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775F55" w:themeColor="text2"/>
          <w:sz w:val="32"/>
          <w:szCs w:val="32"/>
        </w:rPr>
      </w:sdtEndPr>
      <w:sdtContent>
        <w:p w14:paraId="2035B7BD" w14:textId="77777777" w:rsidR="0027159A" w:rsidRDefault="0027159A"/>
        <w:p w14:paraId="5C377B78" w14:textId="26C9A117" w:rsidR="0027159A" w:rsidRDefault="008F52C1">
          <w:pPr>
            <w:rPr>
              <w:noProof/>
              <w:color w:val="775F55"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F8CAADF"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a5ab81 [3206]" strokecolor="#55593b [1606]" strokeweight="1pt">
                      <v:path arrowok="t"/>
                      <o:lock v:ext="edit" aspectratio="t"/>
                    </v:rect>
                    <w10:wrap anchorx="page" anchory="page"/>
                  </v:group>
                </w:pict>
              </mc:Fallback>
            </mc:AlternateContent>
          </w:r>
          <w:r w:rsidR="000C505F">
            <w:rPr>
              <w:noProof/>
              <w:color w:val="775F55" w:themeColor="text2"/>
              <w:sz w:val="32"/>
              <w:szCs w:val="32"/>
            </w:rPr>
            <w:drawing>
              <wp:anchor distT="0" distB="0" distL="114300" distR="114300" simplePos="0" relativeHeight="251663360" behindDoc="0" locked="0" layoutInCell="1" allowOverlap="1" wp14:anchorId="2A2204DD" wp14:editId="11B0A33F">
                <wp:simplePos x="0" y="0"/>
                <wp:positionH relativeFrom="column">
                  <wp:posOffset>4105275</wp:posOffset>
                </wp:positionH>
                <wp:positionV relativeFrom="paragraph">
                  <wp:posOffset>3733800</wp:posOffset>
                </wp:positionV>
                <wp:extent cx="2377440" cy="19145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914525"/>
                        </a:xfrm>
                        <a:prstGeom prst="rect">
                          <a:avLst/>
                        </a:prstGeom>
                        <a:noFill/>
                      </pic:spPr>
                    </pic:pic>
                  </a:graphicData>
                </a:graphic>
              </wp:anchor>
            </w:drawing>
          </w:r>
          <w:r w:rsidR="00115477">
            <w:rPr>
              <w:noProof/>
            </w:rPr>
            <mc:AlternateContent>
              <mc:Choice Requires="wps">
                <w:drawing>
                  <wp:anchor distT="0" distB="0" distL="114300" distR="114300" simplePos="0" relativeHeight="251661312" behindDoc="0" locked="1" layoutInCell="1" allowOverlap="1" wp14:anchorId="19B07BD1" wp14:editId="728E1F19">
                    <wp:simplePos x="0" y="0"/>
                    <wp:positionH relativeFrom="margin">
                      <wp:posOffset>3940175</wp:posOffset>
                    </wp:positionH>
                    <wp:positionV relativeFrom="page">
                      <wp:posOffset>8420100</wp:posOffset>
                    </wp:positionV>
                    <wp:extent cx="2006600" cy="666750"/>
                    <wp:effectExtent l="0" t="0" r="1270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20066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14CBB" w14:textId="77777777" w:rsidR="00FC1646" w:rsidRDefault="00FC1646">
                                <w:pPr>
                                  <w:pStyle w:val="Contactinfo"/>
                                </w:pPr>
                                <w:r>
                                  <w:t>Prepared by:  Shawn Stoen</w:t>
                                </w:r>
                              </w:p>
                              <w:p w14:paraId="67ED7A1D" w14:textId="5CBCC6D7" w:rsidR="00B67337" w:rsidRDefault="00FC1646">
                                <w:pPr>
                                  <w:pStyle w:val="Contactinfo"/>
                                </w:pPr>
                                <w:r>
                                  <w:t>June 2023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10.25pt;margin-top:663pt;width:15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" filled="f" stroked="f" strokeweight=".5pt">
                    <v:textbox inset="0,0,0,0">
                      <w:txbxContent>
                        <w:p w14:paraId="0F014CBB" w14:textId="77777777" w:rsidR="00FC1646" w:rsidRDefault="00FC1646">
                          <w:pPr>
                            <w:pStyle w:val="Contactinfo"/>
                          </w:pPr>
                          <w:r>
                            <w:t>Prepared by:  Shawn Stoen</w:t>
                          </w:r>
                        </w:p>
                        <w:p w14:paraId="67ED7A1D" w14:textId="5CBCC6D7" w:rsidR="00B67337" w:rsidRDefault="00FC1646">
                          <w:pPr>
                            <w:pStyle w:val="Contactinfo"/>
                          </w:pPr>
                          <w:r>
                            <w:t>June 2023</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7ABD3F54">
                    <wp:simplePos x="0" y="0"/>
                    <wp:positionH relativeFrom="margin">
                      <wp:posOffset>-172085</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7998E701" w:rsidR="0027159A" w:rsidRPr="005D3B38" w:rsidRDefault="0014576D"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AB1EC8" w:rsidRPr="005D3B38">
                                      <w:rPr>
                                        <w:sz w:val="40"/>
                                        <w:szCs w:val="40"/>
                                      </w:rPr>
                                      <w:t>Appendix 3.5.</w:t>
                                    </w:r>
                                    <w:r w:rsidR="00B67337">
                                      <w:rPr>
                                        <w:sz w:val="40"/>
                                        <w:szCs w:val="40"/>
                                      </w:rPr>
                                      <w:t>5</w:t>
                                    </w:r>
                                    <w:r w:rsidR="005D3B38" w:rsidRPr="005D3B38">
                                      <w:rPr>
                                        <w:sz w:val="40"/>
                                        <w:szCs w:val="40"/>
                                      </w:rPr>
                                      <w:t xml:space="preserve"> wcmhpc </w:t>
                                    </w:r>
                                    <w:r w:rsidR="00981A3B">
                                      <w:rPr>
                                        <w:sz w:val="40"/>
                                        <w:szCs w:val="40"/>
                                      </w:rPr>
                                      <w:t>regional communications plan</w:t>
                                    </w:r>
                                  </w:sdtContent>
                                </w:sdt>
                                <w:r w:rsidR="0027159A"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13.55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" filled="f" stroked="f" strokeweight=".5pt">
                    <v:textbox inset="0,0,0,0">
                      <w:txbxContent>
                        <w:p w14:paraId="5C04D67D" w14:textId="7998E701" w:rsidR="0027159A" w:rsidRPr="005D3B38" w:rsidRDefault="0014576D"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AB1EC8" w:rsidRPr="005D3B38">
                                <w:rPr>
                                  <w:sz w:val="40"/>
                                  <w:szCs w:val="40"/>
                                </w:rPr>
                                <w:t>Appendix 3.5.</w:t>
                              </w:r>
                              <w:r w:rsidR="00B67337">
                                <w:rPr>
                                  <w:sz w:val="40"/>
                                  <w:szCs w:val="40"/>
                                </w:rPr>
                                <w:t>5</w:t>
                              </w:r>
                              <w:r w:rsidR="005D3B38" w:rsidRPr="005D3B38">
                                <w:rPr>
                                  <w:sz w:val="40"/>
                                  <w:szCs w:val="40"/>
                                </w:rPr>
                                <w:t xml:space="preserve"> wcmhpc </w:t>
                              </w:r>
                              <w:r w:rsidR="00981A3B">
                                <w:rPr>
                                  <w:sz w:val="40"/>
                                  <w:szCs w:val="40"/>
                                </w:rPr>
                                <w:t>regional communications plan</w:t>
                              </w:r>
                            </w:sdtContent>
                          </w:sdt>
                          <w:r w:rsidR="0027159A" w:rsidRPr="005D3B38">
                            <w:rPr>
                              <w:sz w:val="40"/>
                              <w:szCs w:val="40"/>
                            </w:rPr>
                            <w:t xml:space="preserve"> </w:t>
                          </w:r>
                        </w:p>
                      </w:txbxContent>
                    </v:textbox>
                    <w10:wrap type="square" anchorx="margin" anchory="page"/>
                    <w10:anchorlock/>
                  </v:shape>
                </w:pict>
              </mc:Fallback>
            </mc:AlternateContent>
          </w:r>
          <w:r w:rsidR="00115477">
            <w:rPr>
              <w:noProof/>
              <w:color w:val="775F55" w:themeColor="text2"/>
              <w:sz w:val="32"/>
              <w:szCs w:val="32"/>
            </w:rPr>
            <w:br w:type="page"/>
          </w:r>
        </w:p>
        <w:sdt>
          <w:sdtPr>
            <w:id w:val="1833792380"/>
            <w:docPartObj>
              <w:docPartGallery w:val="Table of Contents"/>
              <w:docPartUnique/>
            </w:docPartObj>
          </w:sdtPr>
          <w:sdtEndPr>
            <w:rPr>
              <w:rFonts w:asciiTheme="minorHAnsi" w:eastAsiaTheme="minorEastAsia" w:hAnsiTheme="minorHAnsi" w:cstheme="minorBidi"/>
              <w:b/>
              <w:bCs/>
              <w:caps w:val="0"/>
              <w:noProof/>
              <w:color w:val="auto"/>
              <w:sz w:val="24"/>
              <w:szCs w:val="22"/>
            </w:rPr>
          </w:sdtEndPr>
          <w:sdtContent>
            <w:p w14:paraId="3B3968B8" w14:textId="49D6206D" w:rsidR="00626781" w:rsidRDefault="00626781">
              <w:pPr>
                <w:pStyle w:val="TOCHeading"/>
              </w:pPr>
              <w:r>
                <w:t>Table of Contents</w:t>
              </w:r>
            </w:p>
            <w:p w14:paraId="3D20A670" w14:textId="61735057" w:rsidR="0014576D" w:rsidRPr="0014576D" w:rsidRDefault="00626781">
              <w:pPr>
                <w:pStyle w:val="TOC2"/>
                <w:tabs>
                  <w:tab w:val="right" w:leader="dot" w:pos="9566"/>
                </w:tabs>
                <w:rPr>
                  <w:noProof/>
                  <w:kern w:val="2"/>
                  <w:sz w:val="22"/>
                  <w:lang w:eastAsia="en-US"/>
                  <w14:ligatures w14:val="standardContextual"/>
                </w:rPr>
              </w:pPr>
              <w:r>
                <w:fldChar w:fldCharType="begin"/>
              </w:r>
              <w:r>
                <w:instrText xml:space="preserve"> TOC \o "1-3" \h \z \u </w:instrText>
              </w:r>
              <w:r>
                <w:fldChar w:fldCharType="separate"/>
              </w:r>
              <w:hyperlink w:anchor="_Toc137675295" w:history="1">
                <w:r w:rsidR="0014576D" w:rsidRPr="0014576D">
                  <w:rPr>
                    <w:rStyle w:val="Hyperlink"/>
                    <w:rFonts w:cstheme="minorHAnsi"/>
                    <w:noProof/>
                    <w:sz w:val="22"/>
                  </w:rPr>
                  <w:t>Purpose</w:t>
                </w:r>
                <w:r w:rsidR="0014576D" w:rsidRPr="0014576D">
                  <w:rPr>
                    <w:noProof/>
                    <w:webHidden/>
                    <w:sz w:val="22"/>
                  </w:rPr>
                  <w:tab/>
                </w:r>
                <w:r w:rsidR="0014576D" w:rsidRPr="0014576D">
                  <w:rPr>
                    <w:noProof/>
                    <w:webHidden/>
                    <w:sz w:val="22"/>
                  </w:rPr>
                  <w:fldChar w:fldCharType="begin"/>
                </w:r>
                <w:r w:rsidR="0014576D" w:rsidRPr="0014576D">
                  <w:rPr>
                    <w:noProof/>
                    <w:webHidden/>
                    <w:sz w:val="22"/>
                  </w:rPr>
                  <w:instrText xml:space="preserve"> PAGEREF _Toc137675295 \h </w:instrText>
                </w:r>
                <w:r w:rsidR="0014576D" w:rsidRPr="0014576D">
                  <w:rPr>
                    <w:noProof/>
                    <w:webHidden/>
                    <w:sz w:val="22"/>
                  </w:rPr>
                </w:r>
                <w:r w:rsidR="0014576D" w:rsidRPr="0014576D">
                  <w:rPr>
                    <w:noProof/>
                    <w:webHidden/>
                    <w:sz w:val="22"/>
                  </w:rPr>
                  <w:fldChar w:fldCharType="separate"/>
                </w:r>
                <w:r w:rsidR="0014576D" w:rsidRPr="0014576D">
                  <w:rPr>
                    <w:noProof/>
                    <w:webHidden/>
                    <w:sz w:val="22"/>
                  </w:rPr>
                  <w:t>2</w:t>
                </w:r>
                <w:r w:rsidR="0014576D" w:rsidRPr="0014576D">
                  <w:rPr>
                    <w:noProof/>
                    <w:webHidden/>
                    <w:sz w:val="22"/>
                  </w:rPr>
                  <w:fldChar w:fldCharType="end"/>
                </w:r>
              </w:hyperlink>
            </w:p>
            <w:p w14:paraId="289DD9AD" w14:textId="6BC71B49" w:rsidR="0014576D" w:rsidRPr="0014576D" w:rsidRDefault="0014576D">
              <w:pPr>
                <w:pStyle w:val="TOC2"/>
                <w:tabs>
                  <w:tab w:val="right" w:leader="dot" w:pos="9566"/>
                </w:tabs>
                <w:rPr>
                  <w:noProof/>
                  <w:kern w:val="2"/>
                  <w:sz w:val="22"/>
                  <w:lang w:eastAsia="en-US"/>
                  <w14:ligatures w14:val="standardContextual"/>
                </w:rPr>
              </w:pPr>
              <w:hyperlink w:anchor="_Toc137675296" w:history="1">
                <w:r w:rsidRPr="0014576D">
                  <w:rPr>
                    <w:rStyle w:val="Hyperlink"/>
                    <w:rFonts w:cstheme="minorHAnsi"/>
                    <w:noProof/>
                    <w:sz w:val="22"/>
                  </w:rPr>
                  <w:t>Objectives</w:t>
                </w:r>
                <w:r w:rsidRPr="0014576D">
                  <w:rPr>
                    <w:noProof/>
                    <w:webHidden/>
                    <w:sz w:val="22"/>
                  </w:rPr>
                  <w:tab/>
                </w:r>
                <w:r w:rsidRPr="0014576D">
                  <w:rPr>
                    <w:noProof/>
                    <w:webHidden/>
                    <w:sz w:val="22"/>
                  </w:rPr>
                  <w:fldChar w:fldCharType="begin"/>
                </w:r>
                <w:r w:rsidRPr="0014576D">
                  <w:rPr>
                    <w:noProof/>
                    <w:webHidden/>
                    <w:sz w:val="22"/>
                  </w:rPr>
                  <w:instrText xml:space="preserve"> PAGEREF _Toc137675296 \h </w:instrText>
                </w:r>
                <w:r w:rsidRPr="0014576D">
                  <w:rPr>
                    <w:noProof/>
                    <w:webHidden/>
                    <w:sz w:val="22"/>
                  </w:rPr>
                </w:r>
                <w:r w:rsidRPr="0014576D">
                  <w:rPr>
                    <w:noProof/>
                    <w:webHidden/>
                    <w:sz w:val="22"/>
                  </w:rPr>
                  <w:fldChar w:fldCharType="separate"/>
                </w:r>
                <w:r w:rsidRPr="0014576D">
                  <w:rPr>
                    <w:noProof/>
                    <w:webHidden/>
                    <w:sz w:val="22"/>
                  </w:rPr>
                  <w:t>2</w:t>
                </w:r>
                <w:r w:rsidRPr="0014576D">
                  <w:rPr>
                    <w:noProof/>
                    <w:webHidden/>
                    <w:sz w:val="22"/>
                  </w:rPr>
                  <w:fldChar w:fldCharType="end"/>
                </w:r>
              </w:hyperlink>
            </w:p>
            <w:p w14:paraId="4AB48429" w14:textId="27E78C65" w:rsidR="0014576D" w:rsidRPr="0014576D" w:rsidRDefault="0014576D">
              <w:pPr>
                <w:pStyle w:val="TOC2"/>
                <w:tabs>
                  <w:tab w:val="right" w:leader="dot" w:pos="9566"/>
                </w:tabs>
                <w:rPr>
                  <w:noProof/>
                  <w:kern w:val="2"/>
                  <w:sz w:val="22"/>
                  <w:lang w:eastAsia="en-US"/>
                  <w14:ligatures w14:val="standardContextual"/>
                </w:rPr>
              </w:pPr>
              <w:hyperlink w:anchor="_Toc137675297" w:history="1">
                <w:r w:rsidRPr="0014576D">
                  <w:rPr>
                    <w:rStyle w:val="Hyperlink"/>
                    <w:rFonts w:cstheme="minorHAnsi"/>
                    <w:noProof/>
                    <w:sz w:val="22"/>
                  </w:rPr>
                  <w:t>Information Sharing Process</w:t>
                </w:r>
                <w:r w:rsidRPr="0014576D">
                  <w:rPr>
                    <w:noProof/>
                    <w:webHidden/>
                    <w:sz w:val="22"/>
                  </w:rPr>
                  <w:tab/>
                </w:r>
                <w:r w:rsidRPr="0014576D">
                  <w:rPr>
                    <w:noProof/>
                    <w:webHidden/>
                    <w:sz w:val="22"/>
                  </w:rPr>
                  <w:fldChar w:fldCharType="begin"/>
                </w:r>
                <w:r w:rsidRPr="0014576D">
                  <w:rPr>
                    <w:noProof/>
                    <w:webHidden/>
                    <w:sz w:val="22"/>
                  </w:rPr>
                  <w:instrText xml:space="preserve"> PAGEREF _Toc137675297 \h </w:instrText>
                </w:r>
                <w:r w:rsidRPr="0014576D">
                  <w:rPr>
                    <w:noProof/>
                    <w:webHidden/>
                    <w:sz w:val="22"/>
                  </w:rPr>
                </w:r>
                <w:r w:rsidRPr="0014576D">
                  <w:rPr>
                    <w:noProof/>
                    <w:webHidden/>
                    <w:sz w:val="22"/>
                  </w:rPr>
                  <w:fldChar w:fldCharType="separate"/>
                </w:r>
                <w:r w:rsidRPr="0014576D">
                  <w:rPr>
                    <w:noProof/>
                    <w:webHidden/>
                    <w:sz w:val="22"/>
                  </w:rPr>
                  <w:t>2</w:t>
                </w:r>
                <w:r w:rsidRPr="0014576D">
                  <w:rPr>
                    <w:noProof/>
                    <w:webHidden/>
                    <w:sz w:val="22"/>
                  </w:rPr>
                  <w:fldChar w:fldCharType="end"/>
                </w:r>
              </w:hyperlink>
            </w:p>
            <w:p w14:paraId="0A3EE939" w14:textId="59017ECD" w:rsidR="0014576D" w:rsidRPr="0014576D" w:rsidRDefault="0014576D">
              <w:pPr>
                <w:pStyle w:val="TOC2"/>
                <w:tabs>
                  <w:tab w:val="right" w:leader="dot" w:pos="9566"/>
                </w:tabs>
                <w:rPr>
                  <w:noProof/>
                  <w:kern w:val="2"/>
                  <w:sz w:val="22"/>
                  <w:lang w:eastAsia="en-US"/>
                  <w14:ligatures w14:val="standardContextual"/>
                </w:rPr>
              </w:pPr>
              <w:hyperlink w:anchor="_Toc137675298" w:history="1">
                <w:r w:rsidRPr="0014576D">
                  <w:rPr>
                    <w:rStyle w:val="Hyperlink"/>
                    <w:rFonts w:cstheme="minorHAnsi"/>
                    <w:noProof/>
                    <w:sz w:val="22"/>
                  </w:rPr>
                  <w:t>Essential Elements of Information</w:t>
                </w:r>
                <w:r w:rsidRPr="0014576D">
                  <w:rPr>
                    <w:noProof/>
                    <w:webHidden/>
                    <w:sz w:val="22"/>
                  </w:rPr>
                  <w:tab/>
                </w:r>
                <w:r w:rsidRPr="0014576D">
                  <w:rPr>
                    <w:noProof/>
                    <w:webHidden/>
                    <w:sz w:val="22"/>
                  </w:rPr>
                  <w:fldChar w:fldCharType="begin"/>
                </w:r>
                <w:r w:rsidRPr="0014576D">
                  <w:rPr>
                    <w:noProof/>
                    <w:webHidden/>
                    <w:sz w:val="22"/>
                  </w:rPr>
                  <w:instrText xml:space="preserve"> PAGEREF _Toc137675298 \h </w:instrText>
                </w:r>
                <w:r w:rsidRPr="0014576D">
                  <w:rPr>
                    <w:noProof/>
                    <w:webHidden/>
                    <w:sz w:val="22"/>
                  </w:rPr>
                </w:r>
                <w:r w:rsidRPr="0014576D">
                  <w:rPr>
                    <w:noProof/>
                    <w:webHidden/>
                    <w:sz w:val="22"/>
                  </w:rPr>
                  <w:fldChar w:fldCharType="separate"/>
                </w:r>
                <w:r w:rsidRPr="0014576D">
                  <w:rPr>
                    <w:noProof/>
                    <w:webHidden/>
                    <w:sz w:val="22"/>
                  </w:rPr>
                  <w:t>3</w:t>
                </w:r>
                <w:r w:rsidRPr="0014576D">
                  <w:rPr>
                    <w:noProof/>
                    <w:webHidden/>
                    <w:sz w:val="22"/>
                  </w:rPr>
                  <w:fldChar w:fldCharType="end"/>
                </w:r>
              </w:hyperlink>
            </w:p>
            <w:p w14:paraId="2A85D865" w14:textId="608D314D" w:rsidR="0014576D" w:rsidRPr="0014576D" w:rsidRDefault="0014576D">
              <w:pPr>
                <w:pStyle w:val="TOC2"/>
                <w:tabs>
                  <w:tab w:val="right" w:leader="dot" w:pos="9566"/>
                </w:tabs>
                <w:rPr>
                  <w:noProof/>
                  <w:kern w:val="2"/>
                  <w:sz w:val="22"/>
                  <w:lang w:eastAsia="en-US"/>
                  <w14:ligatures w14:val="standardContextual"/>
                </w:rPr>
              </w:pPr>
              <w:hyperlink w:anchor="_Toc137675299" w:history="1">
                <w:r w:rsidRPr="0014576D">
                  <w:rPr>
                    <w:rStyle w:val="Hyperlink"/>
                    <w:rFonts w:cstheme="minorHAnsi"/>
                    <w:noProof/>
                    <w:sz w:val="22"/>
                  </w:rPr>
                  <w:t>Interoperable Communication Systems</w:t>
                </w:r>
                <w:r w:rsidRPr="0014576D">
                  <w:rPr>
                    <w:noProof/>
                    <w:webHidden/>
                    <w:sz w:val="22"/>
                  </w:rPr>
                  <w:tab/>
                </w:r>
                <w:r w:rsidRPr="0014576D">
                  <w:rPr>
                    <w:noProof/>
                    <w:webHidden/>
                    <w:sz w:val="22"/>
                  </w:rPr>
                  <w:fldChar w:fldCharType="begin"/>
                </w:r>
                <w:r w:rsidRPr="0014576D">
                  <w:rPr>
                    <w:noProof/>
                    <w:webHidden/>
                    <w:sz w:val="22"/>
                  </w:rPr>
                  <w:instrText xml:space="preserve"> PAGEREF _Toc137675299 \h </w:instrText>
                </w:r>
                <w:r w:rsidRPr="0014576D">
                  <w:rPr>
                    <w:noProof/>
                    <w:webHidden/>
                    <w:sz w:val="22"/>
                  </w:rPr>
                </w:r>
                <w:r w:rsidRPr="0014576D">
                  <w:rPr>
                    <w:noProof/>
                    <w:webHidden/>
                    <w:sz w:val="22"/>
                  </w:rPr>
                  <w:fldChar w:fldCharType="separate"/>
                </w:r>
                <w:r w:rsidRPr="0014576D">
                  <w:rPr>
                    <w:noProof/>
                    <w:webHidden/>
                    <w:sz w:val="22"/>
                  </w:rPr>
                  <w:t>4</w:t>
                </w:r>
                <w:r w:rsidRPr="0014576D">
                  <w:rPr>
                    <w:noProof/>
                    <w:webHidden/>
                    <w:sz w:val="22"/>
                  </w:rPr>
                  <w:fldChar w:fldCharType="end"/>
                </w:r>
              </w:hyperlink>
            </w:p>
            <w:p w14:paraId="6BCB665E" w14:textId="351EBF34" w:rsidR="0014576D" w:rsidRPr="0014576D" w:rsidRDefault="0014576D">
              <w:pPr>
                <w:pStyle w:val="TOC1"/>
                <w:tabs>
                  <w:tab w:val="right" w:leader="dot" w:pos="9566"/>
                </w:tabs>
                <w:rPr>
                  <w:noProof/>
                  <w:kern w:val="2"/>
                  <w:sz w:val="22"/>
                  <w:lang w:eastAsia="en-US"/>
                  <w14:ligatures w14:val="standardContextual"/>
                </w:rPr>
              </w:pPr>
              <w:hyperlink w:anchor="_Toc137675300" w:history="1">
                <w:r w:rsidRPr="0014576D">
                  <w:rPr>
                    <w:rStyle w:val="Hyperlink"/>
                    <w:noProof/>
                    <w:sz w:val="22"/>
                  </w:rPr>
                  <w:t>Approvals and Revisions</w:t>
                </w:r>
                <w:r w:rsidRPr="0014576D">
                  <w:rPr>
                    <w:noProof/>
                    <w:webHidden/>
                    <w:sz w:val="22"/>
                  </w:rPr>
                  <w:tab/>
                </w:r>
                <w:r w:rsidRPr="0014576D">
                  <w:rPr>
                    <w:noProof/>
                    <w:webHidden/>
                    <w:sz w:val="22"/>
                  </w:rPr>
                  <w:fldChar w:fldCharType="begin"/>
                </w:r>
                <w:r w:rsidRPr="0014576D">
                  <w:rPr>
                    <w:noProof/>
                    <w:webHidden/>
                    <w:sz w:val="22"/>
                  </w:rPr>
                  <w:instrText xml:space="preserve"> PAGEREF _Toc137675300 \h </w:instrText>
                </w:r>
                <w:r w:rsidRPr="0014576D">
                  <w:rPr>
                    <w:noProof/>
                    <w:webHidden/>
                    <w:sz w:val="22"/>
                  </w:rPr>
                </w:r>
                <w:r w:rsidRPr="0014576D">
                  <w:rPr>
                    <w:noProof/>
                    <w:webHidden/>
                    <w:sz w:val="22"/>
                  </w:rPr>
                  <w:fldChar w:fldCharType="separate"/>
                </w:r>
                <w:r w:rsidRPr="0014576D">
                  <w:rPr>
                    <w:noProof/>
                    <w:webHidden/>
                    <w:sz w:val="22"/>
                  </w:rPr>
                  <w:t>8</w:t>
                </w:r>
                <w:r w:rsidRPr="0014576D">
                  <w:rPr>
                    <w:noProof/>
                    <w:webHidden/>
                    <w:sz w:val="22"/>
                  </w:rPr>
                  <w:fldChar w:fldCharType="end"/>
                </w:r>
              </w:hyperlink>
            </w:p>
            <w:p w14:paraId="24732866" w14:textId="75230F85" w:rsidR="00626781" w:rsidRDefault="00626781">
              <w:r>
                <w:rPr>
                  <w:b/>
                  <w:bCs/>
                  <w:noProof/>
                </w:rPr>
                <w:fldChar w:fldCharType="end"/>
              </w:r>
            </w:p>
          </w:sdtContent>
        </w:sdt>
        <w:p w14:paraId="35603FAC" w14:textId="0870FE0D" w:rsidR="00CB6975" w:rsidRDefault="0014576D" w:rsidP="00626781">
          <w:pPr>
            <w:spacing w:after="0"/>
            <w:ind w:right="0"/>
            <w:jc w:val="both"/>
            <w:rPr>
              <w:noProof/>
              <w:color w:val="775F55" w:themeColor="text2"/>
              <w:sz w:val="32"/>
              <w:szCs w:val="32"/>
            </w:rPr>
          </w:pPr>
        </w:p>
      </w:sdtContent>
    </w:sdt>
    <w:p w14:paraId="188DCCD5" w14:textId="76CD19B6" w:rsidR="00CB6975" w:rsidRPr="00626781" w:rsidRDefault="00CB6975" w:rsidP="00BA7EB5">
      <w:pPr>
        <w:pStyle w:val="Heading2"/>
        <w:rPr>
          <w:rFonts w:asciiTheme="minorHAnsi" w:hAnsiTheme="minorHAnsi" w:cstheme="minorHAnsi"/>
          <w:sz w:val="22"/>
          <w:szCs w:val="22"/>
        </w:rPr>
      </w:pPr>
      <w:r w:rsidRPr="00CB6975">
        <w:t xml:space="preserve"> </w:t>
      </w:r>
      <w:bookmarkStart w:id="0" w:name="_Toc137675295"/>
      <w:r w:rsidRPr="00626781">
        <w:rPr>
          <w:rFonts w:asciiTheme="minorHAnsi" w:hAnsiTheme="minorHAnsi" w:cstheme="minorHAnsi"/>
          <w:sz w:val="22"/>
          <w:szCs w:val="22"/>
        </w:rPr>
        <w:t>Purpose</w:t>
      </w:r>
      <w:bookmarkEnd w:id="0"/>
    </w:p>
    <w:p w14:paraId="12F7B384" w14:textId="62FE8DAE" w:rsidR="00CB6975" w:rsidRPr="00626781" w:rsidRDefault="00CB6975" w:rsidP="00626781">
      <w:pPr>
        <w:spacing w:line="276" w:lineRule="auto"/>
        <w:ind w:left="720"/>
        <w:rPr>
          <w:rFonts w:cstheme="minorHAnsi"/>
          <w:sz w:val="22"/>
        </w:rPr>
      </w:pPr>
      <w:r w:rsidRPr="00626781">
        <w:rPr>
          <w:rFonts w:cstheme="minorHAnsi"/>
          <w:spacing w:val="2"/>
          <w:sz w:val="22"/>
        </w:rPr>
        <w:t>T</w:t>
      </w:r>
      <w:r w:rsidRPr="00626781">
        <w:rPr>
          <w:rFonts w:cstheme="minorHAnsi"/>
          <w:spacing w:val="-2"/>
          <w:sz w:val="22"/>
        </w:rPr>
        <w:t>h</w:t>
      </w:r>
      <w:r w:rsidRPr="00626781">
        <w:rPr>
          <w:rFonts w:cstheme="minorHAnsi"/>
          <w:spacing w:val="1"/>
          <w:sz w:val="22"/>
        </w:rPr>
        <w:t>e purpose of this document is to es</w:t>
      </w:r>
      <w:r w:rsidRPr="00626781">
        <w:rPr>
          <w:rFonts w:cstheme="minorHAnsi"/>
          <w:sz w:val="22"/>
        </w:rPr>
        <w:t>t</w:t>
      </w:r>
      <w:r w:rsidRPr="00626781">
        <w:rPr>
          <w:rFonts w:cstheme="minorHAnsi"/>
          <w:spacing w:val="-2"/>
          <w:sz w:val="22"/>
        </w:rPr>
        <w:t>a</w:t>
      </w:r>
      <w:r w:rsidRPr="00626781">
        <w:rPr>
          <w:rFonts w:cstheme="minorHAnsi"/>
          <w:spacing w:val="1"/>
          <w:sz w:val="22"/>
        </w:rPr>
        <w:t>b</w:t>
      </w:r>
      <w:r w:rsidRPr="00626781">
        <w:rPr>
          <w:rFonts w:cstheme="minorHAnsi"/>
          <w:spacing w:val="-1"/>
          <w:sz w:val="22"/>
        </w:rPr>
        <w:t>l</w:t>
      </w:r>
      <w:r w:rsidRPr="00626781">
        <w:rPr>
          <w:rFonts w:cstheme="minorHAnsi"/>
          <w:sz w:val="22"/>
        </w:rPr>
        <w:t>ish</w:t>
      </w:r>
      <w:r w:rsidRPr="00626781">
        <w:rPr>
          <w:rFonts w:cstheme="minorHAnsi"/>
          <w:spacing w:val="-2"/>
          <w:sz w:val="22"/>
        </w:rPr>
        <w:t xml:space="preserve"> </w:t>
      </w:r>
      <w:r w:rsidRPr="00626781">
        <w:rPr>
          <w:rFonts w:cstheme="minorHAnsi"/>
          <w:sz w:val="22"/>
        </w:rPr>
        <w:t xml:space="preserve">a </w:t>
      </w:r>
      <w:r w:rsidRPr="00626781">
        <w:rPr>
          <w:rFonts w:cstheme="minorHAnsi"/>
          <w:spacing w:val="-3"/>
          <w:sz w:val="22"/>
        </w:rPr>
        <w:t>C</w:t>
      </w:r>
      <w:r w:rsidRPr="00626781">
        <w:rPr>
          <w:rFonts w:cstheme="minorHAnsi"/>
          <w:sz w:val="22"/>
        </w:rPr>
        <w:t>o</w:t>
      </w:r>
      <w:r w:rsidRPr="00626781">
        <w:rPr>
          <w:rFonts w:cstheme="minorHAnsi"/>
          <w:spacing w:val="-1"/>
          <w:sz w:val="22"/>
        </w:rPr>
        <w:t>m</w:t>
      </w:r>
      <w:r w:rsidRPr="00626781">
        <w:rPr>
          <w:rFonts w:cstheme="minorHAnsi"/>
          <w:spacing w:val="-4"/>
          <w:sz w:val="22"/>
        </w:rPr>
        <w:t>m</w:t>
      </w:r>
      <w:r w:rsidRPr="00626781">
        <w:rPr>
          <w:rFonts w:cstheme="minorHAnsi"/>
          <w:sz w:val="22"/>
        </w:rPr>
        <w:t>un</w:t>
      </w:r>
      <w:r w:rsidRPr="00626781">
        <w:rPr>
          <w:rFonts w:cstheme="minorHAnsi"/>
          <w:spacing w:val="1"/>
          <w:sz w:val="22"/>
        </w:rPr>
        <w:t>i</w:t>
      </w:r>
      <w:r w:rsidRPr="00626781">
        <w:rPr>
          <w:rFonts w:cstheme="minorHAnsi"/>
          <w:sz w:val="22"/>
        </w:rPr>
        <w:t>ca</w:t>
      </w:r>
      <w:r w:rsidRPr="00626781">
        <w:rPr>
          <w:rFonts w:cstheme="minorHAnsi"/>
          <w:spacing w:val="1"/>
          <w:sz w:val="22"/>
        </w:rPr>
        <w:t>ti</w:t>
      </w:r>
      <w:r w:rsidRPr="00626781">
        <w:rPr>
          <w:rFonts w:cstheme="minorHAnsi"/>
          <w:sz w:val="22"/>
        </w:rPr>
        <w:t>o</w:t>
      </w:r>
      <w:r w:rsidRPr="00626781">
        <w:rPr>
          <w:rFonts w:cstheme="minorHAnsi"/>
          <w:spacing w:val="-2"/>
          <w:sz w:val="22"/>
        </w:rPr>
        <w:t>n</w:t>
      </w:r>
      <w:r w:rsidRPr="00626781">
        <w:rPr>
          <w:rFonts w:cstheme="minorHAnsi"/>
          <w:sz w:val="22"/>
        </w:rPr>
        <w:t>s P</w:t>
      </w:r>
      <w:r w:rsidRPr="00626781">
        <w:rPr>
          <w:rFonts w:cstheme="minorHAnsi"/>
          <w:spacing w:val="-1"/>
          <w:sz w:val="22"/>
        </w:rPr>
        <w:t>l</w:t>
      </w:r>
      <w:r w:rsidRPr="00626781">
        <w:rPr>
          <w:rFonts w:cstheme="minorHAnsi"/>
          <w:sz w:val="22"/>
        </w:rPr>
        <w:t xml:space="preserve">an </w:t>
      </w:r>
      <w:r w:rsidRPr="00626781">
        <w:rPr>
          <w:rFonts w:cstheme="minorHAnsi"/>
          <w:spacing w:val="1"/>
          <w:sz w:val="22"/>
        </w:rPr>
        <w:t>f</w:t>
      </w:r>
      <w:r w:rsidRPr="00626781">
        <w:rPr>
          <w:rFonts w:cstheme="minorHAnsi"/>
          <w:spacing w:val="-2"/>
          <w:sz w:val="22"/>
        </w:rPr>
        <w:t>o</w:t>
      </w:r>
      <w:r w:rsidRPr="00626781">
        <w:rPr>
          <w:rFonts w:cstheme="minorHAnsi"/>
          <w:sz w:val="22"/>
        </w:rPr>
        <w:t>r</w:t>
      </w:r>
      <w:r w:rsidRPr="00626781">
        <w:rPr>
          <w:rFonts w:cstheme="minorHAnsi"/>
          <w:spacing w:val="6"/>
          <w:sz w:val="22"/>
        </w:rPr>
        <w:t xml:space="preserve"> the West Central Minnesota Healthcare Preparedness Coalition (WC</w:t>
      </w:r>
      <w:r w:rsidR="00B67337" w:rsidRPr="00626781">
        <w:rPr>
          <w:rFonts w:cstheme="minorHAnsi"/>
          <w:spacing w:val="6"/>
          <w:sz w:val="22"/>
        </w:rPr>
        <w:t>M</w:t>
      </w:r>
      <w:r w:rsidRPr="00626781">
        <w:rPr>
          <w:rFonts w:cstheme="minorHAnsi"/>
          <w:spacing w:val="6"/>
          <w:sz w:val="22"/>
        </w:rPr>
        <w:t xml:space="preserve">HPC) that is </w:t>
      </w:r>
      <w:r w:rsidRPr="00626781">
        <w:rPr>
          <w:rFonts w:cstheme="minorHAnsi"/>
          <w:spacing w:val="-2"/>
          <w:sz w:val="22"/>
        </w:rPr>
        <w:t>a</w:t>
      </w:r>
      <w:r w:rsidRPr="00626781">
        <w:rPr>
          <w:rFonts w:cstheme="minorHAnsi"/>
          <w:spacing w:val="1"/>
          <w:sz w:val="22"/>
        </w:rPr>
        <w:t>l</w:t>
      </w:r>
      <w:r w:rsidRPr="00626781">
        <w:rPr>
          <w:rFonts w:cstheme="minorHAnsi"/>
          <w:spacing w:val="-1"/>
          <w:sz w:val="22"/>
        </w:rPr>
        <w:t>i</w:t>
      </w:r>
      <w:r w:rsidRPr="00626781">
        <w:rPr>
          <w:rFonts w:cstheme="minorHAnsi"/>
          <w:spacing w:val="-2"/>
          <w:sz w:val="22"/>
        </w:rPr>
        <w:t>g</w:t>
      </w:r>
      <w:r w:rsidRPr="00626781">
        <w:rPr>
          <w:rFonts w:cstheme="minorHAnsi"/>
          <w:sz w:val="22"/>
        </w:rPr>
        <w:t xml:space="preserve">ned </w:t>
      </w:r>
      <w:r w:rsidRPr="00626781">
        <w:rPr>
          <w:rFonts w:cstheme="minorHAnsi"/>
          <w:spacing w:val="-1"/>
          <w:sz w:val="22"/>
        </w:rPr>
        <w:t>w</w:t>
      </w:r>
      <w:r w:rsidRPr="00626781">
        <w:rPr>
          <w:rFonts w:cstheme="minorHAnsi"/>
          <w:spacing w:val="1"/>
          <w:sz w:val="22"/>
        </w:rPr>
        <w:t>it</w:t>
      </w:r>
      <w:r w:rsidRPr="00626781">
        <w:rPr>
          <w:rFonts w:cstheme="minorHAnsi"/>
          <w:sz w:val="22"/>
        </w:rPr>
        <w:t xml:space="preserve">h </w:t>
      </w:r>
      <w:r w:rsidRPr="00626781">
        <w:rPr>
          <w:rFonts w:cstheme="minorHAnsi"/>
          <w:spacing w:val="1"/>
          <w:sz w:val="22"/>
        </w:rPr>
        <w:t>t</w:t>
      </w:r>
      <w:r w:rsidRPr="00626781">
        <w:rPr>
          <w:rFonts w:cstheme="minorHAnsi"/>
          <w:spacing w:val="-2"/>
          <w:sz w:val="22"/>
        </w:rPr>
        <w:t>h</w:t>
      </w:r>
      <w:r w:rsidRPr="00626781">
        <w:rPr>
          <w:rFonts w:cstheme="minorHAnsi"/>
          <w:sz w:val="22"/>
        </w:rPr>
        <w:t>e Minnesota St</w:t>
      </w:r>
      <w:r w:rsidRPr="00626781">
        <w:rPr>
          <w:rFonts w:cstheme="minorHAnsi"/>
          <w:spacing w:val="1"/>
          <w:sz w:val="22"/>
        </w:rPr>
        <w:t>a</w:t>
      </w:r>
      <w:r w:rsidRPr="00626781">
        <w:rPr>
          <w:rFonts w:cstheme="minorHAnsi"/>
          <w:spacing w:val="-1"/>
          <w:sz w:val="22"/>
        </w:rPr>
        <w:t>t</w:t>
      </w:r>
      <w:r w:rsidRPr="00626781">
        <w:rPr>
          <w:rFonts w:cstheme="minorHAnsi"/>
          <w:sz w:val="22"/>
        </w:rPr>
        <w:t xml:space="preserve">ewide Interoperable </w:t>
      </w:r>
      <w:r w:rsidRPr="00626781">
        <w:rPr>
          <w:rFonts w:cstheme="minorHAnsi"/>
          <w:spacing w:val="-1"/>
          <w:sz w:val="22"/>
        </w:rPr>
        <w:t>C</w:t>
      </w:r>
      <w:r w:rsidRPr="00626781">
        <w:rPr>
          <w:rFonts w:cstheme="minorHAnsi"/>
          <w:sz w:val="22"/>
        </w:rPr>
        <w:t>o</w:t>
      </w:r>
      <w:r w:rsidRPr="00626781">
        <w:rPr>
          <w:rFonts w:cstheme="minorHAnsi"/>
          <w:spacing w:val="-1"/>
          <w:sz w:val="22"/>
        </w:rPr>
        <w:t>m</w:t>
      </w:r>
      <w:r w:rsidRPr="00626781">
        <w:rPr>
          <w:rFonts w:cstheme="minorHAnsi"/>
          <w:spacing w:val="-4"/>
          <w:sz w:val="22"/>
        </w:rPr>
        <w:t>m</w:t>
      </w:r>
      <w:r w:rsidRPr="00626781">
        <w:rPr>
          <w:rFonts w:cstheme="minorHAnsi"/>
          <w:sz w:val="22"/>
        </w:rPr>
        <w:t>un</w:t>
      </w:r>
      <w:r w:rsidRPr="00626781">
        <w:rPr>
          <w:rFonts w:cstheme="minorHAnsi"/>
          <w:spacing w:val="1"/>
          <w:sz w:val="22"/>
        </w:rPr>
        <w:t>i</w:t>
      </w:r>
      <w:r w:rsidRPr="00626781">
        <w:rPr>
          <w:rFonts w:cstheme="minorHAnsi"/>
          <w:sz w:val="22"/>
        </w:rPr>
        <w:t>ca</w:t>
      </w:r>
      <w:r w:rsidRPr="00626781">
        <w:rPr>
          <w:rFonts w:cstheme="minorHAnsi"/>
          <w:spacing w:val="-1"/>
          <w:sz w:val="22"/>
        </w:rPr>
        <w:t>t</w:t>
      </w:r>
      <w:r w:rsidRPr="00626781">
        <w:rPr>
          <w:rFonts w:cstheme="minorHAnsi"/>
          <w:spacing w:val="1"/>
          <w:sz w:val="22"/>
        </w:rPr>
        <w:t>i</w:t>
      </w:r>
      <w:r w:rsidRPr="00626781">
        <w:rPr>
          <w:rFonts w:cstheme="minorHAnsi"/>
          <w:sz w:val="22"/>
        </w:rPr>
        <w:t>on</w:t>
      </w:r>
      <w:r w:rsidRPr="00626781">
        <w:rPr>
          <w:rFonts w:cstheme="minorHAnsi"/>
          <w:spacing w:val="-2"/>
          <w:sz w:val="22"/>
        </w:rPr>
        <w:t xml:space="preserve"> </w:t>
      </w:r>
      <w:r w:rsidRPr="00626781">
        <w:rPr>
          <w:rFonts w:cstheme="minorHAnsi"/>
          <w:sz w:val="22"/>
        </w:rPr>
        <w:t>Pl</w:t>
      </w:r>
      <w:r w:rsidRPr="00626781">
        <w:rPr>
          <w:rFonts w:cstheme="minorHAnsi"/>
          <w:spacing w:val="1"/>
          <w:sz w:val="22"/>
        </w:rPr>
        <w:t>a</w:t>
      </w:r>
      <w:r w:rsidRPr="00626781">
        <w:rPr>
          <w:rFonts w:cstheme="minorHAnsi"/>
          <w:sz w:val="22"/>
        </w:rPr>
        <w:t>n</w:t>
      </w:r>
      <w:proofErr w:type="gramStart"/>
      <w:r w:rsidRPr="00626781">
        <w:rPr>
          <w:rFonts w:cstheme="minorHAnsi"/>
          <w:sz w:val="22"/>
        </w:rPr>
        <w:t xml:space="preserve">.  </w:t>
      </w:r>
      <w:proofErr w:type="gramEnd"/>
      <w:r w:rsidRPr="00626781">
        <w:rPr>
          <w:rFonts w:cstheme="minorHAnsi"/>
          <w:sz w:val="22"/>
        </w:rPr>
        <w:t>This document outlines the communication systems available to the WCMHPC</w:t>
      </w:r>
      <w:proofErr w:type="gramStart"/>
      <w:r w:rsidRPr="00626781">
        <w:rPr>
          <w:rFonts w:cstheme="minorHAnsi"/>
          <w:sz w:val="22"/>
        </w:rPr>
        <w:t xml:space="preserve">.  </w:t>
      </w:r>
      <w:proofErr w:type="gramEnd"/>
      <w:r w:rsidRPr="00626781">
        <w:rPr>
          <w:rFonts w:cstheme="minorHAnsi"/>
          <w:sz w:val="22"/>
        </w:rPr>
        <w:t xml:space="preserve">Refer to Chapter </w:t>
      </w:r>
      <w:r w:rsidR="00626781">
        <w:rPr>
          <w:rFonts w:cstheme="minorHAnsi"/>
          <w:sz w:val="22"/>
        </w:rPr>
        <w:t>2</w:t>
      </w:r>
      <w:r w:rsidRPr="00626781">
        <w:rPr>
          <w:rFonts w:cstheme="minorHAnsi"/>
          <w:sz w:val="22"/>
        </w:rPr>
        <w:t xml:space="preserve">: WCMHPC Regional </w:t>
      </w:r>
      <w:r w:rsidR="00626781">
        <w:rPr>
          <w:rFonts w:cstheme="minorHAnsi"/>
          <w:sz w:val="22"/>
        </w:rPr>
        <w:t>Response</w:t>
      </w:r>
      <w:r w:rsidRPr="00626781">
        <w:rPr>
          <w:rFonts w:cstheme="minorHAnsi"/>
          <w:sz w:val="22"/>
        </w:rPr>
        <w:t xml:space="preserve"> Plan for operational guidelines</w:t>
      </w:r>
      <w:proofErr w:type="gramStart"/>
      <w:r w:rsidRPr="00626781">
        <w:rPr>
          <w:rFonts w:cstheme="minorHAnsi"/>
          <w:sz w:val="22"/>
        </w:rPr>
        <w:t xml:space="preserve">.  </w:t>
      </w:r>
      <w:proofErr w:type="gramEnd"/>
      <w:r w:rsidRPr="00626781">
        <w:rPr>
          <w:rFonts w:cstheme="minorHAnsi"/>
          <w:sz w:val="22"/>
        </w:rPr>
        <w:t xml:space="preserve"> </w:t>
      </w:r>
    </w:p>
    <w:p w14:paraId="18BA688A" w14:textId="77777777" w:rsidR="00CB6975" w:rsidRPr="00626781" w:rsidRDefault="00CB6975" w:rsidP="00626781">
      <w:pPr>
        <w:pStyle w:val="Heading2"/>
        <w:spacing w:line="276" w:lineRule="auto"/>
        <w:rPr>
          <w:rFonts w:asciiTheme="minorHAnsi" w:hAnsiTheme="minorHAnsi" w:cstheme="minorHAnsi"/>
          <w:sz w:val="22"/>
          <w:szCs w:val="22"/>
        </w:rPr>
      </w:pPr>
      <w:bookmarkStart w:id="1" w:name="_Toc137675296"/>
      <w:r w:rsidRPr="00626781">
        <w:rPr>
          <w:rFonts w:asciiTheme="minorHAnsi" w:hAnsiTheme="minorHAnsi" w:cstheme="minorHAnsi"/>
          <w:sz w:val="22"/>
          <w:szCs w:val="22"/>
        </w:rPr>
        <w:t>Objectives</w:t>
      </w:r>
      <w:bookmarkEnd w:id="1"/>
    </w:p>
    <w:p w14:paraId="42494602" w14:textId="77777777" w:rsidR="00CB6975" w:rsidRPr="00626781" w:rsidRDefault="00CB6975" w:rsidP="00626781">
      <w:pPr>
        <w:numPr>
          <w:ilvl w:val="2"/>
          <w:numId w:val="15"/>
        </w:numPr>
        <w:spacing w:after="0" w:line="276" w:lineRule="auto"/>
        <w:ind w:right="0"/>
        <w:rPr>
          <w:rFonts w:cstheme="minorHAnsi"/>
          <w:sz w:val="22"/>
        </w:rPr>
      </w:pPr>
      <w:r w:rsidRPr="00626781">
        <w:rPr>
          <w:rFonts w:cstheme="minorHAnsi"/>
          <w:sz w:val="22"/>
        </w:rPr>
        <w:t>Provide a coordinated, coalition driven process to en</w:t>
      </w:r>
      <w:r w:rsidRPr="00626781">
        <w:rPr>
          <w:rFonts w:cstheme="minorHAnsi"/>
          <w:spacing w:val="1"/>
          <w:sz w:val="22"/>
        </w:rPr>
        <w:t>s</w:t>
      </w:r>
      <w:r w:rsidRPr="00626781">
        <w:rPr>
          <w:rFonts w:cstheme="minorHAnsi"/>
          <w:spacing w:val="-2"/>
          <w:sz w:val="22"/>
        </w:rPr>
        <w:t>u</w:t>
      </w:r>
      <w:r w:rsidRPr="00626781">
        <w:rPr>
          <w:rFonts w:cstheme="minorHAnsi"/>
          <w:spacing w:val="1"/>
          <w:sz w:val="22"/>
        </w:rPr>
        <w:t>r</w:t>
      </w:r>
      <w:r w:rsidRPr="00626781">
        <w:rPr>
          <w:rFonts w:cstheme="minorHAnsi"/>
          <w:sz w:val="22"/>
        </w:rPr>
        <w:t>e</w:t>
      </w:r>
      <w:r w:rsidRPr="00626781">
        <w:rPr>
          <w:rFonts w:cstheme="minorHAnsi"/>
          <w:spacing w:val="-2"/>
          <w:sz w:val="22"/>
        </w:rPr>
        <w:t xml:space="preserve"> </w:t>
      </w:r>
      <w:r w:rsidRPr="00626781">
        <w:rPr>
          <w:rFonts w:cstheme="minorHAnsi"/>
          <w:spacing w:val="1"/>
          <w:sz w:val="22"/>
        </w:rPr>
        <w:t>t</w:t>
      </w:r>
      <w:r w:rsidRPr="00626781">
        <w:rPr>
          <w:rFonts w:cstheme="minorHAnsi"/>
          <w:sz w:val="22"/>
        </w:rPr>
        <w:t xml:space="preserve">he </w:t>
      </w:r>
      <w:r w:rsidRPr="00626781">
        <w:rPr>
          <w:rFonts w:cstheme="minorHAnsi"/>
          <w:spacing w:val="-2"/>
          <w:sz w:val="22"/>
        </w:rPr>
        <w:t>c</w:t>
      </w:r>
      <w:r w:rsidRPr="00626781">
        <w:rPr>
          <w:rFonts w:cstheme="minorHAnsi"/>
          <w:sz w:val="22"/>
        </w:rPr>
        <w:t>o</w:t>
      </w:r>
      <w:r w:rsidRPr="00626781">
        <w:rPr>
          <w:rFonts w:cstheme="minorHAnsi"/>
          <w:spacing w:val="-4"/>
          <w:sz w:val="22"/>
        </w:rPr>
        <w:t>m</w:t>
      </w:r>
      <w:r w:rsidRPr="00626781">
        <w:rPr>
          <w:rFonts w:cstheme="minorHAnsi"/>
          <w:sz w:val="22"/>
        </w:rPr>
        <w:t>p</w:t>
      </w:r>
      <w:r w:rsidRPr="00626781">
        <w:rPr>
          <w:rFonts w:cstheme="minorHAnsi"/>
          <w:spacing w:val="1"/>
          <w:sz w:val="22"/>
        </w:rPr>
        <w:t>r</w:t>
      </w:r>
      <w:r w:rsidRPr="00626781">
        <w:rPr>
          <w:rFonts w:cstheme="minorHAnsi"/>
          <w:sz w:val="22"/>
        </w:rPr>
        <w:t>ehen</w:t>
      </w:r>
      <w:r w:rsidRPr="00626781">
        <w:rPr>
          <w:rFonts w:cstheme="minorHAnsi"/>
          <w:spacing w:val="-2"/>
          <w:sz w:val="22"/>
        </w:rPr>
        <w:t>s</w:t>
      </w:r>
      <w:r w:rsidRPr="00626781">
        <w:rPr>
          <w:rFonts w:cstheme="minorHAnsi"/>
          <w:spacing w:val="1"/>
          <w:sz w:val="22"/>
        </w:rPr>
        <w:t>i</w:t>
      </w:r>
      <w:r w:rsidRPr="00626781">
        <w:rPr>
          <w:rFonts w:cstheme="minorHAnsi"/>
          <w:spacing w:val="-2"/>
          <w:sz w:val="22"/>
        </w:rPr>
        <w:t>v</w:t>
      </w:r>
      <w:r w:rsidRPr="00626781">
        <w:rPr>
          <w:rFonts w:cstheme="minorHAnsi"/>
          <w:sz w:val="22"/>
        </w:rPr>
        <w:t xml:space="preserve">e </w:t>
      </w:r>
      <w:r w:rsidRPr="00626781">
        <w:rPr>
          <w:rFonts w:cstheme="minorHAnsi"/>
          <w:spacing w:val="1"/>
          <w:sz w:val="22"/>
        </w:rPr>
        <w:t>i</w:t>
      </w:r>
      <w:r w:rsidRPr="00626781">
        <w:rPr>
          <w:rFonts w:cstheme="minorHAnsi"/>
          <w:spacing w:val="-4"/>
          <w:sz w:val="22"/>
        </w:rPr>
        <w:t>m</w:t>
      </w:r>
      <w:r w:rsidRPr="00626781">
        <w:rPr>
          <w:rFonts w:cstheme="minorHAnsi"/>
          <w:sz w:val="22"/>
        </w:rPr>
        <w:t>p</w:t>
      </w:r>
      <w:r w:rsidRPr="00626781">
        <w:rPr>
          <w:rFonts w:cstheme="minorHAnsi"/>
          <w:spacing w:val="1"/>
          <w:sz w:val="22"/>
        </w:rPr>
        <w:t>l</w:t>
      </w:r>
      <w:r w:rsidRPr="00626781">
        <w:rPr>
          <w:rFonts w:cstheme="minorHAnsi"/>
          <w:sz w:val="22"/>
        </w:rPr>
        <w:t>e</w:t>
      </w:r>
      <w:r w:rsidRPr="00626781">
        <w:rPr>
          <w:rFonts w:cstheme="minorHAnsi"/>
          <w:spacing w:val="-1"/>
          <w:sz w:val="22"/>
        </w:rPr>
        <w:t>m</w:t>
      </w:r>
      <w:r w:rsidRPr="00626781">
        <w:rPr>
          <w:rFonts w:cstheme="minorHAnsi"/>
          <w:sz w:val="22"/>
        </w:rPr>
        <w:t>en</w:t>
      </w:r>
      <w:r w:rsidRPr="00626781">
        <w:rPr>
          <w:rFonts w:cstheme="minorHAnsi"/>
          <w:spacing w:val="1"/>
          <w:sz w:val="22"/>
        </w:rPr>
        <w:t>t</w:t>
      </w:r>
      <w:r w:rsidRPr="00626781">
        <w:rPr>
          <w:rFonts w:cstheme="minorHAnsi"/>
          <w:spacing w:val="-2"/>
          <w:sz w:val="22"/>
        </w:rPr>
        <w:t>a</w:t>
      </w:r>
      <w:r w:rsidRPr="00626781">
        <w:rPr>
          <w:rFonts w:cstheme="minorHAnsi"/>
          <w:spacing w:val="1"/>
          <w:sz w:val="22"/>
        </w:rPr>
        <w:t>t</w:t>
      </w:r>
      <w:r w:rsidRPr="00626781">
        <w:rPr>
          <w:rFonts w:cstheme="minorHAnsi"/>
          <w:spacing w:val="-1"/>
          <w:sz w:val="22"/>
        </w:rPr>
        <w:t>i</w:t>
      </w:r>
      <w:r w:rsidRPr="00626781">
        <w:rPr>
          <w:rFonts w:cstheme="minorHAnsi"/>
          <w:sz w:val="22"/>
        </w:rPr>
        <w:t>on of co</w:t>
      </w:r>
      <w:r w:rsidRPr="00626781">
        <w:rPr>
          <w:rFonts w:cstheme="minorHAnsi"/>
          <w:spacing w:val="-1"/>
          <w:sz w:val="22"/>
        </w:rPr>
        <w:t>m</w:t>
      </w:r>
      <w:r w:rsidRPr="00626781">
        <w:rPr>
          <w:rFonts w:cstheme="minorHAnsi"/>
          <w:spacing w:val="-4"/>
          <w:sz w:val="22"/>
        </w:rPr>
        <w:t>m</w:t>
      </w:r>
      <w:r w:rsidRPr="00626781">
        <w:rPr>
          <w:rFonts w:cstheme="minorHAnsi"/>
          <w:sz w:val="22"/>
        </w:rPr>
        <w:t>un</w:t>
      </w:r>
      <w:r w:rsidRPr="00626781">
        <w:rPr>
          <w:rFonts w:cstheme="minorHAnsi"/>
          <w:spacing w:val="1"/>
          <w:sz w:val="22"/>
        </w:rPr>
        <w:t>i</w:t>
      </w:r>
      <w:r w:rsidRPr="00626781">
        <w:rPr>
          <w:rFonts w:cstheme="minorHAnsi"/>
          <w:sz w:val="22"/>
        </w:rPr>
        <w:t>ca</w:t>
      </w:r>
      <w:r w:rsidRPr="00626781">
        <w:rPr>
          <w:rFonts w:cstheme="minorHAnsi"/>
          <w:spacing w:val="1"/>
          <w:sz w:val="22"/>
        </w:rPr>
        <w:t>t</w:t>
      </w:r>
      <w:r w:rsidRPr="00626781">
        <w:rPr>
          <w:rFonts w:cstheme="minorHAnsi"/>
          <w:spacing w:val="-1"/>
          <w:sz w:val="22"/>
        </w:rPr>
        <w:t>i</w:t>
      </w:r>
      <w:r w:rsidRPr="00626781">
        <w:rPr>
          <w:rFonts w:cstheme="minorHAnsi"/>
          <w:sz w:val="22"/>
        </w:rPr>
        <w:t>ons</w:t>
      </w:r>
      <w:r w:rsidRPr="00626781">
        <w:rPr>
          <w:rFonts w:cstheme="minorHAnsi"/>
          <w:spacing w:val="-2"/>
          <w:sz w:val="22"/>
        </w:rPr>
        <w:t xml:space="preserve"> </w:t>
      </w:r>
      <w:r w:rsidRPr="00626781">
        <w:rPr>
          <w:rFonts w:cstheme="minorHAnsi"/>
          <w:spacing w:val="1"/>
          <w:sz w:val="22"/>
        </w:rPr>
        <w:t>i</w:t>
      </w:r>
      <w:r w:rsidRPr="00626781">
        <w:rPr>
          <w:rFonts w:cstheme="minorHAnsi"/>
          <w:sz w:val="22"/>
        </w:rPr>
        <w:t>n</w:t>
      </w:r>
      <w:r w:rsidRPr="00626781">
        <w:rPr>
          <w:rFonts w:cstheme="minorHAnsi"/>
          <w:spacing w:val="-1"/>
          <w:sz w:val="22"/>
        </w:rPr>
        <w:t>t</w:t>
      </w:r>
      <w:r w:rsidRPr="00626781">
        <w:rPr>
          <w:rFonts w:cstheme="minorHAnsi"/>
          <w:sz w:val="22"/>
        </w:rPr>
        <w:t>e</w:t>
      </w:r>
      <w:r w:rsidRPr="00626781">
        <w:rPr>
          <w:rFonts w:cstheme="minorHAnsi"/>
          <w:spacing w:val="1"/>
          <w:sz w:val="22"/>
        </w:rPr>
        <w:t>r</w:t>
      </w:r>
      <w:r w:rsidRPr="00626781">
        <w:rPr>
          <w:rFonts w:cstheme="minorHAnsi"/>
          <w:sz w:val="22"/>
        </w:rPr>
        <w:t>o</w:t>
      </w:r>
      <w:r w:rsidRPr="00626781">
        <w:rPr>
          <w:rFonts w:cstheme="minorHAnsi"/>
          <w:spacing w:val="-2"/>
          <w:sz w:val="22"/>
        </w:rPr>
        <w:t>p</w:t>
      </w:r>
      <w:r w:rsidRPr="00626781">
        <w:rPr>
          <w:rFonts w:cstheme="minorHAnsi"/>
          <w:sz w:val="22"/>
        </w:rPr>
        <w:t>e</w:t>
      </w:r>
      <w:r w:rsidRPr="00626781">
        <w:rPr>
          <w:rFonts w:cstheme="minorHAnsi"/>
          <w:spacing w:val="-1"/>
          <w:sz w:val="22"/>
        </w:rPr>
        <w:t>r</w:t>
      </w:r>
      <w:r w:rsidRPr="00626781">
        <w:rPr>
          <w:rFonts w:cstheme="minorHAnsi"/>
          <w:spacing w:val="-2"/>
          <w:sz w:val="22"/>
        </w:rPr>
        <w:t>a</w:t>
      </w:r>
      <w:r w:rsidRPr="00626781">
        <w:rPr>
          <w:rFonts w:cstheme="minorHAnsi"/>
          <w:sz w:val="22"/>
        </w:rPr>
        <w:t>b</w:t>
      </w:r>
      <w:r w:rsidRPr="00626781">
        <w:rPr>
          <w:rFonts w:cstheme="minorHAnsi"/>
          <w:spacing w:val="1"/>
          <w:sz w:val="22"/>
        </w:rPr>
        <w:t>i</w:t>
      </w:r>
      <w:r w:rsidRPr="00626781">
        <w:rPr>
          <w:rFonts w:cstheme="minorHAnsi"/>
          <w:spacing w:val="-1"/>
          <w:sz w:val="22"/>
        </w:rPr>
        <w:t>l</w:t>
      </w:r>
      <w:r w:rsidRPr="00626781">
        <w:rPr>
          <w:rFonts w:cstheme="minorHAnsi"/>
          <w:spacing w:val="1"/>
          <w:sz w:val="22"/>
        </w:rPr>
        <w:t>it</w:t>
      </w:r>
      <w:r w:rsidRPr="00626781">
        <w:rPr>
          <w:rFonts w:cstheme="minorHAnsi"/>
          <w:sz w:val="22"/>
        </w:rPr>
        <w:t>y</w:t>
      </w:r>
      <w:r w:rsidRPr="00626781">
        <w:rPr>
          <w:rFonts w:cstheme="minorHAnsi"/>
          <w:spacing w:val="-2"/>
          <w:sz w:val="22"/>
        </w:rPr>
        <w:t xml:space="preserve"> </w:t>
      </w:r>
      <w:r w:rsidRPr="00626781">
        <w:rPr>
          <w:rFonts w:cstheme="minorHAnsi"/>
          <w:sz w:val="22"/>
        </w:rPr>
        <w:t>s</w:t>
      </w:r>
      <w:r w:rsidRPr="00626781">
        <w:rPr>
          <w:rFonts w:cstheme="minorHAnsi"/>
          <w:spacing w:val="-1"/>
          <w:sz w:val="22"/>
        </w:rPr>
        <w:t>t</w:t>
      </w:r>
      <w:r w:rsidRPr="00626781">
        <w:rPr>
          <w:rFonts w:cstheme="minorHAnsi"/>
          <w:spacing w:val="1"/>
          <w:sz w:val="22"/>
        </w:rPr>
        <w:t>r</w:t>
      </w:r>
      <w:r w:rsidRPr="00626781">
        <w:rPr>
          <w:rFonts w:cstheme="minorHAnsi"/>
          <w:spacing w:val="-2"/>
          <w:sz w:val="22"/>
        </w:rPr>
        <w:t>a</w:t>
      </w:r>
      <w:r w:rsidRPr="00626781">
        <w:rPr>
          <w:rFonts w:cstheme="minorHAnsi"/>
          <w:spacing w:val="1"/>
          <w:sz w:val="22"/>
        </w:rPr>
        <w:t>t</w:t>
      </w:r>
      <w:r w:rsidRPr="00626781">
        <w:rPr>
          <w:rFonts w:cstheme="minorHAnsi"/>
          <w:sz w:val="22"/>
        </w:rPr>
        <w:t>e</w:t>
      </w:r>
      <w:r w:rsidRPr="00626781">
        <w:rPr>
          <w:rFonts w:cstheme="minorHAnsi"/>
          <w:spacing w:val="-2"/>
          <w:sz w:val="22"/>
        </w:rPr>
        <w:t>g</w:t>
      </w:r>
      <w:r w:rsidRPr="00626781">
        <w:rPr>
          <w:rFonts w:cstheme="minorHAnsi"/>
          <w:spacing w:val="1"/>
          <w:sz w:val="22"/>
        </w:rPr>
        <w:t>i</w:t>
      </w:r>
      <w:r w:rsidRPr="00626781">
        <w:rPr>
          <w:rFonts w:cstheme="minorHAnsi"/>
          <w:sz w:val="22"/>
        </w:rPr>
        <w:t>es</w:t>
      </w:r>
      <w:r w:rsidRPr="00626781">
        <w:rPr>
          <w:rFonts w:cstheme="minorHAnsi"/>
          <w:spacing w:val="-2"/>
          <w:sz w:val="22"/>
        </w:rPr>
        <w:t xml:space="preserve"> </w:t>
      </w:r>
      <w:r w:rsidRPr="00626781">
        <w:rPr>
          <w:rFonts w:cstheme="minorHAnsi"/>
          <w:sz w:val="22"/>
        </w:rPr>
        <w:t>ou</w:t>
      </w:r>
      <w:r w:rsidRPr="00626781">
        <w:rPr>
          <w:rFonts w:cstheme="minorHAnsi"/>
          <w:spacing w:val="-1"/>
          <w:sz w:val="22"/>
        </w:rPr>
        <w:t>t</w:t>
      </w:r>
      <w:r w:rsidRPr="00626781">
        <w:rPr>
          <w:rFonts w:cstheme="minorHAnsi"/>
          <w:spacing w:val="1"/>
          <w:sz w:val="22"/>
        </w:rPr>
        <w:t>li</w:t>
      </w:r>
      <w:r w:rsidRPr="00626781">
        <w:rPr>
          <w:rFonts w:cstheme="minorHAnsi"/>
          <w:spacing w:val="-2"/>
          <w:sz w:val="22"/>
        </w:rPr>
        <w:t>n</w:t>
      </w:r>
      <w:r w:rsidRPr="00626781">
        <w:rPr>
          <w:rFonts w:cstheme="minorHAnsi"/>
          <w:sz w:val="22"/>
        </w:rPr>
        <w:t>ed w</w:t>
      </w:r>
      <w:r w:rsidRPr="00626781">
        <w:rPr>
          <w:rFonts w:cstheme="minorHAnsi"/>
          <w:spacing w:val="-2"/>
          <w:sz w:val="22"/>
        </w:rPr>
        <w:t>i</w:t>
      </w:r>
      <w:r w:rsidRPr="00626781">
        <w:rPr>
          <w:rFonts w:cstheme="minorHAnsi"/>
          <w:spacing w:val="1"/>
          <w:sz w:val="22"/>
        </w:rPr>
        <w:t>t</w:t>
      </w:r>
      <w:r w:rsidRPr="00626781">
        <w:rPr>
          <w:rFonts w:cstheme="minorHAnsi"/>
          <w:sz w:val="22"/>
        </w:rPr>
        <w:t>h</w:t>
      </w:r>
      <w:r w:rsidRPr="00626781">
        <w:rPr>
          <w:rFonts w:cstheme="minorHAnsi"/>
          <w:spacing w:val="1"/>
          <w:sz w:val="22"/>
        </w:rPr>
        <w:t>i</w:t>
      </w:r>
      <w:r w:rsidRPr="00626781">
        <w:rPr>
          <w:rFonts w:cstheme="minorHAnsi"/>
          <w:sz w:val="22"/>
        </w:rPr>
        <w:t>n</w:t>
      </w:r>
      <w:r w:rsidRPr="00626781">
        <w:rPr>
          <w:rFonts w:cstheme="minorHAnsi"/>
          <w:spacing w:val="-2"/>
          <w:sz w:val="22"/>
        </w:rPr>
        <w:t xml:space="preserve"> </w:t>
      </w:r>
      <w:r w:rsidRPr="00626781">
        <w:rPr>
          <w:rFonts w:cstheme="minorHAnsi"/>
          <w:spacing w:val="1"/>
          <w:sz w:val="22"/>
        </w:rPr>
        <w:t>t</w:t>
      </w:r>
      <w:r w:rsidRPr="00626781">
        <w:rPr>
          <w:rFonts w:cstheme="minorHAnsi"/>
          <w:sz w:val="22"/>
        </w:rPr>
        <w:t>he</w:t>
      </w:r>
      <w:r w:rsidRPr="00626781">
        <w:rPr>
          <w:rFonts w:cstheme="minorHAnsi"/>
          <w:spacing w:val="-2"/>
          <w:sz w:val="22"/>
        </w:rPr>
        <w:t xml:space="preserve"> </w:t>
      </w:r>
      <w:r w:rsidRPr="00626781">
        <w:rPr>
          <w:rFonts w:cstheme="minorHAnsi"/>
          <w:spacing w:val="-1"/>
          <w:sz w:val="22"/>
        </w:rPr>
        <w:t>r</w:t>
      </w:r>
      <w:r w:rsidRPr="00626781">
        <w:rPr>
          <w:rFonts w:cstheme="minorHAnsi"/>
          <w:sz w:val="22"/>
        </w:rPr>
        <w:t>e</w:t>
      </w:r>
      <w:r w:rsidRPr="00626781">
        <w:rPr>
          <w:rFonts w:cstheme="minorHAnsi"/>
          <w:spacing w:val="-2"/>
          <w:sz w:val="22"/>
        </w:rPr>
        <w:t>g</w:t>
      </w:r>
      <w:r w:rsidRPr="00626781">
        <w:rPr>
          <w:rFonts w:cstheme="minorHAnsi"/>
          <w:spacing w:val="1"/>
          <w:sz w:val="22"/>
        </w:rPr>
        <w:t>i</w:t>
      </w:r>
      <w:r w:rsidRPr="00626781">
        <w:rPr>
          <w:rFonts w:cstheme="minorHAnsi"/>
          <w:sz w:val="22"/>
        </w:rPr>
        <w:t>ona</w:t>
      </w:r>
      <w:r w:rsidRPr="00626781">
        <w:rPr>
          <w:rFonts w:cstheme="minorHAnsi"/>
          <w:spacing w:val="-1"/>
          <w:sz w:val="22"/>
        </w:rPr>
        <w:t>l</w:t>
      </w:r>
      <w:r w:rsidRPr="00626781">
        <w:rPr>
          <w:rFonts w:cstheme="minorHAnsi"/>
          <w:sz w:val="22"/>
        </w:rPr>
        <w:t xml:space="preserve"> and </w:t>
      </w:r>
      <w:r w:rsidRPr="00626781">
        <w:rPr>
          <w:rFonts w:cstheme="minorHAnsi"/>
          <w:spacing w:val="-1"/>
          <w:sz w:val="22"/>
        </w:rPr>
        <w:t>l</w:t>
      </w:r>
      <w:r w:rsidRPr="00626781">
        <w:rPr>
          <w:rFonts w:cstheme="minorHAnsi"/>
          <w:sz w:val="22"/>
        </w:rPr>
        <w:t>oc</w:t>
      </w:r>
      <w:r w:rsidRPr="00626781">
        <w:rPr>
          <w:rFonts w:cstheme="minorHAnsi"/>
          <w:spacing w:val="-2"/>
          <w:sz w:val="22"/>
        </w:rPr>
        <w:t>a</w:t>
      </w:r>
      <w:r w:rsidRPr="00626781">
        <w:rPr>
          <w:rFonts w:cstheme="minorHAnsi"/>
          <w:sz w:val="22"/>
        </w:rPr>
        <w:t>l</w:t>
      </w:r>
      <w:r w:rsidRPr="00626781">
        <w:rPr>
          <w:rFonts w:cstheme="minorHAnsi"/>
          <w:spacing w:val="1"/>
          <w:sz w:val="22"/>
        </w:rPr>
        <w:t xml:space="preserve"> </w:t>
      </w:r>
      <w:r w:rsidRPr="00626781">
        <w:rPr>
          <w:rFonts w:cstheme="minorHAnsi"/>
          <w:spacing w:val="-2"/>
          <w:sz w:val="22"/>
        </w:rPr>
        <w:t>p</w:t>
      </w:r>
      <w:r w:rsidRPr="00626781">
        <w:rPr>
          <w:rFonts w:cstheme="minorHAnsi"/>
          <w:spacing w:val="1"/>
          <w:sz w:val="22"/>
        </w:rPr>
        <w:t>l</w:t>
      </w:r>
      <w:r w:rsidRPr="00626781">
        <w:rPr>
          <w:rFonts w:cstheme="minorHAnsi"/>
          <w:sz w:val="22"/>
        </w:rPr>
        <w:t>an</w:t>
      </w:r>
      <w:r w:rsidRPr="00626781">
        <w:rPr>
          <w:rFonts w:cstheme="minorHAnsi"/>
          <w:spacing w:val="-2"/>
          <w:sz w:val="22"/>
        </w:rPr>
        <w:t>n</w:t>
      </w:r>
      <w:r w:rsidRPr="00626781">
        <w:rPr>
          <w:rFonts w:cstheme="minorHAnsi"/>
          <w:spacing w:val="1"/>
          <w:sz w:val="22"/>
        </w:rPr>
        <w:t>i</w:t>
      </w:r>
      <w:r w:rsidRPr="00626781">
        <w:rPr>
          <w:rFonts w:cstheme="minorHAnsi"/>
          <w:sz w:val="22"/>
        </w:rPr>
        <w:t>ng</w:t>
      </w:r>
      <w:r w:rsidRPr="00626781">
        <w:rPr>
          <w:rFonts w:cstheme="minorHAnsi"/>
          <w:spacing w:val="-2"/>
          <w:sz w:val="22"/>
        </w:rPr>
        <w:t xml:space="preserve"> </w:t>
      </w:r>
      <w:r w:rsidRPr="00626781">
        <w:rPr>
          <w:rFonts w:cstheme="minorHAnsi"/>
          <w:sz w:val="22"/>
        </w:rPr>
        <w:t>docu</w:t>
      </w:r>
      <w:r w:rsidRPr="00626781">
        <w:rPr>
          <w:rFonts w:cstheme="minorHAnsi"/>
          <w:spacing w:val="-3"/>
          <w:sz w:val="22"/>
        </w:rPr>
        <w:t>m</w:t>
      </w:r>
      <w:r w:rsidRPr="00626781">
        <w:rPr>
          <w:rFonts w:cstheme="minorHAnsi"/>
          <w:sz w:val="22"/>
        </w:rPr>
        <w:t>en</w:t>
      </w:r>
      <w:r w:rsidRPr="00626781">
        <w:rPr>
          <w:rFonts w:cstheme="minorHAnsi"/>
          <w:spacing w:val="1"/>
          <w:sz w:val="22"/>
        </w:rPr>
        <w:t>t</w:t>
      </w:r>
      <w:r w:rsidRPr="00626781">
        <w:rPr>
          <w:rFonts w:cstheme="minorHAnsi"/>
          <w:sz w:val="22"/>
        </w:rPr>
        <w:t>s.</w:t>
      </w:r>
    </w:p>
    <w:p w14:paraId="100F8655" w14:textId="77777777" w:rsidR="00CB6975" w:rsidRPr="00626781" w:rsidRDefault="00CB6975" w:rsidP="00626781">
      <w:pPr>
        <w:numPr>
          <w:ilvl w:val="2"/>
          <w:numId w:val="15"/>
        </w:numPr>
        <w:spacing w:after="0" w:line="276" w:lineRule="auto"/>
        <w:ind w:right="0"/>
        <w:rPr>
          <w:rFonts w:cstheme="minorHAnsi"/>
          <w:sz w:val="22"/>
        </w:rPr>
      </w:pPr>
      <w:r w:rsidRPr="00626781">
        <w:rPr>
          <w:rFonts w:cstheme="minorHAnsi"/>
          <w:sz w:val="22"/>
        </w:rPr>
        <w:t>This plan will pro</w:t>
      </w:r>
      <w:r w:rsidRPr="00626781">
        <w:rPr>
          <w:rFonts w:cstheme="minorHAnsi"/>
          <w:spacing w:val="-2"/>
          <w:sz w:val="22"/>
        </w:rPr>
        <w:t>v</w:t>
      </w:r>
      <w:r w:rsidRPr="00626781">
        <w:rPr>
          <w:rFonts w:cstheme="minorHAnsi"/>
          <w:spacing w:val="1"/>
          <w:sz w:val="22"/>
        </w:rPr>
        <w:t>i</w:t>
      </w:r>
      <w:r w:rsidRPr="00626781">
        <w:rPr>
          <w:rFonts w:cstheme="minorHAnsi"/>
          <w:sz w:val="22"/>
        </w:rPr>
        <w:t>de</w:t>
      </w:r>
      <w:r w:rsidRPr="00626781">
        <w:rPr>
          <w:rFonts w:cstheme="minorHAnsi"/>
          <w:spacing w:val="1"/>
          <w:sz w:val="22"/>
        </w:rPr>
        <w:t xml:space="preserve"> </w:t>
      </w:r>
      <w:r w:rsidRPr="00626781">
        <w:rPr>
          <w:rFonts w:cstheme="minorHAnsi"/>
          <w:sz w:val="22"/>
        </w:rPr>
        <w:t>information on the available communication resources needed</w:t>
      </w:r>
      <w:r w:rsidRPr="00626781">
        <w:rPr>
          <w:rFonts w:cstheme="minorHAnsi"/>
          <w:spacing w:val="-2"/>
          <w:sz w:val="22"/>
        </w:rPr>
        <w:t xml:space="preserve"> </w:t>
      </w:r>
      <w:r w:rsidRPr="00626781">
        <w:rPr>
          <w:rFonts w:cstheme="minorHAnsi"/>
          <w:spacing w:val="1"/>
          <w:sz w:val="22"/>
        </w:rPr>
        <w:t>t</w:t>
      </w:r>
      <w:r w:rsidRPr="00626781">
        <w:rPr>
          <w:rFonts w:cstheme="minorHAnsi"/>
          <w:sz w:val="22"/>
        </w:rPr>
        <w:t xml:space="preserve">o </w:t>
      </w:r>
      <w:r w:rsidRPr="00626781">
        <w:rPr>
          <w:rFonts w:cstheme="minorHAnsi"/>
          <w:spacing w:val="-2"/>
          <w:sz w:val="22"/>
        </w:rPr>
        <w:t>a</w:t>
      </w:r>
      <w:r w:rsidRPr="00626781">
        <w:rPr>
          <w:rFonts w:cstheme="minorHAnsi"/>
          <w:sz w:val="22"/>
        </w:rPr>
        <w:t>s</w:t>
      </w:r>
      <w:r w:rsidRPr="00626781">
        <w:rPr>
          <w:rFonts w:cstheme="minorHAnsi"/>
          <w:spacing w:val="-1"/>
          <w:sz w:val="22"/>
        </w:rPr>
        <w:t>si</w:t>
      </w:r>
      <w:r w:rsidRPr="00626781">
        <w:rPr>
          <w:rFonts w:cstheme="minorHAnsi"/>
          <w:sz w:val="22"/>
        </w:rPr>
        <w:t>st</w:t>
      </w:r>
      <w:r w:rsidRPr="00626781">
        <w:rPr>
          <w:rFonts w:cstheme="minorHAnsi"/>
          <w:spacing w:val="2"/>
          <w:sz w:val="22"/>
        </w:rPr>
        <w:t xml:space="preserve"> </w:t>
      </w:r>
      <w:r w:rsidRPr="00626781">
        <w:rPr>
          <w:rFonts w:cstheme="minorHAnsi"/>
          <w:spacing w:val="-1"/>
          <w:sz w:val="22"/>
        </w:rPr>
        <w:t>i</w:t>
      </w:r>
      <w:r w:rsidRPr="00626781">
        <w:rPr>
          <w:rFonts w:cstheme="minorHAnsi"/>
          <w:sz w:val="22"/>
        </w:rPr>
        <w:t xml:space="preserve">n the WCMHPC’s </w:t>
      </w:r>
      <w:r w:rsidRPr="00626781">
        <w:rPr>
          <w:rFonts w:cstheme="minorHAnsi"/>
          <w:spacing w:val="-1"/>
          <w:sz w:val="22"/>
        </w:rPr>
        <w:t>i</w:t>
      </w:r>
      <w:r w:rsidRPr="00626781">
        <w:rPr>
          <w:rFonts w:cstheme="minorHAnsi"/>
          <w:spacing w:val="-2"/>
          <w:sz w:val="22"/>
        </w:rPr>
        <w:t>n</w:t>
      </w:r>
      <w:r w:rsidRPr="00626781">
        <w:rPr>
          <w:rFonts w:cstheme="minorHAnsi"/>
          <w:spacing w:val="1"/>
          <w:sz w:val="22"/>
        </w:rPr>
        <w:t>t</w:t>
      </w:r>
      <w:r w:rsidRPr="00626781">
        <w:rPr>
          <w:rFonts w:cstheme="minorHAnsi"/>
          <w:sz w:val="22"/>
        </w:rPr>
        <w:t>e</w:t>
      </w:r>
      <w:r w:rsidRPr="00626781">
        <w:rPr>
          <w:rFonts w:cstheme="minorHAnsi"/>
          <w:spacing w:val="-1"/>
          <w:sz w:val="22"/>
        </w:rPr>
        <w:t>r</w:t>
      </w:r>
      <w:r w:rsidRPr="00626781">
        <w:rPr>
          <w:rFonts w:cstheme="minorHAnsi"/>
          <w:sz w:val="22"/>
        </w:rPr>
        <w:t>op</w:t>
      </w:r>
      <w:r w:rsidRPr="00626781">
        <w:rPr>
          <w:rFonts w:cstheme="minorHAnsi"/>
          <w:spacing w:val="-2"/>
          <w:sz w:val="22"/>
        </w:rPr>
        <w:t>e</w:t>
      </w:r>
      <w:r w:rsidRPr="00626781">
        <w:rPr>
          <w:rFonts w:cstheme="minorHAnsi"/>
          <w:spacing w:val="1"/>
          <w:sz w:val="22"/>
        </w:rPr>
        <w:t>r</w:t>
      </w:r>
      <w:r w:rsidRPr="00626781">
        <w:rPr>
          <w:rFonts w:cstheme="minorHAnsi"/>
          <w:sz w:val="22"/>
        </w:rPr>
        <w:t>a</w:t>
      </w:r>
      <w:r w:rsidRPr="00626781">
        <w:rPr>
          <w:rFonts w:cstheme="minorHAnsi"/>
          <w:spacing w:val="-2"/>
          <w:sz w:val="22"/>
        </w:rPr>
        <w:t>b</w:t>
      </w:r>
      <w:r w:rsidRPr="00626781">
        <w:rPr>
          <w:rFonts w:cstheme="minorHAnsi"/>
          <w:spacing w:val="-1"/>
          <w:sz w:val="22"/>
        </w:rPr>
        <w:t>l</w:t>
      </w:r>
      <w:r w:rsidRPr="00626781">
        <w:rPr>
          <w:rFonts w:cstheme="minorHAnsi"/>
          <w:sz w:val="22"/>
        </w:rPr>
        <w:t>e co</w:t>
      </w:r>
      <w:r w:rsidRPr="00626781">
        <w:rPr>
          <w:rFonts w:cstheme="minorHAnsi"/>
          <w:spacing w:val="-1"/>
          <w:sz w:val="22"/>
        </w:rPr>
        <w:t>m</w:t>
      </w:r>
      <w:r w:rsidRPr="00626781">
        <w:rPr>
          <w:rFonts w:cstheme="minorHAnsi"/>
          <w:spacing w:val="-4"/>
          <w:sz w:val="22"/>
        </w:rPr>
        <w:t>m</w:t>
      </w:r>
      <w:r w:rsidRPr="00626781">
        <w:rPr>
          <w:rFonts w:cstheme="minorHAnsi"/>
          <w:sz w:val="22"/>
        </w:rPr>
        <w:t>un</w:t>
      </w:r>
      <w:r w:rsidRPr="00626781">
        <w:rPr>
          <w:rFonts w:cstheme="minorHAnsi"/>
          <w:spacing w:val="1"/>
          <w:sz w:val="22"/>
        </w:rPr>
        <w:t>i</w:t>
      </w:r>
      <w:r w:rsidRPr="00626781">
        <w:rPr>
          <w:rFonts w:cstheme="minorHAnsi"/>
          <w:sz w:val="22"/>
        </w:rPr>
        <w:t>ca</w:t>
      </w:r>
      <w:r w:rsidRPr="00626781">
        <w:rPr>
          <w:rFonts w:cstheme="minorHAnsi"/>
          <w:spacing w:val="1"/>
          <w:sz w:val="22"/>
        </w:rPr>
        <w:t>t</w:t>
      </w:r>
      <w:r w:rsidRPr="00626781">
        <w:rPr>
          <w:rFonts w:cstheme="minorHAnsi"/>
          <w:spacing w:val="-1"/>
          <w:sz w:val="22"/>
        </w:rPr>
        <w:t>i</w:t>
      </w:r>
      <w:r w:rsidRPr="00626781">
        <w:rPr>
          <w:rFonts w:cstheme="minorHAnsi"/>
          <w:sz w:val="22"/>
        </w:rPr>
        <w:t>ons during an event and/or response.</w:t>
      </w:r>
    </w:p>
    <w:p w14:paraId="3EA128EC" w14:textId="77777777" w:rsidR="00CB6975" w:rsidRPr="00626781" w:rsidRDefault="00CB6975" w:rsidP="00626781">
      <w:pPr>
        <w:numPr>
          <w:ilvl w:val="2"/>
          <w:numId w:val="15"/>
        </w:numPr>
        <w:spacing w:after="0" w:line="276" w:lineRule="auto"/>
        <w:ind w:right="0"/>
        <w:rPr>
          <w:rFonts w:cstheme="minorHAnsi"/>
          <w:sz w:val="22"/>
        </w:rPr>
      </w:pPr>
      <w:r w:rsidRPr="00626781">
        <w:rPr>
          <w:rFonts w:cstheme="minorHAnsi"/>
          <w:sz w:val="22"/>
        </w:rPr>
        <w:t>Provide a mechanism to request and provide for sharing of assets between the West Central Region and key partners</w:t>
      </w:r>
      <w:proofErr w:type="gramStart"/>
      <w:r w:rsidRPr="00626781">
        <w:rPr>
          <w:rFonts w:cstheme="minorHAnsi"/>
          <w:sz w:val="22"/>
        </w:rPr>
        <w:t xml:space="preserve">.  </w:t>
      </w:r>
      <w:proofErr w:type="gramEnd"/>
    </w:p>
    <w:p w14:paraId="47ABA87F" w14:textId="77777777" w:rsidR="00CB6975" w:rsidRPr="00626781" w:rsidRDefault="00CB6975" w:rsidP="00626781">
      <w:pPr>
        <w:numPr>
          <w:ilvl w:val="2"/>
          <w:numId w:val="15"/>
        </w:numPr>
        <w:spacing w:after="0" w:line="276" w:lineRule="auto"/>
        <w:ind w:right="0"/>
        <w:rPr>
          <w:rFonts w:cstheme="minorHAnsi"/>
          <w:sz w:val="22"/>
        </w:rPr>
      </w:pPr>
      <w:r w:rsidRPr="00626781">
        <w:rPr>
          <w:rFonts w:cstheme="minorHAnsi"/>
          <w:sz w:val="22"/>
        </w:rPr>
        <w:t>To document equipment, information, policies, procedures, and systems that provide operational stability for primary and redundant communications in the West Central HSPC Region.</w:t>
      </w:r>
    </w:p>
    <w:p w14:paraId="091317F9" w14:textId="77777777" w:rsidR="00CB6975" w:rsidRPr="00626781" w:rsidRDefault="00CB6975" w:rsidP="00626781">
      <w:pPr>
        <w:pStyle w:val="Heading2"/>
        <w:spacing w:line="276" w:lineRule="auto"/>
        <w:rPr>
          <w:rFonts w:asciiTheme="minorHAnsi" w:hAnsiTheme="minorHAnsi" w:cstheme="minorHAnsi"/>
          <w:sz w:val="22"/>
          <w:szCs w:val="22"/>
        </w:rPr>
      </w:pPr>
      <w:bookmarkStart w:id="2" w:name="_Toc137675297"/>
      <w:r w:rsidRPr="00626781">
        <w:rPr>
          <w:rFonts w:asciiTheme="minorHAnsi" w:hAnsiTheme="minorHAnsi" w:cstheme="minorHAnsi"/>
          <w:sz w:val="22"/>
          <w:szCs w:val="22"/>
        </w:rPr>
        <w:t>Information Sharing Process</w:t>
      </w:r>
      <w:bookmarkEnd w:id="2"/>
      <w:r w:rsidRPr="00626781">
        <w:rPr>
          <w:rFonts w:asciiTheme="minorHAnsi" w:hAnsiTheme="minorHAnsi" w:cstheme="minorHAnsi"/>
          <w:sz w:val="22"/>
          <w:szCs w:val="22"/>
        </w:rPr>
        <w:t xml:space="preserve"> </w:t>
      </w:r>
    </w:p>
    <w:p w14:paraId="3C8B5305" w14:textId="05ABA44D" w:rsidR="00CB6975" w:rsidRPr="00626781" w:rsidRDefault="00BA7EB5" w:rsidP="00626781">
      <w:pPr>
        <w:spacing w:line="276" w:lineRule="auto"/>
        <w:ind w:left="720"/>
        <w:rPr>
          <w:rFonts w:cstheme="minorHAnsi"/>
          <w:sz w:val="22"/>
        </w:rPr>
      </w:pPr>
      <w:r w:rsidRPr="00626781">
        <w:rPr>
          <w:rFonts w:cstheme="minorHAnsi"/>
          <w:sz w:val="22"/>
        </w:rPr>
        <w:t>As identified in the base Response plan, c</w:t>
      </w:r>
      <w:r w:rsidR="00CB6975" w:rsidRPr="00626781">
        <w:rPr>
          <w:rFonts w:cstheme="minorHAnsi"/>
          <w:sz w:val="22"/>
        </w:rPr>
        <w:t xml:space="preserve">oordination of relevant </w:t>
      </w:r>
      <w:r w:rsidR="00B67337" w:rsidRPr="00626781">
        <w:rPr>
          <w:rFonts w:cstheme="minorHAnsi"/>
          <w:sz w:val="22"/>
        </w:rPr>
        <w:t>regional</w:t>
      </w:r>
      <w:r w:rsidR="00CB6975" w:rsidRPr="00626781">
        <w:rPr>
          <w:rFonts w:cstheme="minorHAnsi"/>
          <w:sz w:val="22"/>
        </w:rPr>
        <w:t xml:space="preserve"> healthcare information will be performed by the Region</w:t>
      </w:r>
      <w:proofErr w:type="gramStart"/>
      <w:r w:rsidR="00CB6975" w:rsidRPr="00626781">
        <w:rPr>
          <w:rFonts w:cstheme="minorHAnsi"/>
          <w:sz w:val="22"/>
        </w:rPr>
        <w:t xml:space="preserve">.  </w:t>
      </w:r>
      <w:proofErr w:type="gramEnd"/>
    </w:p>
    <w:p w14:paraId="45EDC4E9" w14:textId="77777777" w:rsidR="00CB6975" w:rsidRPr="00626781" w:rsidRDefault="00CB6975" w:rsidP="00626781">
      <w:pPr>
        <w:spacing w:line="276" w:lineRule="auto"/>
        <w:rPr>
          <w:rFonts w:cstheme="minorHAnsi"/>
          <w:sz w:val="22"/>
        </w:rPr>
      </w:pPr>
      <w:r w:rsidRPr="00626781">
        <w:rPr>
          <w:rFonts w:cstheme="minorHAnsi"/>
          <w:b/>
          <w:sz w:val="22"/>
        </w:rPr>
        <w:tab/>
      </w:r>
      <w:r w:rsidRPr="00626781">
        <w:rPr>
          <w:rFonts w:cstheme="minorHAnsi"/>
          <w:sz w:val="22"/>
        </w:rPr>
        <w:t xml:space="preserve">Coordination of State, Regional, and Local partners </w:t>
      </w:r>
      <w:proofErr w:type="gramStart"/>
      <w:r w:rsidRPr="00626781">
        <w:rPr>
          <w:rFonts w:cstheme="minorHAnsi"/>
          <w:sz w:val="22"/>
        </w:rPr>
        <w:t>is depicted</w:t>
      </w:r>
      <w:proofErr w:type="gramEnd"/>
      <w:r w:rsidRPr="00626781">
        <w:rPr>
          <w:rFonts w:cstheme="minorHAnsi"/>
          <w:sz w:val="22"/>
        </w:rPr>
        <w:t xml:space="preserve"> in the graph below. </w:t>
      </w:r>
    </w:p>
    <w:p w14:paraId="4DA7FE07" w14:textId="5368CEA9" w:rsidR="00CB6975" w:rsidRPr="00626781" w:rsidRDefault="00CB6975" w:rsidP="00626781">
      <w:pPr>
        <w:spacing w:line="276" w:lineRule="auto"/>
        <w:jc w:val="center"/>
        <w:rPr>
          <w:rFonts w:cstheme="minorHAnsi"/>
          <w:sz w:val="22"/>
        </w:rPr>
      </w:pPr>
      <w:r w:rsidRPr="00626781">
        <w:rPr>
          <w:rFonts w:cstheme="minorHAnsi"/>
          <w:noProof/>
          <w:sz w:val="22"/>
        </w:rPr>
        <w:lastRenderedPageBreak/>
        <w:drawing>
          <wp:inline distT="0" distB="0" distL="0" distR="0" wp14:anchorId="08574F67" wp14:editId="1C6196A1">
            <wp:extent cx="6479824" cy="5114925"/>
            <wp:effectExtent l="19050" t="19050" r="1651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6151" t="20836" r="31429" b="3014"/>
                    <a:stretch>
                      <a:fillRect/>
                    </a:stretch>
                  </pic:blipFill>
                  <pic:spPr bwMode="auto">
                    <a:xfrm>
                      <a:off x="0" y="0"/>
                      <a:ext cx="6509534" cy="5138377"/>
                    </a:xfrm>
                    <a:prstGeom prst="rect">
                      <a:avLst/>
                    </a:prstGeom>
                    <a:noFill/>
                    <a:ln w="6350" cmpd="sng">
                      <a:solidFill>
                        <a:srgbClr val="000000"/>
                      </a:solidFill>
                      <a:miter lim="800000"/>
                      <a:headEnd/>
                      <a:tailEnd/>
                    </a:ln>
                    <a:effectLst/>
                  </pic:spPr>
                </pic:pic>
              </a:graphicData>
            </a:graphic>
          </wp:inline>
        </w:drawing>
      </w:r>
    </w:p>
    <w:p w14:paraId="40C93526" w14:textId="77777777" w:rsidR="00CB6975" w:rsidRPr="00626781" w:rsidRDefault="00CB6975" w:rsidP="00626781">
      <w:pPr>
        <w:pStyle w:val="Heading2"/>
        <w:spacing w:line="276" w:lineRule="auto"/>
        <w:rPr>
          <w:rFonts w:asciiTheme="minorHAnsi" w:hAnsiTheme="minorHAnsi" w:cstheme="minorHAnsi"/>
          <w:sz w:val="22"/>
          <w:szCs w:val="22"/>
        </w:rPr>
      </w:pPr>
      <w:bookmarkStart w:id="3" w:name="_Toc137675298"/>
      <w:r w:rsidRPr="00626781">
        <w:rPr>
          <w:rFonts w:asciiTheme="minorHAnsi" w:hAnsiTheme="minorHAnsi" w:cstheme="minorHAnsi"/>
          <w:sz w:val="22"/>
          <w:szCs w:val="22"/>
        </w:rPr>
        <w:t>Essential Elements of Information</w:t>
      </w:r>
      <w:bookmarkEnd w:id="3"/>
    </w:p>
    <w:p w14:paraId="0208CE25" w14:textId="11AA1348" w:rsidR="00CB6975" w:rsidRPr="00626781" w:rsidRDefault="00CB6975" w:rsidP="00626781">
      <w:pPr>
        <w:spacing w:line="276" w:lineRule="auto"/>
        <w:ind w:left="720"/>
        <w:rPr>
          <w:rFonts w:cstheme="minorHAnsi"/>
          <w:sz w:val="22"/>
        </w:rPr>
      </w:pPr>
      <w:r w:rsidRPr="00626781">
        <w:rPr>
          <w:rFonts w:cstheme="minorHAnsi"/>
          <w:sz w:val="22"/>
        </w:rPr>
        <w:t xml:space="preserve">Sharing information among </w:t>
      </w:r>
      <w:r w:rsidR="00B67337" w:rsidRPr="00626781">
        <w:rPr>
          <w:rFonts w:cstheme="minorHAnsi"/>
          <w:sz w:val="22"/>
        </w:rPr>
        <w:t>regional</w:t>
      </w:r>
      <w:r w:rsidRPr="00626781">
        <w:rPr>
          <w:rFonts w:cstheme="minorHAnsi"/>
          <w:sz w:val="22"/>
        </w:rPr>
        <w:t xml:space="preserve"> partners is important to coordination of the response</w:t>
      </w:r>
      <w:proofErr w:type="gramStart"/>
      <w:r w:rsidRPr="00626781">
        <w:rPr>
          <w:rFonts w:cstheme="minorHAnsi"/>
          <w:sz w:val="22"/>
        </w:rPr>
        <w:t xml:space="preserve">.  </w:t>
      </w:r>
      <w:proofErr w:type="gramEnd"/>
    </w:p>
    <w:p w14:paraId="26D92507" w14:textId="77777777" w:rsidR="00CB6975" w:rsidRPr="00626781" w:rsidRDefault="00CB6975" w:rsidP="00626781">
      <w:pPr>
        <w:numPr>
          <w:ilvl w:val="0"/>
          <w:numId w:val="16"/>
        </w:numPr>
        <w:spacing w:after="0" w:line="276" w:lineRule="auto"/>
        <w:ind w:right="0"/>
        <w:rPr>
          <w:rFonts w:cstheme="minorHAnsi"/>
          <w:sz w:val="22"/>
        </w:rPr>
      </w:pPr>
      <w:r w:rsidRPr="00626781">
        <w:rPr>
          <w:rFonts w:cstheme="minorHAnsi"/>
          <w:sz w:val="22"/>
        </w:rPr>
        <w:t xml:space="preserve">Types of information that could </w:t>
      </w:r>
      <w:proofErr w:type="gramStart"/>
      <w:r w:rsidRPr="00626781">
        <w:rPr>
          <w:rFonts w:cstheme="minorHAnsi"/>
          <w:sz w:val="22"/>
        </w:rPr>
        <w:t>be shared</w:t>
      </w:r>
      <w:proofErr w:type="gramEnd"/>
      <w:r w:rsidRPr="00626781">
        <w:rPr>
          <w:rFonts w:cstheme="minorHAnsi"/>
          <w:sz w:val="22"/>
        </w:rPr>
        <w:t>:</w:t>
      </w:r>
    </w:p>
    <w:p w14:paraId="736E513D" w14:textId="77777777" w:rsidR="00CB6975" w:rsidRPr="00626781" w:rsidRDefault="00CB6975" w:rsidP="00626781">
      <w:pPr>
        <w:numPr>
          <w:ilvl w:val="3"/>
          <w:numId w:val="15"/>
        </w:numPr>
        <w:spacing w:after="0" w:line="276" w:lineRule="auto"/>
        <w:ind w:right="0"/>
        <w:rPr>
          <w:rFonts w:cstheme="minorHAnsi"/>
          <w:sz w:val="22"/>
        </w:rPr>
      </w:pPr>
      <w:r w:rsidRPr="00626781">
        <w:rPr>
          <w:rFonts w:cstheme="minorHAnsi"/>
          <w:sz w:val="22"/>
        </w:rPr>
        <w:t>Facility operating status</w:t>
      </w:r>
    </w:p>
    <w:p w14:paraId="6A2F7DE1" w14:textId="77777777" w:rsidR="00CB6975" w:rsidRPr="00626781" w:rsidRDefault="00CB6975" w:rsidP="00626781">
      <w:pPr>
        <w:numPr>
          <w:ilvl w:val="3"/>
          <w:numId w:val="15"/>
        </w:numPr>
        <w:spacing w:after="0" w:line="276" w:lineRule="auto"/>
        <w:ind w:right="0"/>
        <w:rPr>
          <w:rFonts w:cstheme="minorHAnsi"/>
          <w:sz w:val="22"/>
        </w:rPr>
      </w:pPr>
      <w:r w:rsidRPr="00626781">
        <w:rPr>
          <w:rFonts w:cstheme="minorHAnsi"/>
          <w:sz w:val="22"/>
        </w:rPr>
        <w:t>Facility structural integrity</w:t>
      </w:r>
    </w:p>
    <w:p w14:paraId="3AFD1028" w14:textId="77777777" w:rsidR="00CB6975" w:rsidRPr="00626781" w:rsidRDefault="00CB6975" w:rsidP="00626781">
      <w:pPr>
        <w:numPr>
          <w:ilvl w:val="3"/>
          <w:numId w:val="15"/>
        </w:numPr>
        <w:spacing w:after="0" w:line="276" w:lineRule="auto"/>
        <w:ind w:right="0"/>
        <w:rPr>
          <w:rFonts w:cstheme="minorHAnsi"/>
          <w:sz w:val="22"/>
        </w:rPr>
      </w:pPr>
      <w:r w:rsidRPr="00626781">
        <w:rPr>
          <w:rFonts w:cstheme="minorHAnsi"/>
          <w:sz w:val="22"/>
        </w:rPr>
        <w:t>The status of evacuations/shelter in-place operations</w:t>
      </w:r>
    </w:p>
    <w:p w14:paraId="1961AC32" w14:textId="77777777" w:rsidR="00CB6975" w:rsidRPr="00626781" w:rsidRDefault="00CB6975" w:rsidP="00626781">
      <w:pPr>
        <w:numPr>
          <w:ilvl w:val="3"/>
          <w:numId w:val="15"/>
        </w:numPr>
        <w:spacing w:after="0" w:line="276" w:lineRule="auto"/>
        <w:ind w:right="0"/>
        <w:rPr>
          <w:rFonts w:cstheme="minorHAnsi"/>
          <w:sz w:val="22"/>
        </w:rPr>
      </w:pPr>
      <w:r w:rsidRPr="00626781">
        <w:rPr>
          <w:rFonts w:cstheme="minorHAnsi"/>
          <w:sz w:val="22"/>
        </w:rPr>
        <w:t>Critical medical services (e.g., trauma, critical care)</w:t>
      </w:r>
    </w:p>
    <w:p w14:paraId="5317AF96" w14:textId="77777777" w:rsidR="00CB6975" w:rsidRPr="00626781" w:rsidRDefault="00CB6975" w:rsidP="00626781">
      <w:pPr>
        <w:numPr>
          <w:ilvl w:val="3"/>
          <w:numId w:val="15"/>
        </w:numPr>
        <w:spacing w:after="0" w:line="276" w:lineRule="auto"/>
        <w:ind w:right="0"/>
        <w:rPr>
          <w:rFonts w:cstheme="minorHAnsi"/>
          <w:sz w:val="22"/>
        </w:rPr>
      </w:pPr>
      <w:r w:rsidRPr="00626781">
        <w:rPr>
          <w:rFonts w:cstheme="minorHAnsi"/>
          <w:sz w:val="22"/>
        </w:rPr>
        <w:t>Critical infrastructure status (e.g., electric, water, sanitation, heating, ventilation, and air conditioning)</w:t>
      </w:r>
    </w:p>
    <w:p w14:paraId="4EB7FAE3" w14:textId="77777777" w:rsidR="00CB6975" w:rsidRPr="00626781" w:rsidRDefault="00CB6975" w:rsidP="00626781">
      <w:pPr>
        <w:numPr>
          <w:ilvl w:val="3"/>
          <w:numId w:val="15"/>
        </w:numPr>
        <w:spacing w:after="0" w:line="276" w:lineRule="auto"/>
        <w:ind w:right="0"/>
        <w:rPr>
          <w:rFonts w:cstheme="minorHAnsi"/>
          <w:sz w:val="22"/>
        </w:rPr>
      </w:pPr>
      <w:r w:rsidRPr="00626781">
        <w:rPr>
          <w:rFonts w:cstheme="minorHAnsi"/>
          <w:sz w:val="22"/>
        </w:rPr>
        <w:t>Critical healthcare delivery status (e.g., surge status, bed status, deaths, medical and pharmaceutical supplies, and medical equipment)</w:t>
      </w:r>
    </w:p>
    <w:p w14:paraId="0320B7CD" w14:textId="77777777" w:rsidR="00CB6975" w:rsidRPr="00626781" w:rsidRDefault="00CB6975" w:rsidP="00626781">
      <w:pPr>
        <w:numPr>
          <w:ilvl w:val="3"/>
          <w:numId w:val="15"/>
        </w:numPr>
        <w:spacing w:after="0" w:line="276" w:lineRule="auto"/>
        <w:ind w:right="0"/>
        <w:rPr>
          <w:rFonts w:cstheme="minorHAnsi"/>
          <w:sz w:val="22"/>
        </w:rPr>
      </w:pPr>
      <w:r w:rsidRPr="00626781">
        <w:rPr>
          <w:rFonts w:cstheme="minorHAnsi"/>
          <w:sz w:val="22"/>
        </w:rPr>
        <w:t>Staffing status</w:t>
      </w:r>
    </w:p>
    <w:p w14:paraId="1937E514" w14:textId="5A8E314A" w:rsidR="00CB6975" w:rsidRPr="00626781" w:rsidRDefault="00CB6975" w:rsidP="00626781">
      <w:pPr>
        <w:numPr>
          <w:ilvl w:val="3"/>
          <w:numId w:val="15"/>
        </w:numPr>
        <w:spacing w:after="0" w:line="276" w:lineRule="auto"/>
        <w:ind w:right="0"/>
        <w:rPr>
          <w:rFonts w:cstheme="minorHAnsi"/>
          <w:sz w:val="22"/>
        </w:rPr>
      </w:pPr>
      <w:r w:rsidRPr="00626781">
        <w:rPr>
          <w:rFonts w:cstheme="minorHAnsi"/>
          <w:sz w:val="22"/>
        </w:rPr>
        <w:lastRenderedPageBreak/>
        <w:t>Emergency Medical Services (EMS) status involving patient transport, tracking, and availability</w:t>
      </w:r>
      <w:r w:rsidR="00626781">
        <w:rPr>
          <w:rFonts w:cstheme="minorHAnsi"/>
          <w:sz w:val="22"/>
        </w:rPr>
        <w:t>.</w:t>
      </w:r>
    </w:p>
    <w:p w14:paraId="105BED30" w14:textId="1C05BF00" w:rsidR="00CB6975" w:rsidRPr="00626781" w:rsidRDefault="00CB6975" w:rsidP="00626781">
      <w:pPr>
        <w:numPr>
          <w:ilvl w:val="3"/>
          <w:numId w:val="15"/>
        </w:numPr>
        <w:spacing w:after="0" w:line="276" w:lineRule="auto"/>
        <w:ind w:right="0"/>
        <w:rPr>
          <w:rFonts w:cstheme="minorHAnsi"/>
          <w:sz w:val="22"/>
        </w:rPr>
      </w:pPr>
      <w:r w:rsidRPr="00626781">
        <w:rPr>
          <w:rFonts w:cstheme="minorHAnsi"/>
          <w:sz w:val="22"/>
        </w:rPr>
        <w:t>Other information as applicable or determined through coordination</w:t>
      </w:r>
      <w:r w:rsidR="00626781">
        <w:rPr>
          <w:rFonts w:cstheme="minorHAnsi"/>
          <w:sz w:val="22"/>
        </w:rPr>
        <w:t>.</w:t>
      </w:r>
    </w:p>
    <w:p w14:paraId="31A70868" w14:textId="77777777" w:rsidR="00CB6975" w:rsidRPr="00626781" w:rsidRDefault="00CB6975" w:rsidP="00626781">
      <w:pPr>
        <w:numPr>
          <w:ilvl w:val="0"/>
          <w:numId w:val="16"/>
        </w:numPr>
        <w:spacing w:after="0" w:line="276" w:lineRule="auto"/>
        <w:ind w:right="0"/>
        <w:rPr>
          <w:rFonts w:cstheme="minorHAnsi"/>
          <w:sz w:val="22"/>
        </w:rPr>
      </w:pPr>
      <w:r w:rsidRPr="00626781">
        <w:rPr>
          <w:rFonts w:cstheme="minorHAnsi"/>
          <w:sz w:val="22"/>
        </w:rPr>
        <w:t>The frequency of sharing will be determined by the incident</w:t>
      </w:r>
      <w:proofErr w:type="gramStart"/>
      <w:r w:rsidRPr="00626781">
        <w:rPr>
          <w:rFonts w:cstheme="minorHAnsi"/>
          <w:sz w:val="22"/>
        </w:rPr>
        <w:t xml:space="preserve">.  </w:t>
      </w:r>
      <w:proofErr w:type="gramEnd"/>
    </w:p>
    <w:p w14:paraId="6FFA3992" w14:textId="77777777" w:rsidR="00CB6975" w:rsidRPr="00626781" w:rsidRDefault="00CB6975" w:rsidP="00626781">
      <w:pPr>
        <w:numPr>
          <w:ilvl w:val="0"/>
          <w:numId w:val="16"/>
        </w:numPr>
        <w:spacing w:after="0" w:line="276" w:lineRule="auto"/>
        <w:ind w:right="0"/>
        <w:rPr>
          <w:rFonts w:cstheme="minorHAnsi"/>
          <w:sz w:val="22"/>
        </w:rPr>
      </w:pPr>
      <w:r w:rsidRPr="00626781">
        <w:rPr>
          <w:rFonts w:cstheme="minorHAnsi"/>
          <w:sz w:val="22"/>
        </w:rPr>
        <w:t>The authority to receive and share this information will be determined by the incident</w:t>
      </w:r>
      <w:proofErr w:type="gramStart"/>
      <w:r w:rsidRPr="00626781">
        <w:rPr>
          <w:rFonts w:cstheme="minorHAnsi"/>
          <w:sz w:val="22"/>
        </w:rPr>
        <w:t xml:space="preserve">.  </w:t>
      </w:r>
      <w:proofErr w:type="gramEnd"/>
    </w:p>
    <w:p w14:paraId="6D7F944A" w14:textId="77777777" w:rsidR="00CB6975" w:rsidRPr="00626781" w:rsidRDefault="00CB6975" w:rsidP="00626781">
      <w:pPr>
        <w:numPr>
          <w:ilvl w:val="0"/>
          <w:numId w:val="16"/>
        </w:numPr>
        <w:spacing w:after="0" w:line="276" w:lineRule="auto"/>
        <w:ind w:right="0"/>
        <w:rPr>
          <w:rFonts w:cstheme="minorHAnsi"/>
          <w:sz w:val="22"/>
        </w:rPr>
      </w:pPr>
      <w:r w:rsidRPr="00626781">
        <w:rPr>
          <w:rFonts w:cstheme="minorHAnsi"/>
          <w:sz w:val="22"/>
        </w:rPr>
        <w:t>The authority to use and release this information will be determined by the incident</w:t>
      </w:r>
      <w:proofErr w:type="gramStart"/>
      <w:r w:rsidRPr="00626781">
        <w:rPr>
          <w:rFonts w:cstheme="minorHAnsi"/>
          <w:sz w:val="22"/>
        </w:rPr>
        <w:t xml:space="preserve">.  </w:t>
      </w:r>
      <w:proofErr w:type="gramEnd"/>
    </w:p>
    <w:p w14:paraId="5268DDA2" w14:textId="77777777" w:rsidR="00CB6975" w:rsidRPr="00626781" w:rsidRDefault="00CB6975" w:rsidP="00626781">
      <w:pPr>
        <w:numPr>
          <w:ilvl w:val="0"/>
          <w:numId w:val="16"/>
        </w:numPr>
        <w:spacing w:after="0" w:line="276" w:lineRule="auto"/>
        <w:ind w:right="0"/>
        <w:rPr>
          <w:rFonts w:cstheme="minorHAnsi"/>
          <w:sz w:val="22"/>
        </w:rPr>
      </w:pPr>
      <w:r w:rsidRPr="00626781">
        <w:rPr>
          <w:rFonts w:cstheme="minorHAnsi"/>
          <w:sz w:val="22"/>
        </w:rPr>
        <w:t>Information and data deemed to be sensitive or confidential will receive protection in accordance with impacted facilities’/Agency’s policies and procedures as directed by the Minnesota Department of Health.</w:t>
      </w:r>
    </w:p>
    <w:p w14:paraId="1C0B6858" w14:textId="77777777" w:rsidR="00CB6975" w:rsidRPr="00626781" w:rsidRDefault="00CB6975" w:rsidP="00626781">
      <w:pPr>
        <w:numPr>
          <w:ilvl w:val="0"/>
          <w:numId w:val="16"/>
        </w:numPr>
        <w:spacing w:after="0" w:line="276" w:lineRule="auto"/>
        <w:ind w:right="0"/>
        <w:rPr>
          <w:rFonts w:cstheme="minorHAnsi"/>
          <w:sz w:val="22"/>
        </w:rPr>
      </w:pPr>
      <w:r w:rsidRPr="00626781">
        <w:rPr>
          <w:rFonts w:cstheme="minorHAnsi"/>
          <w:sz w:val="22"/>
        </w:rPr>
        <w:t>The legal, statutory, privacy and intellectual property considerations will be honored and protected as to the extent possible during any real-world response.</w:t>
      </w:r>
    </w:p>
    <w:p w14:paraId="4C7F8A6E" w14:textId="77777777" w:rsidR="00CB6975" w:rsidRPr="00626781" w:rsidRDefault="00CB6975" w:rsidP="00626781">
      <w:pPr>
        <w:pStyle w:val="Heading2"/>
        <w:spacing w:line="276" w:lineRule="auto"/>
        <w:rPr>
          <w:rFonts w:asciiTheme="minorHAnsi" w:hAnsiTheme="minorHAnsi" w:cstheme="minorHAnsi"/>
          <w:sz w:val="22"/>
          <w:szCs w:val="22"/>
        </w:rPr>
      </w:pPr>
      <w:bookmarkStart w:id="4" w:name="_Toc137675299"/>
      <w:r w:rsidRPr="00626781">
        <w:rPr>
          <w:rFonts w:asciiTheme="minorHAnsi" w:hAnsiTheme="minorHAnsi" w:cstheme="minorHAnsi"/>
          <w:sz w:val="22"/>
          <w:szCs w:val="22"/>
        </w:rPr>
        <w:t>Interoperable Communication Systems</w:t>
      </w:r>
      <w:bookmarkEnd w:id="4"/>
    </w:p>
    <w:p w14:paraId="53EE7F97" w14:textId="77777777" w:rsidR="00CB6975" w:rsidRPr="00626781" w:rsidRDefault="00CB6975" w:rsidP="00626781">
      <w:pPr>
        <w:numPr>
          <w:ilvl w:val="0"/>
          <w:numId w:val="17"/>
        </w:numPr>
        <w:spacing w:after="0" w:line="276" w:lineRule="auto"/>
        <w:ind w:right="0"/>
        <w:rPr>
          <w:rFonts w:cstheme="minorHAnsi"/>
          <w:sz w:val="22"/>
        </w:rPr>
      </w:pPr>
      <w:r w:rsidRPr="00626781">
        <w:rPr>
          <w:rFonts w:cstheme="minorHAnsi"/>
          <w:sz w:val="22"/>
        </w:rPr>
        <w:t>State Systems</w:t>
      </w:r>
    </w:p>
    <w:p w14:paraId="7FA1B7B1" w14:textId="77777777" w:rsidR="00CB6975" w:rsidRPr="00206899" w:rsidRDefault="00CB6975" w:rsidP="00A74E1F">
      <w:pPr>
        <w:numPr>
          <w:ilvl w:val="0"/>
          <w:numId w:val="18"/>
        </w:numPr>
        <w:spacing w:after="0" w:line="276" w:lineRule="auto"/>
        <w:ind w:left="1440" w:right="0"/>
        <w:rPr>
          <w:rFonts w:cstheme="minorHAnsi"/>
          <w:b/>
          <w:bCs/>
          <w:sz w:val="22"/>
        </w:rPr>
      </w:pPr>
      <w:r w:rsidRPr="00206899">
        <w:rPr>
          <w:rFonts w:cstheme="minorHAnsi"/>
          <w:b/>
          <w:bCs/>
          <w:sz w:val="22"/>
        </w:rPr>
        <w:t>Health Alert Network</w:t>
      </w:r>
    </w:p>
    <w:p w14:paraId="7A10FA75" w14:textId="77777777" w:rsidR="00CB6975" w:rsidRPr="00626781" w:rsidRDefault="00CB6975" w:rsidP="00A74E1F">
      <w:pPr>
        <w:spacing w:line="276" w:lineRule="auto"/>
        <w:ind w:left="1440"/>
        <w:rPr>
          <w:rFonts w:cstheme="minorHAnsi"/>
          <w:sz w:val="22"/>
        </w:rPr>
      </w:pPr>
      <w:r w:rsidRPr="00626781">
        <w:rPr>
          <w:rFonts w:cstheme="minorHAnsi"/>
          <w:sz w:val="22"/>
        </w:rPr>
        <w:t xml:space="preserve">The Health Alert Network (HAN) is a statewide system for rapid and broad dissemination of information </w:t>
      </w:r>
      <w:proofErr w:type="gramStart"/>
      <w:r w:rsidRPr="00626781">
        <w:rPr>
          <w:rFonts w:cstheme="minorHAnsi"/>
          <w:sz w:val="22"/>
        </w:rPr>
        <w:t>of</w:t>
      </w:r>
      <w:proofErr w:type="gramEnd"/>
      <w:r w:rsidRPr="00626781">
        <w:rPr>
          <w:rFonts w:cstheme="minorHAnsi"/>
          <w:sz w:val="22"/>
        </w:rPr>
        <w:t xml:space="preserve"> a developing condition, </w:t>
      </w:r>
      <w:proofErr w:type="gramStart"/>
      <w:r w:rsidRPr="00626781">
        <w:rPr>
          <w:rFonts w:cstheme="minorHAnsi"/>
          <w:sz w:val="22"/>
        </w:rPr>
        <w:t>event</w:t>
      </w:r>
      <w:proofErr w:type="gramEnd"/>
      <w:r w:rsidRPr="00626781">
        <w:rPr>
          <w:rFonts w:cstheme="minorHAnsi"/>
          <w:sz w:val="22"/>
        </w:rPr>
        <w:t xml:space="preserve"> or other crucial health information. Each public health agency, after receiving a HAN message from MDH, forwards the message to appropriate local contacts including behavioral health contacts</w:t>
      </w:r>
      <w:proofErr w:type="gramStart"/>
      <w:r w:rsidRPr="00626781">
        <w:rPr>
          <w:rFonts w:cstheme="minorHAnsi"/>
          <w:sz w:val="22"/>
        </w:rPr>
        <w:t xml:space="preserve">.  </w:t>
      </w:r>
      <w:proofErr w:type="gramEnd"/>
      <w:r w:rsidRPr="00626781">
        <w:rPr>
          <w:rFonts w:cstheme="minorHAnsi"/>
          <w:sz w:val="22"/>
        </w:rPr>
        <w:t xml:space="preserve">Hospitals also receive Health Alerts. All appropriate contacts should receive the health alert within one hour and health advisories </w:t>
      </w:r>
      <w:proofErr w:type="gramStart"/>
      <w:r w:rsidRPr="00626781">
        <w:rPr>
          <w:rFonts w:cstheme="minorHAnsi"/>
          <w:sz w:val="22"/>
        </w:rPr>
        <w:t>in</w:t>
      </w:r>
      <w:proofErr w:type="gramEnd"/>
      <w:r w:rsidRPr="00626781">
        <w:rPr>
          <w:rFonts w:cstheme="minorHAnsi"/>
          <w:sz w:val="22"/>
        </w:rPr>
        <w:t xml:space="preserve"> 24 hours. Local HANs are </w:t>
      </w:r>
      <w:proofErr w:type="gramStart"/>
      <w:r w:rsidRPr="00626781">
        <w:rPr>
          <w:rFonts w:cstheme="minorHAnsi"/>
          <w:sz w:val="22"/>
        </w:rPr>
        <w:t>tested</w:t>
      </w:r>
      <w:proofErr w:type="gramEnd"/>
      <w:r w:rsidRPr="00626781">
        <w:rPr>
          <w:rFonts w:cstheme="minorHAnsi"/>
          <w:sz w:val="22"/>
        </w:rPr>
        <w:t xml:space="preserve"> to determine the rapidity with which partners can receive messages and respond.  The goal is </w:t>
      </w:r>
      <w:proofErr w:type="gramStart"/>
      <w:r w:rsidRPr="00626781">
        <w:rPr>
          <w:rFonts w:cstheme="minorHAnsi"/>
          <w:sz w:val="22"/>
        </w:rPr>
        <w:t>for</w:t>
      </w:r>
      <w:proofErr w:type="gramEnd"/>
      <w:r w:rsidRPr="00626781">
        <w:rPr>
          <w:rFonts w:cstheme="minorHAnsi"/>
          <w:sz w:val="22"/>
        </w:rPr>
        <w:t xml:space="preserve"> 100% response within 2 hours.</w:t>
      </w:r>
    </w:p>
    <w:p w14:paraId="78654FC3" w14:textId="77777777" w:rsidR="00CB6975" w:rsidRPr="00206899" w:rsidRDefault="00CB6975" w:rsidP="00A74E1F">
      <w:pPr>
        <w:numPr>
          <w:ilvl w:val="0"/>
          <w:numId w:val="18"/>
        </w:numPr>
        <w:spacing w:after="0" w:line="276" w:lineRule="auto"/>
        <w:ind w:left="1440" w:right="0"/>
        <w:rPr>
          <w:rFonts w:cstheme="minorHAnsi"/>
          <w:b/>
          <w:bCs/>
          <w:sz w:val="22"/>
        </w:rPr>
      </w:pPr>
      <w:r w:rsidRPr="00206899">
        <w:rPr>
          <w:rFonts w:cstheme="minorHAnsi"/>
          <w:b/>
          <w:bCs/>
          <w:sz w:val="22"/>
        </w:rPr>
        <w:t>MDH SharePoint</w:t>
      </w:r>
    </w:p>
    <w:p w14:paraId="61B1F661" w14:textId="77777777" w:rsidR="00CB6975" w:rsidRDefault="00CB6975" w:rsidP="00A74E1F">
      <w:pPr>
        <w:spacing w:line="276" w:lineRule="auto"/>
        <w:ind w:left="1440"/>
        <w:rPr>
          <w:rStyle w:val="Hyperlink"/>
          <w:rFonts w:cstheme="minorHAnsi"/>
          <w:sz w:val="22"/>
        </w:rPr>
      </w:pPr>
      <w:r w:rsidRPr="00626781">
        <w:rPr>
          <w:rFonts w:cstheme="minorHAnsi"/>
          <w:sz w:val="22"/>
        </w:rPr>
        <w:t>The MDH SharePoint is a password protected Web portal to information, technology tools, messaging capabilities, and sensitive document posting</w:t>
      </w:r>
      <w:proofErr w:type="gramStart"/>
      <w:r w:rsidRPr="00626781">
        <w:rPr>
          <w:rFonts w:cstheme="minorHAnsi"/>
          <w:sz w:val="22"/>
        </w:rPr>
        <w:t xml:space="preserve">.  </w:t>
      </w:r>
      <w:proofErr w:type="gramEnd"/>
      <w:r w:rsidRPr="00626781">
        <w:rPr>
          <w:rFonts w:cstheme="minorHAnsi"/>
          <w:sz w:val="22"/>
        </w:rPr>
        <w:t xml:space="preserve">MDH and its partners use </w:t>
      </w:r>
      <w:proofErr w:type="gramStart"/>
      <w:r w:rsidRPr="00626781">
        <w:rPr>
          <w:rFonts w:cstheme="minorHAnsi"/>
          <w:sz w:val="22"/>
        </w:rPr>
        <w:t>the SharePoint</w:t>
      </w:r>
      <w:proofErr w:type="gramEnd"/>
      <w:r w:rsidRPr="00626781">
        <w:rPr>
          <w:rFonts w:cstheme="minorHAnsi"/>
          <w:sz w:val="22"/>
        </w:rPr>
        <w:t xml:space="preserve"> for three functions: messaging; data collection and report generation; and secure storage of sensitive documents that need to </w:t>
      </w:r>
      <w:proofErr w:type="gramStart"/>
      <w:r w:rsidRPr="00626781">
        <w:rPr>
          <w:rFonts w:cstheme="minorHAnsi"/>
          <w:sz w:val="22"/>
        </w:rPr>
        <w:t>be shared</w:t>
      </w:r>
      <w:proofErr w:type="gramEnd"/>
      <w:r w:rsidRPr="00626781">
        <w:rPr>
          <w:rFonts w:cstheme="minorHAnsi"/>
          <w:sz w:val="22"/>
        </w:rPr>
        <w:t xml:space="preserve"> with MDH staff and partners. </w:t>
      </w:r>
      <w:hyperlink r:id="rId14" w:history="1">
        <w:r w:rsidRPr="00626781">
          <w:rPr>
            <w:rStyle w:val="Hyperlink"/>
            <w:rFonts w:cstheme="minorHAnsi"/>
            <w:sz w:val="22"/>
          </w:rPr>
          <w:t>https://connect.mn.gov/sites/MDH/oep/rc/SitePages/Home.aspx</w:t>
        </w:r>
      </w:hyperlink>
    </w:p>
    <w:p w14:paraId="32106CE5" w14:textId="2FD98C61" w:rsidR="00206899" w:rsidRDefault="00206899" w:rsidP="00A74E1F">
      <w:pPr>
        <w:pStyle w:val="ListParagraph"/>
        <w:numPr>
          <w:ilvl w:val="0"/>
          <w:numId w:val="18"/>
        </w:numPr>
        <w:spacing w:line="276" w:lineRule="auto"/>
        <w:ind w:left="1440"/>
        <w:rPr>
          <w:rFonts w:cstheme="minorHAnsi"/>
        </w:rPr>
      </w:pPr>
      <w:r w:rsidRPr="00206899">
        <w:rPr>
          <w:rFonts w:cstheme="minorHAnsi"/>
          <w:b/>
          <w:bCs/>
        </w:rPr>
        <w:t>MDH RedCap</w:t>
      </w:r>
      <w:r>
        <w:rPr>
          <w:rFonts w:cstheme="minorHAnsi"/>
        </w:rPr>
        <w:br/>
        <w:t>The MDH SharePoint site is password protected and available to invited partners</w:t>
      </w:r>
      <w:proofErr w:type="gramStart"/>
      <w:r>
        <w:rPr>
          <w:rFonts w:cstheme="minorHAnsi"/>
        </w:rPr>
        <w:t xml:space="preserve">.  </w:t>
      </w:r>
      <w:proofErr w:type="gramEnd"/>
      <w:r>
        <w:rPr>
          <w:rFonts w:cstheme="minorHAnsi"/>
        </w:rPr>
        <w:t>The use of RedCap is to provide a secure site for healthcare coalitions to track deliverables and complete tasks identified by MDH EPR.</w:t>
      </w:r>
      <w:r>
        <w:rPr>
          <w:rFonts w:cstheme="minorHAnsi"/>
        </w:rPr>
        <w:tab/>
      </w:r>
    </w:p>
    <w:p w14:paraId="0345E1E6" w14:textId="77777777" w:rsidR="00CB6975" w:rsidRPr="00206899" w:rsidRDefault="00CB6975" w:rsidP="00A74E1F">
      <w:pPr>
        <w:numPr>
          <w:ilvl w:val="0"/>
          <w:numId w:val="18"/>
        </w:numPr>
        <w:spacing w:after="0" w:line="276" w:lineRule="auto"/>
        <w:ind w:left="1440" w:right="0"/>
        <w:rPr>
          <w:rFonts w:cstheme="minorHAnsi"/>
          <w:b/>
          <w:bCs/>
          <w:sz w:val="22"/>
        </w:rPr>
      </w:pPr>
      <w:r w:rsidRPr="00206899">
        <w:rPr>
          <w:rFonts w:cstheme="minorHAnsi"/>
          <w:b/>
          <w:bCs/>
          <w:sz w:val="22"/>
        </w:rPr>
        <w:t>Minnesota system for Tracking Resources, Alerts and Communication (MNTrac)</w:t>
      </w:r>
    </w:p>
    <w:p w14:paraId="2AF7F54B" w14:textId="5F3931E5" w:rsidR="00CB6975" w:rsidRPr="00626781" w:rsidRDefault="00CB6975" w:rsidP="00A74E1F">
      <w:pPr>
        <w:spacing w:line="276" w:lineRule="auto"/>
        <w:ind w:left="1440"/>
        <w:rPr>
          <w:rFonts w:cstheme="minorHAnsi"/>
          <w:sz w:val="22"/>
        </w:rPr>
      </w:pPr>
      <w:r w:rsidRPr="00626781">
        <w:rPr>
          <w:rFonts w:cstheme="minorHAnsi"/>
          <w:sz w:val="22"/>
        </w:rPr>
        <w:t xml:space="preserve">MNTrac is a database-driven web application intended as a statewide communication solution. </w:t>
      </w:r>
      <w:r w:rsidR="00206899">
        <w:rPr>
          <w:rFonts w:cstheme="minorHAnsi"/>
          <w:sz w:val="22"/>
        </w:rPr>
        <w:t>MNTrac</w:t>
      </w:r>
      <w:r w:rsidRPr="00626781">
        <w:rPr>
          <w:rFonts w:cstheme="minorHAnsi"/>
          <w:sz w:val="22"/>
        </w:rPr>
        <w:t xml:space="preserve"> </w:t>
      </w:r>
      <w:r w:rsidR="00A74E1F">
        <w:rPr>
          <w:rFonts w:cstheme="minorHAnsi"/>
          <w:sz w:val="22"/>
        </w:rPr>
        <w:t>can</w:t>
      </w:r>
      <w:r w:rsidRPr="00626781">
        <w:rPr>
          <w:rFonts w:cstheme="minorHAnsi"/>
          <w:sz w:val="22"/>
        </w:rPr>
        <w:t xml:space="preserve"> track beds, pharmaceutical</w:t>
      </w:r>
      <w:r w:rsidR="00206899">
        <w:rPr>
          <w:rFonts w:cstheme="minorHAnsi"/>
          <w:sz w:val="22"/>
        </w:rPr>
        <w:t>s</w:t>
      </w:r>
      <w:r w:rsidRPr="00626781">
        <w:rPr>
          <w:rFonts w:cstheme="minorHAnsi"/>
          <w:sz w:val="22"/>
        </w:rPr>
        <w:t xml:space="preserve">, and resource availability from all designated facilities within the state as well as providing for allocation of these resources to support surge capacity needs. Hospital bed diversion status, emergency event planning, emergency chat, and alert notifications are </w:t>
      </w:r>
      <w:r w:rsidR="00206899">
        <w:rPr>
          <w:rFonts w:cstheme="minorHAnsi"/>
          <w:sz w:val="22"/>
        </w:rPr>
        <w:t xml:space="preserve">possible </w:t>
      </w:r>
      <w:r w:rsidRPr="00626781">
        <w:rPr>
          <w:rFonts w:cstheme="minorHAnsi"/>
          <w:sz w:val="22"/>
        </w:rPr>
        <w:t xml:space="preserve">in real time. Information </w:t>
      </w:r>
      <w:r w:rsidR="00A74E1F">
        <w:rPr>
          <w:rFonts w:cstheme="minorHAnsi"/>
          <w:sz w:val="22"/>
        </w:rPr>
        <w:t xml:space="preserve">submitted by healthcare </w:t>
      </w:r>
      <w:r w:rsidRPr="00626781">
        <w:rPr>
          <w:rFonts w:cstheme="minorHAnsi"/>
          <w:sz w:val="22"/>
        </w:rPr>
        <w:t xml:space="preserve">facilities can </w:t>
      </w:r>
      <w:proofErr w:type="gramStart"/>
      <w:r w:rsidRPr="00626781">
        <w:rPr>
          <w:rFonts w:cstheme="minorHAnsi"/>
          <w:sz w:val="22"/>
        </w:rPr>
        <w:t>be imported</w:t>
      </w:r>
      <w:proofErr w:type="gramEnd"/>
      <w:r w:rsidRPr="00626781">
        <w:rPr>
          <w:rFonts w:cstheme="minorHAnsi"/>
          <w:sz w:val="22"/>
        </w:rPr>
        <w:t xml:space="preserve"> to other systems and agencies to improve communications and share pertinent information. Standard and ad hoc reports can turn data into useful information. www.mntrac.org</w:t>
      </w:r>
    </w:p>
    <w:p w14:paraId="058A15B2" w14:textId="77777777" w:rsidR="00CB6975" w:rsidRPr="00A74E1F" w:rsidRDefault="00CB6975" w:rsidP="00A74E1F">
      <w:pPr>
        <w:numPr>
          <w:ilvl w:val="0"/>
          <w:numId w:val="18"/>
        </w:numPr>
        <w:spacing w:after="0" w:line="276" w:lineRule="auto"/>
        <w:ind w:left="1440" w:right="0"/>
        <w:rPr>
          <w:rFonts w:cstheme="minorHAnsi"/>
          <w:b/>
          <w:bCs/>
          <w:sz w:val="22"/>
        </w:rPr>
      </w:pPr>
      <w:r w:rsidRPr="00A74E1F">
        <w:rPr>
          <w:rFonts w:cstheme="minorHAnsi"/>
          <w:b/>
          <w:bCs/>
          <w:sz w:val="22"/>
        </w:rPr>
        <w:lastRenderedPageBreak/>
        <w:t>Satellite Phones</w:t>
      </w:r>
    </w:p>
    <w:p w14:paraId="1D6EF0CF" w14:textId="77777777" w:rsidR="00CB6975" w:rsidRPr="00626781" w:rsidRDefault="00CB6975" w:rsidP="00A74E1F">
      <w:pPr>
        <w:spacing w:line="276" w:lineRule="auto"/>
        <w:ind w:left="1440"/>
        <w:rPr>
          <w:rFonts w:cstheme="minorHAnsi"/>
          <w:sz w:val="22"/>
        </w:rPr>
      </w:pPr>
      <w:r w:rsidRPr="00626781">
        <w:rPr>
          <w:rFonts w:cstheme="minorHAnsi"/>
          <w:sz w:val="22"/>
        </w:rPr>
        <w:t xml:space="preserve">The MDH District Office located in Fergus Falls maintains a satellite phone which </w:t>
      </w:r>
      <w:proofErr w:type="gramStart"/>
      <w:r w:rsidRPr="00626781">
        <w:rPr>
          <w:rFonts w:cstheme="minorHAnsi"/>
          <w:sz w:val="22"/>
        </w:rPr>
        <w:t>is used</w:t>
      </w:r>
      <w:proofErr w:type="gramEnd"/>
      <w:r w:rsidRPr="00626781">
        <w:rPr>
          <w:rFonts w:cstheme="minorHAnsi"/>
          <w:sz w:val="22"/>
        </w:rPr>
        <w:t xml:space="preserve"> by the regional PHPC and/or district office staff.</w:t>
      </w:r>
    </w:p>
    <w:p w14:paraId="4418EFF1" w14:textId="0169BD65" w:rsidR="00CB6975" w:rsidRPr="00A74E1F" w:rsidRDefault="00206899" w:rsidP="00A74E1F">
      <w:pPr>
        <w:numPr>
          <w:ilvl w:val="0"/>
          <w:numId w:val="18"/>
        </w:numPr>
        <w:spacing w:after="0" w:line="276" w:lineRule="auto"/>
        <w:ind w:left="1440" w:right="0"/>
        <w:rPr>
          <w:rFonts w:cstheme="minorHAnsi"/>
          <w:b/>
          <w:bCs/>
          <w:sz w:val="22"/>
        </w:rPr>
      </w:pPr>
      <w:r w:rsidRPr="00A74E1F">
        <w:rPr>
          <w:rFonts w:cstheme="minorHAnsi"/>
          <w:b/>
          <w:bCs/>
          <w:sz w:val="22"/>
        </w:rPr>
        <w:t>Teams</w:t>
      </w:r>
    </w:p>
    <w:p w14:paraId="0BB9D9FA" w14:textId="2B8DA92E" w:rsidR="00CB6975" w:rsidRPr="00626781" w:rsidRDefault="00CB6975" w:rsidP="00A74E1F">
      <w:pPr>
        <w:spacing w:line="276" w:lineRule="auto"/>
        <w:ind w:left="1440"/>
        <w:rPr>
          <w:rFonts w:cstheme="minorHAnsi"/>
          <w:sz w:val="22"/>
        </w:rPr>
      </w:pPr>
      <w:r w:rsidRPr="00626781">
        <w:rPr>
          <w:rFonts w:cstheme="minorHAnsi"/>
          <w:sz w:val="22"/>
        </w:rPr>
        <w:t xml:space="preserve">The State of Minnesota uses </w:t>
      </w:r>
      <w:r w:rsidR="00206899">
        <w:rPr>
          <w:rFonts w:cstheme="minorHAnsi"/>
          <w:sz w:val="22"/>
        </w:rPr>
        <w:t>virtual</w:t>
      </w:r>
      <w:r w:rsidRPr="00626781">
        <w:rPr>
          <w:rFonts w:cstheme="minorHAnsi"/>
          <w:sz w:val="22"/>
        </w:rPr>
        <w:t xml:space="preserve"> Meeting </w:t>
      </w:r>
      <w:r w:rsidR="00206899">
        <w:rPr>
          <w:rFonts w:cstheme="minorHAnsi"/>
          <w:sz w:val="22"/>
        </w:rPr>
        <w:t xml:space="preserve">platforms </w:t>
      </w:r>
      <w:r w:rsidRPr="00626781">
        <w:rPr>
          <w:rFonts w:cstheme="minorHAnsi"/>
          <w:sz w:val="22"/>
        </w:rPr>
        <w:t xml:space="preserve">to provide on-demand collaboration, online meeting, web conferencing and videoconferencing applications. This system may </w:t>
      </w:r>
      <w:proofErr w:type="gramStart"/>
      <w:r w:rsidRPr="00626781">
        <w:rPr>
          <w:rFonts w:cstheme="minorHAnsi"/>
          <w:sz w:val="22"/>
        </w:rPr>
        <w:t>be used</w:t>
      </w:r>
      <w:proofErr w:type="gramEnd"/>
      <w:r w:rsidRPr="00626781">
        <w:rPr>
          <w:rFonts w:cstheme="minorHAnsi"/>
          <w:sz w:val="22"/>
        </w:rPr>
        <w:t xml:space="preserve"> during an event or healthcare response to disseminate information to the eight HPP healthcare regions as well as other coalition partners.</w:t>
      </w:r>
    </w:p>
    <w:p w14:paraId="42F252A6" w14:textId="77777777" w:rsidR="00CB6975" w:rsidRPr="00A74E1F" w:rsidRDefault="00CB6975" w:rsidP="00626781">
      <w:pPr>
        <w:numPr>
          <w:ilvl w:val="0"/>
          <w:numId w:val="17"/>
        </w:numPr>
        <w:spacing w:after="0" w:line="276" w:lineRule="auto"/>
        <w:ind w:right="0"/>
        <w:rPr>
          <w:rFonts w:cstheme="minorHAnsi"/>
          <w:b/>
          <w:bCs/>
          <w:sz w:val="22"/>
        </w:rPr>
      </w:pPr>
      <w:r w:rsidRPr="00A74E1F">
        <w:rPr>
          <w:rFonts w:cstheme="minorHAnsi"/>
          <w:b/>
          <w:bCs/>
          <w:sz w:val="22"/>
        </w:rPr>
        <w:t>Regional and Local Communication Systems</w:t>
      </w:r>
    </w:p>
    <w:p w14:paraId="655979CD" w14:textId="77777777" w:rsidR="00CB6975" w:rsidRPr="00A74E1F" w:rsidRDefault="00CB6975" w:rsidP="00A74E1F">
      <w:pPr>
        <w:numPr>
          <w:ilvl w:val="0"/>
          <w:numId w:val="19"/>
        </w:numPr>
        <w:spacing w:after="0" w:line="276" w:lineRule="auto"/>
        <w:ind w:left="1440" w:right="0"/>
        <w:rPr>
          <w:rFonts w:cstheme="minorHAnsi"/>
          <w:b/>
          <w:bCs/>
          <w:sz w:val="22"/>
        </w:rPr>
      </w:pPr>
      <w:r w:rsidRPr="00A74E1F">
        <w:rPr>
          <w:rFonts w:cstheme="minorHAnsi"/>
          <w:b/>
          <w:bCs/>
          <w:sz w:val="22"/>
        </w:rPr>
        <w:t>Voice Communications</w:t>
      </w:r>
    </w:p>
    <w:p w14:paraId="34A2A2F6" w14:textId="77777777" w:rsidR="00CB6975" w:rsidRPr="00626781" w:rsidRDefault="00CB6975" w:rsidP="00A74E1F">
      <w:pPr>
        <w:numPr>
          <w:ilvl w:val="4"/>
          <w:numId w:val="15"/>
        </w:numPr>
        <w:tabs>
          <w:tab w:val="clear" w:pos="2448"/>
          <w:tab w:val="num" w:pos="2160"/>
        </w:tabs>
        <w:spacing w:after="0" w:line="276" w:lineRule="auto"/>
        <w:ind w:left="2160" w:right="0"/>
        <w:rPr>
          <w:rFonts w:cstheme="minorHAnsi"/>
          <w:sz w:val="22"/>
        </w:rPr>
      </w:pPr>
      <w:r w:rsidRPr="00626781">
        <w:rPr>
          <w:rFonts w:cstheme="minorHAnsi"/>
          <w:sz w:val="22"/>
        </w:rPr>
        <w:t>Cellular Telephone</w:t>
      </w:r>
    </w:p>
    <w:p w14:paraId="5E528A03" w14:textId="1D841ECF" w:rsidR="00CB6975" w:rsidRPr="00626781" w:rsidRDefault="00CB6975" w:rsidP="00A74E1F">
      <w:pPr>
        <w:spacing w:line="276" w:lineRule="auto"/>
        <w:ind w:left="2160"/>
        <w:rPr>
          <w:rFonts w:cstheme="minorHAnsi"/>
          <w:sz w:val="22"/>
        </w:rPr>
      </w:pPr>
      <w:r w:rsidRPr="00626781">
        <w:rPr>
          <w:rFonts w:cstheme="minorHAnsi"/>
          <w:sz w:val="22"/>
        </w:rPr>
        <w:t xml:space="preserve">The West Central Region’s RHPCs and staff have cellular telephones from </w:t>
      </w:r>
      <w:proofErr w:type="gramStart"/>
      <w:r w:rsidRPr="00626781">
        <w:rPr>
          <w:rFonts w:cstheme="minorHAnsi"/>
          <w:sz w:val="22"/>
        </w:rPr>
        <w:t>several</w:t>
      </w:r>
      <w:proofErr w:type="gramEnd"/>
      <w:r w:rsidRPr="00626781">
        <w:rPr>
          <w:rFonts w:cstheme="minorHAnsi"/>
          <w:sz w:val="22"/>
        </w:rPr>
        <w:t xml:space="preserve"> different cellular </w:t>
      </w:r>
      <w:proofErr w:type="gramStart"/>
      <w:r w:rsidRPr="00626781">
        <w:rPr>
          <w:rFonts w:cstheme="minorHAnsi"/>
          <w:sz w:val="22"/>
        </w:rPr>
        <w:t>providers</w:t>
      </w:r>
      <w:proofErr w:type="gramEnd"/>
      <w:r w:rsidRPr="00626781">
        <w:rPr>
          <w:rFonts w:cstheme="minorHAnsi"/>
          <w:sz w:val="22"/>
        </w:rPr>
        <w:t xml:space="preserve"> which allows for better statewide coverage in the case of an event or response. </w:t>
      </w:r>
    </w:p>
    <w:p w14:paraId="709EA4E4" w14:textId="69B297F0" w:rsidR="006B3B0E" w:rsidRPr="00626781" w:rsidRDefault="00691032" w:rsidP="00A74E1F">
      <w:pPr>
        <w:pStyle w:val="ListParagraph"/>
        <w:numPr>
          <w:ilvl w:val="4"/>
          <w:numId w:val="15"/>
        </w:numPr>
        <w:tabs>
          <w:tab w:val="clear" w:pos="2448"/>
          <w:tab w:val="num" w:pos="2160"/>
        </w:tabs>
        <w:spacing w:line="276" w:lineRule="auto"/>
        <w:ind w:left="2160"/>
        <w:rPr>
          <w:rFonts w:cstheme="minorHAnsi"/>
        </w:rPr>
      </w:pPr>
      <w:r w:rsidRPr="00626781">
        <w:rPr>
          <w:rFonts w:cstheme="minorHAnsi"/>
        </w:rPr>
        <w:t>24/7 Emergency Contact</w:t>
      </w:r>
    </w:p>
    <w:p w14:paraId="037BCEDF" w14:textId="1CFB34CE" w:rsidR="00691032" w:rsidRPr="00626781" w:rsidRDefault="00691032" w:rsidP="00A74E1F">
      <w:pPr>
        <w:pStyle w:val="ListParagraph"/>
        <w:spacing w:line="276" w:lineRule="auto"/>
        <w:ind w:left="2160"/>
        <w:rPr>
          <w:rFonts w:cstheme="minorHAnsi"/>
        </w:rPr>
      </w:pPr>
      <w:r w:rsidRPr="00626781">
        <w:rPr>
          <w:rFonts w:cstheme="minorHAnsi"/>
        </w:rPr>
        <w:t>The 24/7 Emergency contact phone is housed at Saint Cloud Hospital and is answered 24 hours a day</w:t>
      </w:r>
      <w:proofErr w:type="gramStart"/>
      <w:r w:rsidRPr="00626781">
        <w:rPr>
          <w:rFonts w:cstheme="minorHAnsi"/>
        </w:rPr>
        <w:t xml:space="preserve">.  </w:t>
      </w:r>
      <w:proofErr w:type="gramEnd"/>
      <w:r w:rsidRPr="00626781">
        <w:rPr>
          <w:rFonts w:cstheme="minorHAnsi"/>
        </w:rPr>
        <w:t xml:space="preserve">The number is </w:t>
      </w:r>
      <w:r w:rsidR="003E7447" w:rsidRPr="00626781">
        <w:rPr>
          <w:rFonts w:cstheme="minorHAnsi"/>
        </w:rPr>
        <w:t>(</w:t>
      </w:r>
      <w:r w:rsidRPr="00626781">
        <w:rPr>
          <w:rFonts w:cstheme="minorHAnsi"/>
        </w:rPr>
        <w:t>320) 654-2720</w:t>
      </w:r>
      <w:proofErr w:type="gramStart"/>
      <w:r w:rsidR="003E7447" w:rsidRPr="00626781">
        <w:rPr>
          <w:rFonts w:cstheme="minorHAnsi"/>
        </w:rPr>
        <w:t xml:space="preserve">.  </w:t>
      </w:r>
      <w:proofErr w:type="gramEnd"/>
      <w:r w:rsidR="003E7447" w:rsidRPr="00626781">
        <w:rPr>
          <w:rFonts w:cstheme="minorHAnsi"/>
        </w:rPr>
        <w:t xml:space="preserve">The callers will request one of the Regional Coordinators and if that person is unavailable the call center has a list of </w:t>
      </w:r>
      <w:r w:rsidR="00776705" w:rsidRPr="00626781">
        <w:rPr>
          <w:rFonts w:cstheme="minorHAnsi"/>
        </w:rPr>
        <w:t>Regional Staff numbers to call as an alternate</w:t>
      </w:r>
      <w:proofErr w:type="gramStart"/>
      <w:r w:rsidR="00776705" w:rsidRPr="00626781">
        <w:rPr>
          <w:rFonts w:cstheme="minorHAnsi"/>
        </w:rPr>
        <w:t xml:space="preserve">.  </w:t>
      </w:r>
      <w:proofErr w:type="gramEnd"/>
    </w:p>
    <w:p w14:paraId="1F857C58" w14:textId="77777777" w:rsidR="00CB6975" w:rsidRPr="00626781" w:rsidRDefault="00CB6975" w:rsidP="00A74E1F">
      <w:pPr>
        <w:numPr>
          <w:ilvl w:val="4"/>
          <w:numId w:val="15"/>
        </w:numPr>
        <w:tabs>
          <w:tab w:val="clear" w:pos="2448"/>
          <w:tab w:val="num" w:pos="2160"/>
        </w:tabs>
        <w:spacing w:after="0" w:line="276" w:lineRule="auto"/>
        <w:ind w:left="2160" w:right="0"/>
        <w:rPr>
          <w:rFonts w:cstheme="minorHAnsi"/>
          <w:sz w:val="22"/>
        </w:rPr>
      </w:pPr>
      <w:r w:rsidRPr="00626781">
        <w:rPr>
          <w:rFonts w:cstheme="minorHAnsi"/>
          <w:sz w:val="22"/>
        </w:rPr>
        <w:t>Conference Call</w:t>
      </w:r>
    </w:p>
    <w:p w14:paraId="5EFFFAFB" w14:textId="49A3853A" w:rsidR="00CB6975" w:rsidRPr="00626781" w:rsidRDefault="00CB6975" w:rsidP="00A74E1F">
      <w:pPr>
        <w:spacing w:line="276" w:lineRule="auto"/>
        <w:ind w:left="2160"/>
        <w:rPr>
          <w:rFonts w:cstheme="minorHAnsi"/>
          <w:sz w:val="22"/>
        </w:rPr>
      </w:pPr>
      <w:r w:rsidRPr="00626781">
        <w:rPr>
          <w:rFonts w:cstheme="minorHAnsi"/>
          <w:sz w:val="22"/>
        </w:rPr>
        <w:t xml:space="preserve">The West Central Region maintains a conference call line through </w:t>
      </w:r>
      <w:r w:rsidR="00A74E1F">
        <w:rPr>
          <w:rFonts w:cstheme="minorHAnsi"/>
          <w:sz w:val="22"/>
        </w:rPr>
        <w:t xml:space="preserve">Teams </w:t>
      </w:r>
      <w:r w:rsidRPr="00626781">
        <w:rPr>
          <w:rFonts w:cstheme="minorHAnsi"/>
          <w:sz w:val="22"/>
        </w:rPr>
        <w:t>audio conference solutions. The audio conference system is available 24/7 and is accessible from any location with a phone.</w:t>
      </w:r>
    </w:p>
    <w:p w14:paraId="1D4C662C" w14:textId="77777777" w:rsidR="00CB6975" w:rsidRPr="00626781" w:rsidRDefault="00CB6975" w:rsidP="00A74E1F">
      <w:pPr>
        <w:numPr>
          <w:ilvl w:val="4"/>
          <w:numId w:val="15"/>
        </w:numPr>
        <w:tabs>
          <w:tab w:val="clear" w:pos="2448"/>
          <w:tab w:val="num" w:pos="2160"/>
        </w:tabs>
        <w:spacing w:after="0" w:line="276" w:lineRule="auto"/>
        <w:ind w:left="2160" w:right="0"/>
        <w:rPr>
          <w:rFonts w:cstheme="minorHAnsi"/>
          <w:sz w:val="22"/>
        </w:rPr>
      </w:pPr>
      <w:r w:rsidRPr="00626781">
        <w:rPr>
          <w:rFonts w:cstheme="minorHAnsi"/>
          <w:sz w:val="22"/>
        </w:rPr>
        <w:t>Government Emergency Telecommunications Service (GETS)</w:t>
      </w:r>
    </w:p>
    <w:p w14:paraId="16F86A8C" w14:textId="6D43A696" w:rsidR="00CB6975" w:rsidRPr="00626781" w:rsidRDefault="00CB6975" w:rsidP="00A74E1F">
      <w:pPr>
        <w:spacing w:line="276" w:lineRule="auto"/>
        <w:ind w:left="2160"/>
        <w:rPr>
          <w:rFonts w:cstheme="minorHAnsi"/>
          <w:sz w:val="22"/>
        </w:rPr>
      </w:pPr>
      <w:r w:rsidRPr="00626781">
        <w:rPr>
          <w:rFonts w:cstheme="minorHAnsi"/>
          <w:sz w:val="22"/>
        </w:rPr>
        <w:t>GETS can be accessed if there is a dial-tone</w:t>
      </w:r>
      <w:proofErr w:type="gramStart"/>
      <w:r w:rsidRPr="00626781">
        <w:rPr>
          <w:rFonts w:cstheme="minorHAnsi"/>
          <w:sz w:val="22"/>
        </w:rPr>
        <w:t xml:space="preserve">.  </w:t>
      </w:r>
      <w:proofErr w:type="gramEnd"/>
      <w:r w:rsidRPr="00626781">
        <w:rPr>
          <w:rFonts w:cstheme="minorHAnsi"/>
          <w:sz w:val="22"/>
        </w:rPr>
        <w:t xml:space="preserve">GETS can be for </w:t>
      </w:r>
      <w:r w:rsidR="00A74E1F" w:rsidRPr="00626781">
        <w:rPr>
          <w:rFonts w:cstheme="minorHAnsi"/>
          <w:sz w:val="22"/>
        </w:rPr>
        <w:t>long-distance</w:t>
      </w:r>
      <w:r w:rsidRPr="00626781">
        <w:rPr>
          <w:rFonts w:cstheme="minorHAnsi"/>
          <w:sz w:val="22"/>
        </w:rPr>
        <w:t xml:space="preserve"> calls or during times of local system congestion and damage. All regional coalition partners are encouraged to obtain a GETS card</w:t>
      </w:r>
      <w:proofErr w:type="gramStart"/>
      <w:r w:rsidRPr="00626781">
        <w:rPr>
          <w:rFonts w:cstheme="minorHAnsi"/>
          <w:sz w:val="22"/>
        </w:rPr>
        <w:t xml:space="preserve">.  </w:t>
      </w:r>
      <w:proofErr w:type="gramEnd"/>
    </w:p>
    <w:p w14:paraId="531C380D" w14:textId="77777777" w:rsidR="00CB6975" w:rsidRPr="00626781" w:rsidRDefault="00CB6975" w:rsidP="00A74E1F">
      <w:pPr>
        <w:numPr>
          <w:ilvl w:val="4"/>
          <w:numId w:val="15"/>
        </w:numPr>
        <w:tabs>
          <w:tab w:val="clear" w:pos="2448"/>
          <w:tab w:val="num" w:pos="2160"/>
        </w:tabs>
        <w:spacing w:after="0" w:line="276" w:lineRule="auto"/>
        <w:ind w:left="2160" w:right="0"/>
        <w:rPr>
          <w:rFonts w:cstheme="minorHAnsi"/>
          <w:sz w:val="22"/>
        </w:rPr>
      </w:pPr>
      <w:r w:rsidRPr="00626781">
        <w:rPr>
          <w:rFonts w:cstheme="minorHAnsi"/>
          <w:sz w:val="22"/>
        </w:rPr>
        <w:t>Wireless Priority Service (WPS)</w:t>
      </w:r>
    </w:p>
    <w:p w14:paraId="7C9F3797" w14:textId="77777777" w:rsidR="00CB6975" w:rsidRPr="00626781" w:rsidRDefault="00CB6975" w:rsidP="00A74E1F">
      <w:pPr>
        <w:spacing w:line="276" w:lineRule="auto"/>
        <w:ind w:left="2160"/>
        <w:rPr>
          <w:rFonts w:cstheme="minorHAnsi"/>
          <w:sz w:val="22"/>
        </w:rPr>
      </w:pPr>
      <w:r w:rsidRPr="00626781">
        <w:rPr>
          <w:rFonts w:cstheme="minorHAnsi"/>
          <w:sz w:val="22"/>
        </w:rPr>
        <w:t>WPS is the wireless complement to GETS. Calls are queued for the next available radio channel by calling *272. Currently, WPS is available in Minnesota through Cingular, Nextel, Sprint, T-Mobile, and Verizon</w:t>
      </w:r>
      <w:proofErr w:type="gramStart"/>
      <w:r w:rsidRPr="00626781">
        <w:rPr>
          <w:rFonts w:cstheme="minorHAnsi"/>
          <w:sz w:val="22"/>
        </w:rPr>
        <w:t xml:space="preserve">.  </w:t>
      </w:r>
      <w:proofErr w:type="gramEnd"/>
      <w:r w:rsidRPr="00626781">
        <w:rPr>
          <w:rFonts w:cstheme="minorHAnsi"/>
          <w:sz w:val="22"/>
        </w:rPr>
        <w:t>All regional coalition partners are encouraged to sign up for a WPS with their wireless provider</w:t>
      </w:r>
      <w:proofErr w:type="gramStart"/>
      <w:r w:rsidRPr="00626781">
        <w:rPr>
          <w:rFonts w:cstheme="minorHAnsi"/>
          <w:sz w:val="22"/>
        </w:rPr>
        <w:t xml:space="preserve">.  </w:t>
      </w:r>
      <w:proofErr w:type="gramEnd"/>
    </w:p>
    <w:p w14:paraId="03249924" w14:textId="77777777" w:rsidR="00CB6975" w:rsidRPr="00626781" w:rsidRDefault="00CB6975" w:rsidP="00A74E1F">
      <w:pPr>
        <w:numPr>
          <w:ilvl w:val="4"/>
          <w:numId w:val="15"/>
        </w:numPr>
        <w:tabs>
          <w:tab w:val="clear" w:pos="2448"/>
          <w:tab w:val="num" w:pos="2160"/>
        </w:tabs>
        <w:spacing w:after="0" w:line="276" w:lineRule="auto"/>
        <w:ind w:left="2160" w:right="0"/>
        <w:rPr>
          <w:rFonts w:cstheme="minorHAnsi"/>
          <w:sz w:val="22"/>
        </w:rPr>
      </w:pPr>
      <w:r w:rsidRPr="00626781">
        <w:rPr>
          <w:rFonts w:cstheme="minorHAnsi"/>
          <w:sz w:val="22"/>
        </w:rPr>
        <w:t>Plain Old Telephone System (POTS)</w:t>
      </w:r>
    </w:p>
    <w:p w14:paraId="2E13A22B" w14:textId="4DD588D0" w:rsidR="00CB6975" w:rsidRPr="00626781" w:rsidRDefault="00CB6975" w:rsidP="00A74E1F">
      <w:pPr>
        <w:spacing w:line="276" w:lineRule="auto"/>
        <w:ind w:left="2160"/>
        <w:rPr>
          <w:rFonts w:cstheme="minorHAnsi"/>
          <w:sz w:val="22"/>
        </w:rPr>
      </w:pPr>
      <w:r w:rsidRPr="00626781">
        <w:rPr>
          <w:rFonts w:cstheme="minorHAnsi"/>
          <w:sz w:val="22"/>
        </w:rPr>
        <w:t>POTS telephones remain a crucial communications portal</w:t>
      </w:r>
      <w:proofErr w:type="gramStart"/>
      <w:r w:rsidRPr="00626781">
        <w:rPr>
          <w:rFonts w:cstheme="minorHAnsi"/>
          <w:sz w:val="22"/>
        </w:rPr>
        <w:t xml:space="preserve">.  </w:t>
      </w:r>
      <w:proofErr w:type="gramEnd"/>
      <w:r w:rsidRPr="00626781">
        <w:rPr>
          <w:rFonts w:cstheme="minorHAnsi"/>
          <w:sz w:val="22"/>
        </w:rPr>
        <w:t xml:space="preserve">POTS are fixed numbers that can </w:t>
      </w:r>
      <w:proofErr w:type="gramStart"/>
      <w:r w:rsidRPr="00626781">
        <w:rPr>
          <w:rFonts w:cstheme="minorHAnsi"/>
          <w:sz w:val="22"/>
        </w:rPr>
        <w:t>be forwarded</w:t>
      </w:r>
      <w:proofErr w:type="gramEnd"/>
      <w:r w:rsidRPr="00626781">
        <w:rPr>
          <w:rFonts w:cstheme="minorHAnsi"/>
          <w:sz w:val="22"/>
        </w:rPr>
        <w:t xml:space="preserve"> to cellular </w:t>
      </w:r>
      <w:r w:rsidR="00A74E1F" w:rsidRPr="00626781">
        <w:rPr>
          <w:rFonts w:cstheme="minorHAnsi"/>
          <w:sz w:val="22"/>
        </w:rPr>
        <w:t>devices</w:t>
      </w:r>
      <w:r w:rsidRPr="00626781">
        <w:rPr>
          <w:rFonts w:cstheme="minorHAnsi"/>
          <w:sz w:val="22"/>
        </w:rPr>
        <w:t xml:space="preserve"> which allows staff to be mobile but using a fixed telephone number. West Central RHPCs maintain a current list of coalition partner POTS telephone numbers.</w:t>
      </w:r>
    </w:p>
    <w:p w14:paraId="424105EB" w14:textId="77777777" w:rsidR="00CB6975" w:rsidRPr="00A74E1F" w:rsidRDefault="00CB6975" w:rsidP="00626781">
      <w:pPr>
        <w:numPr>
          <w:ilvl w:val="0"/>
          <w:numId w:val="19"/>
        </w:numPr>
        <w:spacing w:after="0" w:line="276" w:lineRule="auto"/>
        <w:ind w:right="0"/>
        <w:rPr>
          <w:rFonts w:cstheme="minorHAnsi"/>
          <w:b/>
          <w:bCs/>
          <w:sz w:val="22"/>
        </w:rPr>
      </w:pPr>
      <w:r w:rsidRPr="00A74E1F">
        <w:rPr>
          <w:rFonts w:cstheme="minorHAnsi"/>
          <w:b/>
          <w:bCs/>
          <w:sz w:val="22"/>
        </w:rPr>
        <w:lastRenderedPageBreak/>
        <w:t>Two-Way Radio Systems</w:t>
      </w:r>
    </w:p>
    <w:p w14:paraId="538CDEFD" w14:textId="77777777" w:rsidR="00CB6975" w:rsidRPr="00626781" w:rsidRDefault="00CB6975" w:rsidP="00A74E1F">
      <w:pPr>
        <w:numPr>
          <w:ilvl w:val="0"/>
          <w:numId w:val="20"/>
        </w:numPr>
        <w:spacing w:after="0" w:line="276" w:lineRule="auto"/>
        <w:ind w:left="2088" w:right="0"/>
        <w:rPr>
          <w:rFonts w:cstheme="minorHAnsi"/>
          <w:sz w:val="22"/>
        </w:rPr>
      </w:pPr>
      <w:r w:rsidRPr="00626781">
        <w:rPr>
          <w:rFonts w:cstheme="minorHAnsi"/>
          <w:sz w:val="22"/>
        </w:rPr>
        <w:t>“ARMER” 800 MHz Radio System</w:t>
      </w:r>
    </w:p>
    <w:p w14:paraId="5E5368D9" w14:textId="53FE95E4" w:rsidR="00CB6975" w:rsidRPr="00626781" w:rsidRDefault="00CB6975" w:rsidP="00A74E1F">
      <w:pPr>
        <w:spacing w:line="276" w:lineRule="auto"/>
        <w:ind w:left="2088"/>
        <w:rPr>
          <w:rFonts w:cstheme="minorHAnsi"/>
          <w:sz w:val="22"/>
        </w:rPr>
      </w:pPr>
      <w:r w:rsidRPr="00626781">
        <w:rPr>
          <w:rFonts w:cstheme="minorHAnsi"/>
          <w:sz w:val="22"/>
        </w:rPr>
        <w:t xml:space="preserve">The Allied Radio Matrix for Emergency Response (ARMER) is </w:t>
      </w:r>
      <w:r w:rsidR="00A74E1F">
        <w:rPr>
          <w:rFonts w:cstheme="minorHAnsi"/>
          <w:sz w:val="22"/>
        </w:rPr>
        <w:t xml:space="preserve">used </w:t>
      </w:r>
      <w:proofErr w:type="gramStart"/>
      <w:r w:rsidR="00A74E1F">
        <w:rPr>
          <w:rFonts w:cstheme="minorHAnsi"/>
          <w:sz w:val="22"/>
        </w:rPr>
        <w:t xml:space="preserve">as </w:t>
      </w:r>
      <w:r w:rsidRPr="00626781">
        <w:rPr>
          <w:rFonts w:cstheme="minorHAnsi"/>
          <w:sz w:val="22"/>
        </w:rPr>
        <w:t xml:space="preserve"> Minnesota’s</w:t>
      </w:r>
      <w:proofErr w:type="gramEnd"/>
      <w:r w:rsidRPr="00626781">
        <w:rPr>
          <w:rFonts w:cstheme="minorHAnsi"/>
          <w:sz w:val="22"/>
        </w:rPr>
        <w:t xml:space="preserve"> strategy for public safety communication interoperability.  The ARMER plan provides all public safety / service entities a shared platform to provide for interoperability</w:t>
      </w:r>
      <w:proofErr w:type="gramStart"/>
      <w:r w:rsidRPr="00626781">
        <w:rPr>
          <w:rFonts w:cstheme="minorHAnsi"/>
          <w:sz w:val="22"/>
        </w:rPr>
        <w:t xml:space="preserve">.  </w:t>
      </w:r>
      <w:proofErr w:type="gramEnd"/>
    </w:p>
    <w:p w14:paraId="40EA3DF9" w14:textId="77777777" w:rsidR="00CB6975" w:rsidRPr="00626781" w:rsidRDefault="00CB6975" w:rsidP="00A74E1F">
      <w:pPr>
        <w:numPr>
          <w:ilvl w:val="5"/>
          <w:numId w:val="15"/>
        </w:numPr>
        <w:tabs>
          <w:tab w:val="clear" w:pos="3168"/>
          <w:tab w:val="num" w:pos="2808"/>
        </w:tabs>
        <w:spacing w:after="0" w:line="276" w:lineRule="auto"/>
        <w:ind w:left="2808" w:right="0"/>
        <w:rPr>
          <w:rFonts w:cstheme="minorHAnsi"/>
          <w:sz w:val="22"/>
        </w:rPr>
      </w:pPr>
      <w:r w:rsidRPr="00626781">
        <w:rPr>
          <w:rFonts w:cstheme="minorHAnsi"/>
          <w:sz w:val="22"/>
        </w:rPr>
        <w:t xml:space="preserve">All West Central Hospitals have both a base station as well as </w:t>
      </w:r>
      <w:proofErr w:type="gramStart"/>
      <w:r w:rsidRPr="00626781">
        <w:rPr>
          <w:rFonts w:cstheme="minorHAnsi"/>
          <w:sz w:val="22"/>
        </w:rPr>
        <w:t>several</w:t>
      </w:r>
      <w:proofErr w:type="gramEnd"/>
      <w:r w:rsidRPr="00626781">
        <w:rPr>
          <w:rFonts w:cstheme="minorHAnsi"/>
          <w:sz w:val="22"/>
        </w:rPr>
        <w:t xml:space="preserve"> handhelds.</w:t>
      </w:r>
    </w:p>
    <w:p w14:paraId="75585DEF" w14:textId="74A008E0" w:rsidR="00CB6975" w:rsidRDefault="00CB6975" w:rsidP="00A74E1F">
      <w:pPr>
        <w:numPr>
          <w:ilvl w:val="5"/>
          <w:numId w:val="15"/>
        </w:numPr>
        <w:tabs>
          <w:tab w:val="clear" w:pos="3168"/>
          <w:tab w:val="num" w:pos="2808"/>
        </w:tabs>
        <w:spacing w:after="0" w:line="276" w:lineRule="auto"/>
        <w:ind w:left="2808" w:right="0"/>
        <w:rPr>
          <w:rFonts w:cstheme="minorHAnsi"/>
          <w:sz w:val="22"/>
        </w:rPr>
      </w:pPr>
      <w:r w:rsidRPr="00626781">
        <w:rPr>
          <w:rFonts w:cstheme="minorHAnsi"/>
          <w:sz w:val="22"/>
        </w:rPr>
        <w:t xml:space="preserve">The West Central HPP Region maintains a cache of 800 MHz Radios and a dedicated West Central Region Talk Group </w:t>
      </w:r>
    </w:p>
    <w:p w14:paraId="0ADBBE96" w14:textId="177B25D7" w:rsidR="00A74E1F" w:rsidRPr="00626781" w:rsidRDefault="00A74E1F" w:rsidP="00A74E1F">
      <w:pPr>
        <w:numPr>
          <w:ilvl w:val="5"/>
          <w:numId w:val="15"/>
        </w:numPr>
        <w:tabs>
          <w:tab w:val="clear" w:pos="3168"/>
          <w:tab w:val="num" w:pos="2808"/>
        </w:tabs>
        <w:spacing w:after="0" w:line="276" w:lineRule="auto"/>
        <w:ind w:left="2808" w:right="0"/>
        <w:rPr>
          <w:rFonts w:cstheme="minorHAnsi"/>
          <w:sz w:val="22"/>
        </w:rPr>
      </w:pPr>
      <w:r>
        <w:rPr>
          <w:rFonts w:cstheme="minorHAnsi"/>
          <w:sz w:val="22"/>
        </w:rPr>
        <w:t xml:space="preserve">The West Central Regional Coordinator has a radio to support communications. </w:t>
      </w:r>
    </w:p>
    <w:p w14:paraId="5A1889EA" w14:textId="77777777" w:rsidR="00CB6975" w:rsidRPr="00626781" w:rsidRDefault="00CB6975" w:rsidP="00A74E1F">
      <w:pPr>
        <w:numPr>
          <w:ilvl w:val="0"/>
          <w:numId w:val="20"/>
        </w:numPr>
        <w:spacing w:after="0" w:line="276" w:lineRule="auto"/>
        <w:ind w:left="2088" w:right="0"/>
        <w:rPr>
          <w:rFonts w:cstheme="minorHAnsi"/>
          <w:sz w:val="22"/>
        </w:rPr>
      </w:pPr>
      <w:r w:rsidRPr="00626781">
        <w:rPr>
          <w:rFonts w:cstheme="minorHAnsi"/>
          <w:sz w:val="22"/>
        </w:rPr>
        <w:t>Ham Radios</w:t>
      </w:r>
    </w:p>
    <w:p w14:paraId="7A6FCC04" w14:textId="14584DEC" w:rsidR="00CB6975" w:rsidRPr="00626781" w:rsidRDefault="00CB6975" w:rsidP="00A74E1F">
      <w:pPr>
        <w:spacing w:line="276" w:lineRule="auto"/>
        <w:ind w:left="2088"/>
        <w:rPr>
          <w:rFonts w:cstheme="minorHAnsi"/>
          <w:sz w:val="22"/>
        </w:rPr>
      </w:pPr>
      <w:r w:rsidRPr="00626781">
        <w:rPr>
          <w:rFonts w:cstheme="minorHAnsi"/>
          <w:sz w:val="22"/>
        </w:rPr>
        <w:t xml:space="preserve">HAM radio can serve multiple purposes within a hospital or health department. The most obvious function is for HAM radio to </w:t>
      </w:r>
      <w:proofErr w:type="gramStart"/>
      <w:r w:rsidRPr="00626781">
        <w:rPr>
          <w:rFonts w:cstheme="minorHAnsi"/>
          <w:sz w:val="22"/>
        </w:rPr>
        <w:t>be used</w:t>
      </w:r>
      <w:proofErr w:type="gramEnd"/>
      <w:r w:rsidRPr="00626781">
        <w:rPr>
          <w:rFonts w:cstheme="minorHAnsi"/>
          <w:sz w:val="22"/>
        </w:rPr>
        <w:t xml:space="preserve"> to communicate with emergency responders outside the hospital. The West Central Regions’ Ham operators link county EOCs, hospitals and public health agencies in the West Central region.</w:t>
      </w:r>
      <w:r w:rsidR="00A74E1F">
        <w:rPr>
          <w:rFonts w:cstheme="minorHAnsi"/>
          <w:sz w:val="22"/>
        </w:rPr>
        <w:t xml:space="preserve"> </w:t>
      </w:r>
    </w:p>
    <w:p w14:paraId="2DF2B8E1" w14:textId="77777777" w:rsidR="00CB6975" w:rsidRPr="00626781" w:rsidRDefault="00CB6975" w:rsidP="00A74E1F">
      <w:pPr>
        <w:numPr>
          <w:ilvl w:val="0"/>
          <w:numId w:val="20"/>
        </w:numPr>
        <w:spacing w:after="0" w:line="276" w:lineRule="auto"/>
        <w:ind w:left="2088" w:right="0"/>
        <w:rPr>
          <w:rFonts w:cstheme="minorHAnsi"/>
          <w:sz w:val="22"/>
        </w:rPr>
      </w:pPr>
      <w:r w:rsidRPr="00626781">
        <w:rPr>
          <w:rFonts w:cstheme="minorHAnsi"/>
          <w:sz w:val="22"/>
        </w:rPr>
        <w:t>VHF Radio System</w:t>
      </w:r>
    </w:p>
    <w:p w14:paraId="53AB5A4B" w14:textId="4EFEBF02" w:rsidR="00CB6975" w:rsidRPr="00626781" w:rsidRDefault="00CB6975" w:rsidP="00A74E1F">
      <w:pPr>
        <w:spacing w:line="276" w:lineRule="auto"/>
        <w:ind w:left="2088"/>
        <w:rPr>
          <w:rFonts w:cstheme="minorHAnsi"/>
          <w:sz w:val="22"/>
        </w:rPr>
      </w:pPr>
      <w:r w:rsidRPr="00626781">
        <w:rPr>
          <w:rFonts w:cstheme="minorHAnsi"/>
          <w:sz w:val="22"/>
        </w:rPr>
        <w:t xml:space="preserve">The West Central Region currently has a </w:t>
      </w:r>
      <w:proofErr w:type="gramStart"/>
      <w:r w:rsidRPr="00626781">
        <w:rPr>
          <w:rFonts w:cstheme="minorHAnsi"/>
          <w:sz w:val="22"/>
        </w:rPr>
        <w:t>bank</w:t>
      </w:r>
      <w:proofErr w:type="gramEnd"/>
      <w:r w:rsidRPr="00626781">
        <w:rPr>
          <w:rFonts w:cstheme="minorHAnsi"/>
          <w:sz w:val="22"/>
        </w:rPr>
        <w:t xml:space="preserve"> </w:t>
      </w:r>
      <w:proofErr w:type="gramStart"/>
      <w:r w:rsidRPr="00626781">
        <w:rPr>
          <w:rFonts w:cstheme="minorHAnsi"/>
          <w:sz w:val="22"/>
        </w:rPr>
        <w:t>20</w:t>
      </w:r>
      <w:proofErr w:type="gramEnd"/>
      <w:r w:rsidRPr="00626781">
        <w:rPr>
          <w:rFonts w:cstheme="minorHAnsi"/>
          <w:sz w:val="22"/>
        </w:rPr>
        <w:t xml:space="preserve"> handheld radios that utilize 6 channels with an estimated </w:t>
      </w:r>
      <w:r w:rsidR="00B67337" w:rsidRPr="00626781">
        <w:rPr>
          <w:rFonts w:cstheme="minorHAnsi"/>
          <w:sz w:val="22"/>
        </w:rPr>
        <w:t>2–5-mile</w:t>
      </w:r>
      <w:r w:rsidRPr="00626781">
        <w:rPr>
          <w:rFonts w:cstheme="minorHAnsi"/>
          <w:sz w:val="22"/>
        </w:rPr>
        <w:t xml:space="preserve"> range. These assets are to </w:t>
      </w:r>
      <w:proofErr w:type="gramStart"/>
      <w:r w:rsidRPr="00626781">
        <w:rPr>
          <w:rFonts w:cstheme="minorHAnsi"/>
          <w:sz w:val="22"/>
        </w:rPr>
        <w:t>be distributed</w:t>
      </w:r>
      <w:proofErr w:type="gramEnd"/>
      <w:r w:rsidRPr="00626781">
        <w:rPr>
          <w:rFonts w:cstheme="minorHAnsi"/>
          <w:sz w:val="22"/>
        </w:rPr>
        <w:t xml:space="preserve"> to West Central Coalition Partners as an independent system available when all other radio systems are down.</w:t>
      </w:r>
    </w:p>
    <w:p w14:paraId="6FB3BED1" w14:textId="77777777" w:rsidR="00CB6975" w:rsidRPr="00A74E1F" w:rsidRDefault="00CB6975" w:rsidP="00626781">
      <w:pPr>
        <w:numPr>
          <w:ilvl w:val="0"/>
          <w:numId w:val="19"/>
        </w:numPr>
        <w:spacing w:after="0" w:line="276" w:lineRule="auto"/>
        <w:ind w:right="0"/>
        <w:rPr>
          <w:rFonts w:cstheme="minorHAnsi"/>
          <w:b/>
          <w:bCs/>
          <w:sz w:val="22"/>
        </w:rPr>
      </w:pPr>
      <w:r w:rsidRPr="00A74E1F">
        <w:rPr>
          <w:rFonts w:cstheme="minorHAnsi"/>
          <w:b/>
          <w:bCs/>
          <w:sz w:val="22"/>
        </w:rPr>
        <w:t xml:space="preserve">Electronic </w:t>
      </w:r>
    </w:p>
    <w:p w14:paraId="5DAC5461" w14:textId="77777777" w:rsidR="00CB6975" w:rsidRPr="00626781" w:rsidRDefault="00CB6975" w:rsidP="00A74E1F">
      <w:pPr>
        <w:numPr>
          <w:ilvl w:val="0"/>
          <w:numId w:val="21"/>
        </w:numPr>
        <w:spacing w:after="0" w:line="276" w:lineRule="auto"/>
        <w:ind w:left="2088" w:right="0"/>
        <w:rPr>
          <w:rFonts w:cstheme="minorHAnsi"/>
          <w:sz w:val="22"/>
        </w:rPr>
      </w:pPr>
      <w:r w:rsidRPr="00626781">
        <w:rPr>
          <w:rFonts w:cstheme="minorHAnsi"/>
          <w:sz w:val="22"/>
        </w:rPr>
        <w:t>FAX</w:t>
      </w:r>
    </w:p>
    <w:p w14:paraId="372E0234" w14:textId="77777777" w:rsidR="00CB6975" w:rsidRPr="00626781" w:rsidRDefault="00CB6975" w:rsidP="00A74E1F">
      <w:pPr>
        <w:spacing w:line="276" w:lineRule="auto"/>
        <w:ind w:left="2088"/>
        <w:rPr>
          <w:rFonts w:cstheme="minorHAnsi"/>
          <w:sz w:val="22"/>
        </w:rPr>
      </w:pPr>
      <w:r w:rsidRPr="00626781">
        <w:rPr>
          <w:rFonts w:cstheme="minorHAnsi"/>
          <w:sz w:val="22"/>
        </w:rPr>
        <w:t xml:space="preserve">FAX Transmission Systems </w:t>
      </w:r>
      <w:proofErr w:type="gramStart"/>
      <w:r w:rsidRPr="00626781">
        <w:rPr>
          <w:rFonts w:cstheme="minorHAnsi"/>
          <w:sz w:val="22"/>
        </w:rPr>
        <w:t>are included</w:t>
      </w:r>
      <w:proofErr w:type="gramEnd"/>
      <w:r w:rsidRPr="00626781">
        <w:rPr>
          <w:rFonts w:cstheme="minorHAnsi"/>
          <w:sz w:val="22"/>
        </w:rPr>
        <w:t xml:space="preserve"> in most copier/scanner/fax systems. The West Central Region has access to three portable systems which allows for portable as well as redundant backup for document/information transmittal.</w:t>
      </w:r>
    </w:p>
    <w:p w14:paraId="7B174D1E" w14:textId="77777777" w:rsidR="00CB6975" w:rsidRPr="00626781" w:rsidRDefault="00CB6975" w:rsidP="00A74E1F">
      <w:pPr>
        <w:numPr>
          <w:ilvl w:val="0"/>
          <w:numId w:val="21"/>
        </w:numPr>
        <w:spacing w:after="0" w:line="276" w:lineRule="auto"/>
        <w:ind w:left="2088" w:right="0"/>
        <w:rPr>
          <w:rFonts w:cstheme="minorHAnsi"/>
          <w:sz w:val="22"/>
        </w:rPr>
      </w:pPr>
      <w:r w:rsidRPr="00626781">
        <w:rPr>
          <w:rFonts w:cstheme="minorHAnsi"/>
          <w:sz w:val="22"/>
        </w:rPr>
        <w:t>E-Mail</w:t>
      </w:r>
    </w:p>
    <w:p w14:paraId="47F67BFF" w14:textId="77777777" w:rsidR="00CB6975" w:rsidRPr="00626781" w:rsidRDefault="00CB6975" w:rsidP="00A74E1F">
      <w:pPr>
        <w:spacing w:line="276" w:lineRule="auto"/>
        <w:ind w:left="2088"/>
        <w:rPr>
          <w:rFonts w:cstheme="minorHAnsi"/>
          <w:sz w:val="22"/>
        </w:rPr>
      </w:pPr>
      <w:r w:rsidRPr="00626781">
        <w:rPr>
          <w:rFonts w:cstheme="minorHAnsi"/>
          <w:sz w:val="22"/>
        </w:rPr>
        <w:t>The West Central Region RHPCs maintain individual and group e-mail lists of all coalition partners who will allow for a timely dissemination of information in daily operations as well as during an event and/or response.</w:t>
      </w:r>
    </w:p>
    <w:p w14:paraId="55FFC877" w14:textId="77777777" w:rsidR="00CB6975" w:rsidRPr="00626781" w:rsidRDefault="00CB6975" w:rsidP="00A74E1F">
      <w:pPr>
        <w:numPr>
          <w:ilvl w:val="0"/>
          <w:numId w:val="21"/>
        </w:numPr>
        <w:spacing w:after="0" w:line="276" w:lineRule="auto"/>
        <w:ind w:left="2088" w:right="0"/>
        <w:rPr>
          <w:rFonts w:cstheme="minorHAnsi"/>
          <w:sz w:val="22"/>
        </w:rPr>
      </w:pPr>
      <w:r w:rsidRPr="00626781">
        <w:rPr>
          <w:rFonts w:cstheme="minorHAnsi"/>
          <w:sz w:val="22"/>
        </w:rPr>
        <w:t>Electronic Document Portability</w:t>
      </w:r>
    </w:p>
    <w:p w14:paraId="50BA6D79" w14:textId="77777777" w:rsidR="00CB6975" w:rsidRPr="00626781" w:rsidRDefault="00CB6975" w:rsidP="00A74E1F">
      <w:pPr>
        <w:spacing w:line="276" w:lineRule="auto"/>
        <w:ind w:left="2088"/>
        <w:rPr>
          <w:rFonts w:cstheme="minorHAnsi"/>
          <w:sz w:val="22"/>
        </w:rPr>
      </w:pPr>
      <w:r w:rsidRPr="00626781">
        <w:rPr>
          <w:rFonts w:cstheme="minorHAnsi"/>
          <w:sz w:val="22"/>
        </w:rPr>
        <w:t xml:space="preserve">Document Scanner Systems </w:t>
      </w:r>
      <w:proofErr w:type="gramStart"/>
      <w:r w:rsidRPr="00626781">
        <w:rPr>
          <w:rFonts w:cstheme="minorHAnsi"/>
          <w:sz w:val="22"/>
        </w:rPr>
        <w:t>are included</w:t>
      </w:r>
      <w:proofErr w:type="gramEnd"/>
      <w:r w:rsidRPr="00626781">
        <w:rPr>
          <w:rFonts w:cstheme="minorHAnsi"/>
          <w:sz w:val="22"/>
        </w:rPr>
        <w:t xml:space="preserve"> in most copier/scanner/fax systems. The West Central Region has access to three portable systems which allows for portable as well as redundant backup for document/information transmittal via e-mail attachments as well as document storage and uploads to cloud or </w:t>
      </w:r>
      <w:proofErr w:type="gramStart"/>
      <w:r w:rsidRPr="00626781">
        <w:rPr>
          <w:rFonts w:cstheme="minorHAnsi"/>
          <w:sz w:val="22"/>
        </w:rPr>
        <w:t>server based</w:t>
      </w:r>
      <w:proofErr w:type="gramEnd"/>
      <w:r w:rsidRPr="00626781">
        <w:rPr>
          <w:rFonts w:cstheme="minorHAnsi"/>
          <w:sz w:val="22"/>
        </w:rPr>
        <w:t xml:space="preserve"> storage sites.</w:t>
      </w:r>
    </w:p>
    <w:p w14:paraId="1B06988C" w14:textId="77777777" w:rsidR="00CB6975" w:rsidRPr="00626781" w:rsidRDefault="00CB6975" w:rsidP="00A74E1F">
      <w:pPr>
        <w:numPr>
          <w:ilvl w:val="0"/>
          <w:numId w:val="21"/>
        </w:numPr>
        <w:spacing w:after="0" w:line="276" w:lineRule="auto"/>
        <w:ind w:left="2088" w:right="0"/>
        <w:rPr>
          <w:rFonts w:cstheme="minorHAnsi"/>
          <w:sz w:val="22"/>
        </w:rPr>
      </w:pPr>
      <w:r w:rsidRPr="00626781">
        <w:rPr>
          <w:rFonts w:cstheme="minorHAnsi"/>
          <w:sz w:val="22"/>
        </w:rPr>
        <w:t xml:space="preserve">Regional Website at </w:t>
      </w:r>
      <w:hyperlink r:id="rId15" w:history="1">
        <w:r w:rsidRPr="00626781">
          <w:rPr>
            <w:rStyle w:val="Hyperlink"/>
            <w:rFonts w:cstheme="minorHAnsi"/>
            <w:sz w:val="22"/>
          </w:rPr>
          <w:t>www.cwchealthcarecoalitions.org</w:t>
        </w:r>
      </w:hyperlink>
    </w:p>
    <w:p w14:paraId="6716E150" w14:textId="12AB1004" w:rsidR="00CB6975" w:rsidRPr="00626781" w:rsidRDefault="00CB6975" w:rsidP="00A74E1F">
      <w:pPr>
        <w:spacing w:line="276" w:lineRule="auto"/>
        <w:ind w:left="2088"/>
        <w:rPr>
          <w:rFonts w:cstheme="minorHAnsi"/>
          <w:sz w:val="22"/>
        </w:rPr>
      </w:pPr>
      <w:r w:rsidRPr="00626781">
        <w:rPr>
          <w:rFonts w:cstheme="minorHAnsi"/>
          <w:sz w:val="22"/>
        </w:rPr>
        <w:lastRenderedPageBreak/>
        <w:t xml:space="preserve">The coalition website provides the </w:t>
      </w:r>
      <w:r w:rsidR="00B67337" w:rsidRPr="00626781">
        <w:rPr>
          <w:rFonts w:cstheme="minorHAnsi"/>
          <w:sz w:val="22"/>
        </w:rPr>
        <w:t>public</w:t>
      </w:r>
      <w:r w:rsidRPr="00626781">
        <w:rPr>
          <w:rFonts w:cstheme="minorHAnsi"/>
          <w:sz w:val="22"/>
        </w:rPr>
        <w:t xml:space="preserve"> access to resources and templates as well as a schedule of our coalition activities</w:t>
      </w:r>
      <w:proofErr w:type="gramStart"/>
      <w:r w:rsidRPr="00626781">
        <w:rPr>
          <w:rFonts w:cstheme="minorHAnsi"/>
          <w:sz w:val="22"/>
        </w:rPr>
        <w:t xml:space="preserve">.  </w:t>
      </w:r>
      <w:proofErr w:type="gramEnd"/>
      <w:r w:rsidRPr="00626781">
        <w:rPr>
          <w:rFonts w:cstheme="minorHAnsi"/>
          <w:sz w:val="22"/>
        </w:rPr>
        <w:t xml:space="preserve">Members of our coalition, </w:t>
      </w:r>
      <w:proofErr w:type="gramStart"/>
      <w:r w:rsidRPr="00626781">
        <w:rPr>
          <w:rFonts w:cstheme="minorHAnsi"/>
          <w:sz w:val="22"/>
        </w:rPr>
        <w:t>that</w:t>
      </w:r>
      <w:proofErr w:type="gramEnd"/>
      <w:r w:rsidRPr="00626781">
        <w:rPr>
          <w:rFonts w:cstheme="minorHAnsi"/>
          <w:sz w:val="22"/>
        </w:rPr>
        <w:t xml:space="preserve"> are registered with the website, have complete access to our website which includes access to meeting minutes, coalition specific documents, training opportunities, contact information, and a </w:t>
      </w:r>
      <w:r w:rsidR="00B67337" w:rsidRPr="00626781">
        <w:rPr>
          <w:rFonts w:cstheme="minorHAnsi"/>
          <w:sz w:val="22"/>
        </w:rPr>
        <w:t>web-based</w:t>
      </w:r>
      <w:r w:rsidRPr="00626781">
        <w:rPr>
          <w:rFonts w:cstheme="minorHAnsi"/>
          <w:sz w:val="22"/>
        </w:rPr>
        <w:t xml:space="preserve"> chat room.  This chat room will serve as a back up to MNTrac and can </w:t>
      </w:r>
      <w:proofErr w:type="gramStart"/>
      <w:r w:rsidRPr="00626781">
        <w:rPr>
          <w:rFonts w:cstheme="minorHAnsi"/>
          <w:sz w:val="22"/>
        </w:rPr>
        <w:t>be used</w:t>
      </w:r>
      <w:proofErr w:type="gramEnd"/>
      <w:r w:rsidRPr="00626781">
        <w:rPr>
          <w:rFonts w:cstheme="minorHAnsi"/>
          <w:sz w:val="22"/>
        </w:rPr>
        <w:t xml:space="preserve"> to share real time information. </w:t>
      </w:r>
    </w:p>
    <w:p w14:paraId="73CEAB93" w14:textId="77777777" w:rsidR="00CB6975" w:rsidRPr="00626781" w:rsidRDefault="00CB6975" w:rsidP="00A74E1F">
      <w:pPr>
        <w:numPr>
          <w:ilvl w:val="0"/>
          <w:numId w:val="21"/>
        </w:numPr>
        <w:spacing w:after="0" w:line="276" w:lineRule="auto"/>
        <w:ind w:left="2088" w:right="0"/>
        <w:rPr>
          <w:rFonts w:cstheme="minorHAnsi"/>
          <w:sz w:val="22"/>
        </w:rPr>
      </w:pPr>
      <w:r w:rsidRPr="00626781">
        <w:rPr>
          <w:rFonts w:cstheme="minorHAnsi"/>
          <w:sz w:val="22"/>
        </w:rPr>
        <w:t>Virtual Private Network (VPN)</w:t>
      </w:r>
    </w:p>
    <w:p w14:paraId="5A992DB9" w14:textId="40E93B54" w:rsidR="00CB6975" w:rsidRPr="00626781" w:rsidRDefault="00CB6975" w:rsidP="00A74E1F">
      <w:pPr>
        <w:spacing w:line="276" w:lineRule="auto"/>
        <w:ind w:left="2088"/>
        <w:rPr>
          <w:rFonts w:cstheme="minorHAnsi"/>
          <w:sz w:val="22"/>
        </w:rPr>
      </w:pPr>
      <w:r w:rsidRPr="00626781">
        <w:rPr>
          <w:rFonts w:cstheme="minorHAnsi"/>
          <w:sz w:val="22"/>
        </w:rPr>
        <w:t xml:space="preserve">The West Central Region’s RHPCs and all regional staff have VPN to St. Cloud Hospital which is the Regional Healthcare Resource Center for the West Central and Central </w:t>
      </w:r>
      <w:r w:rsidR="00206899">
        <w:rPr>
          <w:rFonts w:cstheme="minorHAnsi"/>
          <w:sz w:val="22"/>
        </w:rPr>
        <w:t>HPP</w:t>
      </w:r>
      <w:r w:rsidRPr="00626781">
        <w:rPr>
          <w:rFonts w:cstheme="minorHAnsi"/>
          <w:sz w:val="22"/>
        </w:rPr>
        <w:t xml:space="preserve"> Regions as well as the MN-MMT. Additionally, </w:t>
      </w:r>
      <w:proofErr w:type="gramStart"/>
      <w:r w:rsidRPr="00626781">
        <w:rPr>
          <w:rFonts w:cstheme="minorHAnsi"/>
          <w:sz w:val="22"/>
        </w:rPr>
        <w:t>several of</w:t>
      </w:r>
      <w:proofErr w:type="gramEnd"/>
      <w:r w:rsidRPr="00626781">
        <w:rPr>
          <w:rFonts w:cstheme="minorHAnsi"/>
          <w:sz w:val="22"/>
        </w:rPr>
        <w:t xml:space="preserve"> the West Central Region’s Coalition partners have VPN access to their agencies which can be used during an event or response.</w:t>
      </w:r>
    </w:p>
    <w:p w14:paraId="417BEDD8" w14:textId="77777777" w:rsidR="00CB6975" w:rsidRPr="00626781" w:rsidRDefault="00CB6975" w:rsidP="00A74E1F">
      <w:pPr>
        <w:numPr>
          <w:ilvl w:val="0"/>
          <w:numId w:val="21"/>
        </w:numPr>
        <w:spacing w:after="0" w:line="276" w:lineRule="auto"/>
        <w:ind w:left="2088" w:right="0"/>
        <w:rPr>
          <w:rFonts w:cstheme="minorHAnsi"/>
          <w:sz w:val="22"/>
        </w:rPr>
      </w:pPr>
      <w:r w:rsidRPr="00626781">
        <w:rPr>
          <w:rFonts w:cstheme="minorHAnsi"/>
          <w:sz w:val="22"/>
        </w:rPr>
        <w:t>Wireless Cellular Internet Systems</w:t>
      </w:r>
    </w:p>
    <w:p w14:paraId="4A6056ED" w14:textId="77777777" w:rsidR="00CB6975" w:rsidRPr="00A74E1F" w:rsidRDefault="00CB6975" w:rsidP="00A74E1F">
      <w:pPr>
        <w:spacing w:line="276" w:lineRule="auto"/>
        <w:ind w:left="2088"/>
        <w:rPr>
          <w:rFonts w:cstheme="minorHAnsi"/>
          <w:sz w:val="22"/>
        </w:rPr>
      </w:pPr>
      <w:r w:rsidRPr="00626781">
        <w:rPr>
          <w:rFonts w:cstheme="minorHAnsi"/>
          <w:sz w:val="22"/>
        </w:rPr>
        <w:t xml:space="preserve">The </w:t>
      </w:r>
      <w:r w:rsidRPr="00A74E1F">
        <w:rPr>
          <w:rFonts w:cstheme="minorHAnsi"/>
          <w:sz w:val="22"/>
        </w:rPr>
        <w:t xml:space="preserve">West Central Region has access to three Wireless Cellular Internet Systems to provide for wireless internet systems in the ACS, Region offices, and other essential areas of operation where critical electronic information transmission and reception </w:t>
      </w:r>
      <w:proofErr w:type="gramStart"/>
      <w:r w:rsidRPr="00A74E1F">
        <w:rPr>
          <w:rFonts w:cstheme="minorHAnsi"/>
          <w:sz w:val="22"/>
        </w:rPr>
        <w:t>is needed</w:t>
      </w:r>
      <w:proofErr w:type="gramEnd"/>
      <w:r w:rsidRPr="00A74E1F">
        <w:rPr>
          <w:rFonts w:cstheme="minorHAnsi"/>
          <w:sz w:val="22"/>
        </w:rPr>
        <w:t>.</w:t>
      </w:r>
    </w:p>
    <w:p w14:paraId="6CF3ABAB" w14:textId="38A8BEFE" w:rsidR="00CB6975" w:rsidRPr="00A74E1F" w:rsidRDefault="00A74E1F" w:rsidP="00A74E1F">
      <w:pPr>
        <w:numPr>
          <w:ilvl w:val="0"/>
          <w:numId w:val="21"/>
        </w:numPr>
        <w:spacing w:after="0" w:line="276" w:lineRule="auto"/>
        <w:ind w:left="2088" w:right="0"/>
        <w:rPr>
          <w:rFonts w:cstheme="minorHAnsi"/>
          <w:sz w:val="22"/>
        </w:rPr>
      </w:pPr>
      <w:r w:rsidRPr="00A74E1F">
        <w:rPr>
          <w:rFonts w:cstheme="minorHAnsi"/>
          <w:sz w:val="22"/>
        </w:rPr>
        <w:t>Teams</w:t>
      </w:r>
    </w:p>
    <w:p w14:paraId="5B0DBCB3" w14:textId="0E417D1F" w:rsidR="00CB6975" w:rsidRPr="00A74E1F" w:rsidRDefault="00CB6975" w:rsidP="00A74E1F">
      <w:pPr>
        <w:spacing w:line="276" w:lineRule="auto"/>
        <w:ind w:left="2088"/>
        <w:rPr>
          <w:rFonts w:cstheme="minorHAnsi"/>
          <w:sz w:val="22"/>
        </w:rPr>
      </w:pPr>
      <w:r w:rsidRPr="00A74E1F">
        <w:rPr>
          <w:rFonts w:cstheme="minorHAnsi"/>
          <w:sz w:val="22"/>
        </w:rPr>
        <w:t xml:space="preserve">The West Central Region may also use </w:t>
      </w:r>
      <w:r w:rsidR="00A74E1F" w:rsidRPr="00A74E1F">
        <w:rPr>
          <w:rFonts w:cstheme="minorHAnsi"/>
          <w:sz w:val="22"/>
        </w:rPr>
        <w:t>Teams</w:t>
      </w:r>
      <w:r w:rsidRPr="00A74E1F">
        <w:rPr>
          <w:rFonts w:cstheme="minorHAnsi"/>
          <w:sz w:val="22"/>
        </w:rPr>
        <w:t xml:space="preserve"> to facilitate regional meetings or coordination needs. </w:t>
      </w:r>
    </w:p>
    <w:p w14:paraId="390D095A" w14:textId="3BA4E7C3" w:rsidR="00CB6975" w:rsidRPr="00A74E1F" w:rsidRDefault="00CB6975" w:rsidP="00A74E1F">
      <w:pPr>
        <w:numPr>
          <w:ilvl w:val="0"/>
          <w:numId w:val="21"/>
        </w:numPr>
        <w:spacing w:after="0" w:line="276" w:lineRule="auto"/>
        <w:ind w:left="2088" w:right="0"/>
        <w:rPr>
          <w:rFonts w:cstheme="minorHAnsi"/>
          <w:sz w:val="22"/>
        </w:rPr>
      </w:pPr>
      <w:r w:rsidRPr="00A74E1F">
        <w:rPr>
          <w:rFonts w:cstheme="minorHAnsi"/>
          <w:sz w:val="22"/>
        </w:rPr>
        <w:t>Survey Monkey</w:t>
      </w:r>
      <w:r w:rsidR="00A74E1F" w:rsidRPr="00A74E1F">
        <w:rPr>
          <w:rFonts w:cstheme="minorHAnsi"/>
          <w:sz w:val="22"/>
        </w:rPr>
        <w:t>/Microsoft Forms</w:t>
      </w:r>
      <w:r w:rsidRPr="00A74E1F">
        <w:rPr>
          <w:rFonts w:cstheme="minorHAnsi"/>
          <w:sz w:val="22"/>
        </w:rPr>
        <w:t xml:space="preserve"> </w:t>
      </w:r>
    </w:p>
    <w:p w14:paraId="442C91DE" w14:textId="3A168D8F" w:rsidR="00CB6975" w:rsidRPr="00A74E1F" w:rsidRDefault="00CB6975" w:rsidP="00A74E1F">
      <w:pPr>
        <w:spacing w:line="276" w:lineRule="auto"/>
        <w:ind w:left="2088"/>
        <w:rPr>
          <w:rFonts w:cstheme="minorHAnsi"/>
          <w:sz w:val="22"/>
        </w:rPr>
      </w:pPr>
      <w:r w:rsidRPr="00A74E1F">
        <w:rPr>
          <w:rFonts w:cstheme="minorHAnsi"/>
          <w:sz w:val="22"/>
        </w:rPr>
        <w:t>The West Central Region has created a Survey Monkey</w:t>
      </w:r>
      <w:r w:rsidR="00A74E1F" w:rsidRPr="00A74E1F">
        <w:rPr>
          <w:rFonts w:cstheme="minorHAnsi"/>
          <w:sz w:val="22"/>
        </w:rPr>
        <w:t xml:space="preserve"> and a Microsoft Forms</w:t>
      </w:r>
      <w:r w:rsidRPr="00A74E1F">
        <w:rPr>
          <w:rFonts w:cstheme="minorHAnsi"/>
          <w:sz w:val="22"/>
        </w:rPr>
        <w:t xml:space="preserve"> survey to </w:t>
      </w:r>
      <w:r w:rsidR="00B67337" w:rsidRPr="00A74E1F">
        <w:rPr>
          <w:rFonts w:cstheme="minorHAnsi"/>
          <w:sz w:val="22"/>
        </w:rPr>
        <w:t>gather information easily and electronically</w:t>
      </w:r>
      <w:r w:rsidRPr="00A74E1F">
        <w:rPr>
          <w:rFonts w:cstheme="minorHAnsi"/>
          <w:sz w:val="22"/>
        </w:rPr>
        <w:t xml:space="preserve"> from the WCMHPC members. This survey could </w:t>
      </w:r>
      <w:proofErr w:type="gramStart"/>
      <w:r w:rsidRPr="00A74E1F">
        <w:rPr>
          <w:rFonts w:cstheme="minorHAnsi"/>
          <w:sz w:val="22"/>
        </w:rPr>
        <w:t>be replaced</w:t>
      </w:r>
      <w:proofErr w:type="gramEnd"/>
      <w:r w:rsidRPr="00A74E1F">
        <w:rPr>
          <w:rFonts w:cstheme="minorHAnsi"/>
          <w:sz w:val="22"/>
        </w:rPr>
        <w:t xml:space="preserve"> by a phone call or email to gather </w:t>
      </w:r>
      <w:r w:rsidR="00A74E1F" w:rsidRPr="00A74E1F">
        <w:rPr>
          <w:rFonts w:cstheme="minorHAnsi"/>
          <w:sz w:val="22"/>
        </w:rPr>
        <w:t>information</w:t>
      </w:r>
      <w:r w:rsidRPr="00A74E1F">
        <w:rPr>
          <w:rFonts w:cstheme="minorHAnsi"/>
          <w:sz w:val="22"/>
        </w:rPr>
        <w:t xml:space="preserve">. </w:t>
      </w:r>
    </w:p>
    <w:p w14:paraId="7CE4D91F" w14:textId="77777777" w:rsidR="00CB6975" w:rsidRPr="00A74E1F" w:rsidRDefault="00CB6975" w:rsidP="00A74E1F">
      <w:pPr>
        <w:numPr>
          <w:ilvl w:val="0"/>
          <w:numId w:val="21"/>
        </w:numPr>
        <w:spacing w:after="0" w:line="276" w:lineRule="auto"/>
        <w:ind w:left="2088" w:right="0"/>
        <w:rPr>
          <w:rFonts w:cstheme="minorHAnsi"/>
          <w:sz w:val="22"/>
        </w:rPr>
      </w:pPr>
      <w:r w:rsidRPr="00A74E1F">
        <w:rPr>
          <w:rFonts w:cstheme="minorHAnsi"/>
          <w:sz w:val="22"/>
        </w:rPr>
        <w:t>MNTrac</w:t>
      </w:r>
    </w:p>
    <w:p w14:paraId="726A748B" w14:textId="44B27C29" w:rsidR="00CB6975" w:rsidRPr="00A74E1F" w:rsidRDefault="00CB6975" w:rsidP="00A74E1F">
      <w:pPr>
        <w:spacing w:line="276" w:lineRule="auto"/>
        <w:ind w:left="2088"/>
        <w:rPr>
          <w:rFonts w:cstheme="minorHAnsi"/>
          <w:sz w:val="22"/>
        </w:rPr>
      </w:pPr>
      <w:r w:rsidRPr="00A74E1F">
        <w:rPr>
          <w:rFonts w:cstheme="minorHAnsi"/>
          <w:sz w:val="22"/>
        </w:rPr>
        <w:t>The West Central Region may also use MNTrac independently of MDH activation</w:t>
      </w:r>
      <w:proofErr w:type="gramStart"/>
      <w:r w:rsidRPr="00A74E1F">
        <w:rPr>
          <w:rFonts w:cstheme="minorHAnsi"/>
          <w:sz w:val="22"/>
        </w:rPr>
        <w:t xml:space="preserve">.  </w:t>
      </w:r>
      <w:proofErr w:type="gramEnd"/>
      <w:r w:rsidRPr="00A74E1F">
        <w:rPr>
          <w:rFonts w:cstheme="minorHAnsi"/>
          <w:sz w:val="22"/>
        </w:rPr>
        <w:t>MNTrac alerts and coordination rooms can be activated by RHPC or HMAC personnel</w:t>
      </w:r>
      <w:proofErr w:type="gramStart"/>
      <w:r w:rsidRPr="00A74E1F">
        <w:rPr>
          <w:rFonts w:cstheme="minorHAnsi"/>
          <w:sz w:val="22"/>
        </w:rPr>
        <w:t xml:space="preserve">.  </w:t>
      </w:r>
      <w:proofErr w:type="gramEnd"/>
    </w:p>
    <w:p w14:paraId="0E5203EB" w14:textId="187C7E97" w:rsidR="00B67337" w:rsidRPr="00A74E1F" w:rsidRDefault="00B67337" w:rsidP="00A74E1F">
      <w:pPr>
        <w:pStyle w:val="ListParagraph"/>
        <w:numPr>
          <w:ilvl w:val="0"/>
          <w:numId w:val="21"/>
        </w:numPr>
        <w:spacing w:line="276" w:lineRule="auto"/>
        <w:ind w:left="2088"/>
        <w:rPr>
          <w:rFonts w:cstheme="minorHAnsi"/>
        </w:rPr>
      </w:pPr>
      <w:r w:rsidRPr="00A74E1F">
        <w:rPr>
          <w:rFonts w:cstheme="minorHAnsi"/>
        </w:rPr>
        <w:t>SharePoint</w:t>
      </w:r>
    </w:p>
    <w:p w14:paraId="7B1112D6" w14:textId="22A252E1" w:rsidR="00B67337" w:rsidRPr="00A74E1F" w:rsidRDefault="00B67337" w:rsidP="00A74E1F">
      <w:pPr>
        <w:pStyle w:val="ListParagraph"/>
        <w:spacing w:line="276" w:lineRule="auto"/>
        <w:ind w:left="2088"/>
        <w:rPr>
          <w:rFonts w:cstheme="minorHAnsi"/>
        </w:rPr>
      </w:pPr>
      <w:r w:rsidRPr="00A74E1F">
        <w:rPr>
          <w:rFonts w:cstheme="minorHAnsi"/>
        </w:rPr>
        <w:t xml:space="preserve">All current regional files will be housed </w:t>
      </w:r>
      <w:proofErr w:type="gramStart"/>
      <w:r w:rsidRPr="00A74E1F">
        <w:rPr>
          <w:rFonts w:cstheme="minorHAnsi"/>
        </w:rPr>
        <w:t>in</w:t>
      </w:r>
      <w:proofErr w:type="gramEnd"/>
      <w:r w:rsidRPr="00A74E1F">
        <w:rPr>
          <w:rFonts w:cstheme="minorHAnsi"/>
        </w:rPr>
        <w:t xml:space="preserve"> the WCMHPC SharePoint site</w:t>
      </w:r>
      <w:proofErr w:type="gramStart"/>
      <w:r w:rsidRPr="00A74E1F">
        <w:rPr>
          <w:rFonts w:cstheme="minorHAnsi"/>
        </w:rPr>
        <w:t xml:space="preserve">.  </w:t>
      </w:r>
      <w:proofErr w:type="gramEnd"/>
      <w:r w:rsidRPr="00A74E1F">
        <w:rPr>
          <w:rFonts w:cstheme="minorHAnsi"/>
        </w:rPr>
        <w:t>Files include all regional plans, budgets, and contact lists.</w:t>
      </w:r>
    </w:p>
    <w:p w14:paraId="38727E5D" w14:textId="77777777" w:rsidR="00626781" w:rsidRPr="00A74E1F" w:rsidRDefault="00626781" w:rsidP="00626781">
      <w:pPr>
        <w:spacing w:line="276" w:lineRule="auto"/>
        <w:rPr>
          <w:rFonts w:cstheme="minorHAnsi"/>
          <w:sz w:val="22"/>
        </w:rPr>
      </w:pPr>
    </w:p>
    <w:p w14:paraId="509388D5" w14:textId="77777777" w:rsidR="00A74E1F" w:rsidRPr="00A74E1F" w:rsidRDefault="00A74E1F" w:rsidP="00A74E1F">
      <w:pPr>
        <w:pStyle w:val="Heading1"/>
        <w:ind w:left="0"/>
        <w:rPr>
          <w:sz w:val="22"/>
          <w:szCs w:val="22"/>
        </w:rPr>
      </w:pPr>
      <w:bookmarkStart w:id="5" w:name="_Toc136004469"/>
      <w:bookmarkStart w:id="6" w:name="_Toc137449327"/>
      <w:bookmarkStart w:id="7" w:name="_Toc137675300"/>
      <w:r w:rsidRPr="00A74E1F">
        <w:rPr>
          <w:sz w:val="22"/>
          <w:szCs w:val="22"/>
        </w:rPr>
        <w:t>Approvals and Revisions</w:t>
      </w:r>
      <w:bookmarkEnd w:id="7"/>
    </w:p>
    <w:p w14:paraId="46F5359C" w14:textId="77777777" w:rsidR="00A74E1F" w:rsidRPr="00A74E1F" w:rsidRDefault="00A74E1F" w:rsidP="00A74E1F">
      <w:pPr>
        <w:ind w:left="0"/>
        <w:rPr>
          <w:sz w:val="22"/>
        </w:rPr>
      </w:pPr>
      <w:r w:rsidRPr="00A74E1F">
        <w:rPr>
          <w:sz w:val="22"/>
        </w:rPr>
        <w:t xml:space="preserve">This plan is reviewed annually and </w:t>
      </w:r>
      <w:proofErr w:type="gramStart"/>
      <w:r w:rsidRPr="00A74E1F">
        <w:rPr>
          <w:sz w:val="22"/>
        </w:rPr>
        <w:t>updated</w:t>
      </w:r>
      <w:proofErr w:type="gramEnd"/>
      <w:r w:rsidRPr="00A74E1F">
        <w:rPr>
          <w:sz w:val="22"/>
        </w:rPr>
        <w:t xml:space="preserve"> as necessary.  All changes will be voted upon by the Advisory Committee</w:t>
      </w:r>
      <w:proofErr w:type="gramStart"/>
      <w:r w:rsidRPr="00A74E1F">
        <w:rPr>
          <w:sz w:val="22"/>
        </w:rPr>
        <w:t xml:space="preserve">.  </w:t>
      </w:r>
      <w:proofErr w:type="gramEnd"/>
      <w:r w:rsidRPr="00A74E1F">
        <w:rPr>
          <w:sz w:val="22"/>
        </w:rPr>
        <w:t xml:space="preserve">Any revisions will </w:t>
      </w:r>
      <w:proofErr w:type="gramStart"/>
      <w:r w:rsidRPr="00A74E1F">
        <w:rPr>
          <w:sz w:val="22"/>
        </w:rPr>
        <w:t>be noted</w:t>
      </w:r>
      <w:proofErr w:type="gramEnd"/>
      <w:r w:rsidRPr="00A74E1F">
        <w:rPr>
          <w:sz w:val="22"/>
        </w:rPr>
        <w:t xml:space="preserve"> within this table.</w:t>
      </w:r>
    </w:p>
    <w:tbl>
      <w:tblPr>
        <w:tblStyle w:val="TableGrid"/>
        <w:tblW w:w="9445" w:type="dxa"/>
        <w:tblInd w:w="-5" w:type="dxa"/>
        <w:tblLook w:val="04A0" w:firstRow="1" w:lastRow="0" w:firstColumn="1" w:lastColumn="0" w:noHBand="0" w:noVBand="1"/>
      </w:tblPr>
      <w:tblGrid>
        <w:gridCol w:w="6385"/>
        <w:gridCol w:w="3060"/>
      </w:tblGrid>
      <w:tr w:rsidR="00A74E1F" w:rsidRPr="00A74E1F" w14:paraId="02EB3DAE" w14:textId="77777777" w:rsidTr="00C64433">
        <w:trPr>
          <w:trHeight w:val="635"/>
        </w:trPr>
        <w:tc>
          <w:tcPr>
            <w:tcW w:w="6385" w:type="dxa"/>
          </w:tcPr>
          <w:p w14:paraId="48168BFF" w14:textId="77777777" w:rsidR="00A74E1F" w:rsidRPr="00A74E1F" w:rsidRDefault="00A74E1F" w:rsidP="00C64433">
            <w:pPr>
              <w:jc w:val="center"/>
              <w:rPr>
                <w:b/>
                <w:sz w:val="22"/>
              </w:rPr>
            </w:pPr>
            <w:r w:rsidRPr="00A74E1F">
              <w:rPr>
                <w:b/>
                <w:sz w:val="22"/>
              </w:rPr>
              <w:t>Purpose/Changes</w:t>
            </w:r>
          </w:p>
        </w:tc>
        <w:tc>
          <w:tcPr>
            <w:tcW w:w="3060" w:type="dxa"/>
          </w:tcPr>
          <w:p w14:paraId="240585D0" w14:textId="77777777" w:rsidR="00A74E1F" w:rsidRPr="00A74E1F" w:rsidRDefault="00A74E1F" w:rsidP="00C64433">
            <w:pPr>
              <w:jc w:val="center"/>
              <w:rPr>
                <w:b/>
                <w:sz w:val="22"/>
              </w:rPr>
            </w:pPr>
            <w:r w:rsidRPr="00A74E1F">
              <w:rPr>
                <w:b/>
                <w:sz w:val="22"/>
              </w:rPr>
              <w:t>Date</w:t>
            </w:r>
          </w:p>
        </w:tc>
      </w:tr>
      <w:tr w:rsidR="00A74E1F" w:rsidRPr="00A74E1F" w14:paraId="0ACC17B5" w14:textId="77777777" w:rsidTr="00C64433">
        <w:trPr>
          <w:trHeight w:val="406"/>
        </w:trPr>
        <w:tc>
          <w:tcPr>
            <w:tcW w:w="6385" w:type="dxa"/>
          </w:tcPr>
          <w:p w14:paraId="15A9E9C5" w14:textId="1D693B82" w:rsidR="00A74E1F" w:rsidRPr="00A74E1F" w:rsidRDefault="00A74E1F" w:rsidP="00C64433">
            <w:pPr>
              <w:rPr>
                <w:sz w:val="22"/>
              </w:rPr>
            </w:pPr>
            <w:r w:rsidRPr="00A74E1F">
              <w:rPr>
                <w:sz w:val="22"/>
              </w:rPr>
              <w:t>Updated to correct grammatical errors and update links</w:t>
            </w:r>
          </w:p>
        </w:tc>
        <w:tc>
          <w:tcPr>
            <w:tcW w:w="3060" w:type="dxa"/>
          </w:tcPr>
          <w:p w14:paraId="3279EED4" w14:textId="147D9E8D" w:rsidR="00A74E1F" w:rsidRPr="00A74E1F" w:rsidRDefault="00A74E1F" w:rsidP="00C64433">
            <w:pPr>
              <w:rPr>
                <w:sz w:val="22"/>
              </w:rPr>
            </w:pPr>
            <w:r w:rsidRPr="00A74E1F">
              <w:rPr>
                <w:sz w:val="22"/>
              </w:rPr>
              <w:t>June 2023</w:t>
            </w:r>
          </w:p>
        </w:tc>
      </w:tr>
      <w:tr w:rsidR="00A74E1F" w14:paraId="6E49A395" w14:textId="77777777" w:rsidTr="00C64433">
        <w:trPr>
          <w:trHeight w:val="406"/>
        </w:trPr>
        <w:tc>
          <w:tcPr>
            <w:tcW w:w="6385" w:type="dxa"/>
          </w:tcPr>
          <w:p w14:paraId="52B62251" w14:textId="5307C47F" w:rsidR="00A74E1F" w:rsidRDefault="00A74E1F" w:rsidP="00C64433"/>
        </w:tc>
        <w:tc>
          <w:tcPr>
            <w:tcW w:w="3060" w:type="dxa"/>
          </w:tcPr>
          <w:p w14:paraId="304F53AB" w14:textId="04307BBD" w:rsidR="00A74E1F" w:rsidRDefault="00A74E1F" w:rsidP="00C64433"/>
        </w:tc>
      </w:tr>
      <w:tr w:rsidR="00A74E1F" w14:paraId="29916760" w14:textId="77777777" w:rsidTr="00C64433">
        <w:trPr>
          <w:trHeight w:val="406"/>
        </w:trPr>
        <w:tc>
          <w:tcPr>
            <w:tcW w:w="6385" w:type="dxa"/>
          </w:tcPr>
          <w:p w14:paraId="1A156A84" w14:textId="5A1C67F0" w:rsidR="00A74E1F" w:rsidRDefault="00A74E1F" w:rsidP="00C64433"/>
        </w:tc>
        <w:tc>
          <w:tcPr>
            <w:tcW w:w="3060" w:type="dxa"/>
          </w:tcPr>
          <w:p w14:paraId="42A40645" w14:textId="6C0A16DF" w:rsidR="00A74E1F" w:rsidRDefault="00A74E1F" w:rsidP="00C64433"/>
        </w:tc>
      </w:tr>
      <w:tr w:rsidR="00A74E1F" w14:paraId="4610BD0B" w14:textId="77777777" w:rsidTr="00C64433">
        <w:trPr>
          <w:trHeight w:val="406"/>
        </w:trPr>
        <w:tc>
          <w:tcPr>
            <w:tcW w:w="6385" w:type="dxa"/>
          </w:tcPr>
          <w:p w14:paraId="4A378D57" w14:textId="50327BA8" w:rsidR="00A74E1F" w:rsidRDefault="00A74E1F" w:rsidP="00C64433"/>
        </w:tc>
        <w:tc>
          <w:tcPr>
            <w:tcW w:w="3060" w:type="dxa"/>
          </w:tcPr>
          <w:p w14:paraId="503616AD" w14:textId="0ECC5701" w:rsidR="00A74E1F" w:rsidRDefault="00A74E1F" w:rsidP="00C64433"/>
        </w:tc>
      </w:tr>
      <w:tr w:rsidR="00A74E1F" w14:paraId="5AD29E5B" w14:textId="77777777" w:rsidTr="00C64433">
        <w:trPr>
          <w:trHeight w:val="406"/>
        </w:trPr>
        <w:tc>
          <w:tcPr>
            <w:tcW w:w="6385" w:type="dxa"/>
          </w:tcPr>
          <w:p w14:paraId="0B3132CE" w14:textId="77777777" w:rsidR="00A74E1F" w:rsidRDefault="00A74E1F" w:rsidP="00C64433"/>
        </w:tc>
        <w:tc>
          <w:tcPr>
            <w:tcW w:w="3060" w:type="dxa"/>
          </w:tcPr>
          <w:p w14:paraId="7976BA36" w14:textId="77777777" w:rsidR="00A74E1F" w:rsidRDefault="00A74E1F" w:rsidP="00C64433"/>
        </w:tc>
      </w:tr>
      <w:tr w:rsidR="00A74E1F" w14:paraId="64FD8175" w14:textId="77777777" w:rsidTr="00C64433">
        <w:trPr>
          <w:trHeight w:val="406"/>
        </w:trPr>
        <w:tc>
          <w:tcPr>
            <w:tcW w:w="6385" w:type="dxa"/>
          </w:tcPr>
          <w:p w14:paraId="5D11E2E5" w14:textId="77777777" w:rsidR="00A74E1F" w:rsidRDefault="00A74E1F" w:rsidP="00C64433"/>
        </w:tc>
        <w:tc>
          <w:tcPr>
            <w:tcW w:w="3060" w:type="dxa"/>
          </w:tcPr>
          <w:p w14:paraId="123A633B" w14:textId="77777777" w:rsidR="00A74E1F" w:rsidRDefault="00A74E1F" w:rsidP="00C64433"/>
        </w:tc>
      </w:tr>
      <w:tr w:rsidR="00A74E1F" w14:paraId="47DFEC02" w14:textId="77777777" w:rsidTr="00C64433">
        <w:trPr>
          <w:trHeight w:val="406"/>
        </w:trPr>
        <w:tc>
          <w:tcPr>
            <w:tcW w:w="6385" w:type="dxa"/>
          </w:tcPr>
          <w:p w14:paraId="6C5C5A17" w14:textId="77777777" w:rsidR="00A74E1F" w:rsidRDefault="00A74E1F" w:rsidP="00C64433"/>
        </w:tc>
        <w:tc>
          <w:tcPr>
            <w:tcW w:w="3060" w:type="dxa"/>
          </w:tcPr>
          <w:p w14:paraId="2DF91679" w14:textId="77777777" w:rsidR="00A74E1F" w:rsidRDefault="00A74E1F" w:rsidP="00C64433"/>
        </w:tc>
      </w:tr>
      <w:tr w:rsidR="00A74E1F" w14:paraId="4CFED75A" w14:textId="77777777" w:rsidTr="00C64433">
        <w:trPr>
          <w:trHeight w:val="406"/>
        </w:trPr>
        <w:tc>
          <w:tcPr>
            <w:tcW w:w="6385" w:type="dxa"/>
          </w:tcPr>
          <w:p w14:paraId="746DF093" w14:textId="77777777" w:rsidR="00A74E1F" w:rsidRDefault="00A74E1F" w:rsidP="00C64433"/>
        </w:tc>
        <w:tc>
          <w:tcPr>
            <w:tcW w:w="3060" w:type="dxa"/>
          </w:tcPr>
          <w:p w14:paraId="38B32E2A" w14:textId="77777777" w:rsidR="00A74E1F" w:rsidRDefault="00A74E1F" w:rsidP="00C64433"/>
        </w:tc>
      </w:tr>
      <w:tr w:rsidR="00A74E1F" w14:paraId="0F0660F4" w14:textId="77777777" w:rsidTr="00C64433">
        <w:trPr>
          <w:trHeight w:val="406"/>
        </w:trPr>
        <w:tc>
          <w:tcPr>
            <w:tcW w:w="6385" w:type="dxa"/>
          </w:tcPr>
          <w:p w14:paraId="67986638" w14:textId="77777777" w:rsidR="00A74E1F" w:rsidRDefault="00A74E1F" w:rsidP="00C64433"/>
        </w:tc>
        <w:tc>
          <w:tcPr>
            <w:tcW w:w="3060" w:type="dxa"/>
          </w:tcPr>
          <w:p w14:paraId="5C9659F8" w14:textId="77777777" w:rsidR="00A74E1F" w:rsidRDefault="00A74E1F" w:rsidP="00C64433"/>
        </w:tc>
      </w:tr>
      <w:tr w:rsidR="00A74E1F" w14:paraId="78AA35F7" w14:textId="77777777" w:rsidTr="00C64433">
        <w:trPr>
          <w:trHeight w:val="406"/>
        </w:trPr>
        <w:tc>
          <w:tcPr>
            <w:tcW w:w="6385" w:type="dxa"/>
          </w:tcPr>
          <w:p w14:paraId="02C22CAA" w14:textId="77777777" w:rsidR="00A74E1F" w:rsidRDefault="00A74E1F" w:rsidP="00C64433"/>
        </w:tc>
        <w:tc>
          <w:tcPr>
            <w:tcW w:w="3060" w:type="dxa"/>
          </w:tcPr>
          <w:p w14:paraId="6E3815D3" w14:textId="77777777" w:rsidR="00A74E1F" w:rsidRDefault="00A74E1F" w:rsidP="00C64433"/>
        </w:tc>
      </w:tr>
    </w:tbl>
    <w:p w14:paraId="34E52E4E" w14:textId="77777777" w:rsidR="00A74E1F" w:rsidRPr="00C14B2B" w:rsidRDefault="00A74E1F" w:rsidP="00A74E1F">
      <w:pPr>
        <w:ind w:left="0"/>
      </w:pPr>
    </w:p>
    <w:p w14:paraId="679BA752" w14:textId="235D7744" w:rsidR="00626781" w:rsidRPr="00626781" w:rsidRDefault="00626781" w:rsidP="00626781">
      <w:pPr>
        <w:spacing w:after="240" w:line="276" w:lineRule="auto"/>
        <w:ind w:left="0" w:right="0"/>
        <w:rPr>
          <w:rFonts w:eastAsiaTheme="majorEastAsia" w:cstheme="minorHAnsi"/>
          <w:caps/>
          <w:color w:val="80865A" w:themeColor="accent3" w:themeShade="BF"/>
          <w:sz w:val="22"/>
        </w:rPr>
      </w:pPr>
    </w:p>
    <w:bookmarkEnd w:id="5"/>
    <w:bookmarkEnd w:id="6"/>
    <w:sectPr w:rsidR="00626781" w:rsidRPr="00626781" w:rsidSect="00CB6975">
      <w:headerReference w:type="default" r:id="rId16"/>
      <w:footerReference w:type="default" r:id="rId17"/>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0546" w14:textId="77777777" w:rsidR="0027159A" w:rsidRDefault="0027159A">
      <w:r>
        <w:separator/>
      </w:r>
    </w:p>
    <w:p w14:paraId="7E7DFE4E" w14:textId="77777777" w:rsidR="0027159A" w:rsidRDefault="0027159A"/>
  </w:endnote>
  <w:endnote w:type="continuationSeparator" w:id="0">
    <w:p w14:paraId="7510796D" w14:textId="77777777" w:rsidR="0027159A" w:rsidRDefault="0027159A">
      <w:r>
        <w:continuationSeparator/>
      </w:r>
    </w:p>
    <w:p w14:paraId="140F3B25" w14:textId="77777777" w:rsidR="0027159A" w:rsidRDefault="00271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C779E3" w:rsidRDefault="00C779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27159A" w:rsidRDefault="00271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F509A" w14:textId="77777777" w:rsidR="0027159A" w:rsidRDefault="0027159A">
      <w:r>
        <w:separator/>
      </w:r>
    </w:p>
    <w:p w14:paraId="3983D8B2" w14:textId="77777777" w:rsidR="0027159A" w:rsidRDefault="0027159A"/>
  </w:footnote>
  <w:footnote w:type="continuationSeparator" w:id="0">
    <w:p w14:paraId="7CA474CF" w14:textId="77777777" w:rsidR="0027159A" w:rsidRDefault="0027159A">
      <w:r>
        <w:continuationSeparator/>
      </w:r>
    </w:p>
    <w:p w14:paraId="4C222428" w14:textId="77777777" w:rsidR="0027159A" w:rsidRDefault="00271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63BC6870" w:rsidR="0027159A" w:rsidRDefault="0027159A">
    <w:pPr>
      <w:pStyle w:val="Header"/>
    </w:pPr>
    <w:r>
      <w:t>WCMHPC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A8B198"/>
    <w:lvl w:ilvl="0">
      <w:start w:val="1"/>
      <w:numFmt w:val="bullet"/>
      <w:lvlText w:val=""/>
      <w:lvlJc w:val="left"/>
      <w:pPr>
        <w:tabs>
          <w:tab w:val="num" w:pos="240"/>
        </w:tabs>
        <w:ind w:left="240" w:hanging="360"/>
      </w:pPr>
      <w:rPr>
        <w:rFonts w:ascii="Symbol" w:hAnsi="Symbol" w:hint="default"/>
      </w:rPr>
    </w:lvl>
  </w:abstractNum>
  <w:abstractNum w:abstractNumId="1" w15:restartNumberingAfterBreak="0">
    <w:nsid w:val="048C293C"/>
    <w:multiLevelType w:val="hybridMultilevel"/>
    <w:tmpl w:val="23C46F34"/>
    <w:lvl w:ilvl="0" w:tplc="B9769194">
      <w:start w:val="1"/>
      <w:numFmt w:val="bullet"/>
      <w:lvlText w:val=""/>
      <w:lvlJc w:val="left"/>
      <w:pPr>
        <w:ind w:left="2280" w:hanging="360"/>
      </w:pPr>
      <w:rPr>
        <w:rFonts w:ascii="Wingdings" w:eastAsia="Wingdings" w:hAnsi="Wingdings" w:hint="default"/>
        <w:w w:val="99"/>
        <w:sz w:val="24"/>
        <w:szCs w:val="24"/>
      </w:rPr>
    </w:lvl>
    <w:lvl w:ilvl="1" w:tplc="3C98FA7A">
      <w:start w:val="1"/>
      <w:numFmt w:val="bullet"/>
      <w:lvlText w:val="•"/>
      <w:lvlJc w:val="left"/>
      <w:pPr>
        <w:ind w:left="3008" w:hanging="360"/>
      </w:pPr>
      <w:rPr>
        <w:rFonts w:hint="default"/>
      </w:rPr>
    </w:lvl>
    <w:lvl w:ilvl="2" w:tplc="D59C637E">
      <w:start w:val="1"/>
      <w:numFmt w:val="bullet"/>
      <w:lvlText w:val="•"/>
      <w:lvlJc w:val="left"/>
      <w:pPr>
        <w:ind w:left="3736" w:hanging="360"/>
      </w:pPr>
      <w:rPr>
        <w:rFonts w:hint="default"/>
      </w:rPr>
    </w:lvl>
    <w:lvl w:ilvl="3" w:tplc="4BFA22CA">
      <w:start w:val="1"/>
      <w:numFmt w:val="bullet"/>
      <w:lvlText w:val="•"/>
      <w:lvlJc w:val="left"/>
      <w:pPr>
        <w:ind w:left="4464" w:hanging="360"/>
      </w:pPr>
      <w:rPr>
        <w:rFonts w:hint="default"/>
      </w:rPr>
    </w:lvl>
    <w:lvl w:ilvl="4" w:tplc="F1CCE9B6">
      <w:start w:val="1"/>
      <w:numFmt w:val="bullet"/>
      <w:lvlText w:val="•"/>
      <w:lvlJc w:val="left"/>
      <w:pPr>
        <w:ind w:left="5192" w:hanging="360"/>
      </w:pPr>
      <w:rPr>
        <w:rFonts w:hint="default"/>
      </w:rPr>
    </w:lvl>
    <w:lvl w:ilvl="5" w:tplc="6F1A9632">
      <w:start w:val="1"/>
      <w:numFmt w:val="bullet"/>
      <w:lvlText w:val="•"/>
      <w:lvlJc w:val="left"/>
      <w:pPr>
        <w:ind w:left="5920" w:hanging="360"/>
      </w:pPr>
      <w:rPr>
        <w:rFonts w:hint="default"/>
      </w:rPr>
    </w:lvl>
    <w:lvl w:ilvl="6" w:tplc="6DA2573E">
      <w:start w:val="1"/>
      <w:numFmt w:val="bullet"/>
      <w:lvlText w:val="•"/>
      <w:lvlJc w:val="left"/>
      <w:pPr>
        <w:ind w:left="6648" w:hanging="360"/>
      </w:pPr>
      <w:rPr>
        <w:rFonts w:hint="default"/>
      </w:rPr>
    </w:lvl>
    <w:lvl w:ilvl="7" w:tplc="6306425E">
      <w:start w:val="1"/>
      <w:numFmt w:val="bullet"/>
      <w:lvlText w:val="•"/>
      <w:lvlJc w:val="left"/>
      <w:pPr>
        <w:ind w:left="7376" w:hanging="360"/>
      </w:pPr>
      <w:rPr>
        <w:rFonts w:hint="default"/>
      </w:rPr>
    </w:lvl>
    <w:lvl w:ilvl="8" w:tplc="975E5E0C">
      <w:start w:val="1"/>
      <w:numFmt w:val="bullet"/>
      <w:lvlText w:val="•"/>
      <w:lvlJc w:val="left"/>
      <w:pPr>
        <w:ind w:left="8104" w:hanging="360"/>
      </w:pPr>
      <w:rPr>
        <w:rFonts w:hint="default"/>
      </w:rPr>
    </w:lvl>
  </w:abstractNum>
  <w:abstractNum w:abstractNumId="2" w15:restartNumberingAfterBreak="0">
    <w:nsid w:val="04E04816"/>
    <w:multiLevelType w:val="hybridMultilevel"/>
    <w:tmpl w:val="80CEF3CC"/>
    <w:lvl w:ilvl="0" w:tplc="99748114">
      <w:start w:val="1"/>
      <w:numFmt w:val="bullet"/>
      <w:lvlText w:val=""/>
      <w:lvlJc w:val="left"/>
      <w:pPr>
        <w:ind w:left="480" w:hanging="360"/>
      </w:pPr>
      <w:rPr>
        <w:rFonts w:ascii="Symbol" w:eastAsia="Symbol" w:hAnsi="Symbol" w:hint="default"/>
        <w:color w:val="006FC0"/>
        <w:w w:val="99"/>
        <w:sz w:val="24"/>
        <w:szCs w:val="24"/>
      </w:rPr>
    </w:lvl>
    <w:lvl w:ilvl="1" w:tplc="5E52CC20">
      <w:start w:val="1"/>
      <w:numFmt w:val="bullet"/>
      <w:lvlText w:val="-"/>
      <w:lvlJc w:val="left"/>
      <w:pPr>
        <w:ind w:left="840" w:hanging="360"/>
      </w:pPr>
      <w:rPr>
        <w:rFonts w:ascii="Calibri" w:eastAsia="Calibri" w:hAnsi="Calibri" w:hint="default"/>
        <w:w w:val="99"/>
      </w:rPr>
    </w:lvl>
    <w:lvl w:ilvl="2" w:tplc="90E4FDB8">
      <w:start w:val="1"/>
      <w:numFmt w:val="bullet"/>
      <w:lvlText w:val="•"/>
      <w:lvlJc w:val="left"/>
      <w:pPr>
        <w:ind w:left="1802" w:hanging="360"/>
      </w:pPr>
      <w:rPr>
        <w:rFonts w:hint="default"/>
      </w:rPr>
    </w:lvl>
    <w:lvl w:ilvl="3" w:tplc="2DB85D0E">
      <w:start w:val="1"/>
      <w:numFmt w:val="bullet"/>
      <w:lvlText w:val="•"/>
      <w:lvlJc w:val="left"/>
      <w:pPr>
        <w:ind w:left="2764" w:hanging="360"/>
      </w:pPr>
      <w:rPr>
        <w:rFonts w:hint="default"/>
      </w:rPr>
    </w:lvl>
    <w:lvl w:ilvl="4" w:tplc="4EFC9C54">
      <w:start w:val="1"/>
      <w:numFmt w:val="bullet"/>
      <w:lvlText w:val="•"/>
      <w:lvlJc w:val="left"/>
      <w:pPr>
        <w:ind w:left="3726" w:hanging="360"/>
      </w:pPr>
      <w:rPr>
        <w:rFonts w:hint="default"/>
      </w:rPr>
    </w:lvl>
    <w:lvl w:ilvl="5" w:tplc="BC409B90">
      <w:start w:val="1"/>
      <w:numFmt w:val="bullet"/>
      <w:lvlText w:val="•"/>
      <w:lvlJc w:val="left"/>
      <w:pPr>
        <w:ind w:left="4688" w:hanging="360"/>
      </w:pPr>
      <w:rPr>
        <w:rFonts w:hint="default"/>
      </w:rPr>
    </w:lvl>
    <w:lvl w:ilvl="6" w:tplc="48C4DABC">
      <w:start w:val="1"/>
      <w:numFmt w:val="bullet"/>
      <w:lvlText w:val="•"/>
      <w:lvlJc w:val="left"/>
      <w:pPr>
        <w:ind w:left="5651" w:hanging="360"/>
      </w:pPr>
      <w:rPr>
        <w:rFonts w:hint="default"/>
      </w:rPr>
    </w:lvl>
    <w:lvl w:ilvl="7" w:tplc="F984D400">
      <w:start w:val="1"/>
      <w:numFmt w:val="bullet"/>
      <w:lvlText w:val="•"/>
      <w:lvlJc w:val="left"/>
      <w:pPr>
        <w:ind w:left="6613" w:hanging="360"/>
      </w:pPr>
      <w:rPr>
        <w:rFonts w:hint="default"/>
      </w:rPr>
    </w:lvl>
    <w:lvl w:ilvl="8" w:tplc="99F6FB60">
      <w:start w:val="1"/>
      <w:numFmt w:val="bullet"/>
      <w:lvlText w:val="•"/>
      <w:lvlJc w:val="left"/>
      <w:pPr>
        <w:ind w:left="7575" w:hanging="360"/>
      </w:pPr>
      <w:rPr>
        <w:rFonts w:hint="default"/>
      </w:rPr>
    </w:lvl>
  </w:abstractNum>
  <w:abstractNum w:abstractNumId="3" w15:restartNumberingAfterBreak="0">
    <w:nsid w:val="0690787E"/>
    <w:multiLevelType w:val="hybridMultilevel"/>
    <w:tmpl w:val="BAE68738"/>
    <w:lvl w:ilvl="0" w:tplc="F5DCC398">
      <w:start w:val="1"/>
      <w:numFmt w:val="decimal"/>
      <w:lvlText w:val="%1."/>
      <w:lvlJc w:val="left"/>
      <w:pPr>
        <w:ind w:left="840" w:hanging="360"/>
        <w:jc w:val="right"/>
      </w:pPr>
      <w:rPr>
        <w:rFonts w:ascii="Calibri" w:eastAsia="Calibri" w:hAnsi="Calibri" w:hint="default"/>
        <w:spacing w:val="0"/>
        <w:w w:val="99"/>
        <w:sz w:val="24"/>
        <w:szCs w:val="24"/>
      </w:rPr>
    </w:lvl>
    <w:lvl w:ilvl="1" w:tplc="458A33A0">
      <w:start w:val="1"/>
      <w:numFmt w:val="decimal"/>
      <w:lvlText w:val="%2."/>
      <w:lvlJc w:val="left"/>
      <w:pPr>
        <w:ind w:left="840" w:hanging="360"/>
      </w:pPr>
      <w:rPr>
        <w:rFonts w:ascii="Calibri" w:eastAsia="Calibri" w:hAnsi="Calibri" w:hint="default"/>
        <w:spacing w:val="0"/>
        <w:w w:val="99"/>
        <w:sz w:val="24"/>
        <w:szCs w:val="24"/>
      </w:rPr>
    </w:lvl>
    <w:lvl w:ilvl="2" w:tplc="E41ED04A">
      <w:start w:val="1"/>
      <w:numFmt w:val="bullet"/>
      <w:lvlText w:val="•"/>
      <w:lvlJc w:val="left"/>
      <w:pPr>
        <w:ind w:left="2588" w:hanging="360"/>
      </w:pPr>
      <w:rPr>
        <w:rFonts w:hint="default"/>
      </w:rPr>
    </w:lvl>
    <w:lvl w:ilvl="3" w:tplc="5EA2E53C">
      <w:start w:val="1"/>
      <w:numFmt w:val="bullet"/>
      <w:lvlText w:val="•"/>
      <w:lvlJc w:val="left"/>
      <w:pPr>
        <w:ind w:left="3462" w:hanging="360"/>
      </w:pPr>
      <w:rPr>
        <w:rFonts w:hint="default"/>
      </w:rPr>
    </w:lvl>
    <w:lvl w:ilvl="4" w:tplc="C338ACA6">
      <w:start w:val="1"/>
      <w:numFmt w:val="bullet"/>
      <w:lvlText w:val="•"/>
      <w:lvlJc w:val="left"/>
      <w:pPr>
        <w:ind w:left="4336" w:hanging="360"/>
      </w:pPr>
      <w:rPr>
        <w:rFonts w:hint="default"/>
      </w:rPr>
    </w:lvl>
    <w:lvl w:ilvl="5" w:tplc="E6027B6E">
      <w:start w:val="1"/>
      <w:numFmt w:val="bullet"/>
      <w:lvlText w:val="•"/>
      <w:lvlJc w:val="left"/>
      <w:pPr>
        <w:ind w:left="5210" w:hanging="360"/>
      </w:pPr>
      <w:rPr>
        <w:rFonts w:hint="default"/>
      </w:rPr>
    </w:lvl>
    <w:lvl w:ilvl="6" w:tplc="BE2E857C">
      <w:start w:val="1"/>
      <w:numFmt w:val="bullet"/>
      <w:lvlText w:val="•"/>
      <w:lvlJc w:val="left"/>
      <w:pPr>
        <w:ind w:left="6084" w:hanging="360"/>
      </w:pPr>
      <w:rPr>
        <w:rFonts w:hint="default"/>
      </w:rPr>
    </w:lvl>
    <w:lvl w:ilvl="7" w:tplc="529EC756">
      <w:start w:val="1"/>
      <w:numFmt w:val="bullet"/>
      <w:lvlText w:val="•"/>
      <w:lvlJc w:val="left"/>
      <w:pPr>
        <w:ind w:left="6958" w:hanging="360"/>
      </w:pPr>
      <w:rPr>
        <w:rFonts w:hint="default"/>
      </w:rPr>
    </w:lvl>
    <w:lvl w:ilvl="8" w:tplc="E2522302">
      <w:start w:val="1"/>
      <w:numFmt w:val="bullet"/>
      <w:lvlText w:val="•"/>
      <w:lvlJc w:val="left"/>
      <w:pPr>
        <w:ind w:left="7832" w:hanging="360"/>
      </w:pPr>
      <w:rPr>
        <w:rFonts w:hint="default"/>
      </w:rPr>
    </w:lvl>
  </w:abstractNum>
  <w:abstractNum w:abstractNumId="4" w15:restartNumberingAfterBreak="0">
    <w:nsid w:val="06AE7232"/>
    <w:multiLevelType w:val="hybridMultilevel"/>
    <w:tmpl w:val="6F663E8A"/>
    <w:lvl w:ilvl="0" w:tplc="8D06CB8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06EC4DD9"/>
    <w:multiLevelType w:val="hybridMultilevel"/>
    <w:tmpl w:val="7270BBA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0A910785"/>
    <w:multiLevelType w:val="hybridMultilevel"/>
    <w:tmpl w:val="4B7A1448"/>
    <w:lvl w:ilvl="0" w:tplc="59F2093E">
      <w:start w:val="1"/>
      <w:numFmt w:val="bullet"/>
      <w:lvlText w:val=""/>
      <w:lvlJc w:val="left"/>
      <w:pPr>
        <w:ind w:left="840" w:hanging="360"/>
      </w:pPr>
      <w:rPr>
        <w:rFonts w:ascii="Symbol" w:eastAsia="Symbol" w:hAnsi="Symbol" w:hint="default"/>
        <w:w w:val="99"/>
        <w:sz w:val="24"/>
        <w:szCs w:val="24"/>
      </w:rPr>
    </w:lvl>
    <w:lvl w:ilvl="1" w:tplc="042677C6">
      <w:start w:val="1"/>
      <w:numFmt w:val="bullet"/>
      <w:lvlText w:val="-"/>
      <w:lvlJc w:val="left"/>
      <w:pPr>
        <w:ind w:left="1200" w:hanging="360"/>
      </w:pPr>
      <w:rPr>
        <w:rFonts w:ascii="Calibri" w:eastAsia="Calibri" w:hAnsi="Calibri" w:hint="default"/>
        <w:w w:val="99"/>
        <w:sz w:val="24"/>
        <w:szCs w:val="24"/>
      </w:rPr>
    </w:lvl>
    <w:lvl w:ilvl="2" w:tplc="411E9904">
      <w:start w:val="1"/>
      <w:numFmt w:val="bullet"/>
      <w:lvlText w:val=""/>
      <w:lvlJc w:val="left"/>
      <w:pPr>
        <w:ind w:left="1560" w:hanging="360"/>
      </w:pPr>
      <w:rPr>
        <w:rFonts w:ascii="Wingdings" w:eastAsia="Wingdings" w:hAnsi="Wingdings" w:hint="default"/>
        <w:w w:val="99"/>
        <w:sz w:val="24"/>
        <w:szCs w:val="24"/>
      </w:rPr>
    </w:lvl>
    <w:lvl w:ilvl="3" w:tplc="B98841CA">
      <w:start w:val="1"/>
      <w:numFmt w:val="bullet"/>
      <w:lvlText w:val="•"/>
      <w:lvlJc w:val="left"/>
      <w:pPr>
        <w:ind w:left="1920" w:hanging="360"/>
      </w:pPr>
      <w:rPr>
        <w:rFonts w:hint="default"/>
      </w:rPr>
    </w:lvl>
    <w:lvl w:ilvl="4" w:tplc="447A7420">
      <w:start w:val="1"/>
      <w:numFmt w:val="bullet"/>
      <w:lvlText w:val="•"/>
      <w:lvlJc w:val="left"/>
      <w:pPr>
        <w:ind w:left="3000" w:hanging="360"/>
      </w:pPr>
      <w:rPr>
        <w:rFonts w:hint="default"/>
      </w:rPr>
    </w:lvl>
    <w:lvl w:ilvl="5" w:tplc="76AC17AC">
      <w:start w:val="1"/>
      <w:numFmt w:val="bullet"/>
      <w:lvlText w:val="•"/>
      <w:lvlJc w:val="left"/>
      <w:pPr>
        <w:ind w:left="4080" w:hanging="360"/>
      </w:pPr>
      <w:rPr>
        <w:rFonts w:hint="default"/>
      </w:rPr>
    </w:lvl>
    <w:lvl w:ilvl="6" w:tplc="A08EDA36">
      <w:start w:val="1"/>
      <w:numFmt w:val="bullet"/>
      <w:lvlText w:val="•"/>
      <w:lvlJc w:val="left"/>
      <w:pPr>
        <w:ind w:left="5160" w:hanging="360"/>
      </w:pPr>
      <w:rPr>
        <w:rFonts w:hint="default"/>
      </w:rPr>
    </w:lvl>
    <w:lvl w:ilvl="7" w:tplc="C8FCDF52">
      <w:start w:val="1"/>
      <w:numFmt w:val="bullet"/>
      <w:lvlText w:val="•"/>
      <w:lvlJc w:val="left"/>
      <w:pPr>
        <w:ind w:left="6240" w:hanging="360"/>
      </w:pPr>
      <w:rPr>
        <w:rFonts w:hint="default"/>
      </w:rPr>
    </w:lvl>
    <w:lvl w:ilvl="8" w:tplc="D6A2ABDE">
      <w:start w:val="1"/>
      <w:numFmt w:val="bullet"/>
      <w:lvlText w:val="•"/>
      <w:lvlJc w:val="left"/>
      <w:pPr>
        <w:ind w:left="7320" w:hanging="360"/>
      </w:pPr>
      <w:rPr>
        <w:rFonts w:hint="default"/>
      </w:rPr>
    </w:lvl>
  </w:abstractNum>
  <w:abstractNum w:abstractNumId="7" w15:restartNumberingAfterBreak="0">
    <w:nsid w:val="0AD13102"/>
    <w:multiLevelType w:val="hybridMultilevel"/>
    <w:tmpl w:val="A54AA938"/>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8" w15:restartNumberingAfterBreak="0">
    <w:nsid w:val="1F0F45D3"/>
    <w:multiLevelType w:val="hybridMultilevel"/>
    <w:tmpl w:val="073280B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43537C"/>
    <w:multiLevelType w:val="hybridMultilevel"/>
    <w:tmpl w:val="6004E77E"/>
    <w:lvl w:ilvl="0" w:tplc="0409000F">
      <w:start w:val="1"/>
      <w:numFmt w:val="decimal"/>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F588B"/>
    <w:multiLevelType w:val="hybridMultilevel"/>
    <w:tmpl w:val="3F3E811A"/>
    <w:lvl w:ilvl="0" w:tplc="1D9E9514">
      <w:start w:val="1"/>
      <w:numFmt w:val="decimal"/>
      <w:lvlText w:val="%1."/>
      <w:lvlJc w:val="left"/>
      <w:pPr>
        <w:ind w:left="365" w:hanging="360"/>
      </w:pPr>
      <w:rPr>
        <w:rFonts w:ascii="Calibri" w:eastAsia="Calibri" w:hAnsi="Calibri" w:hint="default"/>
        <w:spacing w:val="0"/>
        <w:w w:val="99"/>
        <w:sz w:val="24"/>
        <w:szCs w:val="24"/>
      </w:rPr>
    </w:lvl>
    <w:lvl w:ilvl="1" w:tplc="C78C01FE">
      <w:start w:val="1"/>
      <w:numFmt w:val="decimal"/>
      <w:lvlText w:val="(%2)"/>
      <w:lvlJc w:val="left"/>
      <w:pPr>
        <w:ind w:left="365" w:hanging="322"/>
      </w:pPr>
      <w:rPr>
        <w:rFonts w:ascii="Calibri" w:eastAsia="Calibri" w:hAnsi="Calibri"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12" w15:restartNumberingAfterBreak="0">
    <w:nsid w:val="28771A99"/>
    <w:multiLevelType w:val="hybridMultilevel"/>
    <w:tmpl w:val="4B48907E"/>
    <w:lvl w:ilvl="0" w:tplc="D74291BE">
      <w:start w:val="1"/>
      <w:numFmt w:val="bullet"/>
      <w:lvlText w:val="-"/>
      <w:lvlJc w:val="left"/>
      <w:pPr>
        <w:ind w:left="1160" w:hanging="360"/>
      </w:pPr>
      <w:rPr>
        <w:rFonts w:ascii="Calibri" w:eastAsia="Calibri" w:hAnsi="Calibri" w:hint="default"/>
        <w:w w:val="99"/>
        <w:sz w:val="24"/>
        <w:szCs w:val="24"/>
      </w:rPr>
    </w:lvl>
    <w:lvl w:ilvl="1" w:tplc="8D12801E">
      <w:start w:val="1"/>
      <w:numFmt w:val="bullet"/>
      <w:lvlText w:val=""/>
      <w:lvlJc w:val="left"/>
      <w:pPr>
        <w:ind w:left="1520" w:hanging="360"/>
      </w:pPr>
      <w:rPr>
        <w:rFonts w:ascii="Wingdings" w:eastAsia="Wingdings" w:hAnsi="Wingdings" w:hint="default"/>
        <w:w w:val="99"/>
        <w:sz w:val="24"/>
        <w:szCs w:val="24"/>
      </w:rPr>
    </w:lvl>
    <w:lvl w:ilvl="2" w:tplc="9EA0C81E">
      <w:start w:val="1"/>
      <w:numFmt w:val="bullet"/>
      <w:lvlText w:val="•"/>
      <w:lvlJc w:val="left"/>
      <w:pPr>
        <w:ind w:left="2328" w:hanging="360"/>
      </w:pPr>
      <w:rPr>
        <w:rFonts w:hint="default"/>
      </w:rPr>
    </w:lvl>
    <w:lvl w:ilvl="3" w:tplc="AC4EC226">
      <w:start w:val="1"/>
      <w:numFmt w:val="bullet"/>
      <w:lvlText w:val="•"/>
      <w:lvlJc w:val="left"/>
      <w:pPr>
        <w:ind w:left="3137" w:hanging="360"/>
      </w:pPr>
      <w:rPr>
        <w:rFonts w:hint="default"/>
      </w:rPr>
    </w:lvl>
    <w:lvl w:ilvl="4" w:tplc="DF0C527E">
      <w:start w:val="1"/>
      <w:numFmt w:val="bullet"/>
      <w:lvlText w:val="•"/>
      <w:lvlJc w:val="left"/>
      <w:pPr>
        <w:ind w:left="3946" w:hanging="360"/>
      </w:pPr>
      <w:rPr>
        <w:rFonts w:hint="default"/>
      </w:rPr>
    </w:lvl>
    <w:lvl w:ilvl="5" w:tplc="FF8EA776">
      <w:start w:val="1"/>
      <w:numFmt w:val="bullet"/>
      <w:lvlText w:val="•"/>
      <w:lvlJc w:val="left"/>
      <w:pPr>
        <w:ind w:left="4755" w:hanging="360"/>
      </w:pPr>
      <w:rPr>
        <w:rFonts w:hint="default"/>
      </w:rPr>
    </w:lvl>
    <w:lvl w:ilvl="6" w:tplc="04F21170">
      <w:start w:val="1"/>
      <w:numFmt w:val="bullet"/>
      <w:lvlText w:val="•"/>
      <w:lvlJc w:val="left"/>
      <w:pPr>
        <w:ind w:left="5564" w:hanging="360"/>
      </w:pPr>
      <w:rPr>
        <w:rFonts w:hint="default"/>
      </w:rPr>
    </w:lvl>
    <w:lvl w:ilvl="7" w:tplc="779654B0">
      <w:start w:val="1"/>
      <w:numFmt w:val="bullet"/>
      <w:lvlText w:val="•"/>
      <w:lvlJc w:val="left"/>
      <w:pPr>
        <w:ind w:left="6373" w:hanging="360"/>
      </w:pPr>
      <w:rPr>
        <w:rFonts w:hint="default"/>
      </w:rPr>
    </w:lvl>
    <w:lvl w:ilvl="8" w:tplc="655E47A6">
      <w:start w:val="1"/>
      <w:numFmt w:val="bullet"/>
      <w:lvlText w:val="•"/>
      <w:lvlJc w:val="left"/>
      <w:pPr>
        <w:ind w:left="7182" w:hanging="360"/>
      </w:pPr>
      <w:rPr>
        <w:rFonts w:hint="default"/>
      </w:rPr>
    </w:lvl>
  </w:abstractNum>
  <w:abstractNum w:abstractNumId="13" w15:restartNumberingAfterBreak="0">
    <w:nsid w:val="4673789B"/>
    <w:multiLevelType w:val="hybridMultilevel"/>
    <w:tmpl w:val="5E5675D0"/>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49895C74"/>
    <w:multiLevelType w:val="hybridMultilevel"/>
    <w:tmpl w:val="25EE8EBE"/>
    <w:lvl w:ilvl="0" w:tplc="7A42BA92">
      <w:start w:val="1"/>
      <w:numFmt w:val="decimal"/>
      <w:lvlText w:val="%1."/>
      <w:lvlJc w:val="left"/>
      <w:pPr>
        <w:ind w:left="840" w:hanging="360"/>
      </w:pPr>
      <w:rPr>
        <w:rFonts w:ascii="Calibri" w:eastAsia="Calibri" w:hAnsi="Calibri" w:hint="default"/>
        <w:spacing w:val="0"/>
        <w:w w:val="99"/>
        <w:sz w:val="24"/>
        <w:szCs w:val="24"/>
      </w:rPr>
    </w:lvl>
    <w:lvl w:ilvl="1" w:tplc="10EEF016">
      <w:start w:val="1"/>
      <w:numFmt w:val="bullet"/>
      <w:lvlText w:val="•"/>
      <w:lvlJc w:val="left"/>
      <w:pPr>
        <w:ind w:left="1712" w:hanging="360"/>
      </w:pPr>
      <w:rPr>
        <w:rFonts w:hint="default"/>
      </w:rPr>
    </w:lvl>
    <w:lvl w:ilvl="2" w:tplc="056AED1A">
      <w:start w:val="1"/>
      <w:numFmt w:val="bullet"/>
      <w:lvlText w:val="•"/>
      <w:lvlJc w:val="left"/>
      <w:pPr>
        <w:ind w:left="2584" w:hanging="360"/>
      </w:pPr>
      <w:rPr>
        <w:rFonts w:hint="default"/>
      </w:rPr>
    </w:lvl>
    <w:lvl w:ilvl="3" w:tplc="97DAFE30">
      <w:start w:val="1"/>
      <w:numFmt w:val="bullet"/>
      <w:lvlText w:val="•"/>
      <w:lvlJc w:val="left"/>
      <w:pPr>
        <w:ind w:left="3456" w:hanging="360"/>
      </w:pPr>
      <w:rPr>
        <w:rFonts w:hint="default"/>
      </w:rPr>
    </w:lvl>
    <w:lvl w:ilvl="4" w:tplc="316EC060">
      <w:start w:val="1"/>
      <w:numFmt w:val="bullet"/>
      <w:lvlText w:val="•"/>
      <w:lvlJc w:val="left"/>
      <w:pPr>
        <w:ind w:left="4328" w:hanging="360"/>
      </w:pPr>
      <w:rPr>
        <w:rFonts w:hint="default"/>
      </w:rPr>
    </w:lvl>
    <w:lvl w:ilvl="5" w:tplc="93B62DB0">
      <w:start w:val="1"/>
      <w:numFmt w:val="bullet"/>
      <w:lvlText w:val="•"/>
      <w:lvlJc w:val="left"/>
      <w:pPr>
        <w:ind w:left="5200" w:hanging="360"/>
      </w:pPr>
      <w:rPr>
        <w:rFonts w:hint="default"/>
      </w:rPr>
    </w:lvl>
    <w:lvl w:ilvl="6" w:tplc="17B00512">
      <w:start w:val="1"/>
      <w:numFmt w:val="bullet"/>
      <w:lvlText w:val="•"/>
      <w:lvlJc w:val="left"/>
      <w:pPr>
        <w:ind w:left="6072" w:hanging="360"/>
      </w:pPr>
      <w:rPr>
        <w:rFonts w:hint="default"/>
      </w:rPr>
    </w:lvl>
    <w:lvl w:ilvl="7" w:tplc="C7B87B0E">
      <w:start w:val="1"/>
      <w:numFmt w:val="bullet"/>
      <w:lvlText w:val="•"/>
      <w:lvlJc w:val="left"/>
      <w:pPr>
        <w:ind w:left="6944" w:hanging="360"/>
      </w:pPr>
      <w:rPr>
        <w:rFonts w:hint="default"/>
      </w:rPr>
    </w:lvl>
    <w:lvl w:ilvl="8" w:tplc="584E3D82">
      <w:start w:val="1"/>
      <w:numFmt w:val="bullet"/>
      <w:lvlText w:val="•"/>
      <w:lvlJc w:val="left"/>
      <w:pPr>
        <w:ind w:left="7816" w:hanging="360"/>
      </w:pPr>
      <w:rPr>
        <w:rFonts w:hint="default"/>
      </w:rPr>
    </w:lvl>
  </w:abstractNum>
  <w:abstractNum w:abstractNumId="15" w15:restartNumberingAfterBreak="0">
    <w:nsid w:val="4C0D5402"/>
    <w:multiLevelType w:val="hybridMultilevel"/>
    <w:tmpl w:val="1A32585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DA62DBA"/>
    <w:multiLevelType w:val="hybridMultilevel"/>
    <w:tmpl w:val="1C9288E0"/>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7" w15:restartNumberingAfterBreak="0">
    <w:nsid w:val="626B7917"/>
    <w:multiLevelType w:val="hybridMultilevel"/>
    <w:tmpl w:val="5A087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8612D6"/>
    <w:multiLevelType w:val="hybridMultilevel"/>
    <w:tmpl w:val="7C7E5878"/>
    <w:lvl w:ilvl="0" w:tplc="1D9E9514">
      <w:start w:val="1"/>
      <w:numFmt w:val="decimal"/>
      <w:lvlText w:val="%1."/>
      <w:lvlJc w:val="left"/>
      <w:pPr>
        <w:ind w:left="365" w:hanging="360"/>
      </w:pPr>
      <w:rPr>
        <w:rFonts w:ascii="Calibri" w:eastAsia="Calibri" w:hAnsi="Calibri" w:hint="default"/>
        <w:spacing w:val="0"/>
        <w:w w:val="99"/>
        <w:sz w:val="24"/>
        <w:szCs w:val="24"/>
      </w:rPr>
    </w:lvl>
    <w:lvl w:ilvl="1" w:tplc="04090001">
      <w:start w:val="1"/>
      <w:numFmt w:val="bullet"/>
      <w:lvlText w:val=""/>
      <w:lvlJc w:val="left"/>
      <w:pPr>
        <w:ind w:left="365" w:hanging="322"/>
      </w:pPr>
      <w:rPr>
        <w:rFonts w:ascii="Symbol" w:hAnsi="Symbol" w:hint="default"/>
        <w:spacing w:val="-1"/>
        <w:w w:val="99"/>
        <w:sz w:val="24"/>
        <w:szCs w:val="24"/>
      </w:rPr>
    </w:lvl>
    <w:lvl w:ilvl="2" w:tplc="0409000F">
      <w:start w:val="1"/>
      <w:numFmt w:val="decimal"/>
      <w:lvlText w:val="%3."/>
      <w:lvlJc w:val="left"/>
      <w:pPr>
        <w:ind w:left="2093" w:hanging="322"/>
      </w:pPr>
      <w:rPr>
        <w:rFonts w:hint="default"/>
      </w:rPr>
    </w:lvl>
    <w:lvl w:ilvl="3" w:tplc="F0DCF26E">
      <w:start w:val="1"/>
      <w:numFmt w:val="bullet"/>
      <w:lvlText w:val="•"/>
      <w:lvlJc w:val="left"/>
      <w:pPr>
        <w:ind w:left="2957" w:hanging="322"/>
      </w:pPr>
      <w:rPr>
        <w:rFonts w:hint="default"/>
      </w:rPr>
    </w:lvl>
    <w:lvl w:ilvl="4" w:tplc="EC4EE97E">
      <w:start w:val="1"/>
      <w:numFmt w:val="bullet"/>
      <w:lvlText w:val="•"/>
      <w:lvlJc w:val="left"/>
      <w:pPr>
        <w:ind w:left="3821" w:hanging="322"/>
      </w:pPr>
      <w:rPr>
        <w:rFonts w:hint="default"/>
      </w:rPr>
    </w:lvl>
    <w:lvl w:ilvl="5" w:tplc="21E4A3FE">
      <w:start w:val="1"/>
      <w:numFmt w:val="bullet"/>
      <w:lvlText w:val="•"/>
      <w:lvlJc w:val="left"/>
      <w:pPr>
        <w:ind w:left="4685" w:hanging="322"/>
      </w:pPr>
      <w:rPr>
        <w:rFonts w:hint="default"/>
      </w:rPr>
    </w:lvl>
    <w:lvl w:ilvl="6" w:tplc="C3C4A9EE">
      <w:start w:val="1"/>
      <w:numFmt w:val="bullet"/>
      <w:lvlText w:val="•"/>
      <w:lvlJc w:val="left"/>
      <w:pPr>
        <w:ind w:left="5549" w:hanging="322"/>
      </w:pPr>
      <w:rPr>
        <w:rFonts w:hint="default"/>
      </w:rPr>
    </w:lvl>
    <w:lvl w:ilvl="7" w:tplc="9C88A3CE">
      <w:start w:val="1"/>
      <w:numFmt w:val="bullet"/>
      <w:lvlText w:val="•"/>
      <w:lvlJc w:val="left"/>
      <w:pPr>
        <w:ind w:left="6413" w:hanging="322"/>
      </w:pPr>
      <w:rPr>
        <w:rFonts w:hint="default"/>
      </w:rPr>
    </w:lvl>
    <w:lvl w:ilvl="8" w:tplc="C234E154">
      <w:start w:val="1"/>
      <w:numFmt w:val="bullet"/>
      <w:lvlText w:val="•"/>
      <w:lvlJc w:val="left"/>
      <w:pPr>
        <w:ind w:left="7277" w:hanging="322"/>
      </w:pPr>
      <w:rPr>
        <w:rFonts w:hint="default"/>
      </w:rPr>
    </w:lvl>
  </w:abstractNum>
  <w:abstractNum w:abstractNumId="19" w15:restartNumberingAfterBreak="0">
    <w:nsid w:val="66DB2D1B"/>
    <w:multiLevelType w:val="hybridMultilevel"/>
    <w:tmpl w:val="4412E06E"/>
    <w:lvl w:ilvl="0" w:tplc="8D06CB82">
      <w:start w:val="1"/>
      <w:numFmt w:val="upperLetter"/>
      <w:lvlText w:val="%1."/>
      <w:lvlJc w:val="left"/>
      <w:pPr>
        <w:tabs>
          <w:tab w:val="num" w:pos="1188"/>
        </w:tabs>
        <w:ind w:left="11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A0C93"/>
    <w:multiLevelType w:val="hybridMultilevel"/>
    <w:tmpl w:val="27B0DB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1481514"/>
    <w:multiLevelType w:val="hybridMultilevel"/>
    <w:tmpl w:val="83C6CC6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2" w15:restartNumberingAfterBreak="0">
    <w:nsid w:val="7B6C2167"/>
    <w:multiLevelType w:val="hybridMultilevel"/>
    <w:tmpl w:val="65FA9BF2"/>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num w:numId="1" w16cid:durableId="1353678294">
    <w:abstractNumId w:val="0"/>
  </w:num>
  <w:num w:numId="2" w16cid:durableId="1802650646">
    <w:abstractNumId w:val="10"/>
  </w:num>
  <w:num w:numId="3" w16cid:durableId="1433865164">
    <w:abstractNumId w:val="14"/>
  </w:num>
  <w:num w:numId="4" w16cid:durableId="143394966">
    <w:abstractNumId w:val="2"/>
  </w:num>
  <w:num w:numId="5" w16cid:durableId="668292973">
    <w:abstractNumId w:val="12"/>
  </w:num>
  <w:num w:numId="6" w16cid:durableId="1328630910">
    <w:abstractNumId w:val="1"/>
  </w:num>
  <w:num w:numId="7" w16cid:durableId="88238943">
    <w:abstractNumId w:val="11"/>
  </w:num>
  <w:num w:numId="8" w16cid:durableId="930044231">
    <w:abstractNumId w:val="6"/>
  </w:num>
  <w:num w:numId="9" w16cid:durableId="764304380">
    <w:abstractNumId w:val="3"/>
  </w:num>
  <w:num w:numId="10" w16cid:durableId="1124890480">
    <w:abstractNumId w:val="15"/>
  </w:num>
  <w:num w:numId="11" w16cid:durableId="1319731144">
    <w:abstractNumId w:val="17"/>
  </w:num>
  <w:num w:numId="12" w16cid:durableId="1813059258">
    <w:abstractNumId w:val="20"/>
  </w:num>
  <w:num w:numId="13" w16cid:durableId="606622134">
    <w:abstractNumId w:val="5"/>
  </w:num>
  <w:num w:numId="14" w16cid:durableId="267781365">
    <w:abstractNumId w:val="18"/>
  </w:num>
  <w:num w:numId="15" w16cid:durableId="2060740867">
    <w:abstractNumId w:val="16"/>
  </w:num>
  <w:num w:numId="16" w16cid:durableId="1115829853">
    <w:abstractNumId w:val="19"/>
  </w:num>
  <w:num w:numId="17" w16cid:durableId="2073890506">
    <w:abstractNumId w:val="4"/>
  </w:num>
  <w:num w:numId="18" w16cid:durableId="783575673">
    <w:abstractNumId w:val="13"/>
  </w:num>
  <w:num w:numId="19" w16cid:durableId="2090612674">
    <w:abstractNumId w:val="9"/>
  </w:num>
  <w:num w:numId="20" w16cid:durableId="230698891">
    <w:abstractNumId w:val="7"/>
  </w:num>
  <w:num w:numId="21" w16cid:durableId="151458522">
    <w:abstractNumId w:val="21"/>
  </w:num>
  <w:num w:numId="22" w16cid:durableId="1961447472">
    <w:abstractNumId w:val="22"/>
  </w:num>
  <w:num w:numId="23" w16cid:durableId="18683669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33C61"/>
    <w:rsid w:val="000A2AD6"/>
    <w:rsid w:val="000A3177"/>
    <w:rsid w:val="000C505F"/>
    <w:rsid w:val="000D41EA"/>
    <w:rsid w:val="000E46C0"/>
    <w:rsid w:val="00112A01"/>
    <w:rsid w:val="00115477"/>
    <w:rsid w:val="00116A1A"/>
    <w:rsid w:val="0014576D"/>
    <w:rsid w:val="00182738"/>
    <w:rsid w:val="00206899"/>
    <w:rsid w:val="002671C0"/>
    <w:rsid w:val="0027159A"/>
    <w:rsid w:val="0027589B"/>
    <w:rsid w:val="002F73E7"/>
    <w:rsid w:val="0031792E"/>
    <w:rsid w:val="003B2CC9"/>
    <w:rsid w:val="003E7447"/>
    <w:rsid w:val="004132C0"/>
    <w:rsid w:val="004465CF"/>
    <w:rsid w:val="004548F7"/>
    <w:rsid w:val="004B2E9A"/>
    <w:rsid w:val="004D6E63"/>
    <w:rsid w:val="005209A5"/>
    <w:rsid w:val="00597DC7"/>
    <w:rsid w:val="005A17ED"/>
    <w:rsid w:val="005D3B38"/>
    <w:rsid w:val="006120F3"/>
    <w:rsid w:val="00626781"/>
    <w:rsid w:val="00686A37"/>
    <w:rsid w:val="00691032"/>
    <w:rsid w:val="0069750E"/>
    <w:rsid w:val="006B3B0E"/>
    <w:rsid w:val="00742255"/>
    <w:rsid w:val="00756488"/>
    <w:rsid w:val="00776705"/>
    <w:rsid w:val="0078350C"/>
    <w:rsid w:val="007C6C9A"/>
    <w:rsid w:val="007E24F0"/>
    <w:rsid w:val="007E5787"/>
    <w:rsid w:val="0081624A"/>
    <w:rsid w:val="00841BFF"/>
    <w:rsid w:val="00852E49"/>
    <w:rsid w:val="00874108"/>
    <w:rsid w:val="008827BA"/>
    <w:rsid w:val="00890654"/>
    <w:rsid w:val="008B6F13"/>
    <w:rsid w:val="008D242D"/>
    <w:rsid w:val="008F52C1"/>
    <w:rsid w:val="00981A3B"/>
    <w:rsid w:val="009A29C3"/>
    <w:rsid w:val="009A6E33"/>
    <w:rsid w:val="009F0A72"/>
    <w:rsid w:val="009F79F4"/>
    <w:rsid w:val="009F7F5A"/>
    <w:rsid w:val="00A10F5E"/>
    <w:rsid w:val="00A13456"/>
    <w:rsid w:val="00A74E1F"/>
    <w:rsid w:val="00A862BD"/>
    <w:rsid w:val="00AB1EC8"/>
    <w:rsid w:val="00AB4B9D"/>
    <w:rsid w:val="00B2594F"/>
    <w:rsid w:val="00B67337"/>
    <w:rsid w:val="00BA7EB5"/>
    <w:rsid w:val="00BE4F06"/>
    <w:rsid w:val="00C26293"/>
    <w:rsid w:val="00C746C0"/>
    <w:rsid w:val="00C779E3"/>
    <w:rsid w:val="00CB6975"/>
    <w:rsid w:val="00CD78CE"/>
    <w:rsid w:val="00D12028"/>
    <w:rsid w:val="00D254B6"/>
    <w:rsid w:val="00D272CA"/>
    <w:rsid w:val="00D56573"/>
    <w:rsid w:val="00E550A1"/>
    <w:rsid w:val="00F248CA"/>
    <w:rsid w:val="00FC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80865A" w:themeColor="accent3" w:themeShade="BF"/>
      <w:sz w:val="28"/>
      <w:szCs w:val="28"/>
    </w:rPr>
  </w:style>
  <w:style w:type="paragraph" w:styleId="Heading2">
    <w:name w:val="heading 2"/>
    <w:basedOn w:val="Normal"/>
    <w:next w:val="Normal"/>
    <w:link w:val="Heading2Char"/>
    <w:uiPriority w:val="1"/>
    <w:qFormat/>
    <w:pPr>
      <w:keepNext/>
      <w:keepLines/>
      <w:spacing w:before="120"/>
      <w:outlineLvl w:val="1"/>
    </w:pPr>
    <w:rPr>
      <w:rFonts w:asciiTheme="majorHAnsi" w:eastAsiaTheme="majorEastAsia" w:hAnsiTheme="majorHAnsi" w:cstheme="majorBidi"/>
      <w:caps/>
      <w:color w:val="DD8047" w:themeColor="accent2"/>
      <w:szCs w:val="24"/>
    </w:rPr>
  </w:style>
  <w:style w:type="paragraph" w:styleId="Heading3">
    <w:name w:val="heading 3"/>
    <w:basedOn w:val="Normal"/>
    <w:next w:val="Normal"/>
    <w:link w:val="Heading3Char"/>
    <w:uiPriority w:val="1"/>
    <w:qFormat/>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80865A" w:themeColor="accent3" w:themeShade="BF"/>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39"/>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1"/>
    <w:unhideWhenUsed/>
    <w:qFormat/>
    <w:rsid w:val="0027159A"/>
    <w:pPr>
      <w:spacing w:after="100"/>
      <w:ind w:left="480"/>
    </w:pPr>
  </w:style>
  <w:style w:type="paragraph" w:styleId="ListParagraph">
    <w:name w:val="List Paragraph"/>
    <w:basedOn w:val="Normal"/>
    <w:uiPriority w:val="1"/>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8332">
      <w:bodyDiv w:val="1"/>
      <w:marLeft w:val="0"/>
      <w:marRight w:val="0"/>
      <w:marTop w:val="0"/>
      <w:marBottom w:val="0"/>
      <w:divBdr>
        <w:top w:val="none" w:sz="0" w:space="0" w:color="auto"/>
        <w:left w:val="none" w:sz="0" w:space="0" w:color="auto"/>
        <w:bottom w:val="none" w:sz="0" w:space="0" w:color="auto"/>
        <w:right w:val="none" w:sz="0" w:space="0" w:color="auto"/>
      </w:divBdr>
      <w:divsChild>
        <w:div w:id="225190948">
          <w:marLeft w:val="0"/>
          <w:marRight w:val="0"/>
          <w:marTop w:val="0"/>
          <w:marBottom w:val="0"/>
          <w:divBdr>
            <w:top w:val="none" w:sz="0" w:space="0" w:color="auto"/>
            <w:left w:val="none" w:sz="0" w:space="0" w:color="auto"/>
            <w:bottom w:val="none" w:sz="0" w:space="0" w:color="auto"/>
            <w:right w:val="none" w:sz="0" w:space="0" w:color="auto"/>
          </w:divBdr>
        </w:div>
        <w:div w:id="384766160">
          <w:marLeft w:val="0"/>
          <w:marRight w:val="0"/>
          <w:marTop w:val="0"/>
          <w:marBottom w:val="0"/>
          <w:divBdr>
            <w:top w:val="none" w:sz="0" w:space="0" w:color="auto"/>
            <w:left w:val="none" w:sz="0" w:space="0" w:color="auto"/>
            <w:bottom w:val="none" w:sz="0" w:space="0" w:color="auto"/>
            <w:right w:val="none" w:sz="0" w:space="0" w:color="auto"/>
          </w:divBdr>
        </w:div>
        <w:div w:id="11968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wchealthcarecoalition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nect.mn.gov/sites/MDH/oep/rc/SitePages/Ho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5B70B6-7ED5-4525-BE83-32801773F33A}">
  <ds:schemaRefs>
    <ds:schemaRef ds:uri="http://schemas.openxmlformats.org/package/2006/metadata/core-properties"/>
    <ds:schemaRef ds:uri="http://schemas.microsoft.com/office/2006/metadata/properties"/>
    <ds:schemaRef ds:uri="http://purl.org/dc/terms/"/>
    <ds:schemaRef ds:uri="http://purl.org/dc/dcmitype/"/>
    <ds:schemaRef ds:uri="http://schemas.microsoft.com/sharepoint/v3"/>
    <ds:schemaRef ds:uri="http://www.w3.org/XML/1998/namespace"/>
    <ds:schemaRef ds:uri="http://schemas.microsoft.com/office/2006/documentManagement/types"/>
    <ds:schemaRef ds:uri="153508d8-27db-4d8a-8db6-5a3262c06944"/>
    <ds:schemaRef ds:uri="http://schemas.microsoft.com/office/infopath/2007/PartnerControls"/>
    <ds:schemaRef ds:uri="8df87aae-e328-4986-a8c9-261637ff1b68"/>
    <ds:schemaRef ds:uri="http://purl.org/dc/elements/1.1/"/>
  </ds:schemaRefs>
</ds:datastoreItem>
</file>

<file path=customXml/itemProps3.xml><?xml version="1.0" encoding="utf-8"?>
<ds:datastoreItem xmlns:ds="http://schemas.openxmlformats.org/officeDocument/2006/customXml" ds:itemID="{909EA83E-792C-45ED-BA44-C46F592B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72F48-37D0-4EBC-8FD0-ACA47F60DCAB}">
  <ds:schemaRefs>
    <ds:schemaRef ds:uri="http://schemas.microsoft.com/sharepoint/v3/contenttype/forms"/>
  </ds:schemaRefs>
</ds:datastoreItem>
</file>

<file path=customXml/itemProps5.xml><?xml version="1.0" encoding="utf-8"?>
<ds:datastoreItem xmlns:ds="http://schemas.openxmlformats.org/officeDocument/2006/customXml" ds:itemID="{D763AD5D-ADEB-41C2-ABCC-5A99AF65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32</TotalTime>
  <Pages>8</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Appendix 3.5.5 wcmhpc regional communications plan</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3.5.5 wcmhpc regional communications plan</dc:title>
  <dc:creator>Stoen, Shawn</dc:creator>
  <cp:keywords/>
  <cp:lastModifiedBy>Stoen, Shawn</cp:lastModifiedBy>
  <cp:revision>4</cp:revision>
  <cp:lastPrinted>2018-05-18T20:58:00Z</cp:lastPrinted>
  <dcterms:created xsi:type="dcterms:W3CDTF">2023-06-15T03:16:00Z</dcterms:created>
  <dcterms:modified xsi:type="dcterms:W3CDTF">2023-06-15T03:48:00Z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