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974843" w:displacedByCustomXml="next"/>
    <w:bookmarkEnd w:id="0" w:displacedByCustomXml="next"/>
    <w:sdt>
      <w:sdtPr>
        <w:id w:val="-1410150343"/>
        <w:docPartObj>
          <w:docPartGallery w:val="Cover Pages"/>
          <w:docPartUnique/>
        </w:docPartObj>
      </w:sdtPr>
      <w:sdtEndPr>
        <w:rPr>
          <w:noProof/>
          <w:color w:val="323232" w:themeColor="text2"/>
          <w:sz w:val="32"/>
          <w:szCs w:val="32"/>
        </w:rPr>
      </w:sdtEndPr>
      <w:sdtContent>
        <w:p w14:paraId="55E07CED" w14:textId="18B6A93B" w:rsidR="0027589B" w:rsidRDefault="00FE3E09">
          <w:pPr>
            <w:rPr>
              <w:noProof/>
              <w:color w:val="323232" w:themeColor="text2"/>
              <w:sz w:val="32"/>
              <w:szCs w:val="40"/>
            </w:rPr>
          </w:pPr>
          <w:r>
            <w:rPr>
              <w:noProof/>
              <w:color w:val="323232" w:themeColor="text2"/>
              <w:sz w:val="32"/>
              <w:szCs w:val="32"/>
            </w:rPr>
            <w:drawing>
              <wp:anchor distT="0" distB="0" distL="114300" distR="114300" simplePos="0" relativeHeight="251661318" behindDoc="0" locked="0" layoutInCell="1" allowOverlap="1" wp14:anchorId="39B8425A" wp14:editId="3D915C60">
                <wp:simplePos x="0" y="0"/>
                <wp:positionH relativeFrom="column">
                  <wp:posOffset>1085850</wp:posOffset>
                </wp:positionH>
                <wp:positionV relativeFrom="paragraph">
                  <wp:posOffset>1079500</wp:posOffset>
                </wp:positionV>
                <wp:extent cx="4654550" cy="3745399"/>
                <wp:effectExtent l="0" t="0" r="0" b="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2"/>
                        <a:stretch>
                          <a:fillRect/>
                        </a:stretch>
                      </pic:blipFill>
                      <pic:spPr>
                        <a:xfrm>
                          <a:off x="0" y="0"/>
                          <a:ext cx="4654550" cy="3745399"/>
                        </a:xfrm>
                        <a:prstGeom prst="rect">
                          <a:avLst/>
                        </a:prstGeom>
                      </pic:spPr>
                    </pic:pic>
                  </a:graphicData>
                </a:graphic>
                <wp14:sizeRelH relativeFrom="margin">
                  <wp14:pctWidth>0</wp14:pctWidth>
                </wp14:sizeRelH>
                <wp14:sizeRelV relativeFrom="margin">
                  <wp14:pctHeight>0</wp14:pctHeight>
                </wp14:sizeRelV>
              </wp:anchor>
            </w:drawing>
          </w:r>
          <w:r w:rsidR="002767BD">
            <w:rPr>
              <w:noProof/>
              <w:lang w:eastAsia="en-US"/>
            </w:rPr>
            <mc:AlternateContent>
              <mc:Choice Requires="wps">
                <w:drawing>
                  <wp:anchor distT="0" distB="0" distL="114300" distR="114300" simplePos="0" relativeHeight="251658244" behindDoc="0" locked="1" layoutInCell="1" allowOverlap="1" wp14:anchorId="3F7D1CB7" wp14:editId="0BB506A6">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3659505" cy="7315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9505"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4D3C0" w14:textId="2734C7FC" w:rsidR="00ED3AF1" w:rsidRDefault="00ED3AF1" w:rsidP="00F60515">
                                <w:pPr>
                                  <w:pStyle w:val="Subtitle"/>
                                  <w:ind w:left="2160"/>
                                  <w:jc w:val="center"/>
                                </w:pPr>
                                <w:r>
                                  <w:t xml:space="preserve">Prepared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t>Stoen, Shawn</w:t>
                                    </w:r>
                                  </w:sdtContent>
                                </w:sdt>
                              </w:p>
                              <w:p w14:paraId="33828572" w14:textId="127421E3" w:rsidR="00ED3AF1" w:rsidRDefault="00CA4C43" w:rsidP="00523A65">
                                <w:pPr>
                                  <w:pStyle w:val="Contactinfo"/>
                                  <w:ind w:left="0"/>
                                </w:pPr>
                                <w:r>
                                  <w:t>June</w:t>
                                </w:r>
                                <w:r w:rsidR="000B0B00">
                                  <w:t xml:space="preserve">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type w14:anchorId="3F7D1CB7" id="_x0000_t202" coordsize="21600,21600" o:spt="202" path="m,l,21600r21600,l21600,xe">
                    <v:stroke joinstyle="miter"/>
                    <v:path gradientshapeok="t" o:connecttype="rect"/>
                  </v:shapetype>
                  <v:shape id="Text Box 16" o:spid="_x0000_s1026" type="#_x0000_t202" style="position:absolute;left:0;text-align:left;margin-left:236.95pt;margin-top:0;width:288.15pt;height:57.6pt;z-index:251658244;visibility:visible;mso-wrap-style:square;mso-width-percent:471;mso-height-percent:0;mso-top-percent:837;mso-wrap-distance-left:9pt;mso-wrap-distance-top:0;mso-wrap-distance-right:9pt;mso-wrap-distance-bottom:0;mso-position-horizontal:right;mso-position-horizontal-relative:margin;mso-position-vertical-relative:page;mso-width-percent:471;mso-height-percent: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" filled="f" stroked="f" strokeweight=".5pt">
                    <v:textbox inset="0,0,0,0">
                      <w:txbxContent>
                        <w:p w14:paraId="34A4D3C0" w14:textId="2734C7FC" w:rsidR="00ED3AF1" w:rsidRDefault="00ED3AF1" w:rsidP="00F60515">
                          <w:pPr>
                            <w:pStyle w:val="Subtitle"/>
                            <w:ind w:left="2160"/>
                            <w:jc w:val="center"/>
                          </w:pPr>
                          <w:r>
                            <w:t xml:space="preserve">Prepared by: </w:t>
                          </w: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t>Stoen, Shawn</w:t>
                              </w:r>
                            </w:sdtContent>
                          </w:sdt>
                        </w:p>
                        <w:p w14:paraId="33828572" w14:textId="127421E3" w:rsidR="00ED3AF1" w:rsidRDefault="00CA4C43" w:rsidP="00523A65">
                          <w:pPr>
                            <w:pStyle w:val="Contactinfo"/>
                            <w:ind w:left="0"/>
                          </w:pPr>
                          <w:r>
                            <w:t>June</w:t>
                          </w:r>
                          <w:r w:rsidR="000B0B00">
                            <w:t xml:space="preserve"> 2023</w:t>
                          </w:r>
                        </w:p>
                      </w:txbxContent>
                    </v:textbox>
                    <w10:wrap type="square" anchorx="margin" anchory="page"/>
                    <w10:anchorlock/>
                  </v:shape>
                </w:pict>
              </mc:Fallback>
            </mc:AlternateContent>
          </w:r>
          <w:r w:rsidR="002767BD">
            <w:rPr>
              <w:noProof/>
              <w:lang w:eastAsia="en-US"/>
            </w:rPr>
            <mc:AlternateContent>
              <mc:Choice Requires="wps">
                <w:drawing>
                  <wp:anchor distT="0" distB="0" distL="114300" distR="114300" simplePos="0" relativeHeight="251658243" behindDoc="0" locked="1" layoutInCell="1" allowOverlap="1" wp14:anchorId="13EBBBA4" wp14:editId="6A9D4941">
                    <wp:simplePos x="0" y="0"/>
                    <wp:positionH relativeFrom="margin">
                      <wp:align>right</wp:align>
                    </wp:positionH>
                    <wp:positionV relativeFrom="page">
                      <wp:posOffset>4577715</wp:posOffset>
                    </wp:positionV>
                    <wp:extent cx="5523230" cy="364934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649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8D887" w14:textId="3EB8F7A5" w:rsidR="00ED3AF1" w:rsidRDefault="00ED3AF1">
                                <w:pPr>
                                  <w:pStyle w:val="Logo"/>
                                </w:pPr>
                              </w:p>
                              <w:sdt>
                                <w:sdtPr>
                                  <w:rPr>
                                    <w:sz w:val="36"/>
                                    <w:szCs w:val="36"/>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7A77ABC0" w14:textId="28A11FDC" w:rsidR="00ED3AF1" w:rsidRDefault="00ED3AF1">
                                    <w:pPr>
                                      <w:pStyle w:val="Title"/>
                                    </w:pPr>
                                    <w:r>
                                      <w:rPr>
                                        <w:sz w:val="36"/>
                                        <w:szCs w:val="36"/>
                                      </w:rPr>
                                      <w:t>Appendix 3.5.1.6 Radiation emergency surge annex</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C04D67D" w14:textId="17EC70E4" w:rsidR="00ED3AF1" w:rsidRDefault="00ED3AF1">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13EBBBA4" id="Text Box 14" o:spid="_x0000_s1027" type="#_x0000_t202" style="position:absolute;left:0;text-align:left;margin-left:383.7pt;margin-top:360.45pt;width:434.9pt;height:287.35pt;z-index:251658243;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" filled="f" stroked="f" strokeweight=".5pt">
                    <v:textbox inset="0,0,0,0">
                      <w:txbxContent>
                        <w:p w14:paraId="5B58D887" w14:textId="3EB8F7A5" w:rsidR="00ED3AF1" w:rsidRDefault="00ED3AF1">
                          <w:pPr>
                            <w:pStyle w:val="Logo"/>
                          </w:pPr>
                        </w:p>
                        <w:sdt>
                          <w:sdtPr>
                            <w:rPr>
                              <w:sz w:val="36"/>
                              <w:szCs w:val="36"/>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14:paraId="7A77ABC0" w14:textId="28A11FDC" w:rsidR="00ED3AF1" w:rsidRDefault="00ED3AF1">
                              <w:pPr>
                                <w:pStyle w:val="Title"/>
                              </w:pPr>
                              <w:r>
                                <w:rPr>
                                  <w:sz w:val="36"/>
                                  <w:szCs w:val="36"/>
                                </w:rPr>
                                <w:t>Appendix 3.5.1.6 Radiation emergency surge annex</w:t>
                              </w:r>
                            </w:p>
                          </w:sdtContent>
                        </w:sdt>
                        <w:sdt>
                          <w:sdt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sdtContent>
                            <w:p w14:paraId="5C04D67D" w14:textId="17EC70E4" w:rsidR="00ED3AF1" w:rsidRDefault="00ED3AF1">
                              <w:pPr>
                                <w:pStyle w:val="Subtitle"/>
                              </w:pPr>
                              <w:r>
                                <w:t xml:space="preserve">     </w:t>
                              </w:r>
                            </w:p>
                          </w:sdtContent>
                        </w:sdt>
                      </w:txbxContent>
                    </v:textbox>
                    <w10:wrap type="square" anchorx="margin" anchory="page"/>
                    <w10:anchorlock/>
                  </v:shape>
                </w:pict>
              </mc:Fallback>
            </mc:AlternateContent>
          </w:r>
          <w:r w:rsidR="002767BD">
            <w:rPr>
              <w:noProof/>
              <w:lang w:eastAsia="en-US"/>
            </w:rPr>
            <mc:AlternateContent>
              <mc:Choice Requires="wpg">
                <w:drawing>
                  <wp:anchor distT="0" distB="0" distL="114300" distR="114300" simplePos="0" relativeHeight="251658242" behindDoc="0" locked="0" layoutInCell="1" allowOverlap="1" wp14:anchorId="2B2D6747" wp14:editId="2D9C7DDB">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5425" cy="91433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9143365"/>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a="http://schemas.openxmlformats.org/drawingml/2006/main" xmlns:pic="http://schemas.openxmlformats.org/drawingml/2006/picture" xmlns:a14="http://schemas.microsoft.com/office/drawing/2010/main">
                <w:pict w14:anchorId="74FB07D6">
                  <v:group id="Group 12" style="position:absolute;margin-left:0;margin-top:0;width:17.75pt;height:719.95pt;z-index:251658242;mso-width-percent:29;mso-height-percent:909;mso-left-percent:45;mso-position-horizontal-relative:page;mso-position-vertical:center;mso-position-vertical-relative:page;mso-width-percent:29;mso-height-percent:909;mso-left-percent:45" coordsize="2286,91440" o:spid="_x0000_s1026" w14:anchorId="157DF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">
                    <v:rect id="Rectangle 39" style="position:absolute;width:2286;height:87820;visibility:visible;mso-wrap-style:square;v-text-anchor:middle" o:spid="_x0000_s1027" fillcolor="#d55816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v:rect id="Rectangle 40" style="position:absolute;top:89154;width:2286;height:2286;visibility:visible;mso-wrap-style:square;v-text-anchor:middle" o:spid="_x0000_s1028" fillcolor="#a5300f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o:lock v:ext="edit" aspectratio="t"/>
                    </v:rect>
                    <w10:wrap anchorx="page" anchory="page"/>
                  </v:group>
                </w:pict>
              </mc:Fallback>
            </mc:AlternateContent>
          </w:r>
          <w:r w:rsidR="00115477">
            <w:rPr>
              <w:noProof/>
              <w:color w:val="323232" w:themeColor="text2"/>
              <w:sz w:val="32"/>
              <w:szCs w:val="32"/>
            </w:rPr>
            <w:br w:type="page"/>
          </w:r>
        </w:p>
      </w:sdtContent>
    </w:sdt>
    <w:p w14:paraId="72AB457E" w14:textId="02C1F86A" w:rsidR="00F91A83" w:rsidRDefault="002767BD">
      <w:pPr>
        <w:spacing w:after="240" w:line="252" w:lineRule="auto"/>
        <w:ind w:left="0" w:right="0"/>
      </w:pPr>
      <w:r>
        <w:rPr>
          <w:noProof/>
          <w:lang w:eastAsia="en-US"/>
        </w:rPr>
        <w:lastRenderedPageBreak/>
        <mc:AlternateContent>
          <mc:Choice Requires="wps">
            <w:drawing>
              <wp:anchor distT="0" distB="0" distL="114300" distR="114300" simplePos="0" relativeHeight="251658245" behindDoc="0" locked="0" layoutInCell="1" allowOverlap="1" wp14:anchorId="1837091F" wp14:editId="2E3D5A67">
                <wp:simplePos x="0" y="0"/>
                <wp:positionH relativeFrom="column">
                  <wp:posOffset>1390650</wp:posOffset>
                </wp:positionH>
                <wp:positionV relativeFrom="paragraph">
                  <wp:posOffset>1933575</wp:posOffset>
                </wp:positionV>
                <wp:extent cx="3438525" cy="800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800100"/>
                        </a:xfrm>
                        <a:prstGeom prst="rect">
                          <a:avLst/>
                        </a:prstGeom>
                        <a:solidFill>
                          <a:schemeClr val="lt1"/>
                        </a:solidFill>
                        <a:ln w="6350">
                          <a:noFill/>
                        </a:ln>
                      </wps:spPr>
                      <wps:txbx>
                        <w:txbxContent>
                          <w:p w14:paraId="09057D8A" w14:textId="54259B84" w:rsidR="00ED3AF1" w:rsidRDefault="00ED3AF1">
                            <w:pPr>
                              <w:ind w:left="0"/>
                            </w:pPr>
                            <w:r>
                              <w:t xml:space="preserve">THIS PAGE IS INTENTIONALY LEFT BLANK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7091F" id="Text Box 10" o:spid="_x0000_s1028" type="#_x0000_t202" style="position:absolute;margin-left:109.5pt;margin-top:152.25pt;width:270.75pt;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" fillcolor="white [3201]" stroked="f" strokeweight=".5pt">
                <v:textbox>
                  <w:txbxContent>
                    <w:p w14:paraId="09057D8A" w14:textId="54259B84" w:rsidR="00ED3AF1" w:rsidRDefault="00ED3AF1">
                      <w:pPr>
                        <w:ind w:left="0"/>
                      </w:pPr>
                      <w:r>
                        <w:t xml:space="preserve">THIS PAGE IS INTENTIONALY LEFT BLANK </w:t>
                      </w:r>
                    </w:p>
                  </w:txbxContent>
                </v:textbox>
              </v:shape>
            </w:pict>
          </mc:Fallback>
        </mc:AlternateContent>
      </w:r>
      <w:r w:rsidR="00F91A83">
        <w:br w:type="page"/>
      </w:r>
    </w:p>
    <w:p w14:paraId="6E7CDED0" w14:textId="77777777" w:rsidR="004D26CB" w:rsidRDefault="004D26CB" w:rsidP="00D5379F">
      <w:pPr>
        <w:ind w:left="720"/>
      </w:pPr>
    </w:p>
    <w:sdt>
      <w:sdtPr>
        <w:id w:val="-2100857111"/>
        <w:docPartObj>
          <w:docPartGallery w:val="Table of Contents"/>
          <w:docPartUnique/>
        </w:docPartObj>
      </w:sdtPr>
      <w:sdtEndPr>
        <w:rPr>
          <w:b w:val="0"/>
          <w:bCs/>
          <w:noProof/>
        </w:rPr>
      </w:sdtEndPr>
      <w:sdtContent>
        <w:p w14:paraId="56E9502A" w14:textId="77777777" w:rsidR="008D2AC6" w:rsidRDefault="00636E8B">
          <w:pPr>
            <w:pStyle w:val="TOCHeading"/>
            <w:rPr>
              <w:noProof/>
            </w:rPr>
          </w:pPr>
          <w:r>
            <w:t>Contents</w:t>
          </w:r>
          <w:r w:rsidR="002C0097">
            <w:fldChar w:fldCharType="begin"/>
          </w:r>
          <w:r w:rsidR="002C0097">
            <w:instrText xml:space="preserve"> TOC \o "1-6" \f \h \z \u </w:instrText>
          </w:r>
          <w:r w:rsidR="002C0097">
            <w:fldChar w:fldCharType="separate"/>
          </w:r>
        </w:p>
        <w:p w14:paraId="4FB54D73" w14:textId="6FD5052B" w:rsidR="008D2AC6" w:rsidRDefault="00CA4C43">
          <w:pPr>
            <w:pStyle w:val="TOC1"/>
            <w:tabs>
              <w:tab w:val="left" w:pos="440"/>
              <w:tab w:val="right" w:leader="dot" w:pos="9830"/>
            </w:tabs>
            <w:rPr>
              <w:noProof/>
              <w:kern w:val="0"/>
              <w:sz w:val="22"/>
              <w:lang w:eastAsia="en-US"/>
              <w14:ligatures w14:val="none"/>
            </w:rPr>
          </w:pPr>
          <w:hyperlink w:anchor="_Toc121553888" w:history="1">
            <w:r w:rsidR="008D2AC6" w:rsidRPr="00591F37">
              <w:rPr>
                <w:rStyle w:val="Hyperlink"/>
                <w:rFonts w:eastAsia="Times New Roman"/>
                <w:noProof/>
                <w:lang w:eastAsia="en-US"/>
              </w:rPr>
              <w:t>1.</w:t>
            </w:r>
            <w:r w:rsidR="008D2AC6">
              <w:rPr>
                <w:noProof/>
                <w:kern w:val="0"/>
                <w:sz w:val="22"/>
                <w:lang w:eastAsia="en-US"/>
                <w14:ligatures w14:val="none"/>
              </w:rPr>
              <w:tab/>
            </w:r>
            <w:r w:rsidR="008D2AC6" w:rsidRPr="00591F37">
              <w:rPr>
                <w:rStyle w:val="Hyperlink"/>
                <w:rFonts w:eastAsia="Times New Roman"/>
                <w:noProof/>
                <w:lang w:eastAsia="en-US"/>
              </w:rPr>
              <w:t>Introduction</w:t>
            </w:r>
            <w:r w:rsidR="008D2AC6">
              <w:rPr>
                <w:noProof/>
                <w:webHidden/>
              </w:rPr>
              <w:tab/>
            </w:r>
            <w:r w:rsidR="008D2AC6">
              <w:rPr>
                <w:noProof/>
                <w:webHidden/>
              </w:rPr>
              <w:fldChar w:fldCharType="begin"/>
            </w:r>
            <w:r w:rsidR="008D2AC6">
              <w:rPr>
                <w:noProof/>
                <w:webHidden/>
              </w:rPr>
              <w:instrText xml:space="preserve"> PAGEREF _Toc121553888 \h </w:instrText>
            </w:r>
            <w:r w:rsidR="008D2AC6">
              <w:rPr>
                <w:noProof/>
                <w:webHidden/>
              </w:rPr>
            </w:r>
            <w:r w:rsidR="008D2AC6">
              <w:rPr>
                <w:noProof/>
                <w:webHidden/>
              </w:rPr>
              <w:fldChar w:fldCharType="separate"/>
            </w:r>
            <w:r w:rsidR="008D2AC6">
              <w:rPr>
                <w:noProof/>
                <w:webHidden/>
              </w:rPr>
              <w:t>4</w:t>
            </w:r>
            <w:r w:rsidR="008D2AC6">
              <w:rPr>
                <w:noProof/>
                <w:webHidden/>
              </w:rPr>
              <w:fldChar w:fldCharType="end"/>
            </w:r>
          </w:hyperlink>
        </w:p>
        <w:p w14:paraId="796907B8" w14:textId="2CDEDB95" w:rsidR="008D2AC6" w:rsidRDefault="00CA4C43">
          <w:pPr>
            <w:pStyle w:val="TOC2"/>
            <w:tabs>
              <w:tab w:val="left" w:pos="880"/>
              <w:tab w:val="right" w:leader="dot" w:pos="9830"/>
            </w:tabs>
            <w:rPr>
              <w:noProof/>
              <w:kern w:val="0"/>
              <w:lang w:eastAsia="en-US"/>
              <w14:ligatures w14:val="none"/>
            </w:rPr>
          </w:pPr>
          <w:hyperlink w:anchor="_Toc121553889" w:history="1">
            <w:r w:rsidR="008D2AC6" w:rsidRPr="00591F37">
              <w:rPr>
                <w:rStyle w:val="Hyperlink"/>
                <w:noProof/>
              </w:rPr>
              <w:t>1.1</w:t>
            </w:r>
            <w:r w:rsidR="008D2AC6">
              <w:rPr>
                <w:noProof/>
                <w:kern w:val="0"/>
                <w:lang w:eastAsia="en-US"/>
                <w14:ligatures w14:val="none"/>
              </w:rPr>
              <w:tab/>
            </w:r>
            <w:r w:rsidR="008D2AC6" w:rsidRPr="00591F37">
              <w:rPr>
                <w:rStyle w:val="Hyperlink"/>
                <w:noProof/>
              </w:rPr>
              <w:t>Purpose</w:t>
            </w:r>
            <w:r w:rsidR="008D2AC6">
              <w:rPr>
                <w:noProof/>
                <w:webHidden/>
              </w:rPr>
              <w:tab/>
            </w:r>
            <w:r w:rsidR="008D2AC6">
              <w:rPr>
                <w:noProof/>
                <w:webHidden/>
              </w:rPr>
              <w:fldChar w:fldCharType="begin"/>
            </w:r>
            <w:r w:rsidR="008D2AC6">
              <w:rPr>
                <w:noProof/>
                <w:webHidden/>
              </w:rPr>
              <w:instrText xml:space="preserve"> PAGEREF _Toc121553889 \h </w:instrText>
            </w:r>
            <w:r w:rsidR="008D2AC6">
              <w:rPr>
                <w:noProof/>
                <w:webHidden/>
              </w:rPr>
            </w:r>
            <w:r w:rsidR="008D2AC6">
              <w:rPr>
                <w:noProof/>
                <w:webHidden/>
              </w:rPr>
              <w:fldChar w:fldCharType="separate"/>
            </w:r>
            <w:r w:rsidR="008D2AC6">
              <w:rPr>
                <w:noProof/>
                <w:webHidden/>
              </w:rPr>
              <w:t>4</w:t>
            </w:r>
            <w:r w:rsidR="008D2AC6">
              <w:rPr>
                <w:noProof/>
                <w:webHidden/>
              </w:rPr>
              <w:fldChar w:fldCharType="end"/>
            </w:r>
          </w:hyperlink>
        </w:p>
        <w:p w14:paraId="4D5A20F8" w14:textId="5C18F80C" w:rsidR="008D2AC6" w:rsidRDefault="00CA4C43">
          <w:pPr>
            <w:pStyle w:val="TOC2"/>
            <w:tabs>
              <w:tab w:val="left" w:pos="880"/>
              <w:tab w:val="right" w:leader="dot" w:pos="9830"/>
            </w:tabs>
            <w:rPr>
              <w:noProof/>
              <w:kern w:val="0"/>
              <w:lang w:eastAsia="en-US"/>
              <w14:ligatures w14:val="none"/>
            </w:rPr>
          </w:pPr>
          <w:hyperlink w:anchor="_Toc121553890" w:history="1">
            <w:r w:rsidR="008D2AC6" w:rsidRPr="00591F37">
              <w:rPr>
                <w:rStyle w:val="Hyperlink"/>
                <w:noProof/>
              </w:rPr>
              <w:t>1.2</w:t>
            </w:r>
            <w:r w:rsidR="008D2AC6">
              <w:rPr>
                <w:noProof/>
                <w:kern w:val="0"/>
                <w:lang w:eastAsia="en-US"/>
                <w14:ligatures w14:val="none"/>
              </w:rPr>
              <w:tab/>
            </w:r>
            <w:r w:rsidR="008D2AC6" w:rsidRPr="00591F37">
              <w:rPr>
                <w:rStyle w:val="Hyperlink"/>
                <w:noProof/>
              </w:rPr>
              <w:t>Scope</w:t>
            </w:r>
            <w:r w:rsidR="008D2AC6">
              <w:rPr>
                <w:noProof/>
                <w:webHidden/>
              </w:rPr>
              <w:tab/>
            </w:r>
            <w:r w:rsidR="008D2AC6">
              <w:rPr>
                <w:noProof/>
                <w:webHidden/>
              </w:rPr>
              <w:fldChar w:fldCharType="begin"/>
            </w:r>
            <w:r w:rsidR="008D2AC6">
              <w:rPr>
                <w:noProof/>
                <w:webHidden/>
              </w:rPr>
              <w:instrText xml:space="preserve"> PAGEREF _Toc121553890 \h </w:instrText>
            </w:r>
            <w:r w:rsidR="008D2AC6">
              <w:rPr>
                <w:noProof/>
                <w:webHidden/>
              </w:rPr>
            </w:r>
            <w:r w:rsidR="008D2AC6">
              <w:rPr>
                <w:noProof/>
                <w:webHidden/>
              </w:rPr>
              <w:fldChar w:fldCharType="separate"/>
            </w:r>
            <w:r w:rsidR="008D2AC6">
              <w:rPr>
                <w:noProof/>
                <w:webHidden/>
              </w:rPr>
              <w:t>5</w:t>
            </w:r>
            <w:r w:rsidR="008D2AC6">
              <w:rPr>
                <w:noProof/>
                <w:webHidden/>
              </w:rPr>
              <w:fldChar w:fldCharType="end"/>
            </w:r>
          </w:hyperlink>
        </w:p>
        <w:p w14:paraId="15AF9F24" w14:textId="20265338" w:rsidR="008D2AC6" w:rsidRDefault="00CA4C43">
          <w:pPr>
            <w:pStyle w:val="TOC2"/>
            <w:tabs>
              <w:tab w:val="left" w:pos="880"/>
              <w:tab w:val="right" w:leader="dot" w:pos="9830"/>
            </w:tabs>
            <w:rPr>
              <w:noProof/>
              <w:kern w:val="0"/>
              <w:lang w:eastAsia="en-US"/>
              <w14:ligatures w14:val="none"/>
            </w:rPr>
          </w:pPr>
          <w:hyperlink w:anchor="_Toc121553891" w:history="1">
            <w:r w:rsidR="008D2AC6" w:rsidRPr="00591F37">
              <w:rPr>
                <w:rStyle w:val="Hyperlink"/>
                <w:noProof/>
              </w:rPr>
              <w:t>1.3</w:t>
            </w:r>
            <w:r w:rsidR="008D2AC6">
              <w:rPr>
                <w:noProof/>
                <w:kern w:val="0"/>
                <w:lang w:eastAsia="en-US"/>
                <w14:ligatures w14:val="none"/>
              </w:rPr>
              <w:tab/>
            </w:r>
            <w:r w:rsidR="008D2AC6" w:rsidRPr="00591F37">
              <w:rPr>
                <w:rStyle w:val="Hyperlink"/>
                <w:noProof/>
              </w:rPr>
              <w:t>Overview</w:t>
            </w:r>
            <w:r w:rsidR="008D2AC6" w:rsidRPr="00591F37">
              <w:rPr>
                <w:rStyle w:val="Hyperlink"/>
                <w:noProof/>
                <w:spacing w:val="-4"/>
              </w:rPr>
              <w:t xml:space="preserve"> </w:t>
            </w:r>
            <w:r w:rsidR="008D2AC6" w:rsidRPr="00591F37">
              <w:rPr>
                <w:rStyle w:val="Hyperlink"/>
                <w:noProof/>
              </w:rPr>
              <w:t>of</w:t>
            </w:r>
            <w:r w:rsidR="008D2AC6" w:rsidRPr="00591F37">
              <w:rPr>
                <w:rStyle w:val="Hyperlink"/>
                <w:noProof/>
                <w:spacing w:val="-3"/>
              </w:rPr>
              <w:t xml:space="preserve"> </w:t>
            </w:r>
            <w:r w:rsidR="008D2AC6" w:rsidRPr="00591F37">
              <w:rPr>
                <w:rStyle w:val="Hyperlink"/>
                <w:noProof/>
              </w:rPr>
              <w:t>Health Care</w:t>
            </w:r>
            <w:r w:rsidR="008D2AC6" w:rsidRPr="00591F37">
              <w:rPr>
                <w:rStyle w:val="Hyperlink"/>
                <w:noProof/>
                <w:spacing w:val="-5"/>
              </w:rPr>
              <w:t xml:space="preserve"> </w:t>
            </w:r>
            <w:r w:rsidR="008D2AC6" w:rsidRPr="00591F37">
              <w:rPr>
                <w:rStyle w:val="Hyperlink"/>
                <w:noProof/>
              </w:rPr>
              <w:t>Coalition</w:t>
            </w:r>
            <w:r w:rsidR="008D2AC6" w:rsidRPr="00591F37">
              <w:rPr>
                <w:rStyle w:val="Hyperlink"/>
                <w:noProof/>
                <w:spacing w:val="-3"/>
              </w:rPr>
              <w:t xml:space="preserve"> </w:t>
            </w:r>
            <w:r w:rsidR="008D2AC6" w:rsidRPr="00591F37">
              <w:rPr>
                <w:rStyle w:val="Hyperlink"/>
                <w:noProof/>
              </w:rPr>
              <w:t>and</w:t>
            </w:r>
            <w:r w:rsidR="008D2AC6" w:rsidRPr="00591F37">
              <w:rPr>
                <w:rStyle w:val="Hyperlink"/>
                <w:noProof/>
                <w:spacing w:val="-2"/>
              </w:rPr>
              <w:t xml:space="preserve"> </w:t>
            </w:r>
            <w:r w:rsidR="008D2AC6" w:rsidRPr="00591F37">
              <w:rPr>
                <w:rStyle w:val="Hyperlink"/>
                <w:noProof/>
              </w:rPr>
              <w:t>Situation</w:t>
            </w:r>
            <w:r w:rsidR="008D2AC6">
              <w:rPr>
                <w:noProof/>
                <w:webHidden/>
              </w:rPr>
              <w:tab/>
            </w:r>
            <w:r w:rsidR="008D2AC6">
              <w:rPr>
                <w:noProof/>
                <w:webHidden/>
              </w:rPr>
              <w:fldChar w:fldCharType="begin"/>
            </w:r>
            <w:r w:rsidR="008D2AC6">
              <w:rPr>
                <w:noProof/>
                <w:webHidden/>
              </w:rPr>
              <w:instrText xml:space="preserve"> PAGEREF _Toc121553891 \h </w:instrText>
            </w:r>
            <w:r w:rsidR="008D2AC6">
              <w:rPr>
                <w:noProof/>
                <w:webHidden/>
              </w:rPr>
            </w:r>
            <w:r w:rsidR="008D2AC6">
              <w:rPr>
                <w:noProof/>
                <w:webHidden/>
              </w:rPr>
              <w:fldChar w:fldCharType="separate"/>
            </w:r>
            <w:r w:rsidR="008D2AC6">
              <w:rPr>
                <w:noProof/>
                <w:webHidden/>
              </w:rPr>
              <w:t>5</w:t>
            </w:r>
            <w:r w:rsidR="008D2AC6">
              <w:rPr>
                <w:noProof/>
                <w:webHidden/>
              </w:rPr>
              <w:fldChar w:fldCharType="end"/>
            </w:r>
          </w:hyperlink>
        </w:p>
        <w:p w14:paraId="0D78E1C7" w14:textId="5EC0BB58" w:rsidR="008D2AC6" w:rsidRDefault="00CA4C43">
          <w:pPr>
            <w:pStyle w:val="TOC2"/>
            <w:tabs>
              <w:tab w:val="left" w:pos="880"/>
              <w:tab w:val="right" w:leader="dot" w:pos="9830"/>
            </w:tabs>
            <w:rPr>
              <w:noProof/>
              <w:kern w:val="0"/>
              <w:lang w:eastAsia="en-US"/>
              <w14:ligatures w14:val="none"/>
            </w:rPr>
          </w:pPr>
          <w:hyperlink w:anchor="_Toc121553892" w:history="1">
            <w:r w:rsidR="008D2AC6" w:rsidRPr="00591F37">
              <w:rPr>
                <w:rStyle w:val="Hyperlink"/>
                <w:noProof/>
              </w:rPr>
              <w:t>1.4</w:t>
            </w:r>
            <w:r w:rsidR="008D2AC6">
              <w:rPr>
                <w:noProof/>
                <w:kern w:val="0"/>
                <w:lang w:eastAsia="en-US"/>
                <w14:ligatures w14:val="none"/>
              </w:rPr>
              <w:tab/>
            </w:r>
            <w:r w:rsidR="008D2AC6" w:rsidRPr="00591F37">
              <w:rPr>
                <w:rStyle w:val="Hyperlink"/>
                <w:noProof/>
              </w:rPr>
              <w:t>Planning</w:t>
            </w:r>
            <w:r w:rsidR="008D2AC6" w:rsidRPr="00591F37">
              <w:rPr>
                <w:rStyle w:val="Hyperlink"/>
                <w:noProof/>
                <w:spacing w:val="-8"/>
              </w:rPr>
              <w:t xml:space="preserve"> </w:t>
            </w:r>
            <w:r w:rsidR="008D2AC6" w:rsidRPr="00591F37">
              <w:rPr>
                <w:rStyle w:val="Hyperlink"/>
                <w:noProof/>
              </w:rPr>
              <w:t>Assumptions</w:t>
            </w:r>
            <w:r w:rsidR="008D2AC6">
              <w:rPr>
                <w:noProof/>
                <w:webHidden/>
              </w:rPr>
              <w:tab/>
            </w:r>
            <w:r w:rsidR="008D2AC6">
              <w:rPr>
                <w:noProof/>
                <w:webHidden/>
              </w:rPr>
              <w:fldChar w:fldCharType="begin"/>
            </w:r>
            <w:r w:rsidR="008D2AC6">
              <w:rPr>
                <w:noProof/>
                <w:webHidden/>
              </w:rPr>
              <w:instrText xml:space="preserve"> PAGEREF _Toc121553892 \h </w:instrText>
            </w:r>
            <w:r w:rsidR="008D2AC6">
              <w:rPr>
                <w:noProof/>
                <w:webHidden/>
              </w:rPr>
            </w:r>
            <w:r w:rsidR="008D2AC6">
              <w:rPr>
                <w:noProof/>
                <w:webHidden/>
              </w:rPr>
              <w:fldChar w:fldCharType="separate"/>
            </w:r>
            <w:r w:rsidR="008D2AC6">
              <w:rPr>
                <w:noProof/>
                <w:webHidden/>
              </w:rPr>
              <w:t>6</w:t>
            </w:r>
            <w:r w:rsidR="008D2AC6">
              <w:rPr>
                <w:noProof/>
                <w:webHidden/>
              </w:rPr>
              <w:fldChar w:fldCharType="end"/>
            </w:r>
          </w:hyperlink>
        </w:p>
        <w:p w14:paraId="717A3D85" w14:textId="54DBA436" w:rsidR="008D2AC6" w:rsidRDefault="00CA4C43">
          <w:pPr>
            <w:pStyle w:val="TOC1"/>
            <w:tabs>
              <w:tab w:val="left" w:pos="440"/>
              <w:tab w:val="right" w:leader="dot" w:pos="9830"/>
            </w:tabs>
            <w:rPr>
              <w:noProof/>
              <w:kern w:val="0"/>
              <w:sz w:val="22"/>
              <w:lang w:eastAsia="en-US"/>
              <w14:ligatures w14:val="none"/>
            </w:rPr>
          </w:pPr>
          <w:hyperlink w:anchor="_Toc121553893" w:history="1">
            <w:r w:rsidR="008D2AC6" w:rsidRPr="00591F37">
              <w:rPr>
                <w:rStyle w:val="Hyperlink"/>
                <w:rFonts w:eastAsia="Times New Roman"/>
                <w:noProof/>
                <w:lang w:eastAsia="en-US"/>
              </w:rPr>
              <w:t>2.</w:t>
            </w:r>
            <w:r w:rsidR="008D2AC6">
              <w:rPr>
                <w:noProof/>
                <w:kern w:val="0"/>
                <w:sz w:val="22"/>
                <w:lang w:eastAsia="en-US"/>
                <w14:ligatures w14:val="none"/>
              </w:rPr>
              <w:tab/>
            </w:r>
            <w:r w:rsidR="008D2AC6" w:rsidRPr="00591F37">
              <w:rPr>
                <w:rStyle w:val="Hyperlink"/>
                <w:rFonts w:eastAsia="Times New Roman"/>
                <w:noProof/>
                <w:lang w:eastAsia="en-US"/>
              </w:rPr>
              <w:t>Concept</w:t>
            </w:r>
            <w:r w:rsidR="008D2AC6" w:rsidRPr="00591F37">
              <w:rPr>
                <w:rStyle w:val="Hyperlink"/>
                <w:rFonts w:eastAsia="Times New Roman"/>
                <w:noProof/>
                <w:spacing w:val="-6"/>
                <w:lang w:eastAsia="en-US"/>
              </w:rPr>
              <w:t xml:space="preserve"> </w:t>
            </w:r>
            <w:r w:rsidR="008D2AC6" w:rsidRPr="00591F37">
              <w:rPr>
                <w:rStyle w:val="Hyperlink"/>
                <w:rFonts w:eastAsia="Times New Roman"/>
                <w:noProof/>
                <w:lang w:eastAsia="en-US"/>
              </w:rPr>
              <w:t>of</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Operations</w:t>
            </w:r>
            <w:r w:rsidR="008D2AC6">
              <w:rPr>
                <w:noProof/>
                <w:webHidden/>
              </w:rPr>
              <w:tab/>
            </w:r>
            <w:r w:rsidR="008D2AC6">
              <w:rPr>
                <w:noProof/>
                <w:webHidden/>
              </w:rPr>
              <w:fldChar w:fldCharType="begin"/>
            </w:r>
            <w:r w:rsidR="008D2AC6">
              <w:rPr>
                <w:noProof/>
                <w:webHidden/>
              </w:rPr>
              <w:instrText xml:space="preserve"> PAGEREF _Toc121553893 \h </w:instrText>
            </w:r>
            <w:r w:rsidR="008D2AC6">
              <w:rPr>
                <w:noProof/>
                <w:webHidden/>
              </w:rPr>
            </w:r>
            <w:r w:rsidR="008D2AC6">
              <w:rPr>
                <w:noProof/>
                <w:webHidden/>
              </w:rPr>
              <w:fldChar w:fldCharType="separate"/>
            </w:r>
            <w:r w:rsidR="008D2AC6">
              <w:rPr>
                <w:noProof/>
                <w:webHidden/>
              </w:rPr>
              <w:t>7</w:t>
            </w:r>
            <w:r w:rsidR="008D2AC6">
              <w:rPr>
                <w:noProof/>
                <w:webHidden/>
              </w:rPr>
              <w:fldChar w:fldCharType="end"/>
            </w:r>
          </w:hyperlink>
        </w:p>
        <w:p w14:paraId="79971A4A" w14:textId="6957D2AC" w:rsidR="008D2AC6" w:rsidRDefault="00CA4C43">
          <w:pPr>
            <w:pStyle w:val="TOC2"/>
            <w:tabs>
              <w:tab w:val="left" w:pos="880"/>
              <w:tab w:val="right" w:leader="dot" w:pos="9830"/>
            </w:tabs>
            <w:rPr>
              <w:noProof/>
              <w:kern w:val="0"/>
              <w:lang w:eastAsia="en-US"/>
              <w14:ligatures w14:val="none"/>
            </w:rPr>
          </w:pPr>
          <w:hyperlink w:anchor="_Toc121553894" w:history="1">
            <w:r w:rsidR="008D2AC6" w:rsidRPr="00591F37">
              <w:rPr>
                <w:rStyle w:val="Hyperlink"/>
                <w:noProof/>
              </w:rPr>
              <w:t>2.1</w:t>
            </w:r>
            <w:r w:rsidR="008D2AC6">
              <w:rPr>
                <w:noProof/>
                <w:kern w:val="0"/>
                <w:lang w:eastAsia="en-US"/>
                <w14:ligatures w14:val="none"/>
              </w:rPr>
              <w:tab/>
            </w:r>
            <w:r w:rsidR="008D2AC6" w:rsidRPr="00591F37">
              <w:rPr>
                <w:rStyle w:val="Hyperlink"/>
                <w:noProof/>
              </w:rPr>
              <w:t>Activation</w:t>
            </w:r>
            <w:r w:rsidR="008D2AC6">
              <w:rPr>
                <w:noProof/>
                <w:webHidden/>
              </w:rPr>
              <w:tab/>
            </w:r>
            <w:r w:rsidR="008D2AC6">
              <w:rPr>
                <w:noProof/>
                <w:webHidden/>
              </w:rPr>
              <w:fldChar w:fldCharType="begin"/>
            </w:r>
            <w:r w:rsidR="008D2AC6">
              <w:rPr>
                <w:noProof/>
                <w:webHidden/>
              </w:rPr>
              <w:instrText xml:space="preserve"> PAGEREF _Toc121553894 \h </w:instrText>
            </w:r>
            <w:r w:rsidR="008D2AC6">
              <w:rPr>
                <w:noProof/>
                <w:webHidden/>
              </w:rPr>
            </w:r>
            <w:r w:rsidR="008D2AC6">
              <w:rPr>
                <w:noProof/>
                <w:webHidden/>
              </w:rPr>
              <w:fldChar w:fldCharType="separate"/>
            </w:r>
            <w:r w:rsidR="008D2AC6">
              <w:rPr>
                <w:noProof/>
                <w:webHidden/>
              </w:rPr>
              <w:t>7</w:t>
            </w:r>
            <w:r w:rsidR="008D2AC6">
              <w:rPr>
                <w:noProof/>
                <w:webHidden/>
              </w:rPr>
              <w:fldChar w:fldCharType="end"/>
            </w:r>
          </w:hyperlink>
        </w:p>
        <w:p w14:paraId="34D87634" w14:textId="67E905B0" w:rsidR="008D2AC6" w:rsidRDefault="00CA4C43">
          <w:pPr>
            <w:pStyle w:val="TOC2"/>
            <w:tabs>
              <w:tab w:val="left" w:pos="880"/>
              <w:tab w:val="right" w:leader="dot" w:pos="9830"/>
            </w:tabs>
            <w:rPr>
              <w:noProof/>
              <w:kern w:val="0"/>
              <w:lang w:eastAsia="en-US"/>
              <w14:ligatures w14:val="none"/>
            </w:rPr>
          </w:pPr>
          <w:hyperlink w:anchor="_Toc121553895" w:history="1">
            <w:r w:rsidR="008D2AC6" w:rsidRPr="00591F37">
              <w:rPr>
                <w:rStyle w:val="Hyperlink"/>
                <w:noProof/>
              </w:rPr>
              <w:t>2.2</w:t>
            </w:r>
            <w:r w:rsidR="008D2AC6">
              <w:rPr>
                <w:noProof/>
                <w:kern w:val="0"/>
                <w:lang w:eastAsia="en-US"/>
                <w14:ligatures w14:val="none"/>
              </w:rPr>
              <w:tab/>
            </w:r>
            <w:r w:rsidR="008D2AC6" w:rsidRPr="00591F37">
              <w:rPr>
                <w:rStyle w:val="Hyperlink"/>
                <w:noProof/>
              </w:rPr>
              <w:t>Activation</w:t>
            </w:r>
            <w:r w:rsidR="008D2AC6" w:rsidRPr="00591F37">
              <w:rPr>
                <w:rStyle w:val="Hyperlink"/>
                <w:noProof/>
                <w:spacing w:val="-6"/>
              </w:rPr>
              <w:t xml:space="preserve"> </w:t>
            </w:r>
            <w:r w:rsidR="008D2AC6" w:rsidRPr="00591F37">
              <w:rPr>
                <w:rStyle w:val="Hyperlink"/>
                <w:noProof/>
              </w:rPr>
              <w:t>and</w:t>
            </w:r>
            <w:r w:rsidR="008D2AC6" w:rsidRPr="00591F37">
              <w:rPr>
                <w:rStyle w:val="Hyperlink"/>
                <w:noProof/>
                <w:spacing w:val="-6"/>
              </w:rPr>
              <w:t xml:space="preserve"> </w:t>
            </w:r>
            <w:r w:rsidR="008D2AC6" w:rsidRPr="00591F37">
              <w:rPr>
                <w:rStyle w:val="Hyperlink"/>
                <w:noProof/>
              </w:rPr>
              <w:t>Notification</w:t>
            </w:r>
            <w:r w:rsidR="008D2AC6" w:rsidRPr="00591F37">
              <w:rPr>
                <w:rStyle w:val="Hyperlink"/>
                <w:noProof/>
                <w:spacing w:val="-5"/>
              </w:rPr>
              <w:t xml:space="preserve"> </w:t>
            </w:r>
            <w:r w:rsidR="008D2AC6" w:rsidRPr="00591F37">
              <w:rPr>
                <w:rStyle w:val="Hyperlink"/>
                <w:noProof/>
              </w:rPr>
              <w:t>Flow</w:t>
            </w:r>
            <w:r w:rsidR="008D2AC6">
              <w:rPr>
                <w:noProof/>
                <w:webHidden/>
              </w:rPr>
              <w:tab/>
            </w:r>
            <w:r w:rsidR="008D2AC6">
              <w:rPr>
                <w:noProof/>
                <w:webHidden/>
              </w:rPr>
              <w:fldChar w:fldCharType="begin"/>
            </w:r>
            <w:r w:rsidR="008D2AC6">
              <w:rPr>
                <w:noProof/>
                <w:webHidden/>
              </w:rPr>
              <w:instrText xml:space="preserve"> PAGEREF _Toc121553895 \h </w:instrText>
            </w:r>
            <w:r w:rsidR="008D2AC6">
              <w:rPr>
                <w:noProof/>
                <w:webHidden/>
              </w:rPr>
            </w:r>
            <w:r w:rsidR="008D2AC6">
              <w:rPr>
                <w:noProof/>
                <w:webHidden/>
              </w:rPr>
              <w:fldChar w:fldCharType="separate"/>
            </w:r>
            <w:r w:rsidR="008D2AC6">
              <w:rPr>
                <w:noProof/>
                <w:webHidden/>
              </w:rPr>
              <w:t>8</w:t>
            </w:r>
            <w:r w:rsidR="008D2AC6">
              <w:rPr>
                <w:noProof/>
                <w:webHidden/>
              </w:rPr>
              <w:fldChar w:fldCharType="end"/>
            </w:r>
          </w:hyperlink>
        </w:p>
        <w:p w14:paraId="6F3B8354" w14:textId="12B9EE38" w:rsidR="008D2AC6" w:rsidRDefault="00CA4C43">
          <w:pPr>
            <w:pStyle w:val="TOC2"/>
            <w:tabs>
              <w:tab w:val="left" w:pos="880"/>
              <w:tab w:val="right" w:leader="dot" w:pos="9830"/>
            </w:tabs>
            <w:rPr>
              <w:noProof/>
              <w:kern w:val="0"/>
              <w:lang w:eastAsia="en-US"/>
              <w14:ligatures w14:val="none"/>
            </w:rPr>
          </w:pPr>
          <w:hyperlink w:anchor="_Toc121553896" w:history="1">
            <w:r w:rsidR="008D2AC6" w:rsidRPr="00591F37">
              <w:rPr>
                <w:rStyle w:val="Hyperlink"/>
                <w:noProof/>
              </w:rPr>
              <w:t>2.3</w:t>
            </w:r>
            <w:r w:rsidR="008D2AC6">
              <w:rPr>
                <w:noProof/>
                <w:kern w:val="0"/>
                <w:lang w:eastAsia="en-US"/>
                <w14:ligatures w14:val="none"/>
              </w:rPr>
              <w:tab/>
            </w:r>
            <w:r w:rsidR="008D2AC6" w:rsidRPr="00591F37">
              <w:rPr>
                <w:rStyle w:val="Hyperlink"/>
                <w:noProof/>
              </w:rPr>
              <w:t>Roles</w:t>
            </w:r>
            <w:r w:rsidR="008D2AC6" w:rsidRPr="00591F37">
              <w:rPr>
                <w:rStyle w:val="Hyperlink"/>
                <w:noProof/>
                <w:spacing w:val="-3"/>
              </w:rPr>
              <w:t xml:space="preserve"> </w:t>
            </w:r>
            <w:r w:rsidR="008D2AC6" w:rsidRPr="00591F37">
              <w:rPr>
                <w:rStyle w:val="Hyperlink"/>
                <w:noProof/>
              </w:rPr>
              <w:t>and</w:t>
            </w:r>
            <w:r w:rsidR="008D2AC6" w:rsidRPr="00591F37">
              <w:rPr>
                <w:rStyle w:val="Hyperlink"/>
                <w:noProof/>
                <w:spacing w:val="-6"/>
              </w:rPr>
              <w:t xml:space="preserve"> </w:t>
            </w:r>
            <w:r w:rsidR="008D2AC6" w:rsidRPr="00591F37">
              <w:rPr>
                <w:rStyle w:val="Hyperlink"/>
                <w:noProof/>
              </w:rPr>
              <w:t>Responsibilities</w:t>
            </w:r>
            <w:r w:rsidR="008D2AC6">
              <w:rPr>
                <w:noProof/>
                <w:webHidden/>
              </w:rPr>
              <w:tab/>
            </w:r>
            <w:r w:rsidR="008D2AC6">
              <w:rPr>
                <w:noProof/>
                <w:webHidden/>
              </w:rPr>
              <w:fldChar w:fldCharType="begin"/>
            </w:r>
            <w:r w:rsidR="008D2AC6">
              <w:rPr>
                <w:noProof/>
                <w:webHidden/>
              </w:rPr>
              <w:instrText xml:space="preserve"> PAGEREF _Toc121553896 \h </w:instrText>
            </w:r>
            <w:r w:rsidR="008D2AC6">
              <w:rPr>
                <w:noProof/>
                <w:webHidden/>
              </w:rPr>
            </w:r>
            <w:r w:rsidR="008D2AC6">
              <w:rPr>
                <w:noProof/>
                <w:webHidden/>
              </w:rPr>
              <w:fldChar w:fldCharType="separate"/>
            </w:r>
            <w:r w:rsidR="008D2AC6">
              <w:rPr>
                <w:noProof/>
                <w:webHidden/>
              </w:rPr>
              <w:t>9</w:t>
            </w:r>
            <w:r w:rsidR="008D2AC6">
              <w:rPr>
                <w:noProof/>
                <w:webHidden/>
              </w:rPr>
              <w:fldChar w:fldCharType="end"/>
            </w:r>
          </w:hyperlink>
        </w:p>
        <w:p w14:paraId="592A1092" w14:textId="6CA8330F" w:rsidR="008D2AC6" w:rsidRDefault="00CA4C43">
          <w:pPr>
            <w:pStyle w:val="TOC6"/>
            <w:tabs>
              <w:tab w:val="right" w:leader="dot" w:pos="9830"/>
            </w:tabs>
            <w:rPr>
              <w:noProof/>
              <w:kern w:val="0"/>
              <w:lang w:eastAsia="en-US"/>
              <w14:ligatures w14:val="none"/>
            </w:rPr>
          </w:pPr>
          <w:hyperlink w:anchor="_Toc121553897" w:history="1">
            <w:r w:rsidR="008D2AC6" w:rsidRPr="00591F37">
              <w:rPr>
                <w:rStyle w:val="Hyperlink"/>
                <w:rFonts w:eastAsia="Times New Roman"/>
                <w:noProof/>
                <w:lang w:eastAsia="en-US"/>
              </w:rPr>
              <w:t>County</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Emergency</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Management</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Agency</w:t>
            </w:r>
            <w:r w:rsidR="008D2AC6">
              <w:rPr>
                <w:noProof/>
                <w:webHidden/>
              </w:rPr>
              <w:tab/>
            </w:r>
            <w:r w:rsidR="008D2AC6">
              <w:rPr>
                <w:noProof/>
                <w:webHidden/>
              </w:rPr>
              <w:fldChar w:fldCharType="begin"/>
            </w:r>
            <w:r w:rsidR="008D2AC6">
              <w:rPr>
                <w:noProof/>
                <w:webHidden/>
              </w:rPr>
              <w:instrText xml:space="preserve"> PAGEREF _Toc121553897 \h </w:instrText>
            </w:r>
            <w:r w:rsidR="008D2AC6">
              <w:rPr>
                <w:noProof/>
                <w:webHidden/>
              </w:rPr>
            </w:r>
            <w:r w:rsidR="008D2AC6">
              <w:rPr>
                <w:noProof/>
                <w:webHidden/>
              </w:rPr>
              <w:fldChar w:fldCharType="separate"/>
            </w:r>
            <w:r w:rsidR="008D2AC6">
              <w:rPr>
                <w:noProof/>
                <w:webHidden/>
              </w:rPr>
              <w:t>9</w:t>
            </w:r>
            <w:r w:rsidR="008D2AC6">
              <w:rPr>
                <w:noProof/>
                <w:webHidden/>
              </w:rPr>
              <w:fldChar w:fldCharType="end"/>
            </w:r>
          </w:hyperlink>
        </w:p>
        <w:p w14:paraId="3DCA8FF9" w14:textId="7CDA2B94" w:rsidR="008D2AC6" w:rsidRDefault="00CA4C43">
          <w:pPr>
            <w:pStyle w:val="TOC6"/>
            <w:tabs>
              <w:tab w:val="right" w:leader="dot" w:pos="9830"/>
            </w:tabs>
            <w:rPr>
              <w:noProof/>
              <w:kern w:val="0"/>
              <w:lang w:eastAsia="en-US"/>
              <w14:ligatures w14:val="none"/>
            </w:rPr>
          </w:pPr>
          <w:hyperlink w:anchor="_Toc121553898" w:history="1">
            <w:r w:rsidR="008D2AC6" w:rsidRPr="00591F37">
              <w:rPr>
                <w:rStyle w:val="Hyperlink"/>
                <w:rFonts w:eastAsia="Times New Roman"/>
                <w:noProof/>
                <w:lang w:eastAsia="en-US"/>
              </w:rPr>
              <w:t>EMS</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Services</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Pre-Hospital</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Providers</w:t>
            </w:r>
            <w:r w:rsidR="008D2AC6">
              <w:rPr>
                <w:noProof/>
                <w:webHidden/>
              </w:rPr>
              <w:tab/>
            </w:r>
            <w:r w:rsidR="008D2AC6">
              <w:rPr>
                <w:noProof/>
                <w:webHidden/>
              </w:rPr>
              <w:fldChar w:fldCharType="begin"/>
            </w:r>
            <w:r w:rsidR="008D2AC6">
              <w:rPr>
                <w:noProof/>
                <w:webHidden/>
              </w:rPr>
              <w:instrText xml:space="preserve"> PAGEREF _Toc121553898 \h </w:instrText>
            </w:r>
            <w:r w:rsidR="008D2AC6">
              <w:rPr>
                <w:noProof/>
                <w:webHidden/>
              </w:rPr>
            </w:r>
            <w:r w:rsidR="008D2AC6">
              <w:rPr>
                <w:noProof/>
                <w:webHidden/>
              </w:rPr>
              <w:fldChar w:fldCharType="separate"/>
            </w:r>
            <w:r w:rsidR="008D2AC6">
              <w:rPr>
                <w:noProof/>
                <w:webHidden/>
              </w:rPr>
              <w:t>10</w:t>
            </w:r>
            <w:r w:rsidR="008D2AC6">
              <w:rPr>
                <w:noProof/>
                <w:webHidden/>
              </w:rPr>
              <w:fldChar w:fldCharType="end"/>
            </w:r>
          </w:hyperlink>
        </w:p>
        <w:p w14:paraId="1F02229E" w14:textId="4B3DFCBF" w:rsidR="008D2AC6" w:rsidRDefault="00CA4C43">
          <w:pPr>
            <w:pStyle w:val="TOC6"/>
            <w:tabs>
              <w:tab w:val="right" w:leader="dot" w:pos="9830"/>
            </w:tabs>
            <w:rPr>
              <w:noProof/>
              <w:kern w:val="0"/>
              <w:lang w:eastAsia="en-US"/>
              <w14:ligatures w14:val="none"/>
            </w:rPr>
          </w:pPr>
          <w:hyperlink w:anchor="_Toc121553899" w:history="1">
            <w:r w:rsidR="008D2AC6" w:rsidRPr="00591F37">
              <w:rPr>
                <w:rStyle w:val="Hyperlink"/>
                <w:rFonts w:eastAsia="Times New Roman"/>
                <w:noProof/>
                <w:lang w:eastAsia="en-US"/>
              </w:rPr>
              <w:t>Frontline</w:t>
            </w:r>
            <w:r w:rsidR="008D2AC6" w:rsidRPr="00591F37">
              <w:rPr>
                <w:rStyle w:val="Hyperlink"/>
                <w:rFonts w:eastAsia="Times New Roman"/>
                <w:noProof/>
                <w:spacing w:val="-3"/>
                <w:lang w:eastAsia="en-US"/>
              </w:rPr>
              <w:t xml:space="preserve"> </w:t>
            </w:r>
            <w:r w:rsidR="008D2AC6" w:rsidRPr="00591F37">
              <w:rPr>
                <w:rStyle w:val="Hyperlink"/>
                <w:rFonts w:eastAsia="Times New Roman"/>
                <w:noProof/>
                <w:lang w:eastAsia="en-US"/>
              </w:rPr>
              <w:t>Health care</w:t>
            </w:r>
            <w:r w:rsidR="008D2AC6" w:rsidRPr="00591F37">
              <w:rPr>
                <w:rStyle w:val="Hyperlink"/>
                <w:rFonts w:eastAsia="Times New Roman"/>
                <w:noProof/>
                <w:spacing w:val="-3"/>
                <w:lang w:eastAsia="en-US"/>
              </w:rPr>
              <w:t xml:space="preserve"> </w:t>
            </w:r>
            <w:r w:rsidR="008D2AC6" w:rsidRPr="00591F37">
              <w:rPr>
                <w:rStyle w:val="Hyperlink"/>
                <w:rFonts w:eastAsia="Times New Roman"/>
                <w:noProof/>
                <w:lang w:eastAsia="en-US"/>
              </w:rPr>
              <w:t>Facilities</w:t>
            </w:r>
            <w:r w:rsidR="008D2AC6">
              <w:rPr>
                <w:noProof/>
                <w:webHidden/>
              </w:rPr>
              <w:tab/>
            </w:r>
            <w:r w:rsidR="008D2AC6">
              <w:rPr>
                <w:noProof/>
                <w:webHidden/>
              </w:rPr>
              <w:fldChar w:fldCharType="begin"/>
            </w:r>
            <w:r w:rsidR="008D2AC6">
              <w:rPr>
                <w:noProof/>
                <w:webHidden/>
              </w:rPr>
              <w:instrText xml:space="preserve"> PAGEREF _Toc121553899 \h </w:instrText>
            </w:r>
            <w:r w:rsidR="008D2AC6">
              <w:rPr>
                <w:noProof/>
                <w:webHidden/>
              </w:rPr>
            </w:r>
            <w:r w:rsidR="008D2AC6">
              <w:rPr>
                <w:noProof/>
                <w:webHidden/>
              </w:rPr>
              <w:fldChar w:fldCharType="separate"/>
            </w:r>
            <w:r w:rsidR="008D2AC6">
              <w:rPr>
                <w:noProof/>
                <w:webHidden/>
              </w:rPr>
              <w:t>10</w:t>
            </w:r>
            <w:r w:rsidR="008D2AC6">
              <w:rPr>
                <w:noProof/>
                <w:webHidden/>
              </w:rPr>
              <w:fldChar w:fldCharType="end"/>
            </w:r>
          </w:hyperlink>
        </w:p>
        <w:p w14:paraId="2FF6D51A" w14:textId="12444ACD" w:rsidR="008D2AC6" w:rsidRDefault="00CA4C43">
          <w:pPr>
            <w:pStyle w:val="TOC6"/>
            <w:tabs>
              <w:tab w:val="right" w:leader="dot" w:pos="9830"/>
            </w:tabs>
            <w:rPr>
              <w:noProof/>
              <w:kern w:val="0"/>
              <w:lang w:eastAsia="en-US"/>
              <w14:ligatures w14:val="none"/>
            </w:rPr>
          </w:pPr>
          <w:hyperlink w:anchor="_Toc121553900" w:history="1">
            <w:r w:rsidR="008D2AC6" w:rsidRPr="00591F37">
              <w:rPr>
                <w:rStyle w:val="Hyperlink"/>
                <w:rFonts w:eastAsia="Times New Roman"/>
                <w:noProof/>
                <w:lang w:eastAsia="en-US"/>
              </w:rPr>
              <w:t>Local</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Public</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Health Department</w:t>
            </w:r>
            <w:r w:rsidR="008D2AC6">
              <w:rPr>
                <w:noProof/>
                <w:webHidden/>
              </w:rPr>
              <w:tab/>
            </w:r>
            <w:r w:rsidR="008D2AC6">
              <w:rPr>
                <w:noProof/>
                <w:webHidden/>
              </w:rPr>
              <w:fldChar w:fldCharType="begin"/>
            </w:r>
            <w:r w:rsidR="008D2AC6">
              <w:rPr>
                <w:noProof/>
                <w:webHidden/>
              </w:rPr>
              <w:instrText xml:space="preserve"> PAGEREF _Toc121553900 \h </w:instrText>
            </w:r>
            <w:r w:rsidR="008D2AC6">
              <w:rPr>
                <w:noProof/>
                <w:webHidden/>
              </w:rPr>
            </w:r>
            <w:r w:rsidR="008D2AC6">
              <w:rPr>
                <w:noProof/>
                <w:webHidden/>
              </w:rPr>
              <w:fldChar w:fldCharType="separate"/>
            </w:r>
            <w:r w:rsidR="008D2AC6">
              <w:rPr>
                <w:noProof/>
                <w:webHidden/>
              </w:rPr>
              <w:t>10</w:t>
            </w:r>
            <w:r w:rsidR="008D2AC6">
              <w:rPr>
                <w:noProof/>
                <w:webHidden/>
              </w:rPr>
              <w:fldChar w:fldCharType="end"/>
            </w:r>
          </w:hyperlink>
        </w:p>
        <w:p w14:paraId="2B5A07C9" w14:textId="5720FB65" w:rsidR="008D2AC6" w:rsidRDefault="00CA4C43">
          <w:pPr>
            <w:pStyle w:val="TOC6"/>
            <w:tabs>
              <w:tab w:val="right" w:leader="dot" w:pos="9830"/>
            </w:tabs>
            <w:rPr>
              <w:noProof/>
              <w:kern w:val="0"/>
              <w:lang w:eastAsia="en-US"/>
              <w14:ligatures w14:val="none"/>
            </w:rPr>
          </w:pPr>
          <w:hyperlink w:anchor="_Toc121553901" w:history="1">
            <w:r w:rsidR="008D2AC6" w:rsidRPr="00591F37">
              <w:rPr>
                <w:rStyle w:val="Hyperlink"/>
                <w:rFonts w:eastAsia="Times New Roman"/>
                <w:noProof/>
                <w:lang w:eastAsia="en-US"/>
              </w:rPr>
              <w:t>West Central MN</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Health care</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Coalition</w:t>
            </w:r>
            <w:r w:rsidR="008D2AC6">
              <w:rPr>
                <w:noProof/>
                <w:webHidden/>
              </w:rPr>
              <w:tab/>
            </w:r>
            <w:r w:rsidR="008D2AC6">
              <w:rPr>
                <w:noProof/>
                <w:webHidden/>
              </w:rPr>
              <w:fldChar w:fldCharType="begin"/>
            </w:r>
            <w:r w:rsidR="008D2AC6">
              <w:rPr>
                <w:noProof/>
                <w:webHidden/>
              </w:rPr>
              <w:instrText xml:space="preserve"> PAGEREF _Toc121553901 \h </w:instrText>
            </w:r>
            <w:r w:rsidR="008D2AC6">
              <w:rPr>
                <w:noProof/>
                <w:webHidden/>
              </w:rPr>
            </w:r>
            <w:r w:rsidR="008D2AC6">
              <w:rPr>
                <w:noProof/>
                <w:webHidden/>
              </w:rPr>
              <w:fldChar w:fldCharType="separate"/>
            </w:r>
            <w:r w:rsidR="008D2AC6">
              <w:rPr>
                <w:noProof/>
                <w:webHidden/>
              </w:rPr>
              <w:t>11</w:t>
            </w:r>
            <w:r w:rsidR="008D2AC6">
              <w:rPr>
                <w:noProof/>
                <w:webHidden/>
              </w:rPr>
              <w:fldChar w:fldCharType="end"/>
            </w:r>
          </w:hyperlink>
        </w:p>
        <w:p w14:paraId="37E96C7B" w14:textId="79789832" w:rsidR="008D2AC6" w:rsidRDefault="00CA4C43">
          <w:pPr>
            <w:pStyle w:val="TOC6"/>
            <w:tabs>
              <w:tab w:val="right" w:leader="dot" w:pos="9830"/>
            </w:tabs>
            <w:rPr>
              <w:noProof/>
              <w:kern w:val="0"/>
              <w:lang w:eastAsia="en-US"/>
              <w14:ligatures w14:val="none"/>
            </w:rPr>
          </w:pPr>
          <w:hyperlink w:anchor="_Toc121553902" w:history="1">
            <w:r w:rsidR="008D2AC6" w:rsidRPr="00591F37">
              <w:rPr>
                <w:rStyle w:val="Hyperlink"/>
                <w:rFonts w:eastAsia="Times New Roman"/>
                <w:noProof/>
                <w:lang w:eastAsia="en-US"/>
              </w:rPr>
              <w:t>West Central MN HMAC</w:t>
            </w:r>
            <w:r w:rsidR="008D2AC6">
              <w:rPr>
                <w:noProof/>
                <w:webHidden/>
              </w:rPr>
              <w:tab/>
            </w:r>
            <w:r w:rsidR="008D2AC6">
              <w:rPr>
                <w:noProof/>
                <w:webHidden/>
              </w:rPr>
              <w:fldChar w:fldCharType="begin"/>
            </w:r>
            <w:r w:rsidR="008D2AC6">
              <w:rPr>
                <w:noProof/>
                <w:webHidden/>
              </w:rPr>
              <w:instrText xml:space="preserve"> PAGEREF _Toc121553902 \h </w:instrText>
            </w:r>
            <w:r w:rsidR="008D2AC6">
              <w:rPr>
                <w:noProof/>
                <w:webHidden/>
              </w:rPr>
            </w:r>
            <w:r w:rsidR="008D2AC6">
              <w:rPr>
                <w:noProof/>
                <w:webHidden/>
              </w:rPr>
              <w:fldChar w:fldCharType="separate"/>
            </w:r>
            <w:r w:rsidR="008D2AC6">
              <w:rPr>
                <w:noProof/>
                <w:webHidden/>
              </w:rPr>
              <w:t>11</w:t>
            </w:r>
            <w:r w:rsidR="008D2AC6">
              <w:rPr>
                <w:noProof/>
                <w:webHidden/>
              </w:rPr>
              <w:fldChar w:fldCharType="end"/>
            </w:r>
          </w:hyperlink>
        </w:p>
        <w:p w14:paraId="10F388F2" w14:textId="61C3F93C" w:rsidR="008D2AC6" w:rsidRDefault="00CA4C43">
          <w:pPr>
            <w:pStyle w:val="TOC6"/>
            <w:tabs>
              <w:tab w:val="right" w:leader="dot" w:pos="9830"/>
            </w:tabs>
            <w:rPr>
              <w:noProof/>
              <w:kern w:val="0"/>
              <w:lang w:eastAsia="en-US"/>
              <w14:ligatures w14:val="none"/>
            </w:rPr>
          </w:pPr>
          <w:hyperlink w:anchor="_Toc121553903" w:history="1">
            <w:r w:rsidR="008D2AC6" w:rsidRPr="00591F37">
              <w:rPr>
                <w:rStyle w:val="Hyperlink"/>
                <w:rFonts w:eastAsia="Times New Roman"/>
                <w:noProof/>
                <w:lang w:eastAsia="en-US"/>
              </w:rPr>
              <w:t>Minnesota</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Department of</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Health (MDH)</w:t>
            </w:r>
            <w:r w:rsidR="008D2AC6">
              <w:rPr>
                <w:noProof/>
                <w:webHidden/>
              </w:rPr>
              <w:tab/>
            </w:r>
            <w:r w:rsidR="008D2AC6">
              <w:rPr>
                <w:noProof/>
                <w:webHidden/>
              </w:rPr>
              <w:fldChar w:fldCharType="begin"/>
            </w:r>
            <w:r w:rsidR="008D2AC6">
              <w:rPr>
                <w:noProof/>
                <w:webHidden/>
              </w:rPr>
              <w:instrText xml:space="preserve"> PAGEREF _Toc121553903 \h </w:instrText>
            </w:r>
            <w:r w:rsidR="008D2AC6">
              <w:rPr>
                <w:noProof/>
                <w:webHidden/>
              </w:rPr>
            </w:r>
            <w:r w:rsidR="008D2AC6">
              <w:rPr>
                <w:noProof/>
                <w:webHidden/>
              </w:rPr>
              <w:fldChar w:fldCharType="separate"/>
            </w:r>
            <w:r w:rsidR="008D2AC6">
              <w:rPr>
                <w:noProof/>
                <w:webHidden/>
              </w:rPr>
              <w:t>12</w:t>
            </w:r>
            <w:r w:rsidR="008D2AC6">
              <w:rPr>
                <w:noProof/>
                <w:webHidden/>
              </w:rPr>
              <w:fldChar w:fldCharType="end"/>
            </w:r>
          </w:hyperlink>
        </w:p>
        <w:p w14:paraId="69D972B8" w14:textId="79B8CC45" w:rsidR="008D2AC6" w:rsidRDefault="00CA4C43">
          <w:pPr>
            <w:pStyle w:val="TOC6"/>
            <w:tabs>
              <w:tab w:val="right" w:leader="dot" w:pos="9830"/>
            </w:tabs>
            <w:rPr>
              <w:noProof/>
              <w:kern w:val="0"/>
              <w:lang w:eastAsia="en-US"/>
              <w14:ligatures w14:val="none"/>
            </w:rPr>
          </w:pPr>
          <w:hyperlink w:anchor="_Toc121553904" w:history="1">
            <w:r w:rsidR="008D2AC6" w:rsidRPr="00591F37">
              <w:rPr>
                <w:rStyle w:val="Hyperlink"/>
                <w:rFonts w:eastAsia="Times New Roman"/>
                <w:noProof/>
                <w:lang w:eastAsia="en-US"/>
              </w:rPr>
              <w:t>Minnesota</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Homeland</w:t>
            </w:r>
            <w:r w:rsidR="008D2AC6" w:rsidRPr="00591F37">
              <w:rPr>
                <w:rStyle w:val="Hyperlink"/>
                <w:rFonts w:eastAsia="Times New Roman"/>
                <w:noProof/>
                <w:spacing w:val="-3"/>
                <w:lang w:eastAsia="en-US"/>
              </w:rPr>
              <w:t xml:space="preserve"> </w:t>
            </w:r>
            <w:r w:rsidR="008D2AC6" w:rsidRPr="00591F37">
              <w:rPr>
                <w:rStyle w:val="Hyperlink"/>
                <w:rFonts w:eastAsia="Times New Roman"/>
                <w:noProof/>
                <w:lang w:eastAsia="en-US"/>
              </w:rPr>
              <w:t>Security</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and</w:t>
            </w:r>
            <w:r w:rsidR="008D2AC6" w:rsidRPr="00591F37">
              <w:rPr>
                <w:rStyle w:val="Hyperlink"/>
                <w:rFonts w:eastAsia="Times New Roman"/>
                <w:noProof/>
                <w:spacing w:val="-1"/>
                <w:lang w:eastAsia="en-US"/>
              </w:rPr>
              <w:t xml:space="preserve"> </w:t>
            </w:r>
            <w:r w:rsidR="008D2AC6" w:rsidRPr="00591F37">
              <w:rPr>
                <w:rStyle w:val="Hyperlink"/>
                <w:rFonts w:eastAsia="Times New Roman"/>
                <w:noProof/>
                <w:lang w:eastAsia="en-US"/>
              </w:rPr>
              <w:t>Emergency</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Management</w:t>
            </w:r>
            <w:r w:rsidR="008D2AC6">
              <w:rPr>
                <w:noProof/>
                <w:webHidden/>
              </w:rPr>
              <w:tab/>
            </w:r>
            <w:r w:rsidR="008D2AC6">
              <w:rPr>
                <w:noProof/>
                <w:webHidden/>
              </w:rPr>
              <w:fldChar w:fldCharType="begin"/>
            </w:r>
            <w:r w:rsidR="008D2AC6">
              <w:rPr>
                <w:noProof/>
                <w:webHidden/>
              </w:rPr>
              <w:instrText xml:space="preserve"> PAGEREF _Toc121553904 \h </w:instrText>
            </w:r>
            <w:r w:rsidR="008D2AC6">
              <w:rPr>
                <w:noProof/>
                <w:webHidden/>
              </w:rPr>
            </w:r>
            <w:r w:rsidR="008D2AC6">
              <w:rPr>
                <w:noProof/>
                <w:webHidden/>
              </w:rPr>
              <w:fldChar w:fldCharType="separate"/>
            </w:r>
            <w:r w:rsidR="008D2AC6">
              <w:rPr>
                <w:noProof/>
                <w:webHidden/>
              </w:rPr>
              <w:t>12</w:t>
            </w:r>
            <w:r w:rsidR="008D2AC6">
              <w:rPr>
                <w:noProof/>
                <w:webHidden/>
              </w:rPr>
              <w:fldChar w:fldCharType="end"/>
            </w:r>
          </w:hyperlink>
        </w:p>
        <w:p w14:paraId="5612EFA2" w14:textId="611181CC" w:rsidR="008D2AC6" w:rsidRDefault="00CA4C43">
          <w:pPr>
            <w:pStyle w:val="TOC2"/>
            <w:tabs>
              <w:tab w:val="left" w:pos="880"/>
              <w:tab w:val="right" w:leader="dot" w:pos="9830"/>
            </w:tabs>
            <w:rPr>
              <w:noProof/>
              <w:kern w:val="0"/>
              <w:lang w:eastAsia="en-US"/>
              <w14:ligatures w14:val="none"/>
            </w:rPr>
          </w:pPr>
          <w:hyperlink w:anchor="_Toc121553905" w:history="1">
            <w:r w:rsidR="008D2AC6" w:rsidRPr="00591F37">
              <w:rPr>
                <w:rStyle w:val="Hyperlink"/>
                <w:noProof/>
              </w:rPr>
              <w:t>2.4</w:t>
            </w:r>
            <w:r w:rsidR="008D2AC6">
              <w:rPr>
                <w:noProof/>
                <w:kern w:val="0"/>
                <w:lang w:eastAsia="en-US"/>
                <w14:ligatures w14:val="none"/>
              </w:rPr>
              <w:tab/>
            </w:r>
            <w:r w:rsidR="008D2AC6" w:rsidRPr="00591F37">
              <w:rPr>
                <w:rStyle w:val="Hyperlink"/>
                <w:noProof/>
              </w:rPr>
              <w:t>Logistics</w:t>
            </w:r>
            <w:r w:rsidR="008D2AC6">
              <w:rPr>
                <w:noProof/>
                <w:webHidden/>
              </w:rPr>
              <w:tab/>
            </w:r>
            <w:r w:rsidR="008D2AC6">
              <w:rPr>
                <w:noProof/>
                <w:webHidden/>
              </w:rPr>
              <w:fldChar w:fldCharType="begin"/>
            </w:r>
            <w:r w:rsidR="008D2AC6">
              <w:rPr>
                <w:noProof/>
                <w:webHidden/>
              </w:rPr>
              <w:instrText xml:space="preserve"> PAGEREF _Toc121553905 \h </w:instrText>
            </w:r>
            <w:r w:rsidR="008D2AC6">
              <w:rPr>
                <w:noProof/>
                <w:webHidden/>
              </w:rPr>
            </w:r>
            <w:r w:rsidR="008D2AC6">
              <w:rPr>
                <w:noProof/>
                <w:webHidden/>
              </w:rPr>
              <w:fldChar w:fldCharType="separate"/>
            </w:r>
            <w:r w:rsidR="008D2AC6">
              <w:rPr>
                <w:noProof/>
                <w:webHidden/>
              </w:rPr>
              <w:t>12</w:t>
            </w:r>
            <w:r w:rsidR="008D2AC6">
              <w:rPr>
                <w:noProof/>
                <w:webHidden/>
              </w:rPr>
              <w:fldChar w:fldCharType="end"/>
            </w:r>
          </w:hyperlink>
        </w:p>
        <w:p w14:paraId="2F7FFE2F" w14:textId="67508C06" w:rsidR="008D2AC6" w:rsidRDefault="00CA4C43">
          <w:pPr>
            <w:pStyle w:val="TOC3"/>
            <w:tabs>
              <w:tab w:val="left" w:pos="1320"/>
              <w:tab w:val="right" w:leader="dot" w:pos="9830"/>
            </w:tabs>
            <w:rPr>
              <w:noProof/>
              <w:kern w:val="0"/>
              <w:lang w:eastAsia="en-US"/>
              <w14:ligatures w14:val="none"/>
            </w:rPr>
          </w:pPr>
          <w:hyperlink w:anchor="_Toc121553906" w:history="1">
            <w:r w:rsidR="008D2AC6" w:rsidRPr="00591F37">
              <w:rPr>
                <w:rStyle w:val="Hyperlink"/>
                <w:noProof/>
                <w:lang w:eastAsia="en-US"/>
              </w:rPr>
              <w:t>2.4.1.</w:t>
            </w:r>
            <w:r w:rsidR="008D2AC6">
              <w:rPr>
                <w:noProof/>
                <w:kern w:val="0"/>
                <w:lang w:eastAsia="en-US"/>
                <w14:ligatures w14:val="none"/>
              </w:rPr>
              <w:tab/>
            </w:r>
            <w:r w:rsidR="008D2AC6" w:rsidRPr="00591F37">
              <w:rPr>
                <w:rStyle w:val="Hyperlink"/>
                <w:noProof/>
                <w:lang w:eastAsia="en-US"/>
              </w:rPr>
              <w:t>Space</w:t>
            </w:r>
            <w:r w:rsidR="008D2AC6">
              <w:rPr>
                <w:noProof/>
                <w:webHidden/>
              </w:rPr>
              <w:tab/>
            </w:r>
            <w:r w:rsidR="008D2AC6">
              <w:rPr>
                <w:noProof/>
                <w:webHidden/>
              </w:rPr>
              <w:fldChar w:fldCharType="begin"/>
            </w:r>
            <w:r w:rsidR="008D2AC6">
              <w:rPr>
                <w:noProof/>
                <w:webHidden/>
              </w:rPr>
              <w:instrText xml:space="preserve"> PAGEREF _Toc121553906 \h </w:instrText>
            </w:r>
            <w:r w:rsidR="008D2AC6">
              <w:rPr>
                <w:noProof/>
                <w:webHidden/>
              </w:rPr>
            </w:r>
            <w:r w:rsidR="008D2AC6">
              <w:rPr>
                <w:noProof/>
                <w:webHidden/>
              </w:rPr>
              <w:fldChar w:fldCharType="separate"/>
            </w:r>
            <w:r w:rsidR="008D2AC6">
              <w:rPr>
                <w:noProof/>
                <w:webHidden/>
              </w:rPr>
              <w:t>12</w:t>
            </w:r>
            <w:r w:rsidR="008D2AC6">
              <w:rPr>
                <w:noProof/>
                <w:webHidden/>
              </w:rPr>
              <w:fldChar w:fldCharType="end"/>
            </w:r>
          </w:hyperlink>
        </w:p>
        <w:p w14:paraId="5C470CDE" w14:textId="7E4EDF7A" w:rsidR="008D2AC6" w:rsidRDefault="00CA4C43">
          <w:pPr>
            <w:pStyle w:val="TOC3"/>
            <w:tabs>
              <w:tab w:val="left" w:pos="1320"/>
              <w:tab w:val="right" w:leader="dot" w:pos="9830"/>
            </w:tabs>
            <w:rPr>
              <w:noProof/>
              <w:kern w:val="0"/>
              <w:lang w:eastAsia="en-US"/>
              <w14:ligatures w14:val="none"/>
            </w:rPr>
          </w:pPr>
          <w:hyperlink w:anchor="_Toc121553907" w:history="1">
            <w:r w:rsidR="008D2AC6" w:rsidRPr="00591F37">
              <w:rPr>
                <w:rStyle w:val="Hyperlink"/>
                <w:noProof/>
                <w:lang w:eastAsia="en-US"/>
              </w:rPr>
              <w:t>2.4.2.</w:t>
            </w:r>
            <w:r w:rsidR="008D2AC6">
              <w:rPr>
                <w:noProof/>
                <w:kern w:val="0"/>
                <w:lang w:eastAsia="en-US"/>
                <w14:ligatures w14:val="none"/>
              </w:rPr>
              <w:tab/>
            </w:r>
            <w:r w:rsidR="008D2AC6" w:rsidRPr="00591F37">
              <w:rPr>
                <w:rStyle w:val="Hyperlink"/>
                <w:noProof/>
                <w:lang w:eastAsia="en-US"/>
              </w:rPr>
              <w:t>Staff</w:t>
            </w:r>
            <w:r w:rsidR="008D2AC6">
              <w:rPr>
                <w:noProof/>
                <w:webHidden/>
              </w:rPr>
              <w:tab/>
            </w:r>
            <w:r w:rsidR="008D2AC6">
              <w:rPr>
                <w:noProof/>
                <w:webHidden/>
              </w:rPr>
              <w:fldChar w:fldCharType="begin"/>
            </w:r>
            <w:r w:rsidR="008D2AC6">
              <w:rPr>
                <w:noProof/>
                <w:webHidden/>
              </w:rPr>
              <w:instrText xml:space="preserve"> PAGEREF _Toc121553907 \h </w:instrText>
            </w:r>
            <w:r w:rsidR="008D2AC6">
              <w:rPr>
                <w:noProof/>
                <w:webHidden/>
              </w:rPr>
            </w:r>
            <w:r w:rsidR="008D2AC6">
              <w:rPr>
                <w:noProof/>
                <w:webHidden/>
              </w:rPr>
              <w:fldChar w:fldCharType="separate"/>
            </w:r>
            <w:r w:rsidR="008D2AC6">
              <w:rPr>
                <w:noProof/>
                <w:webHidden/>
              </w:rPr>
              <w:t>13</w:t>
            </w:r>
            <w:r w:rsidR="008D2AC6">
              <w:rPr>
                <w:noProof/>
                <w:webHidden/>
              </w:rPr>
              <w:fldChar w:fldCharType="end"/>
            </w:r>
          </w:hyperlink>
        </w:p>
        <w:p w14:paraId="2CC5788A" w14:textId="4E96A246" w:rsidR="008D2AC6" w:rsidRDefault="00CA4C43">
          <w:pPr>
            <w:pStyle w:val="TOC3"/>
            <w:tabs>
              <w:tab w:val="left" w:pos="1320"/>
              <w:tab w:val="right" w:leader="dot" w:pos="9830"/>
            </w:tabs>
            <w:rPr>
              <w:noProof/>
              <w:kern w:val="0"/>
              <w:lang w:eastAsia="en-US"/>
              <w14:ligatures w14:val="none"/>
            </w:rPr>
          </w:pPr>
          <w:hyperlink w:anchor="_Toc121553908" w:history="1">
            <w:r w:rsidR="008D2AC6" w:rsidRPr="00591F37">
              <w:rPr>
                <w:rStyle w:val="Hyperlink"/>
                <w:noProof/>
                <w:lang w:eastAsia="en-US"/>
              </w:rPr>
              <w:t>2.4.3.</w:t>
            </w:r>
            <w:r w:rsidR="008D2AC6">
              <w:rPr>
                <w:noProof/>
                <w:kern w:val="0"/>
                <w:lang w:eastAsia="en-US"/>
                <w14:ligatures w14:val="none"/>
              </w:rPr>
              <w:tab/>
            </w:r>
            <w:r w:rsidR="008D2AC6" w:rsidRPr="00591F37">
              <w:rPr>
                <w:rStyle w:val="Hyperlink"/>
                <w:noProof/>
                <w:lang w:eastAsia="en-US"/>
              </w:rPr>
              <w:t>Supplies</w:t>
            </w:r>
            <w:r w:rsidR="008D2AC6">
              <w:rPr>
                <w:noProof/>
                <w:webHidden/>
              </w:rPr>
              <w:tab/>
            </w:r>
            <w:r w:rsidR="008D2AC6">
              <w:rPr>
                <w:noProof/>
                <w:webHidden/>
              </w:rPr>
              <w:fldChar w:fldCharType="begin"/>
            </w:r>
            <w:r w:rsidR="008D2AC6">
              <w:rPr>
                <w:noProof/>
                <w:webHidden/>
              </w:rPr>
              <w:instrText xml:space="preserve"> PAGEREF _Toc121553908 \h </w:instrText>
            </w:r>
            <w:r w:rsidR="008D2AC6">
              <w:rPr>
                <w:noProof/>
                <w:webHidden/>
              </w:rPr>
            </w:r>
            <w:r w:rsidR="008D2AC6">
              <w:rPr>
                <w:noProof/>
                <w:webHidden/>
              </w:rPr>
              <w:fldChar w:fldCharType="separate"/>
            </w:r>
            <w:r w:rsidR="008D2AC6">
              <w:rPr>
                <w:noProof/>
                <w:webHidden/>
              </w:rPr>
              <w:t>13</w:t>
            </w:r>
            <w:r w:rsidR="008D2AC6">
              <w:rPr>
                <w:noProof/>
                <w:webHidden/>
              </w:rPr>
              <w:fldChar w:fldCharType="end"/>
            </w:r>
          </w:hyperlink>
        </w:p>
        <w:p w14:paraId="2EAE2272" w14:textId="5E837093" w:rsidR="008D2AC6" w:rsidRDefault="00CA4C43">
          <w:pPr>
            <w:pStyle w:val="TOC2"/>
            <w:tabs>
              <w:tab w:val="left" w:pos="880"/>
              <w:tab w:val="right" w:leader="dot" w:pos="9830"/>
            </w:tabs>
            <w:rPr>
              <w:noProof/>
              <w:kern w:val="0"/>
              <w:lang w:eastAsia="en-US"/>
              <w14:ligatures w14:val="none"/>
            </w:rPr>
          </w:pPr>
          <w:hyperlink w:anchor="_Toc121553909" w:history="1">
            <w:r w:rsidR="008D2AC6" w:rsidRPr="00591F37">
              <w:rPr>
                <w:rStyle w:val="Hyperlink"/>
                <w:noProof/>
              </w:rPr>
              <w:t>2.5</w:t>
            </w:r>
            <w:r w:rsidR="008D2AC6">
              <w:rPr>
                <w:noProof/>
                <w:kern w:val="0"/>
                <w:lang w:eastAsia="en-US"/>
                <w14:ligatures w14:val="none"/>
              </w:rPr>
              <w:tab/>
            </w:r>
            <w:r w:rsidR="008D2AC6" w:rsidRPr="00591F37">
              <w:rPr>
                <w:rStyle w:val="Hyperlink"/>
                <w:noProof/>
              </w:rPr>
              <w:t>Operational</w:t>
            </w:r>
            <w:r w:rsidR="008D2AC6" w:rsidRPr="00591F37">
              <w:rPr>
                <w:rStyle w:val="Hyperlink"/>
                <w:noProof/>
                <w:spacing w:val="-3"/>
              </w:rPr>
              <w:t xml:space="preserve"> </w:t>
            </w:r>
            <w:r w:rsidR="008D2AC6" w:rsidRPr="00591F37">
              <w:rPr>
                <w:rStyle w:val="Hyperlink"/>
                <w:noProof/>
              </w:rPr>
              <w:t>Medical Care</w:t>
            </w:r>
            <w:r w:rsidR="008D2AC6">
              <w:rPr>
                <w:noProof/>
                <w:webHidden/>
              </w:rPr>
              <w:tab/>
            </w:r>
            <w:r w:rsidR="008D2AC6">
              <w:rPr>
                <w:noProof/>
                <w:webHidden/>
              </w:rPr>
              <w:fldChar w:fldCharType="begin"/>
            </w:r>
            <w:r w:rsidR="008D2AC6">
              <w:rPr>
                <w:noProof/>
                <w:webHidden/>
              </w:rPr>
              <w:instrText xml:space="preserve"> PAGEREF _Toc121553909 \h </w:instrText>
            </w:r>
            <w:r w:rsidR="008D2AC6">
              <w:rPr>
                <w:noProof/>
                <w:webHidden/>
              </w:rPr>
            </w:r>
            <w:r w:rsidR="008D2AC6">
              <w:rPr>
                <w:noProof/>
                <w:webHidden/>
              </w:rPr>
              <w:fldChar w:fldCharType="separate"/>
            </w:r>
            <w:r w:rsidR="008D2AC6">
              <w:rPr>
                <w:noProof/>
                <w:webHidden/>
              </w:rPr>
              <w:t>14</w:t>
            </w:r>
            <w:r w:rsidR="008D2AC6">
              <w:rPr>
                <w:noProof/>
                <w:webHidden/>
              </w:rPr>
              <w:fldChar w:fldCharType="end"/>
            </w:r>
          </w:hyperlink>
        </w:p>
        <w:p w14:paraId="696C40DC" w14:textId="7D91213E" w:rsidR="008D2AC6" w:rsidRDefault="00CA4C43">
          <w:pPr>
            <w:pStyle w:val="TOC3"/>
            <w:tabs>
              <w:tab w:val="left" w:pos="1320"/>
              <w:tab w:val="right" w:leader="dot" w:pos="9830"/>
            </w:tabs>
            <w:rPr>
              <w:noProof/>
              <w:kern w:val="0"/>
              <w:lang w:eastAsia="en-US"/>
              <w14:ligatures w14:val="none"/>
            </w:rPr>
          </w:pPr>
          <w:hyperlink w:anchor="_Toc121553910" w:history="1">
            <w:r w:rsidR="008D2AC6" w:rsidRPr="00591F37">
              <w:rPr>
                <w:rStyle w:val="Hyperlink"/>
                <w:noProof/>
                <w:lang w:eastAsia="en-US"/>
              </w:rPr>
              <w:t>2.5.1.</w:t>
            </w:r>
            <w:r w:rsidR="008D2AC6">
              <w:rPr>
                <w:noProof/>
                <w:kern w:val="0"/>
                <w:lang w:eastAsia="en-US"/>
                <w14:ligatures w14:val="none"/>
              </w:rPr>
              <w:tab/>
            </w:r>
            <w:r w:rsidR="008D2AC6" w:rsidRPr="00591F37">
              <w:rPr>
                <w:rStyle w:val="Hyperlink"/>
                <w:noProof/>
                <w:lang w:eastAsia="en-US"/>
              </w:rPr>
              <w:t>Triage and Screening</w:t>
            </w:r>
            <w:r w:rsidR="008D2AC6">
              <w:rPr>
                <w:noProof/>
                <w:webHidden/>
              </w:rPr>
              <w:tab/>
            </w:r>
            <w:r w:rsidR="008D2AC6">
              <w:rPr>
                <w:noProof/>
                <w:webHidden/>
              </w:rPr>
              <w:fldChar w:fldCharType="begin"/>
            </w:r>
            <w:r w:rsidR="008D2AC6">
              <w:rPr>
                <w:noProof/>
                <w:webHidden/>
              </w:rPr>
              <w:instrText xml:space="preserve"> PAGEREF _Toc121553910 \h </w:instrText>
            </w:r>
            <w:r w:rsidR="008D2AC6">
              <w:rPr>
                <w:noProof/>
                <w:webHidden/>
              </w:rPr>
            </w:r>
            <w:r w:rsidR="008D2AC6">
              <w:rPr>
                <w:noProof/>
                <w:webHidden/>
              </w:rPr>
              <w:fldChar w:fldCharType="separate"/>
            </w:r>
            <w:r w:rsidR="008D2AC6">
              <w:rPr>
                <w:noProof/>
                <w:webHidden/>
              </w:rPr>
              <w:t>15</w:t>
            </w:r>
            <w:r w:rsidR="008D2AC6">
              <w:rPr>
                <w:noProof/>
                <w:webHidden/>
              </w:rPr>
              <w:fldChar w:fldCharType="end"/>
            </w:r>
          </w:hyperlink>
        </w:p>
        <w:p w14:paraId="790122C4" w14:textId="0F231B7F" w:rsidR="008D2AC6" w:rsidRDefault="00CA4C43">
          <w:pPr>
            <w:pStyle w:val="TOC3"/>
            <w:tabs>
              <w:tab w:val="left" w:pos="1320"/>
              <w:tab w:val="right" w:leader="dot" w:pos="9830"/>
            </w:tabs>
            <w:rPr>
              <w:noProof/>
              <w:kern w:val="0"/>
              <w:lang w:eastAsia="en-US"/>
              <w14:ligatures w14:val="none"/>
            </w:rPr>
          </w:pPr>
          <w:hyperlink w:anchor="_Toc121553911" w:history="1">
            <w:r w:rsidR="008D2AC6" w:rsidRPr="00591F37">
              <w:rPr>
                <w:rStyle w:val="Hyperlink"/>
                <w:noProof/>
                <w:lang w:eastAsia="en-US"/>
              </w:rPr>
              <w:t>2.5.2.</w:t>
            </w:r>
            <w:r w:rsidR="008D2AC6">
              <w:rPr>
                <w:noProof/>
                <w:kern w:val="0"/>
                <w:lang w:eastAsia="en-US"/>
                <w14:ligatures w14:val="none"/>
              </w:rPr>
              <w:tab/>
            </w:r>
            <w:r w:rsidR="008D2AC6" w:rsidRPr="00591F37">
              <w:rPr>
                <w:rStyle w:val="Hyperlink"/>
                <w:noProof/>
                <w:lang w:eastAsia="en-US"/>
              </w:rPr>
              <w:t>Patient Care/Management</w:t>
            </w:r>
            <w:r w:rsidR="008D2AC6">
              <w:rPr>
                <w:noProof/>
                <w:webHidden/>
              </w:rPr>
              <w:tab/>
            </w:r>
            <w:r w:rsidR="008D2AC6">
              <w:rPr>
                <w:noProof/>
                <w:webHidden/>
              </w:rPr>
              <w:fldChar w:fldCharType="begin"/>
            </w:r>
            <w:r w:rsidR="008D2AC6">
              <w:rPr>
                <w:noProof/>
                <w:webHidden/>
              </w:rPr>
              <w:instrText xml:space="preserve"> PAGEREF _Toc121553911 \h </w:instrText>
            </w:r>
            <w:r w:rsidR="008D2AC6">
              <w:rPr>
                <w:noProof/>
                <w:webHidden/>
              </w:rPr>
            </w:r>
            <w:r w:rsidR="008D2AC6">
              <w:rPr>
                <w:noProof/>
                <w:webHidden/>
              </w:rPr>
              <w:fldChar w:fldCharType="separate"/>
            </w:r>
            <w:r w:rsidR="008D2AC6">
              <w:rPr>
                <w:noProof/>
                <w:webHidden/>
              </w:rPr>
              <w:t>16</w:t>
            </w:r>
            <w:r w:rsidR="008D2AC6">
              <w:rPr>
                <w:noProof/>
                <w:webHidden/>
              </w:rPr>
              <w:fldChar w:fldCharType="end"/>
            </w:r>
          </w:hyperlink>
        </w:p>
        <w:p w14:paraId="3B9FBA28" w14:textId="2A1100B4" w:rsidR="008D2AC6" w:rsidRDefault="00CA4C43">
          <w:pPr>
            <w:pStyle w:val="TOC3"/>
            <w:tabs>
              <w:tab w:val="left" w:pos="1320"/>
              <w:tab w:val="right" w:leader="dot" w:pos="9830"/>
            </w:tabs>
            <w:rPr>
              <w:noProof/>
              <w:kern w:val="0"/>
              <w:lang w:eastAsia="en-US"/>
              <w14:ligatures w14:val="none"/>
            </w:rPr>
          </w:pPr>
          <w:hyperlink w:anchor="_Toc121553912" w:history="1">
            <w:r w:rsidR="008D2AC6" w:rsidRPr="00591F37">
              <w:rPr>
                <w:rStyle w:val="Hyperlink"/>
                <w:noProof/>
                <w:lang w:eastAsia="en-US"/>
              </w:rPr>
              <w:t>2.5.3.</w:t>
            </w:r>
            <w:r w:rsidR="008D2AC6">
              <w:rPr>
                <w:noProof/>
                <w:kern w:val="0"/>
                <w:lang w:eastAsia="en-US"/>
                <w14:ligatures w14:val="none"/>
              </w:rPr>
              <w:tab/>
            </w:r>
            <w:r w:rsidR="008D2AC6" w:rsidRPr="00591F37">
              <w:rPr>
                <w:rStyle w:val="Hyperlink"/>
                <w:noProof/>
                <w:lang w:eastAsia="en-US"/>
              </w:rPr>
              <w:t>Treatment</w:t>
            </w:r>
            <w:r w:rsidR="008D2AC6">
              <w:rPr>
                <w:noProof/>
                <w:webHidden/>
              </w:rPr>
              <w:tab/>
            </w:r>
            <w:r w:rsidR="008D2AC6">
              <w:rPr>
                <w:noProof/>
                <w:webHidden/>
              </w:rPr>
              <w:fldChar w:fldCharType="begin"/>
            </w:r>
            <w:r w:rsidR="008D2AC6">
              <w:rPr>
                <w:noProof/>
                <w:webHidden/>
              </w:rPr>
              <w:instrText xml:space="preserve"> PAGEREF _Toc121553912 \h </w:instrText>
            </w:r>
            <w:r w:rsidR="008D2AC6">
              <w:rPr>
                <w:noProof/>
                <w:webHidden/>
              </w:rPr>
            </w:r>
            <w:r w:rsidR="008D2AC6">
              <w:rPr>
                <w:noProof/>
                <w:webHidden/>
              </w:rPr>
              <w:fldChar w:fldCharType="separate"/>
            </w:r>
            <w:r w:rsidR="008D2AC6">
              <w:rPr>
                <w:noProof/>
                <w:webHidden/>
              </w:rPr>
              <w:t>17</w:t>
            </w:r>
            <w:r w:rsidR="008D2AC6">
              <w:rPr>
                <w:noProof/>
                <w:webHidden/>
              </w:rPr>
              <w:fldChar w:fldCharType="end"/>
            </w:r>
          </w:hyperlink>
        </w:p>
        <w:p w14:paraId="79B55B3B" w14:textId="1F0F2BF5" w:rsidR="008D2AC6" w:rsidRDefault="00CA4C43">
          <w:pPr>
            <w:pStyle w:val="TOC3"/>
            <w:tabs>
              <w:tab w:val="left" w:pos="1320"/>
              <w:tab w:val="right" w:leader="dot" w:pos="9830"/>
            </w:tabs>
            <w:rPr>
              <w:noProof/>
              <w:kern w:val="0"/>
              <w:lang w:eastAsia="en-US"/>
              <w14:ligatures w14:val="none"/>
            </w:rPr>
          </w:pPr>
          <w:hyperlink w:anchor="_Toc121553913" w:history="1">
            <w:r w:rsidR="008D2AC6" w:rsidRPr="00591F37">
              <w:rPr>
                <w:rStyle w:val="Hyperlink"/>
                <w:noProof/>
                <w:lang w:eastAsia="en-US"/>
              </w:rPr>
              <w:t>2.5.4.</w:t>
            </w:r>
            <w:r w:rsidR="008D2AC6">
              <w:rPr>
                <w:noProof/>
                <w:kern w:val="0"/>
                <w:lang w:eastAsia="en-US"/>
                <w14:ligatures w14:val="none"/>
              </w:rPr>
              <w:tab/>
            </w:r>
            <w:r w:rsidR="008D2AC6" w:rsidRPr="00591F37">
              <w:rPr>
                <w:rStyle w:val="Hyperlink"/>
                <w:noProof/>
                <w:lang w:eastAsia="en-US"/>
              </w:rPr>
              <w:t>Safety and Control Measures</w:t>
            </w:r>
            <w:r w:rsidR="008D2AC6">
              <w:rPr>
                <w:noProof/>
                <w:webHidden/>
              </w:rPr>
              <w:tab/>
            </w:r>
            <w:r w:rsidR="008D2AC6">
              <w:rPr>
                <w:noProof/>
                <w:webHidden/>
              </w:rPr>
              <w:fldChar w:fldCharType="begin"/>
            </w:r>
            <w:r w:rsidR="008D2AC6">
              <w:rPr>
                <w:noProof/>
                <w:webHidden/>
              </w:rPr>
              <w:instrText xml:space="preserve"> PAGEREF _Toc121553913 \h </w:instrText>
            </w:r>
            <w:r w:rsidR="008D2AC6">
              <w:rPr>
                <w:noProof/>
                <w:webHidden/>
              </w:rPr>
            </w:r>
            <w:r w:rsidR="008D2AC6">
              <w:rPr>
                <w:noProof/>
                <w:webHidden/>
              </w:rPr>
              <w:fldChar w:fldCharType="separate"/>
            </w:r>
            <w:r w:rsidR="008D2AC6">
              <w:rPr>
                <w:noProof/>
                <w:webHidden/>
              </w:rPr>
              <w:t>18</w:t>
            </w:r>
            <w:r w:rsidR="008D2AC6">
              <w:rPr>
                <w:noProof/>
                <w:webHidden/>
              </w:rPr>
              <w:fldChar w:fldCharType="end"/>
            </w:r>
          </w:hyperlink>
        </w:p>
        <w:p w14:paraId="3D79EA4F" w14:textId="349AEE04" w:rsidR="008D2AC6" w:rsidRDefault="00CA4C43">
          <w:pPr>
            <w:pStyle w:val="TOC4"/>
            <w:tabs>
              <w:tab w:val="right" w:leader="dot" w:pos="9830"/>
            </w:tabs>
            <w:rPr>
              <w:noProof/>
              <w:kern w:val="0"/>
              <w:lang w:eastAsia="en-US"/>
              <w14:ligatures w14:val="none"/>
            </w:rPr>
          </w:pPr>
          <w:hyperlink w:anchor="_Toc121553914" w:history="1">
            <w:r w:rsidR="008D2AC6" w:rsidRPr="00591F37">
              <w:rPr>
                <w:rStyle w:val="Hyperlink"/>
                <w:noProof/>
              </w:rPr>
              <w:t>First Responders:</w:t>
            </w:r>
            <w:r w:rsidR="008D2AC6">
              <w:rPr>
                <w:noProof/>
                <w:webHidden/>
              </w:rPr>
              <w:tab/>
            </w:r>
            <w:r w:rsidR="008D2AC6">
              <w:rPr>
                <w:noProof/>
                <w:webHidden/>
              </w:rPr>
              <w:fldChar w:fldCharType="begin"/>
            </w:r>
            <w:r w:rsidR="008D2AC6">
              <w:rPr>
                <w:noProof/>
                <w:webHidden/>
              </w:rPr>
              <w:instrText xml:space="preserve"> PAGEREF _Toc121553914 \h </w:instrText>
            </w:r>
            <w:r w:rsidR="008D2AC6">
              <w:rPr>
                <w:noProof/>
                <w:webHidden/>
              </w:rPr>
            </w:r>
            <w:r w:rsidR="008D2AC6">
              <w:rPr>
                <w:noProof/>
                <w:webHidden/>
              </w:rPr>
              <w:fldChar w:fldCharType="separate"/>
            </w:r>
            <w:r w:rsidR="008D2AC6">
              <w:rPr>
                <w:noProof/>
                <w:webHidden/>
              </w:rPr>
              <w:t>18</w:t>
            </w:r>
            <w:r w:rsidR="008D2AC6">
              <w:rPr>
                <w:noProof/>
                <w:webHidden/>
              </w:rPr>
              <w:fldChar w:fldCharType="end"/>
            </w:r>
          </w:hyperlink>
        </w:p>
        <w:p w14:paraId="091EA68E" w14:textId="4AC33F67" w:rsidR="008D2AC6" w:rsidRDefault="00CA4C43">
          <w:pPr>
            <w:pStyle w:val="TOC4"/>
            <w:tabs>
              <w:tab w:val="right" w:leader="dot" w:pos="9830"/>
            </w:tabs>
            <w:rPr>
              <w:noProof/>
              <w:kern w:val="0"/>
              <w:lang w:eastAsia="en-US"/>
              <w14:ligatures w14:val="none"/>
            </w:rPr>
          </w:pPr>
          <w:hyperlink w:anchor="_Toc121553915" w:history="1">
            <w:r w:rsidR="008D2AC6" w:rsidRPr="00591F37">
              <w:rPr>
                <w:rStyle w:val="Hyperlink"/>
                <w:noProof/>
              </w:rPr>
              <w:t>First Receivers:</w:t>
            </w:r>
            <w:r w:rsidR="008D2AC6">
              <w:rPr>
                <w:noProof/>
                <w:webHidden/>
              </w:rPr>
              <w:tab/>
            </w:r>
            <w:r w:rsidR="008D2AC6">
              <w:rPr>
                <w:noProof/>
                <w:webHidden/>
              </w:rPr>
              <w:fldChar w:fldCharType="begin"/>
            </w:r>
            <w:r w:rsidR="008D2AC6">
              <w:rPr>
                <w:noProof/>
                <w:webHidden/>
              </w:rPr>
              <w:instrText xml:space="preserve"> PAGEREF _Toc121553915 \h </w:instrText>
            </w:r>
            <w:r w:rsidR="008D2AC6">
              <w:rPr>
                <w:noProof/>
                <w:webHidden/>
              </w:rPr>
            </w:r>
            <w:r w:rsidR="008D2AC6">
              <w:rPr>
                <w:noProof/>
                <w:webHidden/>
              </w:rPr>
              <w:fldChar w:fldCharType="separate"/>
            </w:r>
            <w:r w:rsidR="008D2AC6">
              <w:rPr>
                <w:noProof/>
                <w:webHidden/>
              </w:rPr>
              <w:t>20</w:t>
            </w:r>
            <w:r w:rsidR="008D2AC6">
              <w:rPr>
                <w:noProof/>
                <w:webHidden/>
              </w:rPr>
              <w:fldChar w:fldCharType="end"/>
            </w:r>
          </w:hyperlink>
        </w:p>
        <w:p w14:paraId="77E83E7E" w14:textId="29BCCFF1" w:rsidR="008D2AC6" w:rsidRDefault="00CA4C43">
          <w:pPr>
            <w:pStyle w:val="TOC4"/>
            <w:tabs>
              <w:tab w:val="right" w:leader="dot" w:pos="9830"/>
            </w:tabs>
            <w:rPr>
              <w:noProof/>
              <w:kern w:val="0"/>
              <w:lang w:eastAsia="en-US"/>
              <w14:ligatures w14:val="none"/>
            </w:rPr>
          </w:pPr>
          <w:hyperlink w:anchor="_Toc121553916" w:history="1">
            <w:r w:rsidR="008D2AC6" w:rsidRPr="00591F37">
              <w:rPr>
                <w:rStyle w:val="Hyperlink"/>
                <w:noProof/>
              </w:rPr>
              <w:t>Dose Monitoring</w:t>
            </w:r>
            <w:r w:rsidR="008D2AC6">
              <w:rPr>
                <w:noProof/>
                <w:webHidden/>
              </w:rPr>
              <w:tab/>
            </w:r>
            <w:r w:rsidR="008D2AC6">
              <w:rPr>
                <w:noProof/>
                <w:webHidden/>
              </w:rPr>
              <w:fldChar w:fldCharType="begin"/>
            </w:r>
            <w:r w:rsidR="008D2AC6">
              <w:rPr>
                <w:noProof/>
                <w:webHidden/>
              </w:rPr>
              <w:instrText xml:space="preserve"> PAGEREF _Toc121553916 \h </w:instrText>
            </w:r>
            <w:r w:rsidR="008D2AC6">
              <w:rPr>
                <w:noProof/>
                <w:webHidden/>
              </w:rPr>
            </w:r>
            <w:r w:rsidR="008D2AC6">
              <w:rPr>
                <w:noProof/>
                <w:webHidden/>
              </w:rPr>
              <w:fldChar w:fldCharType="separate"/>
            </w:r>
            <w:r w:rsidR="008D2AC6">
              <w:rPr>
                <w:noProof/>
                <w:webHidden/>
              </w:rPr>
              <w:t>22</w:t>
            </w:r>
            <w:r w:rsidR="008D2AC6">
              <w:rPr>
                <w:noProof/>
                <w:webHidden/>
              </w:rPr>
              <w:fldChar w:fldCharType="end"/>
            </w:r>
          </w:hyperlink>
        </w:p>
        <w:p w14:paraId="23B26EB9" w14:textId="55842280" w:rsidR="008D2AC6" w:rsidRDefault="00CA4C43">
          <w:pPr>
            <w:pStyle w:val="TOC4"/>
            <w:tabs>
              <w:tab w:val="right" w:leader="dot" w:pos="9830"/>
            </w:tabs>
            <w:rPr>
              <w:noProof/>
              <w:kern w:val="0"/>
              <w:lang w:eastAsia="en-US"/>
              <w14:ligatures w14:val="none"/>
            </w:rPr>
          </w:pPr>
          <w:hyperlink w:anchor="_Toc121553917" w:history="1">
            <w:r w:rsidR="008D2AC6" w:rsidRPr="00591F37">
              <w:rPr>
                <w:rStyle w:val="Hyperlink"/>
                <w:noProof/>
              </w:rPr>
              <w:t>Decontamination</w:t>
            </w:r>
            <w:r w:rsidR="008D2AC6">
              <w:rPr>
                <w:noProof/>
                <w:webHidden/>
              </w:rPr>
              <w:tab/>
            </w:r>
            <w:r w:rsidR="008D2AC6">
              <w:rPr>
                <w:noProof/>
                <w:webHidden/>
              </w:rPr>
              <w:fldChar w:fldCharType="begin"/>
            </w:r>
            <w:r w:rsidR="008D2AC6">
              <w:rPr>
                <w:noProof/>
                <w:webHidden/>
              </w:rPr>
              <w:instrText xml:space="preserve"> PAGEREF _Toc121553917 \h </w:instrText>
            </w:r>
            <w:r w:rsidR="008D2AC6">
              <w:rPr>
                <w:noProof/>
                <w:webHidden/>
              </w:rPr>
            </w:r>
            <w:r w:rsidR="008D2AC6">
              <w:rPr>
                <w:noProof/>
                <w:webHidden/>
              </w:rPr>
              <w:fldChar w:fldCharType="separate"/>
            </w:r>
            <w:r w:rsidR="008D2AC6">
              <w:rPr>
                <w:noProof/>
                <w:webHidden/>
              </w:rPr>
              <w:t>22</w:t>
            </w:r>
            <w:r w:rsidR="008D2AC6">
              <w:rPr>
                <w:noProof/>
                <w:webHidden/>
              </w:rPr>
              <w:fldChar w:fldCharType="end"/>
            </w:r>
          </w:hyperlink>
        </w:p>
        <w:p w14:paraId="0F4E67EE" w14:textId="39C45EC3" w:rsidR="008D2AC6" w:rsidRDefault="00CA4C43">
          <w:pPr>
            <w:pStyle w:val="TOC4"/>
            <w:tabs>
              <w:tab w:val="right" w:leader="dot" w:pos="9830"/>
            </w:tabs>
            <w:rPr>
              <w:noProof/>
              <w:kern w:val="0"/>
              <w:lang w:eastAsia="en-US"/>
              <w14:ligatures w14:val="none"/>
            </w:rPr>
          </w:pPr>
          <w:hyperlink w:anchor="_Toc121553918" w:history="1">
            <w:r w:rsidR="008D2AC6" w:rsidRPr="00591F37">
              <w:rPr>
                <w:rStyle w:val="Hyperlink"/>
                <w:noProof/>
              </w:rPr>
              <w:t>Waste Management</w:t>
            </w:r>
            <w:r w:rsidR="008D2AC6">
              <w:rPr>
                <w:noProof/>
                <w:webHidden/>
              </w:rPr>
              <w:tab/>
            </w:r>
            <w:r w:rsidR="008D2AC6">
              <w:rPr>
                <w:noProof/>
                <w:webHidden/>
              </w:rPr>
              <w:fldChar w:fldCharType="begin"/>
            </w:r>
            <w:r w:rsidR="008D2AC6">
              <w:rPr>
                <w:noProof/>
                <w:webHidden/>
              </w:rPr>
              <w:instrText xml:space="preserve"> PAGEREF _Toc121553918 \h </w:instrText>
            </w:r>
            <w:r w:rsidR="008D2AC6">
              <w:rPr>
                <w:noProof/>
                <w:webHidden/>
              </w:rPr>
            </w:r>
            <w:r w:rsidR="008D2AC6">
              <w:rPr>
                <w:noProof/>
                <w:webHidden/>
              </w:rPr>
              <w:fldChar w:fldCharType="separate"/>
            </w:r>
            <w:r w:rsidR="008D2AC6">
              <w:rPr>
                <w:noProof/>
                <w:webHidden/>
              </w:rPr>
              <w:t>22</w:t>
            </w:r>
            <w:r w:rsidR="008D2AC6">
              <w:rPr>
                <w:noProof/>
                <w:webHidden/>
              </w:rPr>
              <w:fldChar w:fldCharType="end"/>
            </w:r>
          </w:hyperlink>
        </w:p>
        <w:p w14:paraId="4DF5DC31" w14:textId="4EFE4955" w:rsidR="008D2AC6" w:rsidRDefault="00CA4C43">
          <w:pPr>
            <w:pStyle w:val="TOC3"/>
            <w:tabs>
              <w:tab w:val="left" w:pos="1320"/>
              <w:tab w:val="right" w:leader="dot" w:pos="9830"/>
            </w:tabs>
            <w:rPr>
              <w:noProof/>
              <w:kern w:val="0"/>
              <w:lang w:eastAsia="en-US"/>
              <w14:ligatures w14:val="none"/>
            </w:rPr>
          </w:pPr>
          <w:hyperlink w:anchor="_Toc121553919" w:history="1">
            <w:r w:rsidR="008D2AC6" w:rsidRPr="00591F37">
              <w:rPr>
                <w:rStyle w:val="Hyperlink"/>
                <w:noProof/>
                <w:lang w:eastAsia="en-US"/>
              </w:rPr>
              <w:t>2.5.5.</w:t>
            </w:r>
            <w:r w:rsidR="008D2AC6">
              <w:rPr>
                <w:noProof/>
                <w:kern w:val="0"/>
                <w:lang w:eastAsia="en-US"/>
                <w14:ligatures w14:val="none"/>
              </w:rPr>
              <w:tab/>
            </w:r>
            <w:r w:rsidR="008D2AC6" w:rsidRPr="00591F37">
              <w:rPr>
                <w:rStyle w:val="Hyperlink"/>
                <w:noProof/>
                <w:lang w:eastAsia="en-US"/>
              </w:rPr>
              <w:t>Fatality Management</w:t>
            </w:r>
            <w:r w:rsidR="008D2AC6">
              <w:rPr>
                <w:noProof/>
                <w:webHidden/>
              </w:rPr>
              <w:tab/>
            </w:r>
            <w:r w:rsidR="008D2AC6">
              <w:rPr>
                <w:noProof/>
                <w:webHidden/>
              </w:rPr>
              <w:fldChar w:fldCharType="begin"/>
            </w:r>
            <w:r w:rsidR="008D2AC6">
              <w:rPr>
                <w:noProof/>
                <w:webHidden/>
              </w:rPr>
              <w:instrText xml:space="preserve"> PAGEREF _Toc121553919 \h </w:instrText>
            </w:r>
            <w:r w:rsidR="008D2AC6">
              <w:rPr>
                <w:noProof/>
                <w:webHidden/>
              </w:rPr>
            </w:r>
            <w:r w:rsidR="008D2AC6">
              <w:rPr>
                <w:noProof/>
                <w:webHidden/>
              </w:rPr>
              <w:fldChar w:fldCharType="separate"/>
            </w:r>
            <w:r w:rsidR="008D2AC6">
              <w:rPr>
                <w:noProof/>
                <w:webHidden/>
              </w:rPr>
              <w:t>23</w:t>
            </w:r>
            <w:r w:rsidR="008D2AC6">
              <w:rPr>
                <w:noProof/>
                <w:webHidden/>
              </w:rPr>
              <w:fldChar w:fldCharType="end"/>
            </w:r>
          </w:hyperlink>
        </w:p>
        <w:p w14:paraId="6C0D2F9F" w14:textId="5BE4B082" w:rsidR="008D2AC6" w:rsidRDefault="00CA4C43">
          <w:pPr>
            <w:pStyle w:val="TOC3"/>
            <w:tabs>
              <w:tab w:val="left" w:pos="1320"/>
              <w:tab w:val="right" w:leader="dot" w:pos="9830"/>
            </w:tabs>
            <w:rPr>
              <w:noProof/>
              <w:kern w:val="0"/>
              <w:lang w:eastAsia="en-US"/>
              <w14:ligatures w14:val="none"/>
            </w:rPr>
          </w:pPr>
          <w:hyperlink w:anchor="_Toc121553920" w:history="1">
            <w:r w:rsidR="008D2AC6" w:rsidRPr="00591F37">
              <w:rPr>
                <w:rStyle w:val="Hyperlink"/>
                <w:noProof/>
                <w:lang w:eastAsia="en-US"/>
              </w:rPr>
              <w:t>2.5.6.</w:t>
            </w:r>
            <w:r w:rsidR="008D2AC6">
              <w:rPr>
                <w:noProof/>
                <w:kern w:val="0"/>
                <w:lang w:eastAsia="en-US"/>
                <w14:ligatures w14:val="none"/>
              </w:rPr>
              <w:tab/>
            </w:r>
            <w:r w:rsidR="008D2AC6" w:rsidRPr="00591F37">
              <w:rPr>
                <w:rStyle w:val="Hyperlink"/>
                <w:noProof/>
                <w:lang w:eastAsia="en-US"/>
              </w:rPr>
              <w:t>Transport</w:t>
            </w:r>
            <w:r w:rsidR="008D2AC6">
              <w:rPr>
                <w:noProof/>
                <w:webHidden/>
              </w:rPr>
              <w:tab/>
            </w:r>
            <w:r w:rsidR="008D2AC6">
              <w:rPr>
                <w:noProof/>
                <w:webHidden/>
              </w:rPr>
              <w:fldChar w:fldCharType="begin"/>
            </w:r>
            <w:r w:rsidR="008D2AC6">
              <w:rPr>
                <w:noProof/>
                <w:webHidden/>
              </w:rPr>
              <w:instrText xml:space="preserve"> PAGEREF _Toc121553920 \h </w:instrText>
            </w:r>
            <w:r w:rsidR="008D2AC6">
              <w:rPr>
                <w:noProof/>
                <w:webHidden/>
              </w:rPr>
            </w:r>
            <w:r w:rsidR="008D2AC6">
              <w:rPr>
                <w:noProof/>
                <w:webHidden/>
              </w:rPr>
              <w:fldChar w:fldCharType="separate"/>
            </w:r>
            <w:r w:rsidR="008D2AC6">
              <w:rPr>
                <w:noProof/>
                <w:webHidden/>
              </w:rPr>
              <w:t>23</w:t>
            </w:r>
            <w:r w:rsidR="008D2AC6">
              <w:rPr>
                <w:noProof/>
                <w:webHidden/>
              </w:rPr>
              <w:fldChar w:fldCharType="end"/>
            </w:r>
          </w:hyperlink>
        </w:p>
        <w:p w14:paraId="50E8CF36" w14:textId="59CA7033" w:rsidR="008D2AC6" w:rsidRDefault="00CA4C43">
          <w:pPr>
            <w:pStyle w:val="TOC3"/>
            <w:tabs>
              <w:tab w:val="left" w:pos="1320"/>
              <w:tab w:val="right" w:leader="dot" w:pos="9830"/>
            </w:tabs>
            <w:rPr>
              <w:noProof/>
              <w:kern w:val="0"/>
              <w:lang w:eastAsia="en-US"/>
              <w14:ligatures w14:val="none"/>
            </w:rPr>
          </w:pPr>
          <w:hyperlink w:anchor="_Toc121553921" w:history="1">
            <w:r w:rsidR="008D2AC6" w:rsidRPr="00591F37">
              <w:rPr>
                <w:rStyle w:val="Hyperlink"/>
                <w:noProof/>
                <w:lang w:eastAsia="en-US"/>
              </w:rPr>
              <w:t>2.5.7.</w:t>
            </w:r>
            <w:r w:rsidR="008D2AC6">
              <w:rPr>
                <w:noProof/>
                <w:kern w:val="0"/>
                <w:lang w:eastAsia="en-US"/>
                <w14:ligatures w14:val="none"/>
              </w:rPr>
              <w:tab/>
            </w:r>
            <w:r w:rsidR="008D2AC6" w:rsidRPr="00591F37">
              <w:rPr>
                <w:rStyle w:val="Hyperlink"/>
                <w:rFonts w:eastAsia="Times New Roman"/>
                <w:noProof/>
                <w:lang w:eastAsia="en-US"/>
              </w:rPr>
              <w:t>Surveillance, Tracking, and Situational Awareness</w:t>
            </w:r>
            <w:r w:rsidR="008D2AC6">
              <w:rPr>
                <w:noProof/>
                <w:webHidden/>
              </w:rPr>
              <w:tab/>
            </w:r>
            <w:r w:rsidR="008D2AC6">
              <w:rPr>
                <w:noProof/>
                <w:webHidden/>
              </w:rPr>
              <w:fldChar w:fldCharType="begin"/>
            </w:r>
            <w:r w:rsidR="008D2AC6">
              <w:rPr>
                <w:noProof/>
                <w:webHidden/>
              </w:rPr>
              <w:instrText xml:space="preserve"> PAGEREF _Toc121553921 \h </w:instrText>
            </w:r>
            <w:r w:rsidR="008D2AC6">
              <w:rPr>
                <w:noProof/>
                <w:webHidden/>
              </w:rPr>
            </w:r>
            <w:r w:rsidR="008D2AC6">
              <w:rPr>
                <w:noProof/>
                <w:webHidden/>
              </w:rPr>
              <w:fldChar w:fldCharType="separate"/>
            </w:r>
            <w:r w:rsidR="008D2AC6">
              <w:rPr>
                <w:noProof/>
                <w:webHidden/>
              </w:rPr>
              <w:t>24</w:t>
            </w:r>
            <w:r w:rsidR="008D2AC6">
              <w:rPr>
                <w:noProof/>
                <w:webHidden/>
              </w:rPr>
              <w:fldChar w:fldCharType="end"/>
            </w:r>
          </w:hyperlink>
        </w:p>
        <w:p w14:paraId="0E622C8D" w14:textId="5BA09859" w:rsidR="008D2AC6" w:rsidRDefault="00CA4C43">
          <w:pPr>
            <w:pStyle w:val="TOC3"/>
            <w:tabs>
              <w:tab w:val="left" w:pos="1320"/>
              <w:tab w:val="right" w:leader="dot" w:pos="9830"/>
            </w:tabs>
            <w:rPr>
              <w:noProof/>
              <w:kern w:val="0"/>
              <w:lang w:eastAsia="en-US"/>
              <w14:ligatures w14:val="none"/>
            </w:rPr>
          </w:pPr>
          <w:hyperlink w:anchor="_Toc121553922" w:history="1">
            <w:r w:rsidR="008D2AC6" w:rsidRPr="00591F37">
              <w:rPr>
                <w:rStyle w:val="Hyperlink"/>
                <w:rFonts w:eastAsia="Times New Roman"/>
                <w:noProof/>
                <w:lang w:eastAsia="en-US"/>
              </w:rPr>
              <w:t>2.5.8.</w:t>
            </w:r>
            <w:r w:rsidR="008D2AC6">
              <w:rPr>
                <w:noProof/>
                <w:kern w:val="0"/>
                <w:lang w:eastAsia="en-US"/>
                <w14:ligatures w14:val="none"/>
              </w:rPr>
              <w:tab/>
            </w:r>
            <w:r w:rsidR="008D2AC6" w:rsidRPr="00591F37">
              <w:rPr>
                <w:rStyle w:val="Hyperlink"/>
                <w:rFonts w:eastAsia="Times New Roman"/>
                <w:noProof/>
                <w:lang w:eastAsia="en-US"/>
              </w:rPr>
              <w:t>Rehabilitation, Outpatient Follow-up Services</w:t>
            </w:r>
            <w:r w:rsidR="008D2AC6">
              <w:rPr>
                <w:noProof/>
                <w:webHidden/>
              </w:rPr>
              <w:tab/>
            </w:r>
            <w:r w:rsidR="008D2AC6">
              <w:rPr>
                <w:noProof/>
                <w:webHidden/>
              </w:rPr>
              <w:fldChar w:fldCharType="begin"/>
            </w:r>
            <w:r w:rsidR="008D2AC6">
              <w:rPr>
                <w:noProof/>
                <w:webHidden/>
              </w:rPr>
              <w:instrText xml:space="preserve"> PAGEREF _Toc121553922 \h </w:instrText>
            </w:r>
            <w:r w:rsidR="008D2AC6">
              <w:rPr>
                <w:noProof/>
                <w:webHidden/>
              </w:rPr>
            </w:r>
            <w:r w:rsidR="008D2AC6">
              <w:rPr>
                <w:noProof/>
                <w:webHidden/>
              </w:rPr>
              <w:fldChar w:fldCharType="separate"/>
            </w:r>
            <w:r w:rsidR="008D2AC6">
              <w:rPr>
                <w:noProof/>
                <w:webHidden/>
              </w:rPr>
              <w:t>24</w:t>
            </w:r>
            <w:r w:rsidR="008D2AC6">
              <w:rPr>
                <w:noProof/>
                <w:webHidden/>
              </w:rPr>
              <w:fldChar w:fldCharType="end"/>
            </w:r>
          </w:hyperlink>
        </w:p>
        <w:p w14:paraId="6753E035" w14:textId="08B57EF7" w:rsidR="008D2AC6" w:rsidRDefault="00CA4C43">
          <w:pPr>
            <w:pStyle w:val="TOC3"/>
            <w:tabs>
              <w:tab w:val="left" w:pos="1320"/>
              <w:tab w:val="right" w:leader="dot" w:pos="9830"/>
            </w:tabs>
            <w:rPr>
              <w:noProof/>
              <w:kern w:val="0"/>
              <w:lang w:eastAsia="en-US"/>
              <w14:ligatures w14:val="none"/>
            </w:rPr>
          </w:pPr>
          <w:hyperlink w:anchor="_Toc121553923" w:history="1">
            <w:r w:rsidR="008D2AC6" w:rsidRPr="00591F37">
              <w:rPr>
                <w:rStyle w:val="Hyperlink"/>
                <w:noProof/>
                <w:lang w:eastAsia="en-US"/>
              </w:rPr>
              <w:t>2.5.9.</w:t>
            </w:r>
            <w:r w:rsidR="008D2AC6">
              <w:rPr>
                <w:noProof/>
                <w:kern w:val="0"/>
                <w:lang w:eastAsia="en-US"/>
                <w14:ligatures w14:val="none"/>
              </w:rPr>
              <w:tab/>
            </w:r>
            <w:r w:rsidR="008D2AC6" w:rsidRPr="00591F37">
              <w:rPr>
                <w:rStyle w:val="Hyperlink"/>
                <w:noProof/>
                <w:lang w:eastAsia="en-US"/>
              </w:rPr>
              <w:t>Deactivation and Recovery</w:t>
            </w:r>
            <w:r w:rsidR="008D2AC6">
              <w:rPr>
                <w:noProof/>
                <w:webHidden/>
              </w:rPr>
              <w:tab/>
            </w:r>
            <w:r w:rsidR="008D2AC6">
              <w:rPr>
                <w:noProof/>
                <w:webHidden/>
              </w:rPr>
              <w:fldChar w:fldCharType="begin"/>
            </w:r>
            <w:r w:rsidR="008D2AC6">
              <w:rPr>
                <w:noProof/>
                <w:webHidden/>
              </w:rPr>
              <w:instrText xml:space="preserve"> PAGEREF _Toc121553923 \h </w:instrText>
            </w:r>
            <w:r w:rsidR="008D2AC6">
              <w:rPr>
                <w:noProof/>
                <w:webHidden/>
              </w:rPr>
            </w:r>
            <w:r w:rsidR="008D2AC6">
              <w:rPr>
                <w:noProof/>
                <w:webHidden/>
              </w:rPr>
              <w:fldChar w:fldCharType="separate"/>
            </w:r>
            <w:r w:rsidR="008D2AC6">
              <w:rPr>
                <w:noProof/>
                <w:webHidden/>
              </w:rPr>
              <w:t>24</w:t>
            </w:r>
            <w:r w:rsidR="008D2AC6">
              <w:rPr>
                <w:noProof/>
                <w:webHidden/>
              </w:rPr>
              <w:fldChar w:fldCharType="end"/>
            </w:r>
          </w:hyperlink>
        </w:p>
        <w:p w14:paraId="17CD39EE" w14:textId="2ACBA665" w:rsidR="008D2AC6" w:rsidRDefault="00CA4C43">
          <w:pPr>
            <w:pStyle w:val="TOC2"/>
            <w:tabs>
              <w:tab w:val="right" w:leader="dot" w:pos="9830"/>
            </w:tabs>
            <w:rPr>
              <w:noProof/>
              <w:kern w:val="0"/>
              <w:lang w:eastAsia="en-US"/>
              <w14:ligatures w14:val="none"/>
            </w:rPr>
          </w:pPr>
          <w:hyperlink w:anchor="_Toc121553924" w:history="1">
            <w:r w:rsidR="008D2AC6" w:rsidRPr="00591F37">
              <w:rPr>
                <w:rStyle w:val="Hyperlink"/>
                <w:noProof/>
              </w:rPr>
              <w:t>2.6 Special Considerations</w:t>
            </w:r>
            <w:r w:rsidR="008D2AC6">
              <w:rPr>
                <w:noProof/>
                <w:webHidden/>
              </w:rPr>
              <w:tab/>
            </w:r>
            <w:r w:rsidR="008D2AC6">
              <w:rPr>
                <w:noProof/>
                <w:webHidden/>
              </w:rPr>
              <w:fldChar w:fldCharType="begin"/>
            </w:r>
            <w:r w:rsidR="008D2AC6">
              <w:rPr>
                <w:noProof/>
                <w:webHidden/>
              </w:rPr>
              <w:instrText xml:space="preserve"> PAGEREF _Toc121553924 \h </w:instrText>
            </w:r>
            <w:r w:rsidR="008D2AC6">
              <w:rPr>
                <w:noProof/>
                <w:webHidden/>
              </w:rPr>
            </w:r>
            <w:r w:rsidR="008D2AC6">
              <w:rPr>
                <w:noProof/>
                <w:webHidden/>
              </w:rPr>
              <w:fldChar w:fldCharType="separate"/>
            </w:r>
            <w:r w:rsidR="008D2AC6">
              <w:rPr>
                <w:noProof/>
                <w:webHidden/>
              </w:rPr>
              <w:t>25</w:t>
            </w:r>
            <w:r w:rsidR="008D2AC6">
              <w:rPr>
                <w:noProof/>
                <w:webHidden/>
              </w:rPr>
              <w:fldChar w:fldCharType="end"/>
            </w:r>
          </w:hyperlink>
        </w:p>
        <w:p w14:paraId="37342FC9" w14:textId="087AAE21" w:rsidR="008D2AC6" w:rsidRDefault="00CA4C43">
          <w:pPr>
            <w:pStyle w:val="TOC3"/>
            <w:tabs>
              <w:tab w:val="left" w:pos="1320"/>
              <w:tab w:val="right" w:leader="dot" w:pos="9830"/>
            </w:tabs>
            <w:rPr>
              <w:noProof/>
              <w:kern w:val="0"/>
              <w:lang w:eastAsia="en-US"/>
              <w14:ligatures w14:val="none"/>
            </w:rPr>
          </w:pPr>
          <w:hyperlink w:anchor="_Toc121553925" w:history="1">
            <w:r w:rsidR="008D2AC6" w:rsidRPr="00591F37">
              <w:rPr>
                <w:rStyle w:val="Hyperlink"/>
                <w:rFonts w:eastAsia="Times New Roman"/>
                <w:noProof/>
                <w:lang w:eastAsia="en-US"/>
              </w:rPr>
              <w:t>2.6.1</w:t>
            </w:r>
            <w:r w:rsidR="008D2AC6">
              <w:rPr>
                <w:noProof/>
                <w:kern w:val="0"/>
                <w:lang w:eastAsia="en-US"/>
                <w14:ligatures w14:val="none"/>
              </w:rPr>
              <w:tab/>
            </w:r>
            <w:r w:rsidR="008D2AC6" w:rsidRPr="00591F37">
              <w:rPr>
                <w:rStyle w:val="Hyperlink"/>
                <w:rFonts w:eastAsia="Times New Roman"/>
                <w:noProof/>
                <w:lang w:eastAsia="en-US"/>
              </w:rPr>
              <w:t>Behavioral</w:t>
            </w:r>
            <w:r w:rsidR="008D2AC6" w:rsidRPr="00591F37">
              <w:rPr>
                <w:rStyle w:val="Hyperlink"/>
                <w:rFonts w:eastAsia="Times New Roman"/>
                <w:noProof/>
                <w:spacing w:val="-3"/>
                <w:lang w:eastAsia="en-US"/>
              </w:rPr>
              <w:t xml:space="preserve"> </w:t>
            </w:r>
            <w:r w:rsidR="008D2AC6" w:rsidRPr="00591F37">
              <w:rPr>
                <w:rStyle w:val="Hyperlink"/>
                <w:rFonts w:eastAsia="Times New Roman"/>
                <w:noProof/>
                <w:lang w:eastAsia="en-US"/>
              </w:rPr>
              <w:t>Health</w:t>
            </w:r>
            <w:r w:rsidR="008D2AC6">
              <w:rPr>
                <w:noProof/>
                <w:webHidden/>
              </w:rPr>
              <w:tab/>
            </w:r>
            <w:r w:rsidR="008D2AC6">
              <w:rPr>
                <w:noProof/>
                <w:webHidden/>
              </w:rPr>
              <w:fldChar w:fldCharType="begin"/>
            </w:r>
            <w:r w:rsidR="008D2AC6">
              <w:rPr>
                <w:noProof/>
                <w:webHidden/>
              </w:rPr>
              <w:instrText xml:space="preserve"> PAGEREF _Toc121553925 \h </w:instrText>
            </w:r>
            <w:r w:rsidR="008D2AC6">
              <w:rPr>
                <w:noProof/>
                <w:webHidden/>
              </w:rPr>
            </w:r>
            <w:r w:rsidR="008D2AC6">
              <w:rPr>
                <w:noProof/>
                <w:webHidden/>
              </w:rPr>
              <w:fldChar w:fldCharType="separate"/>
            </w:r>
            <w:r w:rsidR="008D2AC6">
              <w:rPr>
                <w:noProof/>
                <w:webHidden/>
              </w:rPr>
              <w:t>25</w:t>
            </w:r>
            <w:r w:rsidR="008D2AC6">
              <w:rPr>
                <w:noProof/>
                <w:webHidden/>
              </w:rPr>
              <w:fldChar w:fldCharType="end"/>
            </w:r>
          </w:hyperlink>
        </w:p>
        <w:p w14:paraId="681A0111" w14:textId="6126C1AC" w:rsidR="008D2AC6" w:rsidRDefault="00CA4C43">
          <w:pPr>
            <w:pStyle w:val="TOC3"/>
            <w:tabs>
              <w:tab w:val="left" w:pos="1320"/>
              <w:tab w:val="right" w:leader="dot" w:pos="9830"/>
            </w:tabs>
            <w:rPr>
              <w:noProof/>
              <w:kern w:val="0"/>
              <w:lang w:eastAsia="en-US"/>
              <w14:ligatures w14:val="none"/>
            </w:rPr>
          </w:pPr>
          <w:hyperlink w:anchor="_Toc121553926" w:history="1">
            <w:r w:rsidR="008D2AC6" w:rsidRPr="00591F37">
              <w:rPr>
                <w:rStyle w:val="Hyperlink"/>
                <w:rFonts w:eastAsia="Times New Roman"/>
                <w:noProof/>
              </w:rPr>
              <w:t>2.6.2</w:t>
            </w:r>
            <w:r w:rsidR="008D2AC6">
              <w:rPr>
                <w:noProof/>
                <w:kern w:val="0"/>
                <w:lang w:eastAsia="en-US"/>
                <w14:ligatures w14:val="none"/>
              </w:rPr>
              <w:tab/>
            </w:r>
            <w:r w:rsidR="008D2AC6" w:rsidRPr="00591F37">
              <w:rPr>
                <w:rStyle w:val="Hyperlink"/>
                <w:rFonts w:eastAsia="Times New Roman"/>
                <w:noProof/>
              </w:rPr>
              <w:t>Pediatric and At-Risk</w:t>
            </w:r>
            <w:r w:rsidR="008D2AC6" w:rsidRPr="00591F37">
              <w:rPr>
                <w:rStyle w:val="Hyperlink"/>
                <w:rFonts w:eastAsia="Times New Roman"/>
                <w:noProof/>
                <w:spacing w:val="-4"/>
              </w:rPr>
              <w:t xml:space="preserve"> </w:t>
            </w:r>
            <w:r w:rsidR="008D2AC6" w:rsidRPr="00591F37">
              <w:rPr>
                <w:rStyle w:val="Hyperlink"/>
                <w:rFonts w:eastAsia="Times New Roman"/>
                <w:noProof/>
              </w:rPr>
              <w:t>Populations</w:t>
            </w:r>
            <w:r w:rsidR="008D2AC6">
              <w:rPr>
                <w:noProof/>
                <w:webHidden/>
              </w:rPr>
              <w:tab/>
            </w:r>
            <w:r w:rsidR="008D2AC6">
              <w:rPr>
                <w:noProof/>
                <w:webHidden/>
              </w:rPr>
              <w:fldChar w:fldCharType="begin"/>
            </w:r>
            <w:r w:rsidR="008D2AC6">
              <w:rPr>
                <w:noProof/>
                <w:webHidden/>
              </w:rPr>
              <w:instrText xml:space="preserve"> PAGEREF _Toc121553926 \h </w:instrText>
            </w:r>
            <w:r w:rsidR="008D2AC6">
              <w:rPr>
                <w:noProof/>
                <w:webHidden/>
              </w:rPr>
            </w:r>
            <w:r w:rsidR="008D2AC6">
              <w:rPr>
                <w:noProof/>
                <w:webHidden/>
              </w:rPr>
              <w:fldChar w:fldCharType="separate"/>
            </w:r>
            <w:r w:rsidR="008D2AC6">
              <w:rPr>
                <w:noProof/>
                <w:webHidden/>
              </w:rPr>
              <w:t>25</w:t>
            </w:r>
            <w:r w:rsidR="008D2AC6">
              <w:rPr>
                <w:noProof/>
                <w:webHidden/>
              </w:rPr>
              <w:fldChar w:fldCharType="end"/>
            </w:r>
          </w:hyperlink>
        </w:p>
        <w:p w14:paraId="48A7DB37" w14:textId="5AC5E3E1" w:rsidR="008D2AC6" w:rsidRDefault="00CA4C43">
          <w:pPr>
            <w:pStyle w:val="TOC3"/>
            <w:tabs>
              <w:tab w:val="left" w:pos="1320"/>
              <w:tab w:val="right" w:leader="dot" w:pos="9830"/>
            </w:tabs>
            <w:rPr>
              <w:noProof/>
              <w:kern w:val="0"/>
              <w:lang w:eastAsia="en-US"/>
              <w14:ligatures w14:val="none"/>
            </w:rPr>
          </w:pPr>
          <w:hyperlink w:anchor="_Toc121553927" w:history="1">
            <w:r w:rsidR="008D2AC6" w:rsidRPr="00591F37">
              <w:rPr>
                <w:rStyle w:val="Hyperlink"/>
                <w:rFonts w:eastAsia="Times New Roman"/>
                <w:noProof/>
                <w:lang w:eastAsia="en-US"/>
              </w:rPr>
              <w:t>2.6.3</w:t>
            </w:r>
            <w:r w:rsidR="008D2AC6">
              <w:rPr>
                <w:noProof/>
                <w:kern w:val="0"/>
                <w:lang w:eastAsia="en-US"/>
                <w14:ligatures w14:val="none"/>
              </w:rPr>
              <w:tab/>
            </w:r>
            <w:r w:rsidR="008D2AC6" w:rsidRPr="00591F37">
              <w:rPr>
                <w:rStyle w:val="Hyperlink"/>
                <w:rFonts w:eastAsia="Times New Roman"/>
                <w:noProof/>
                <w:lang w:eastAsia="en-US"/>
              </w:rPr>
              <w:t>Communications</w:t>
            </w:r>
            <w:r w:rsidR="008D2AC6">
              <w:rPr>
                <w:noProof/>
                <w:webHidden/>
              </w:rPr>
              <w:tab/>
            </w:r>
            <w:r w:rsidR="008D2AC6">
              <w:rPr>
                <w:noProof/>
                <w:webHidden/>
              </w:rPr>
              <w:fldChar w:fldCharType="begin"/>
            </w:r>
            <w:r w:rsidR="008D2AC6">
              <w:rPr>
                <w:noProof/>
                <w:webHidden/>
              </w:rPr>
              <w:instrText xml:space="preserve"> PAGEREF _Toc121553927 \h </w:instrText>
            </w:r>
            <w:r w:rsidR="008D2AC6">
              <w:rPr>
                <w:noProof/>
                <w:webHidden/>
              </w:rPr>
            </w:r>
            <w:r w:rsidR="008D2AC6">
              <w:rPr>
                <w:noProof/>
                <w:webHidden/>
              </w:rPr>
              <w:fldChar w:fldCharType="separate"/>
            </w:r>
            <w:r w:rsidR="008D2AC6">
              <w:rPr>
                <w:noProof/>
                <w:webHidden/>
              </w:rPr>
              <w:t>26</w:t>
            </w:r>
            <w:r w:rsidR="008D2AC6">
              <w:rPr>
                <w:noProof/>
                <w:webHidden/>
              </w:rPr>
              <w:fldChar w:fldCharType="end"/>
            </w:r>
          </w:hyperlink>
        </w:p>
        <w:p w14:paraId="6A91B85A" w14:textId="2825F12B" w:rsidR="008D2AC6" w:rsidRDefault="00CA4C43">
          <w:pPr>
            <w:pStyle w:val="TOC3"/>
            <w:tabs>
              <w:tab w:val="left" w:pos="1320"/>
              <w:tab w:val="right" w:leader="dot" w:pos="9830"/>
            </w:tabs>
            <w:rPr>
              <w:noProof/>
              <w:kern w:val="0"/>
              <w:lang w:eastAsia="en-US"/>
              <w14:ligatures w14:val="none"/>
            </w:rPr>
          </w:pPr>
          <w:hyperlink w:anchor="_Toc121553928" w:history="1">
            <w:r w:rsidR="008D2AC6" w:rsidRPr="00591F37">
              <w:rPr>
                <w:rStyle w:val="Hyperlink"/>
                <w:rFonts w:eastAsia="Times New Roman"/>
                <w:noProof/>
                <w:lang w:eastAsia="en-US"/>
              </w:rPr>
              <w:t>2.6.4</w:t>
            </w:r>
            <w:r w:rsidR="008D2AC6">
              <w:rPr>
                <w:noProof/>
                <w:kern w:val="0"/>
                <w:lang w:eastAsia="en-US"/>
                <w14:ligatures w14:val="none"/>
              </w:rPr>
              <w:tab/>
            </w:r>
            <w:r w:rsidR="008D2AC6" w:rsidRPr="00591F37">
              <w:rPr>
                <w:rStyle w:val="Hyperlink"/>
                <w:rFonts w:eastAsia="Times New Roman"/>
                <w:noProof/>
                <w:lang w:eastAsia="en-US"/>
              </w:rPr>
              <w:t>Jurisdictional</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Specific</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Considerations</w:t>
            </w:r>
            <w:r w:rsidR="008D2AC6">
              <w:rPr>
                <w:noProof/>
                <w:webHidden/>
              </w:rPr>
              <w:tab/>
            </w:r>
            <w:r w:rsidR="008D2AC6">
              <w:rPr>
                <w:noProof/>
                <w:webHidden/>
              </w:rPr>
              <w:fldChar w:fldCharType="begin"/>
            </w:r>
            <w:r w:rsidR="008D2AC6">
              <w:rPr>
                <w:noProof/>
                <w:webHidden/>
              </w:rPr>
              <w:instrText xml:space="preserve"> PAGEREF _Toc121553928 \h </w:instrText>
            </w:r>
            <w:r w:rsidR="008D2AC6">
              <w:rPr>
                <w:noProof/>
                <w:webHidden/>
              </w:rPr>
            </w:r>
            <w:r w:rsidR="008D2AC6">
              <w:rPr>
                <w:noProof/>
                <w:webHidden/>
              </w:rPr>
              <w:fldChar w:fldCharType="separate"/>
            </w:r>
            <w:r w:rsidR="008D2AC6">
              <w:rPr>
                <w:noProof/>
                <w:webHidden/>
              </w:rPr>
              <w:t>28</w:t>
            </w:r>
            <w:r w:rsidR="008D2AC6">
              <w:rPr>
                <w:noProof/>
                <w:webHidden/>
              </w:rPr>
              <w:fldChar w:fldCharType="end"/>
            </w:r>
          </w:hyperlink>
        </w:p>
        <w:p w14:paraId="735A39B2" w14:textId="682D3EF1" w:rsidR="008D2AC6" w:rsidRDefault="00CA4C43">
          <w:pPr>
            <w:pStyle w:val="TOC3"/>
            <w:tabs>
              <w:tab w:val="left" w:pos="1320"/>
              <w:tab w:val="right" w:leader="dot" w:pos="9830"/>
            </w:tabs>
            <w:rPr>
              <w:noProof/>
              <w:kern w:val="0"/>
              <w:lang w:eastAsia="en-US"/>
              <w14:ligatures w14:val="none"/>
            </w:rPr>
          </w:pPr>
          <w:hyperlink w:anchor="_Toc121553929" w:history="1">
            <w:r w:rsidR="008D2AC6" w:rsidRPr="00591F37">
              <w:rPr>
                <w:rStyle w:val="Hyperlink"/>
                <w:rFonts w:eastAsia="Times New Roman"/>
                <w:noProof/>
                <w:lang w:eastAsia="en-US"/>
              </w:rPr>
              <w:t>2.6.5</w:t>
            </w:r>
            <w:r w:rsidR="008D2AC6">
              <w:rPr>
                <w:noProof/>
                <w:kern w:val="0"/>
                <w:lang w:eastAsia="en-US"/>
                <w14:ligatures w14:val="none"/>
              </w:rPr>
              <w:tab/>
            </w:r>
            <w:r w:rsidR="008D2AC6" w:rsidRPr="00591F37">
              <w:rPr>
                <w:rStyle w:val="Hyperlink"/>
                <w:rFonts w:eastAsia="Times New Roman"/>
                <w:noProof/>
                <w:lang w:eastAsia="en-US"/>
              </w:rPr>
              <w:t>Training</w:t>
            </w:r>
            <w:r w:rsidR="008D2AC6" w:rsidRPr="00591F37">
              <w:rPr>
                <w:rStyle w:val="Hyperlink"/>
                <w:rFonts w:eastAsia="Times New Roman"/>
                <w:noProof/>
                <w:spacing w:val="-2"/>
                <w:lang w:eastAsia="en-US"/>
              </w:rPr>
              <w:t xml:space="preserve"> </w:t>
            </w:r>
            <w:r w:rsidR="008D2AC6" w:rsidRPr="00591F37">
              <w:rPr>
                <w:rStyle w:val="Hyperlink"/>
                <w:rFonts w:eastAsia="Times New Roman"/>
                <w:noProof/>
                <w:lang w:eastAsia="en-US"/>
              </w:rPr>
              <w:t>and</w:t>
            </w:r>
            <w:r w:rsidR="008D2AC6" w:rsidRPr="00591F37">
              <w:rPr>
                <w:rStyle w:val="Hyperlink"/>
                <w:rFonts w:eastAsia="Times New Roman"/>
                <w:noProof/>
                <w:spacing w:val="-3"/>
                <w:lang w:eastAsia="en-US"/>
              </w:rPr>
              <w:t xml:space="preserve"> </w:t>
            </w:r>
            <w:r w:rsidR="008D2AC6" w:rsidRPr="00591F37">
              <w:rPr>
                <w:rStyle w:val="Hyperlink"/>
                <w:rFonts w:eastAsia="Times New Roman"/>
                <w:noProof/>
                <w:lang w:eastAsia="en-US"/>
              </w:rPr>
              <w:t>Exercises</w:t>
            </w:r>
            <w:r w:rsidR="008D2AC6">
              <w:rPr>
                <w:noProof/>
                <w:webHidden/>
              </w:rPr>
              <w:tab/>
            </w:r>
            <w:r w:rsidR="008D2AC6">
              <w:rPr>
                <w:noProof/>
                <w:webHidden/>
              </w:rPr>
              <w:fldChar w:fldCharType="begin"/>
            </w:r>
            <w:r w:rsidR="008D2AC6">
              <w:rPr>
                <w:noProof/>
                <w:webHidden/>
              </w:rPr>
              <w:instrText xml:space="preserve"> PAGEREF _Toc121553929 \h </w:instrText>
            </w:r>
            <w:r w:rsidR="008D2AC6">
              <w:rPr>
                <w:noProof/>
                <w:webHidden/>
              </w:rPr>
            </w:r>
            <w:r w:rsidR="008D2AC6">
              <w:rPr>
                <w:noProof/>
                <w:webHidden/>
              </w:rPr>
              <w:fldChar w:fldCharType="separate"/>
            </w:r>
            <w:r w:rsidR="008D2AC6">
              <w:rPr>
                <w:noProof/>
                <w:webHidden/>
              </w:rPr>
              <w:t>28</w:t>
            </w:r>
            <w:r w:rsidR="008D2AC6">
              <w:rPr>
                <w:noProof/>
                <w:webHidden/>
              </w:rPr>
              <w:fldChar w:fldCharType="end"/>
            </w:r>
          </w:hyperlink>
        </w:p>
        <w:p w14:paraId="67645C2B" w14:textId="212A9C77" w:rsidR="008D2AC6" w:rsidRDefault="00CA4C43">
          <w:pPr>
            <w:pStyle w:val="TOC1"/>
            <w:tabs>
              <w:tab w:val="right" w:leader="dot" w:pos="9830"/>
            </w:tabs>
            <w:rPr>
              <w:noProof/>
              <w:kern w:val="0"/>
              <w:sz w:val="22"/>
              <w:lang w:eastAsia="en-US"/>
              <w14:ligatures w14:val="none"/>
            </w:rPr>
          </w:pPr>
          <w:hyperlink w:anchor="_Toc121553930" w:history="1">
            <w:r w:rsidR="008D2AC6" w:rsidRPr="00591F37">
              <w:rPr>
                <w:rStyle w:val="Hyperlink"/>
                <w:noProof/>
              </w:rPr>
              <w:t>ADDENDUMS</w:t>
            </w:r>
            <w:r w:rsidR="008D2AC6">
              <w:rPr>
                <w:noProof/>
                <w:webHidden/>
              </w:rPr>
              <w:tab/>
            </w:r>
            <w:r w:rsidR="008D2AC6">
              <w:rPr>
                <w:noProof/>
                <w:webHidden/>
              </w:rPr>
              <w:fldChar w:fldCharType="begin"/>
            </w:r>
            <w:r w:rsidR="008D2AC6">
              <w:rPr>
                <w:noProof/>
                <w:webHidden/>
              </w:rPr>
              <w:instrText xml:space="preserve"> PAGEREF _Toc121553930 \h </w:instrText>
            </w:r>
            <w:r w:rsidR="008D2AC6">
              <w:rPr>
                <w:noProof/>
                <w:webHidden/>
              </w:rPr>
            </w:r>
            <w:r w:rsidR="008D2AC6">
              <w:rPr>
                <w:noProof/>
                <w:webHidden/>
              </w:rPr>
              <w:fldChar w:fldCharType="separate"/>
            </w:r>
            <w:r w:rsidR="008D2AC6">
              <w:rPr>
                <w:noProof/>
                <w:webHidden/>
              </w:rPr>
              <w:t>28</w:t>
            </w:r>
            <w:r w:rsidR="008D2AC6">
              <w:rPr>
                <w:noProof/>
                <w:webHidden/>
              </w:rPr>
              <w:fldChar w:fldCharType="end"/>
            </w:r>
          </w:hyperlink>
        </w:p>
        <w:p w14:paraId="1030DD3A" w14:textId="42C5CB57" w:rsidR="008D2AC6" w:rsidRDefault="00CA4C43">
          <w:pPr>
            <w:pStyle w:val="TOC2"/>
            <w:tabs>
              <w:tab w:val="right" w:leader="dot" w:pos="9830"/>
            </w:tabs>
            <w:rPr>
              <w:noProof/>
              <w:kern w:val="0"/>
              <w:lang w:eastAsia="en-US"/>
              <w14:ligatures w14:val="none"/>
            </w:rPr>
          </w:pPr>
          <w:hyperlink w:anchor="_Toc121553931" w:history="1">
            <w:r w:rsidR="008D2AC6" w:rsidRPr="00591F37">
              <w:rPr>
                <w:rStyle w:val="Hyperlink"/>
                <w:noProof/>
              </w:rPr>
              <w:t>Addendum A:  References</w:t>
            </w:r>
            <w:r w:rsidR="008D2AC6">
              <w:rPr>
                <w:noProof/>
                <w:webHidden/>
              </w:rPr>
              <w:tab/>
            </w:r>
            <w:r w:rsidR="008D2AC6">
              <w:rPr>
                <w:noProof/>
                <w:webHidden/>
              </w:rPr>
              <w:fldChar w:fldCharType="begin"/>
            </w:r>
            <w:r w:rsidR="008D2AC6">
              <w:rPr>
                <w:noProof/>
                <w:webHidden/>
              </w:rPr>
              <w:instrText xml:space="preserve"> PAGEREF _Toc121553931 \h </w:instrText>
            </w:r>
            <w:r w:rsidR="008D2AC6">
              <w:rPr>
                <w:noProof/>
                <w:webHidden/>
              </w:rPr>
            </w:r>
            <w:r w:rsidR="008D2AC6">
              <w:rPr>
                <w:noProof/>
                <w:webHidden/>
              </w:rPr>
              <w:fldChar w:fldCharType="separate"/>
            </w:r>
            <w:r w:rsidR="008D2AC6">
              <w:rPr>
                <w:noProof/>
                <w:webHidden/>
              </w:rPr>
              <w:t>28</w:t>
            </w:r>
            <w:r w:rsidR="008D2AC6">
              <w:rPr>
                <w:noProof/>
                <w:webHidden/>
              </w:rPr>
              <w:fldChar w:fldCharType="end"/>
            </w:r>
          </w:hyperlink>
        </w:p>
        <w:p w14:paraId="0D04A747" w14:textId="48D6ED13" w:rsidR="00636E8B" w:rsidRDefault="002C0097" w:rsidP="002C0097">
          <w:pPr>
            <w:pStyle w:val="TOCHeading"/>
          </w:pPr>
          <w:r>
            <w:fldChar w:fldCharType="end"/>
          </w:r>
        </w:p>
      </w:sdtContent>
    </w:sdt>
    <w:p w14:paraId="182C791C" w14:textId="77777777" w:rsidR="004D26CB" w:rsidRDefault="004D26CB" w:rsidP="00D5379F">
      <w:pPr>
        <w:ind w:left="720"/>
      </w:pPr>
    </w:p>
    <w:p w14:paraId="0DB713BE" w14:textId="54101343" w:rsidR="00682F0E" w:rsidRDefault="00682F0E">
      <w:pPr>
        <w:spacing w:after="240" w:line="252" w:lineRule="auto"/>
        <w:ind w:left="0" w:right="0"/>
      </w:pPr>
      <w:r>
        <w:br w:type="page"/>
      </w:r>
    </w:p>
    <w:p w14:paraId="39A4D247" w14:textId="3BB3D286" w:rsidR="00DC55F4" w:rsidRPr="001A27EE" w:rsidRDefault="001A27EE" w:rsidP="001A27EE">
      <w:pPr>
        <w:pStyle w:val="Heading1"/>
        <w:rPr>
          <w:rFonts w:eastAsia="Times New Roman"/>
          <w:u w:color="000000"/>
          <w:lang w:eastAsia="en-US"/>
        </w:rPr>
      </w:pPr>
      <w:bookmarkStart w:id="1" w:name="_Toc95061946"/>
      <w:bookmarkStart w:id="2" w:name="_Toc121553888"/>
      <w:r w:rsidRPr="001A27EE">
        <w:rPr>
          <w:rFonts w:eastAsia="Times New Roman"/>
          <w:b w:val="0"/>
          <w:caps w:val="0"/>
          <w:u w:color="4471C4"/>
          <w:lang w:eastAsia="en-US"/>
        </w:rPr>
        <w:lastRenderedPageBreak/>
        <w:t>1.</w:t>
      </w:r>
      <w:r>
        <w:rPr>
          <w:rFonts w:eastAsia="Times New Roman"/>
          <w:u w:color="4471C4"/>
          <w:lang w:eastAsia="en-US"/>
        </w:rPr>
        <w:tab/>
      </w:r>
      <w:r w:rsidR="00DC55F4" w:rsidRPr="001A27EE">
        <w:rPr>
          <w:rFonts w:eastAsia="Times New Roman"/>
          <w:u w:color="4471C4"/>
          <w:lang w:eastAsia="en-US"/>
        </w:rPr>
        <w:t>Introduction</w:t>
      </w:r>
      <w:bookmarkEnd w:id="1"/>
      <w:bookmarkEnd w:id="2"/>
      <w:r w:rsidR="00DC55F4" w:rsidRPr="001A27EE">
        <w:rPr>
          <w:rFonts w:eastAsia="Times New Roman"/>
          <w:u w:color="4471C4"/>
          <w:lang w:eastAsia="en-US"/>
        </w:rPr>
        <w:tab/>
      </w:r>
    </w:p>
    <w:p w14:paraId="476D641A" w14:textId="0B1E8237" w:rsidR="0067061A" w:rsidRPr="004804FD" w:rsidRDefault="0067061A" w:rsidP="002C16E7">
      <w:pPr>
        <w:pStyle w:val="NormalWeb"/>
        <w:rPr>
          <w:rFonts w:asciiTheme="minorHAnsi" w:hAnsiTheme="minorHAnsi" w:cstheme="minorHAnsi"/>
          <w:sz w:val="22"/>
          <w:szCs w:val="22"/>
          <w14:ligatures w14:val="none"/>
        </w:rPr>
      </w:pPr>
      <w:r w:rsidRPr="004804FD">
        <w:rPr>
          <w:rFonts w:asciiTheme="minorHAnsi" w:hAnsiTheme="minorHAnsi" w:cstheme="minorHAnsi"/>
          <w:sz w:val="22"/>
          <w:szCs w:val="22"/>
          <w14:ligatures w14:val="none"/>
        </w:rPr>
        <w:t>According to the World Health Organization (WHO)</w:t>
      </w:r>
      <w:r w:rsidR="00AD24E1">
        <w:rPr>
          <w:rFonts w:asciiTheme="minorHAnsi" w:hAnsiTheme="minorHAnsi" w:cstheme="minorHAnsi"/>
          <w:sz w:val="22"/>
          <w:szCs w:val="22"/>
          <w14:ligatures w14:val="none"/>
        </w:rPr>
        <w:t>,</w:t>
      </w:r>
      <w:r w:rsidRPr="004804FD">
        <w:rPr>
          <w:rFonts w:asciiTheme="minorHAnsi" w:hAnsiTheme="minorHAnsi" w:cstheme="minorHAnsi"/>
          <w:sz w:val="22"/>
          <w:szCs w:val="22"/>
          <w14:ligatures w14:val="none"/>
        </w:rPr>
        <w:t xml:space="preserve"> radiation emergenc</w:t>
      </w:r>
      <w:r w:rsidR="00947FD6" w:rsidRPr="004804FD">
        <w:rPr>
          <w:rFonts w:asciiTheme="minorHAnsi" w:hAnsiTheme="minorHAnsi" w:cstheme="minorHAnsi"/>
          <w:sz w:val="22"/>
          <w:szCs w:val="22"/>
          <w14:ligatures w14:val="none"/>
        </w:rPr>
        <w:t xml:space="preserve">ies </w:t>
      </w:r>
      <w:r w:rsidRPr="004804FD">
        <w:rPr>
          <w:rFonts w:asciiTheme="minorHAnsi" w:hAnsiTheme="minorHAnsi" w:cstheme="minorHAnsi"/>
          <w:sz w:val="22"/>
          <w:szCs w:val="22"/>
          <w14:ligatures w14:val="none"/>
        </w:rPr>
        <w:t xml:space="preserve">are non-routine situations or events that require prompt action to mitigate a radio-nuclear hazard or its adverse consequences for human life, health, </w:t>
      </w:r>
      <w:r w:rsidR="00713D69" w:rsidRPr="004804FD">
        <w:rPr>
          <w:rFonts w:asciiTheme="minorHAnsi" w:hAnsiTheme="minorHAnsi" w:cstheme="minorHAnsi"/>
          <w:sz w:val="22"/>
          <w:szCs w:val="22"/>
          <w14:ligatures w14:val="none"/>
        </w:rPr>
        <w:t>property,</w:t>
      </w:r>
      <w:r w:rsidRPr="004804FD">
        <w:rPr>
          <w:rFonts w:asciiTheme="minorHAnsi" w:hAnsiTheme="minorHAnsi" w:cstheme="minorHAnsi"/>
          <w:sz w:val="22"/>
          <w:szCs w:val="22"/>
          <w14:ligatures w14:val="none"/>
        </w:rPr>
        <w:t xml:space="preserve"> or the environment.</w:t>
      </w:r>
    </w:p>
    <w:p w14:paraId="4AA62438" w14:textId="7B6D5475" w:rsidR="0067061A" w:rsidRPr="004804FD" w:rsidRDefault="0067061A" w:rsidP="002C16E7">
      <w:pPr>
        <w:spacing w:before="100" w:beforeAutospacing="1" w:after="100" w:afterAutospacing="1"/>
        <w:ind w:left="0" w:right="0"/>
        <w:rPr>
          <w:rFonts w:eastAsia="Times New Roman" w:cstheme="minorHAnsi"/>
          <w:kern w:val="0"/>
          <w:lang w:eastAsia="en-US"/>
          <w14:ligatures w14:val="none"/>
        </w:rPr>
      </w:pPr>
      <w:r w:rsidRPr="004804FD">
        <w:rPr>
          <w:rFonts w:eastAsia="Times New Roman" w:cstheme="minorHAnsi"/>
          <w:kern w:val="0"/>
          <w:lang w:eastAsia="en-US"/>
          <w14:ligatures w14:val="none"/>
        </w:rPr>
        <w:t>Nuclear emergencies involve release of the energy resulting from a nuclear chain reaction or from the decay of the products of chain reaction (</w:t>
      </w:r>
      <w:r w:rsidR="00713D69" w:rsidRPr="004804FD">
        <w:rPr>
          <w:rFonts w:eastAsia="Times New Roman" w:cstheme="minorHAnsi"/>
          <w:kern w:val="0"/>
          <w:lang w:eastAsia="en-US"/>
          <w14:ligatures w14:val="none"/>
        </w:rPr>
        <w:t>e.g.,</w:t>
      </w:r>
      <w:r w:rsidRPr="004804FD">
        <w:rPr>
          <w:rFonts w:eastAsia="Times New Roman" w:cstheme="minorHAnsi"/>
          <w:kern w:val="0"/>
          <w:lang w:eastAsia="en-US"/>
          <w14:ligatures w14:val="none"/>
        </w:rPr>
        <w:t xml:space="preserve"> nuclear power plant accidents such as Chernobyl and Fukushima accidents).  Radiological emergencies are situations involving a radiation exposure from a radioactive source. When referring to </w:t>
      </w:r>
      <w:r w:rsidR="00713D69" w:rsidRPr="004804FD">
        <w:rPr>
          <w:rFonts w:eastAsia="Times New Roman" w:cstheme="minorHAnsi"/>
          <w:kern w:val="0"/>
          <w:lang w:eastAsia="en-US"/>
          <w14:ligatures w14:val="none"/>
        </w:rPr>
        <w:t>an emergency</w:t>
      </w:r>
      <w:r w:rsidRPr="004804FD">
        <w:rPr>
          <w:rFonts w:eastAsia="Times New Roman" w:cstheme="minorHAnsi"/>
          <w:kern w:val="0"/>
          <w:lang w:eastAsia="en-US"/>
          <w14:ligatures w14:val="none"/>
        </w:rPr>
        <w:t xml:space="preserve"> regardless of its type, “radiation emergency” term is often used.</w:t>
      </w:r>
    </w:p>
    <w:p w14:paraId="62C84BF6" w14:textId="7430C43B" w:rsidR="0067061A" w:rsidRPr="004804FD" w:rsidRDefault="0067061A" w:rsidP="002C16E7">
      <w:pPr>
        <w:spacing w:before="100" w:beforeAutospacing="1" w:after="100" w:afterAutospacing="1"/>
        <w:ind w:left="0" w:right="0"/>
        <w:rPr>
          <w:rFonts w:eastAsia="Times New Roman" w:cstheme="minorHAnsi"/>
          <w:kern w:val="0"/>
          <w:lang w:eastAsia="en-US"/>
          <w14:ligatures w14:val="none"/>
        </w:rPr>
      </w:pPr>
      <w:r w:rsidRPr="004804FD">
        <w:rPr>
          <w:rFonts w:eastAsia="Times New Roman" w:cstheme="minorHAnsi"/>
          <w:kern w:val="0"/>
          <w:lang w:eastAsia="en-US"/>
          <w14:ligatures w14:val="none"/>
        </w:rPr>
        <w:t xml:space="preserve">Radiation emergencies may result from misuse of radioactive sources during industrial, medical or research applications, accidental exposure to uncontrolled (abandoned, </w:t>
      </w:r>
      <w:r w:rsidR="00713D69" w:rsidRPr="004804FD">
        <w:rPr>
          <w:rFonts w:eastAsia="Times New Roman" w:cstheme="minorHAnsi"/>
          <w:kern w:val="0"/>
          <w:lang w:eastAsia="en-US"/>
          <w14:ligatures w14:val="none"/>
        </w:rPr>
        <w:t>lost,</w:t>
      </w:r>
      <w:r w:rsidRPr="004804FD">
        <w:rPr>
          <w:rFonts w:eastAsia="Times New Roman" w:cstheme="minorHAnsi"/>
          <w:kern w:val="0"/>
          <w:lang w:eastAsia="en-US"/>
          <w14:ligatures w14:val="none"/>
        </w:rPr>
        <w:t xml:space="preserve"> or stolen) radiation sources, accidents during transport of radioactive materials, but also can be combined with conventional emergencies (a fire or a release of chemical substances), natural disasters, military conflicts, or malicious acts involving radiation sources.</w:t>
      </w:r>
    </w:p>
    <w:p w14:paraId="450851C3" w14:textId="6B358047" w:rsidR="00C6056A" w:rsidRDefault="00DC55F4">
      <w:pPr>
        <w:pStyle w:val="Heading2"/>
        <w:numPr>
          <w:ilvl w:val="1"/>
          <w:numId w:val="10"/>
        </w:numPr>
      </w:pPr>
      <w:bookmarkStart w:id="3" w:name="_bookmark1"/>
      <w:bookmarkStart w:id="4" w:name="_Toc95061947"/>
      <w:bookmarkStart w:id="5" w:name="_Toc121553889"/>
      <w:bookmarkEnd w:id="3"/>
      <w:r w:rsidRPr="00DC55F4">
        <w:t>Purpose</w:t>
      </w:r>
      <w:bookmarkEnd w:id="4"/>
      <w:bookmarkEnd w:id="5"/>
    </w:p>
    <w:p w14:paraId="1DD4119F" w14:textId="4B2729A5" w:rsidR="003D6C32" w:rsidRDefault="003D6C32" w:rsidP="00FB19BE">
      <w:pPr>
        <w:widowControl w:val="0"/>
        <w:autoSpaceDE w:val="0"/>
        <w:autoSpaceDN w:val="0"/>
        <w:spacing w:after="0"/>
        <w:ind w:left="0" w:right="837"/>
      </w:pPr>
      <w:r w:rsidRPr="003D6C32">
        <w:rPr>
          <w:rFonts w:eastAsia="Times New Roman" w:cstheme="minorHAnsi"/>
          <w:kern w:val="0"/>
          <w:lang w:eastAsia="en-US"/>
          <w14:ligatures w14:val="none"/>
        </w:rPr>
        <w:t xml:space="preserve">The </w:t>
      </w:r>
      <w:r w:rsidR="00CB5DD3">
        <w:rPr>
          <w:rFonts w:eastAsia="Times New Roman" w:cstheme="minorHAnsi"/>
          <w:kern w:val="0"/>
          <w:lang w:eastAsia="en-US"/>
          <w14:ligatures w14:val="none"/>
        </w:rPr>
        <w:t xml:space="preserve">West </w:t>
      </w:r>
      <w:r w:rsidRPr="003D6C32">
        <w:rPr>
          <w:rFonts w:eastAsia="Times New Roman" w:cstheme="minorHAnsi"/>
          <w:kern w:val="0"/>
          <w:lang w:eastAsia="en-US"/>
          <w14:ligatures w14:val="none"/>
        </w:rPr>
        <w:t xml:space="preserve">Central MN </w:t>
      </w:r>
      <w:r w:rsidR="009751DF">
        <w:rPr>
          <w:rFonts w:eastAsia="Times New Roman" w:cstheme="minorHAnsi"/>
          <w:kern w:val="0"/>
          <w:lang w:eastAsia="en-US"/>
          <w14:ligatures w14:val="none"/>
        </w:rPr>
        <w:t xml:space="preserve">Health </w:t>
      </w:r>
      <w:r w:rsidR="00AC26AE">
        <w:rPr>
          <w:rFonts w:eastAsia="Times New Roman" w:cstheme="minorHAnsi"/>
          <w:kern w:val="0"/>
          <w:lang w:eastAsia="en-US"/>
          <w14:ligatures w14:val="none"/>
        </w:rPr>
        <w:t>Care</w:t>
      </w:r>
      <w:r w:rsidR="00AC26AE" w:rsidRPr="003D6C32">
        <w:rPr>
          <w:rFonts w:eastAsia="Times New Roman" w:cstheme="minorHAnsi"/>
          <w:kern w:val="0"/>
          <w:lang w:eastAsia="en-US"/>
          <w14:ligatures w14:val="none"/>
        </w:rPr>
        <w:t xml:space="preserve"> </w:t>
      </w:r>
      <w:r w:rsidRPr="003D6C32">
        <w:rPr>
          <w:rFonts w:eastAsia="Times New Roman" w:cstheme="minorHAnsi"/>
          <w:kern w:val="0"/>
          <w:lang w:eastAsia="en-US"/>
          <w14:ligatures w14:val="none"/>
        </w:rPr>
        <w:t>Preparedness Coalition (</w:t>
      </w:r>
      <w:r w:rsidR="00CB5DD3">
        <w:rPr>
          <w:rFonts w:eastAsia="Times New Roman" w:cstheme="minorHAnsi"/>
          <w:kern w:val="0"/>
          <w:lang w:eastAsia="en-US"/>
          <w14:ligatures w14:val="none"/>
        </w:rPr>
        <w:t>W</w:t>
      </w:r>
      <w:r w:rsidRPr="003D6C32">
        <w:rPr>
          <w:rFonts w:eastAsia="Times New Roman" w:cstheme="minorHAnsi"/>
          <w:kern w:val="0"/>
          <w:lang w:eastAsia="en-US"/>
          <w14:ligatures w14:val="none"/>
        </w:rPr>
        <w:t>CMHPC) Radiation Emergency Surge Annex</w:t>
      </w:r>
      <w:r w:rsidR="00C6056A" w:rsidRPr="00C6056A">
        <w:t xml:space="preserve"> provides guidance to support a coordinated </w:t>
      </w:r>
      <w:r w:rsidR="009751DF">
        <w:t>health care</w:t>
      </w:r>
      <w:r w:rsidR="00C6056A" w:rsidRPr="00C6056A">
        <w:t xml:space="preserve"> response to a radiation emergency in which the number and severity of exposed or possibly exposed patients challenges the capability of </w:t>
      </w:r>
      <w:r w:rsidR="00AC26AE">
        <w:t>Health Care Coalition (</w:t>
      </w:r>
      <w:r w:rsidR="00C6056A" w:rsidRPr="00C6056A">
        <w:t>HCC</w:t>
      </w:r>
      <w:r w:rsidR="00AC26AE">
        <w:t>)</w:t>
      </w:r>
      <w:r w:rsidR="00C6056A" w:rsidRPr="00C6056A">
        <w:t xml:space="preserve"> member facilities. The annex </w:t>
      </w:r>
      <w:r w:rsidR="00AC26AE">
        <w:t>outlines</w:t>
      </w:r>
      <w:r w:rsidR="00925719">
        <w:t xml:space="preserve"> suggestions in planning for, managing, and caring f</w:t>
      </w:r>
      <w:r w:rsidR="00C6056A" w:rsidRPr="00C6056A">
        <w:t xml:space="preserve">or patients during a radiological emergency. </w:t>
      </w:r>
    </w:p>
    <w:p w14:paraId="3875720A" w14:textId="77777777" w:rsidR="00FB19BE" w:rsidRDefault="00FB19BE" w:rsidP="00FB19BE">
      <w:pPr>
        <w:widowControl w:val="0"/>
        <w:autoSpaceDE w:val="0"/>
        <w:autoSpaceDN w:val="0"/>
        <w:spacing w:after="0"/>
        <w:ind w:left="0" w:right="837"/>
      </w:pPr>
    </w:p>
    <w:p w14:paraId="787DEB86" w14:textId="5DE3B294" w:rsidR="008B10F0" w:rsidRDefault="00C6056A" w:rsidP="00FB19BE">
      <w:pPr>
        <w:ind w:left="0"/>
        <w:rPr>
          <w:rFonts w:ascii="Corbel" w:hAnsi="Corbel"/>
          <w:color w:val="993366"/>
          <w:sz w:val="24"/>
        </w:rPr>
      </w:pPr>
      <w:r w:rsidRPr="00C6056A">
        <w:t xml:space="preserve">This </w:t>
      </w:r>
      <w:r w:rsidR="00AC26AE">
        <w:t>a</w:t>
      </w:r>
      <w:r w:rsidR="00AC26AE" w:rsidRPr="00C6056A">
        <w:t xml:space="preserve">nnex </w:t>
      </w:r>
      <w:r w:rsidRPr="00C6056A">
        <w:t>does not replace other county or local emergency operations plans or procedures</w:t>
      </w:r>
      <w:r w:rsidR="00931ACD">
        <w:t>; it</w:t>
      </w:r>
      <w:r w:rsidRPr="00C6056A">
        <w:t xml:space="preserve"> builds upon the existing plans and their annex. </w:t>
      </w:r>
      <w:r w:rsidR="008B10F0">
        <w:t xml:space="preserve"> </w:t>
      </w:r>
      <w:r w:rsidR="00040BED">
        <w:rPr>
          <w:rFonts w:cstheme="minorHAnsi"/>
        </w:rPr>
        <w:t>The coalition recommends that members</w:t>
      </w:r>
      <w:r w:rsidR="008B10F0" w:rsidRPr="008B10F0">
        <w:rPr>
          <w:rFonts w:cstheme="minorHAnsi"/>
        </w:rPr>
        <w:t xml:space="preserve"> develop their own radiological response plan with input from medical providers. These plans should be shared with local public health and local emergency management partners.</w:t>
      </w:r>
    </w:p>
    <w:p w14:paraId="4DDB6064" w14:textId="02D5A981" w:rsidR="00BB6873" w:rsidRDefault="00040BED" w:rsidP="00FB19BE">
      <w:pPr>
        <w:ind w:left="0"/>
        <w:rPr>
          <w:lang w:eastAsia="en-US"/>
        </w:rPr>
      </w:pPr>
      <w:r>
        <w:rPr>
          <w:lang w:eastAsia="en-US"/>
        </w:rPr>
        <w:t>There have</w:t>
      </w:r>
      <w:r w:rsidR="00BB6873">
        <w:rPr>
          <w:lang w:eastAsia="en-US"/>
        </w:rPr>
        <w:t xml:space="preserve"> been no </w:t>
      </w:r>
      <w:r w:rsidR="00713D69">
        <w:rPr>
          <w:lang w:eastAsia="en-US"/>
        </w:rPr>
        <w:t>large-scale</w:t>
      </w:r>
      <w:r w:rsidR="00BB6873">
        <w:rPr>
          <w:lang w:eastAsia="en-US"/>
        </w:rPr>
        <w:t xml:space="preserve"> radiological emergencies in the United States</w:t>
      </w:r>
      <w:r>
        <w:rPr>
          <w:lang w:eastAsia="en-US"/>
        </w:rPr>
        <w:t>;</w:t>
      </w:r>
      <w:r w:rsidR="00BB6873">
        <w:rPr>
          <w:lang w:eastAsia="en-US"/>
        </w:rPr>
        <w:t xml:space="preserve"> however, planning and preparing to respond is imperative to a successful response if an event </w:t>
      </w:r>
      <w:r>
        <w:rPr>
          <w:lang w:eastAsia="en-US"/>
        </w:rPr>
        <w:t>occurs</w:t>
      </w:r>
      <w:r w:rsidR="00BB6873">
        <w:rPr>
          <w:lang w:eastAsia="en-US"/>
        </w:rPr>
        <w:t xml:space="preserve">. </w:t>
      </w:r>
    </w:p>
    <w:p w14:paraId="59D46ED6" w14:textId="31A12311" w:rsidR="00F824B8" w:rsidRPr="00BB6873" w:rsidRDefault="00F824B8" w:rsidP="00FB19BE">
      <w:pPr>
        <w:ind w:left="0"/>
        <w:rPr>
          <w:lang w:eastAsia="en-US"/>
        </w:rPr>
      </w:pPr>
      <w:r>
        <w:rPr>
          <w:lang w:eastAsia="en-US"/>
        </w:rPr>
        <w:t xml:space="preserve">The likelihood of a radiological event to occur in the West Central region is minimal however if an event were to occur anywhere in the United States – patients may be diverted to the Metro region which may impact the West Central region by requiring the West Central region to surge up.  At a minimum the WC region should consider activation of their </w:t>
      </w:r>
      <w:r w:rsidR="00FB19BE">
        <w:rPr>
          <w:lang w:eastAsia="en-US"/>
        </w:rPr>
        <w:t>facility-based</w:t>
      </w:r>
      <w:r>
        <w:rPr>
          <w:lang w:eastAsia="en-US"/>
        </w:rPr>
        <w:t xml:space="preserve"> surge plans.</w:t>
      </w:r>
    </w:p>
    <w:p w14:paraId="0220E013" w14:textId="2A98337E" w:rsidR="00DC55F4" w:rsidRPr="00E26A82" w:rsidRDefault="00D469D1" w:rsidP="002C16E7">
      <w:pPr>
        <w:ind w:left="0"/>
        <w:rPr>
          <w:rFonts w:eastAsia="Times New Roman" w:cstheme="minorHAnsi"/>
          <w:color w:val="FF0000"/>
          <w:kern w:val="0"/>
          <w:lang w:eastAsia="en-US"/>
          <w14:ligatures w14:val="none"/>
        </w:rPr>
      </w:pPr>
      <w:r>
        <w:rPr>
          <w:rFonts w:eastAsia="Times New Roman" w:cstheme="minorHAnsi"/>
          <w:kern w:val="0"/>
          <w:lang w:eastAsia="en-US"/>
          <w14:ligatures w14:val="none"/>
        </w:rPr>
        <w:t>T</w:t>
      </w:r>
      <w:r w:rsidR="00DC55F4" w:rsidRPr="00DC55F4">
        <w:rPr>
          <w:rFonts w:eastAsia="Times New Roman" w:cstheme="minorHAnsi"/>
          <w:kern w:val="0"/>
          <w:lang w:eastAsia="en-US"/>
          <w14:ligatures w14:val="none"/>
        </w:rPr>
        <w:t>he purpose</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of the</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plan is to:</w:t>
      </w:r>
      <w:r w:rsidR="00E26A82">
        <w:rPr>
          <w:rFonts w:eastAsia="Times New Roman" w:cstheme="minorHAnsi"/>
          <w:kern w:val="0"/>
          <w:lang w:eastAsia="en-US"/>
          <w14:ligatures w14:val="none"/>
        </w:rPr>
        <w:t xml:space="preserve"> </w:t>
      </w:r>
    </w:p>
    <w:p w14:paraId="4AA5993C" w14:textId="77777777" w:rsidR="00F62BB7" w:rsidRPr="00EE554A" w:rsidRDefault="00F62BB7">
      <w:pPr>
        <w:pStyle w:val="ListParagraph"/>
        <w:numPr>
          <w:ilvl w:val="0"/>
          <w:numId w:val="40"/>
        </w:numPr>
        <w:rPr>
          <w:rFonts w:eastAsia="Times New Roman" w:cstheme="minorHAnsi"/>
          <w:kern w:val="0"/>
          <w:lang w:eastAsia="en-US"/>
          <w14:ligatures w14:val="none"/>
        </w:rPr>
      </w:pPr>
      <w:r w:rsidRPr="00EE554A">
        <w:rPr>
          <w:rFonts w:eastAsia="Times New Roman" w:cstheme="minorHAnsi"/>
          <w:kern w:val="0"/>
          <w:lang w:eastAsia="en-US"/>
          <w14:ligatures w14:val="none"/>
        </w:rPr>
        <w:t>Identify the local and regional risks such as power plant, industrial/research, radiological dispersal device, and nuclear detonation.</w:t>
      </w:r>
    </w:p>
    <w:p w14:paraId="4DF47720" w14:textId="77777777" w:rsidR="00F62BB7" w:rsidRPr="00EE554A" w:rsidRDefault="00F62BB7">
      <w:pPr>
        <w:pStyle w:val="ListParagraph"/>
        <w:numPr>
          <w:ilvl w:val="0"/>
          <w:numId w:val="40"/>
        </w:numPr>
        <w:rPr>
          <w:rFonts w:eastAsia="Times New Roman" w:cstheme="minorHAnsi"/>
          <w:kern w:val="0"/>
          <w:lang w:eastAsia="en-US"/>
          <w14:ligatures w14:val="none"/>
        </w:rPr>
      </w:pPr>
      <w:r w:rsidRPr="00EE554A">
        <w:rPr>
          <w:rFonts w:eastAsia="Times New Roman" w:cstheme="minorHAnsi"/>
          <w:kern w:val="0"/>
          <w:lang w:eastAsia="en-US"/>
          <w14:ligatures w14:val="none"/>
        </w:rPr>
        <w:t>Discuss the roles and responsibilities for health care, public health, local response agencies, emergency management, community, non-governmental, and local, state, federal and tribal partners in a radiological response in the region.</w:t>
      </w:r>
    </w:p>
    <w:p w14:paraId="368AE8C8" w14:textId="04DED01D" w:rsidR="00F62BB7" w:rsidRPr="00EE554A" w:rsidRDefault="00A42D91">
      <w:pPr>
        <w:pStyle w:val="ListParagraph"/>
        <w:numPr>
          <w:ilvl w:val="0"/>
          <w:numId w:val="40"/>
        </w:numPr>
        <w:rPr>
          <w:rFonts w:eastAsia="Times New Roman" w:cstheme="minorHAnsi"/>
          <w:kern w:val="0"/>
          <w:lang w:eastAsia="en-US"/>
          <w14:ligatures w14:val="none"/>
        </w:rPr>
      </w:pPr>
      <w:r>
        <w:rPr>
          <w:rFonts w:eastAsia="Times New Roman" w:cstheme="minorHAnsi"/>
          <w:kern w:val="0"/>
          <w:lang w:eastAsia="en-US"/>
          <w14:ligatures w14:val="none"/>
        </w:rPr>
        <w:t>Identify</w:t>
      </w:r>
      <w:r w:rsidR="00F62BB7" w:rsidRPr="00EE554A">
        <w:rPr>
          <w:rFonts w:eastAsia="Times New Roman" w:cstheme="minorHAnsi"/>
          <w:kern w:val="0"/>
          <w:lang w:eastAsia="en-US"/>
          <w14:ligatures w14:val="none"/>
        </w:rPr>
        <w:t xml:space="preserve"> the decision-making structure to be used to determine health care coalition response actions and priorities and identify the indicators/triggers and processes for alerting/notifying appropriate members of a radiation emergency.</w:t>
      </w:r>
      <w:r w:rsidR="00957297">
        <w:rPr>
          <w:rFonts w:eastAsia="Times New Roman" w:cstheme="minorHAnsi"/>
          <w:kern w:val="0"/>
          <w:lang w:eastAsia="en-US"/>
          <w14:ligatures w14:val="none"/>
        </w:rPr>
        <w:t xml:space="preserve"> </w:t>
      </w:r>
    </w:p>
    <w:p w14:paraId="0A11188D" w14:textId="3A0D002C" w:rsidR="00F62BB7" w:rsidRPr="00EE554A" w:rsidRDefault="00A42D91">
      <w:pPr>
        <w:pStyle w:val="ListParagraph"/>
        <w:numPr>
          <w:ilvl w:val="0"/>
          <w:numId w:val="40"/>
        </w:numPr>
        <w:rPr>
          <w:rFonts w:eastAsia="Times New Roman" w:cstheme="minorHAnsi"/>
          <w:kern w:val="0"/>
          <w:lang w:eastAsia="en-US"/>
          <w14:ligatures w14:val="none"/>
        </w:rPr>
      </w:pPr>
      <w:r>
        <w:rPr>
          <w:rFonts w:eastAsia="Times New Roman" w:cstheme="minorHAnsi"/>
          <w:kern w:val="0"/>
          <w:lang w:eastAsia="en-US"/>
          <w14:ligatures w14:val="none"/>
        </w:rPr>
        <w:t>Identify</w:t>
      </w:r>
      <w:r w:rsidR="00F62BB7" w:rsidRPr="00EE554A">
        <w:rPr>
          <w:rFonts w:eastAsia="Times New Roman" w:cstheme="minorHAnsi"/>
          <w:kern w:val="0"/>
          <w:lang w:eastAsia="en-US"/>
          <w14:ligatures w14:val="none"/>
        </w:rPr>
        <w:t xml:space="preserve"> processes to consider for patient placement, transfer protocols, and care. </w:t>
      </w:r>
    </w:p>
    <w:p w14:paraId="4CE78F2C" w14:textId="4EDC9565" w:rsidR="00F62BB7" w:rsidRDefault="00A42D91">
      <w:pPr>
        <w:pStyle w:val="ListParagraph"/>
        <w:numPr>
          <w:ilvl w:val="0"/>
          <w:numId w:val="40"/>
        </w:numPr>
        <w:rPr>
          <w:rFonts w:eastAsia="Times New Roman" w:cstheme="minorHAnsi"/>
          <w:kern w:val="0"/>
          <w:lang w:eastAsia="en-US"/>
          <w14:ligatures w14:val="none"/>
        </w:rPr>
      </w:pPr>
      <w:r>
        <w:rPr>
          <w:rFonts w:eastAsia="Times New Roman" w:cstheme="minorHAnsi"/>
          <w:kern w:val="0"/>
          <w:lang w:eastAsia="en-US"/>
          <w14:ligatures w14:val="none"/>
        </w:rPr>
        <w:t>Identify</w:t>
      </w:r>
      <w:r w:rsidR="00F62BB7" w:rsidRPr="00EE554A">
        <w:rPr>
          <w:rFonts w:eastAsia="Times New Roman" w:cstheme="minorHAnsi"/>
          <w:kern w:val="0"/>
          <w:lang w:eastAsia="en-US"/>
          <w14:ligatures w14:val="none"/>
        </w:rPr>
        <w:t xml:space="preserve"> the coalitions’ role and procedures for sharing and/or prioritizing scarce resources as well as how those activities will relate to cross-regional and statewide efforts. The plan will also identify </w:t>
      </w:r>
      <w:r w:rsidR="00FF11DB">
        <w:rPr>
          <w:rFonts w:eastAsia="Times New Roman" w:cstheme="minorHAnsi"/>
          <w:kern w:val="0"/>
          <w:lang w:eastAsia="en-US"/>
          <w14:ligatures w14:val="none"/>
        </w:rPr>
        <w:t xml:space="preserve">some specific radiological resources </w:t>
      </w:r>
      <w:r w:rsidR="00F62BB7" w:rsidRPr="00EE554A">
        <w:rPr>
          <w:rFonts w:eastAsia="Times New Roman" w:cstheme="minorHAnsi"/>
          <w:kern w:val="0"/>
          <w:lang w:eastAsia="en-US"/>
          <w14:ligatures w14:val="none"/>
        </w:rPr>
        <w:t xml:space="preserve">that can support the response efforts. </w:t>
      </w:r>
    </w:p>
    <w:p w14:paraId="7DA28693" w14:textId="2CDC9EA4" w:rsidR="00A42D91" w:rsidRPr="00EE554A" w:rsidRDefault="00A42D91">
      <w:pPr>
        <w:pStyle w:val="ListParagraph"/>
        <w:numPr>
          <w:ilvl w:val="0"/>
          <w:numId w:val="40"/>
        </w:numPr>
        <w:rPr>
          <w:rFonts w:eastAsia="Times New Roman" w:cstheme="minorHAnsi"/>
          <w:kern w:val="0"/>
          <w:lang w:eastAsia="en-US"/>
          <w14:ligatures w14:val="none"/>
        </w:rPr>
      </w:pPr>
      <w:r>
        <w:rPr>
          <w:rFonts w:eastAsia="Times New Roman" w:cstheme="minorHAnsi"/>
          <w:kern w:val="0"/>
          <w:lang w:eastAsia="en-US"/>
          <w14:ligatures w14:val="none"/>
        </w:rPr>
        <w:t>Identify</w:t>
      </w:r>
      <w:r w:rsidRPr="00707528">
        <w:rPr>
          <w:rFonts w:eastAsia="Times New Roman" w:cstheme="minorHAnsi"/>
          <w:kern w:val="0"/>
          <w:lang w:eastAsia="en-US"/>
          <w14:ligatures w14:val="none"/>
        </w:rPr>
        <w:t xml:space="preserve"> the coalitions process for communications and coordination amongst membership and partners. To include initial coordination and information gathering to determine impact and needs</w:t>
      </w:r>
    </w:p>
    <w:p w14:paraId="6A6C5C6E" w14:textId="77777777" w:rsidR="00F62BB7" w:rsidRPr="00EE554A" w:rsidRDefault="00F62BB7">
      <w:pPr>
        <w:pStyle w:val="ListParagraph"/>
        <w:numPr>
          <w:ilvl w:val="0"/>
          <w:numId w:val="40"/>
        </w:numPr>
        <w:rPr>
          <w:rFonts w:eastAsia="Times New Roman" w:cstheme="minorHAnsi"/>
          <w:kern w:val="0"/>
          <w:lang w:eastAsia="en-US"/>
          <w14:ligatures w14:val="none"/>
        </w:rPr>
      </w:pPr>
      <w:r w:rsidRPr="00EE554A">
        <w:rPr>
          <w:rFonts w:eastAsia="Times New Roman" w:cstheme="minorHAnsi"/>
          <w:kern w:val="0"/>
          <w:lang w:eastAsia="en-US"/>
          <w14:ligatures w14:val="none"/>
        </w:rPr>
        <w:lastRenderedPageBreak/>
        <w:t>Describe health care planning and response needs to include triage/screening and the alignment of the coalitions regional plan with local public health and emergency management plans.</w:t>
      </w:r>
    </w:p>
    <w:p w14:paraId="5A22D2CF" w14:textId="77777777" w:rsidR="00F62BB7" w:rsidRPr="00EE554A" w:rsidRDefault="00F62BB7">
      <w:pPr>
        <w:pStyle w:val="ListParagraph"/>
        <w:numPr>
          <w:ilvl w:val="0"/>
          <w:numId w:val="40"/>
        </w:numPr>
        <w:rPr>
          <w:rFonts w:eastAsia="Times New Roman" w:cstheme="minorHAnsi"/>
          <w:kern w:val="0"/>
          <w:lang w:eastAsia="en-US"/>
          <w14:ligatures w14:val="none"/>
        </w:rPr>
      </w:pPr>
      <w:r w:rsidRPr="00EE554A">
        <w:rPr>
          <w:rFonts w:eastAsia="Times New Roman" w:cstheme="minorHAnsi"/>
          <w:kern w:val="0"/>
          <w:lang w:eastAsia="en-US"/>
          <w14:ligatures w14:val="none"/>
        </w:rPr>
        <w:t>Discuss potential treatment options</w:t>
      </w:r>
      <w:r w:rsidRPr="00EE554A">
        <w:rPr>
          <w:rFonts w:eastAsia="Times New Roman" w:cstheme="minorHAnsi"/>
          <w:kern w:val="0"/>
          <w:lang w:eastAsia="en-US"/>
          <w14:ligatures w14:val="none"/>
        </w:rPr>
        <w:tab/>
      </w:r>
    </w:p>
    <w:p w14:paraId="6ECB284B" w14:textId="77777777" w:rsidR="00F824B8" w:rsidRDefault="00F62BB7" w:rsidP="00952602">
      <w:pPr>
        <w:pStyle w:val="ListParagraph"/>
        <w:numPr>
          <w:ilvl w:val="0"/>
          <w:numId w:val="40"/>
        </w:numPr>
        <w:rPr>
          <w:rFonts w:eastAsia="Times New Roman" w:cstheme="minorHAnsi"/>
          <w:kern w:val="0"/>
          <w:lang w:eastAsia="en-US"/>
          <w14:ligatures w14:val="none"/>
        </w:rPr>
      </w:pPr>
      <w:r w:rsidRPr="00F824B8">
        <w:rPr>
          <w:rFonts w:eastAsia="Times New Roman" w:cstheme="minorHAnsi"/>
          <w:kern w:val="0"/>
          <w:lang w:eastAsia="en-US"/>
          <w14:ligatures w14:val="none"/>
        </w:rPr>
        <w:t xml:space="preserve">Discuss training opportunities available </w:t>
      </w:r>
    </w:p>
    <w:p w14:paraId="04E54AA3" w14:textId="0F70A088" w:rsidR="00F62BB7" w:rsidRPr="00F824B8" w:rsidRDefault="00A42D91" w:rsidP="00952602">
      <w:pPr>
        <w:pStyle w:val="ListParagraph"/>
        <w:numPr>
          <w:ilvl w:val="0"/>
          <w:numId w:val="40"/>
        </w:numPr>
        <w:rPr>
          <w:rFonts w:eastAsia="Times New Roman" w:cstheme="minorHAnsi"/>
          <w:kern w:val="0"/>
          <w:lang w:eastAsia="en-US"/>
          <w14:ligatures w14:val="none"/>
        </w:rPr>
      </w:pPr>
      <w:r w:rsidRPr="00F824B8">
        <w:rPr>
          <w:rFonts w:eastAsia="Times New Roman" w:cstheme="minorHAnsi"/>
          <w:kern w:val="0"/>
          <w:lang w:eastAsia="en-US"/>
          <w14:ligatures w14:val="none"/>
        </w:rPr>
        <w:t xml:space="preserve"> </w:t>
      </w:r>
      <w:r w:rsidR="00F62BB7" w:rsidRPr="00F824B8">
        <w:rPr>
          <w:rFonts w:eastAsia="Times New Roman" w:cstheme="minorHAnsi"/>
          <w:kern w:val="0"/>
          <w:lang w:eastAsia="en-US"/>
          <w14:ligatures w14:val="none"/>
        </w:rPr>
        <w:t>Identify detection and dosimetry equipment options for EMS/hospitals</w:t>
      </w:r>
    </w:p>
    <w:p w14:paraId="6B6CFAD2" w14:textId="77777777" w:rsidR="00F62BB7" w:rsidRPr="00707528" w:rsidRDefault="00F62BB7">
      <w:pPr>
        <w:pStyle w:val="ListParagraph"/>
        <w:numPr>
          <w:ilvl w:val="0"/>
          <w:numId w:val="40"/>
        </w:numPr>
        <w:rPr>
          <w:rFonts w:eastAsia="Times New Roman" w:cstheme="minorHAnsi"/>
          <w:kern w:val="0"/>
          <w:lang w:eastAsia="en-US"/>
          <w14:ligatures w14:val="none"/>
        </w:rPr>
      </w:pPr>
      <w:r w:rsidRPr="00707528">
        <w:rPr>
          <w:rFonts w:eastAsia="Times New Roman" w:cstheme="minorHAnsi"/>
          <w:kern w:val="0"/>
          <w:lang w:eastAsia="en-US"/>
          <w14:ligatures w14:val="none"/>
        </w:rPr>
        <w:t>Briefly identify/summarize decontamination protocols.</w:t>
      </w:r>
    </w:p>
    <w:p w14:paraId="0F767DD6" w14:textId="363D3952" w:rsidR="00F62BB7" w:rsidRPr="005641AD" w:rsidRDefault="00F62BB7">
      <w:pPr>
        <w:pStyle w:val="ListParagraph"/>
        <w:numPr>
          <w:ilvl w:val="0"/>
          <w:numId w:val="11"/>
        </w:numPr>
        <w:rPr>
          <w:rFonts w:eastAsia="Times New Roman" w:cstheme="minorHAnsi"/>
          <w:kern w:val="0"/>
          <w:lang w:eastAsia="en-US"/>
          <w14:ligatures w14:val="none"/>
        </w:rPr>
      </w:pPr>
      <w:r w:rsidRPr="00F62BB7">
        <w:rPr>
          <w:rFonts w:eastAsia="Times New Roman" w:cstheme="minorHAnsi"/>
          <w:kern w:val="0"/>
          <w:lang w:eastAsia="en-US"/>
          <w14:ligatures w14:val="none"/>
        </w:rPr>
        <w:t>Provide a list of subject matter experts (SME’s) to be utilized when necessary, including the Radiation Injury Treatment Network (RITN)</w:t>
      </w:r>
      <w:r w:rsidRPr="00F62BB7" w:rsidDel="00F62BB7">
        <w:rPr>
          <w:rFonts w:eastAsia="Times New Roman" w:cstheme="minorHAnsi"/>
          <w:kern w:val="0"/>
          <w:lang w:eastAsia="en-US"/>
          <w14:ligatures w14:val="none"/>
        </w:rPr>
        <w:t xml:space="preserve"> </w:t>
      </w:r>
      <w:r w:rsidR="00EE554A">
        <w:rPr>
          <w:rFonts w:eastAsia="Times New Roman" w:cstheme="minorHAnsi"/>
          <w:kern w:val="0"/>
          <w:lang w:eastAsia="en-US"/>
          <w14:ligatures w14:val="none"/>
        </w:rPr>
        <w:t>(see Addendum A – References)</w:t>
      </w:r>
    </w:p>
    <w:p w14:paraId="4A5A7625" w14:textId="09DBB8A1" w:rsidR="008B10F0" w:rsidRDefault="008B10F0" w:rsidP="002C16E7">
      <w:pPr>
        <w:ind w:left="0"/>
        <w:rPr>
          <w:rFonts w:eastAsia="Times New Roman" w:cstheme="minorHAnsi"/>
          <w:kern w:val="0"/>
          <w:lang w:eastAsia="en-US"/>
          <w14:ligatures w14:val="none"/>
        </w:rPr>
      </w:pPr>
      <w:r>
        <w:rPr>
          <w:rFonts w:eastAsia="Times New Roman" w:cstheme="minorHAnsi"/>
          <w:kern w:val="0"/>
          <w:lang w:eastAsia="en-US"/>
          <w14:ligatures w14:val="none"/>
        </w:rPr>
        <w:t>This annex will NOT:</w:t>
      </w:r>
    </w:p>
    <w:p w14:paraId="4D46A273" w14:textId="0BF98E32" w:rsidR="008B10F0" w:rsidRDefault="008B10F0">
      <w:pPr>
        <w:pStyle w:val="ListParagraph"/>
        <w:numPr>
          <w:ilvl w:val="0"/>
          <w:numId w:val="13"/>
        </w:numPr>
        <w:rPr>
          <w:rFonts w:eastAsia="Times New Roman" w:cstheme="minorHAnsi"/>
          <w:kern w:val="0"/>
          <w:lang w:eastAsia="en-US"/>
          <w14:ligatures w14:val="none"/>
        </w:rPr>
      </w:pPr>
      <w:r>
        <w:rPr>
          <w:rFonts w:eastAsia="Times New Roman" w:cstheme="minorHAnsi"/>
          <w:kern w:val="0"/>
          <w:lang w:eastAsia="en-US"/>
          <w14:ligatures w14:val="none"/>
        </w:rPr>
        <w:t>Replace local level</w:t>
      </w:r>
      <w:r w:rsidR="00CB5DD3">
        <w:rPr>
          <w:rFonts w:eastAsia="Times New Roman" w:cstheme="minorHAnsi"/>
          <w:kern w:val="0"/>
          <w:lang w:eastAsia="en-US"/>
          <w14:ligatures w14:val="none"/>
        </w:rPr>
        <w:t>/facility</w:t>
      </w:r>
      <w:r>
        <w:rPr>
          <w:rFonts w:eastAsia="Times New Roman" w:cstheme="minorHAnsi"/>
          <w:kern w:val="0"/>
          <w:lang w:eastAsia="en-US"/>
          <w14:ligatures w14:val="none"/>
        </w:rPr>
        <w:t xml:space="preserve"> plans</w:t>
      </w:r>
    </w:p>
    <w:p w14:paraId="056CF772" w14:textId="5D9222CB" w:rsidR="008B10F0" w:rsidRPr="008B10F0" w:rsidRDefault="00E26A82">
      <w:pPr>
        <w:pStyle w:val="ListParagraph"/>
        <w:numPr>
          <w:ilvl w:val="0"/>
          <w:numId w:val="13"/>
        </w:numPr>
        <w:rPr>
          <w:rFonts w:eastAsia="Times New Roman" w:cstheme="minorHAnsi"/>
          <w:kern w:val="0"/>
          <w:lang w:eastAsia="en-US"/>
          <w14:ligatures w14:val="none"/>
        </w:rPr>
      </w:pPr>
      <w:r>
        <w:rPr>
          <w:rFonts w:eastAsia="Times New Roman" w:cstheme="minorHAnsi"/>
          <w:kern w:val="0"/>
          <w:lang w:eastAsia="en-US"/>
          <w14:ligatures w14:val="none"/>
        </w:rPr>
        <w:t>P</w:t>
      </w:r>
      <w:r w:rsidRPr="003D6C32">
        <w:rPr>
          <w:rFonts w:eastAsia="Times New Roman" w:cstheme="minorHAnsi"/>
          <w:kern w:val="0"/>
          <w:lang w:eastAsia="en-US"/>
          <w14:ligatures w14:val="none"/>
        </w:rPr>
        <w:t>rovide specific patient care treatment guidance</w:t>
      </w:r>
    </w:p>
    <w:p w14:paraId="7A38313D" w14:textId="7F9AD949" w:rsidR="003D6C32" w:rsidRPr="00F7297A" w:rsidRDefault="003D6C32" w:rsidP="002C16E7">
      <w:pPr>
        <w:ind w:left="0"/>
        <w:rPr>
          <w:rFonts w:eastAsia="Times New Roman" w:cstheme="minorHAnsi"/>
          <w:kern w:val="0"/>
          <w:highlight w:val="green"/>
          <w:lang w:eastAsia="en-US"/>
          <w14:ligatures w14:val="none"/>
        </w:rPr>
      </w:pPr>
      <w:r w:rsidRPr="00F7297A">
        <w:rPr>
          <w:rFonts w:eastAsia="Times New Roman" w:cstheme="minorHAnsi"/>
          <w:kern w:val="0"/>
          <w:lang w:eastAsia="en-US"/>
          <w14:ligatures w14:val="none"/>
        </w:rPr>
        <w:t xml:space="preserve">The annex will serve as a guide towards response.  </w:t>
      </w:r>
    </w:p>
    <w:p w14:paraId="7CBAE6E2" w14:textId="77777777" w:rsidR="00F7297A" w:rsidRDefault="00DC55F4">
      <w:pPr>
        <w:pStyle w:val="Heading2"/>
        <w:numPr>
          <w:ilvl w:val="1"/>
          <w:numId w:val="10"/>
        </w:numPr>
      </w:pPr>
      <w:bookmarkStart w:id="6" w:name="_bookmark2"/>
      <w:bookmarkStart w:id="7" w:name="_Toc95061948"/>
      <w:bookmarkStart w:id="8" w:name="_Toc121553890"/>
      <w:bookmarkEnd w:id="6"/>
      <w:r w:rsidRPr="00DC55F4">
        <w:t>Scope</w:t>
      </w:r>
      <w:bookmarkEnd w:id="7"/>
      <w:bookmarkEnd w:id="8"/>
    </w:p>
    <w:p w14:paraId="1F434A89" w14:textId="2129BC32" w:rsidR="00A22A23" w:rsidRDefault="00DC55F4" w:rsidP="002C16E7">
      <w:pPr>
        <w:ind w:left="0"/>
        <w:rPr>
          <w:rFonts w:eastAsia="Times New Roman" w:cstheme="minorHAnsi"/>
          <w:kern w:val="0"/>
          <w:lang w:eastAsia="en-US"/>
          <w14:ligatures w14:val="none"/>
        </w:rPr>
      </w:pPr>
      <w:r w:rsidRPr="00F7297A">
        <w:rPr>
          <w:rFonts w:eastAsia="Times New Roman"/>
        </w:rPr>
        <w:t>The</w:t>
      </w:r>
      <w:r w:rsidRPr="00F7297A">
        <w:rPr>
          <w:rFonts w:eastAsia="Times New Roman"/>
          <w:spacing w:val="-1"/>
        </w:rPr>
        <w:t xml:space="preserve"> </w:t>
      </w:r>
      <w:r w:rsidR="006E5C72">
        <w:rPr>
          <w:rFonts w:eastAsia="Times New Roman"/>
        </w:rPr>
        <w:t>a</w:t>
      </w:r>
      <w:r w:rsidR="006E5C72" w:rsidRPr="00F7297A">
        <w:rPr>
          <w:rFonts w:eastAsia="Times New Roman"/>
        </w:rPr>
        <w:t xml:space="preserve">nnex </w:t>
      </w:r>
      <w:r w:rsidR="00A1574E" w:rsidRPr="00F7297A">
        <w:rPr>
          <w:rFonts w:eastAsia="Times New Roman"/>
        </w:rPr>
        <w:t xml:space="preserve">is part of the </w:t>
      </w:r>
      <w:r w:rsidR="00A22A23">
        <w:rPr>
          <w:rFonts w:eastAsia="Times New Roman"/>
        </w:rPr>
        <w:t xml:space="preserve">regional </w:t>
      </w:r>
      <w:r w:rsidR="006E5C72">
        <w:rPr>
          <w:rFonts w:eastAsia="Times New Roman"/>
        </w:rPr>
        <w:t>r</w:t>
      </w:r>
      <w:r w:rsidR="006E5C72" w:rsidRPr="00F7297A">
        <w:rPr>
          <w:rFonts w:eastAsia="Times New Roman"/>
        </w:rPr>
        <w:t xml:space="preserve">esponse </w:t>
      </w:r>
      <w:r w:rsidR="006E5C72">
        <w:rPr>
          <w:rFonts w:eastAsia="Times New Roman"/>
        </w:rPr>
        <w:t>p</w:t>
      </w:r>
      <w:r w:rsidR="006E5C72" w:rsidRPr="00F7297A">
        <w:rPr>
          <w:rFonts w:eastAsia="Times New Roman"/>
        </w:rPr>
        <w:t>lan</w:t>
      </w:r>
      <w:r w:rsidR="00A22A23">
        <w:rPr>
          <w:rFonts w:eastAsia="Times New Roman"/>
        </w:rPr>
        <w:t xml:space="preserve">. </w:t>
      </w:r>
      <w:r w:rsidR="005669C3">
        <w:rPr>
          <w:rFonts w:eastAsia="Times New Roman" w:cstheme="minorHAnsi"/>
          <w:kern w:val="0"/>
          <w:lang w:eastAsia="en-US"/>
          <w14:ligatures w14:val="none"/>
        </w:rPr>
        <w:t xml:space="preserve">This plan </w:t>
      </w:r>
      <w:r w:rsidR="006E5C72">
        <w:rPr>
          <w:rFonts w:eastAsia="Times New Roman" w:cstheme="minorHAnsi"/>
          <w:kern w:val="0"/>
          <w:lang w:eastAsia="en-US"/>
          <w14:ligatures w14:val="none"/>
        </w:rPr>
        <w:t>includes</w:t>
      </w:r>
      <w:r w:rsidR="005669C3">
        <w:rPr>
          <w:rFonts w:eastAsia="Times New Roman" w:cstheme="minorHAnsi"/>
          <w:kern w:val="0"/>
          <w:lang w:eastAsia="en-US"/>
          <w14:ligatures w14:val="none"/>
        </w:rPr>
        <w:t xml:space="preserve"> concepts outlined by the National Incident Management System (NIMS) and will </w:t>
      </w:r>
      <w:r w:rsidR="005C290C">
        <w:rPr>
          <w:rFonts w:eastAsia="Times New Roman" w:cstheme="minorHAnsi"/>
          <w:kern w:val="0"/>
          <w:lang w:eastAsia="en-US"/>
          <w14:ligatures w14:val="none"/>
        </w:rPr>
        <w:t xml:space="preserve">set common </w:t>
      </w:r>
      <w:r w:rsidR="005669C3">
        <w:rPr>
          <w:rFonts w:eastAsia="Times New Roman" w:cstheme="minorHAnsi"/>
          <w:kern w:val="0"/>
          <w:lang w:eastAsia="en-US"/>
          <w14:ligatures w14:val="none"/>
        </w:rPr>
        <w:t xml:space="preserve"> goals, strategies </w:t>
      </w:r>
      <w:r w:rsidR="006E5C72">
        <w:rPr>
          <w:rFonts w:eastAsia="Times New Roman" w:cstheme="minorHAnsi"/>
          <w:kern w:val="0"/>
          <w:lang w:eastAsia="en-US"/>
          <w14:ligatures w14:val="none"/>
        </w:rPr>
        <w:t>and</w:t>
      </w:r>
      <w:r w:rsidR="005669C3">
        <w:rPr>
          <w:rFonts w:eastAsia="Times New Roman" w:cstheme="minorHAnsi"/>
          <w:kern w:val="0"/>
          <w:lang w:eastAsia="en-US"/>
          <w14:ligatures w14:val="none"/>
        </w:rPr>
        <w:t xml:space="preserve"> terminology </w:t>
      </w:r>
      <w:r w:rsidR="006E5C72">
        <w:rPr>
          <w:rFonts w:eastAsia="Times New Roman" w:cstheme="minorHAnsi"/>
          <w:kern w:val="0"/>
          <w:lang w:eastAsia="en-US"/>
          <w14:ligatures w14:val="none"/>
        </w:rPr>
        <w:t xml:space="preserve">used </w:t>
      </w:r>
      <w:r w:rsidR="005669C3">
        <w:rPr>
          <w:rFonts w:eastAsia="Times New Roman" w:cstheme="minorHAnsi"/>
          <w:kern w:val="0"/>
          <w:lang w:eastAsia="en-US"/>
          <w14:ligatures w14:val="none"/>
        </w:rPr>
        <w:t xml:space="preserve">in other regional plans.  </w:t>
      </w:r>
    </w:p>
    <w:p w14:paraId="5D150478" w14:textId="12726788" w:rsidR="005669C3" w:rsidRDefault="005669C3" w:rsidP="002C16E7">
      <w:pPr>
        <w:ind w:left="0"/>
        <w:rPr>
          <w:rFonts w:eastAsia="Times New Roman" w:cstheme="minorHAnsi"/>
          <w:kern w:val="0"/>
          <w:lang w:eastAsia="en-US"/>
          <w14:ligatures w14:val="none"/>
        </w:rPr>
      </w:pPr>
      <w:r>
        <w:rPr>
          <w:rFonts w:eastAsia="Times New Roman" w:cstheme="minorHAnsi"/>
          <w:kern w:val="0"/>
          <w:lang w:eastAsia="en-US"/>
          <w14:ligatures w14:val="none"/>
        </w:rPr>
        <w:t xml:space="preserve">This plan may be used </w:t>
      </w:r>
      <w:r w:rsidR="006E5C72">
        <w:rPr>
          <w:rFonts w:eastAsia="Times New Roman" w:cstheme="minorHAnsi"/>
          <w:kern w:val="0"/>
          <w:lang w:eastAsia="en-US"/>
          <w14:ligatures w14:val="none"/>
        </w:rPr>
        <w:t>to</w:t>
      </w:r>
      <w:r>
        <w:rPr>
          <w:rFonts w:eastAsia="Times New Roman" w:cstheme="minorHAnsi"/>
          <w:kern w:val="0"/>
          <w:lang w:eastAsia="en-US"/>
          <w14:ligatures w14:val="none"/>
        </w:rPr>
        <w:t xml:space="preserve"> supplement local plans and will promote the coordination of a response with local, regional, and </w:t>
      </w:r>
      <w:r w:rsidR="005C290C">
        <w:rPr>
          <w:rFonts w:eastAsia="Times New Roman" w:cstheme="minorHAnsi"/>
          <w:kern w:val="0"/>
          <w:lang w:eastAsia="en-US"/>
          <w14:ligatures w14:val="none"/>
        </w:rPr>
        <w:t xml:space="preserve">state </w:t>
      </w:r>
      <w:r>
        <w:rPr>
          <w:rFonts w:eastAsia="Times New Roman" w:cstheme="minorHAnsi"/>
          <w:kern w:val="0"/>
          <w:lang w:eastAsia="en-US"/>
          <w14:ligatures w14:val="none"/>
        </w:rPr>
        <w:t>agencies involved in the response.</w:t>
      </w:r>
      <w:r w:rsidR="00A22A23">
        <w:rPr>
          <w:rFonts w:eastAsia="Times New Roman" w:cstheme="minorHAnsi"/>
          <w:kern w:val="0"/>
          <w:lang w:eastAsia="en-US"/>
          <w14:ligatures w14:val="none"/>
        </w:rPr>
        <w:t xml:space="preserve"> Coalition partners involved in the creation of this plan include local </w:t>
      </w:r>
      <w:r w:rsidR="009751DF">
        <w:rPr>
          <w:rFonts w:eastAsia="Times New Roman" w:cstheme="minorHAnsi"/>
          <w:kern w:val="0"/>
          <w:lang w:eastAsia="en-US"/>
          <w14:ligatures w14:val="none"/>
        </w:rPr>
        <w:t>health care</w:t>
      </w:r>
      <w:r w:rsidR="00A22A23">
        <w:rPr>
          <w:rFonts w:eastAsia="Times New Roman" w:cstheme="minorHAnsi"/>
          <w:kern w:val="0"/>
          <w:lang w:eastAsia="en-US"/>
          <w14:ligatures w14:val="none"/>
        </w:rPr>
        <w:t xml:space="preserve">, local public </w:t>
      </w:r>
      <w:r w:rsidR="00857F39">
        <w:rPr>
          <w:rFonts w:eastAsia="Times New Roman" w:cstheme="minorHAnsi"/>
          <w:kern w:val="0"/>
          <w:lang w:eastAsia="en-US"/>
          <w14:ligatures w14:val="none"/>
        </w:rPr>
        <w:t>health,</w:t>
      </w:r>
      <w:r w:rsidR="00A22A23">
        <w:rPr>
          <w:rFonts w:eastAsia="Times New Roman" w:cstheme="minorHAnsi"/>
          <w:kern w:val="0"/>
          <w:lang w:eastAsia="en-US"/>
          <w14:ligatures w14:val="none"/>
        </w:rPr>
        <w:t xml:space="preserve"> and local emergency management.  This document has been reviewed by the regional clinical advisor</w:t>
      </w:r>
      <w:r w:rsidR="00B47C59">
        <w:rPr>
          <w:rFonts w:eastAsia="Times New Roman" w:cstheme="minorHAnsi"/>
          <w:kern w:val="0"/>
          <w:lang w:eastAsia="en-US"/>
          <w14:ligatures w14:val="none"/>
        </w:rPr>
        <w:t xml:space="preserve"> and </w:t>
      </w:r>
      <w:r w:rsidR="00933D0F">
        <w:rPr>
          <w:rFonts w:eastAsia="Times New Roman" w:cstheme="minorHAnsi"/>
          <w:kern w:val="0"/>
          <w:lang w:eastAsia="en-US"/>
          <w14:ligatures w14:val="none"/>
        </w:rPr>
        <w:t>the</w:t>
      </w:r>
      <w:r w:rsidR="0084706E">
        <w:rPr>
          <w:rFonts w:eastAsia="Times New Roman" w:cstheme="minorHAnsi"/>
          <w:kern w:val="0"/>
          <w:lang w:eastAsia="en-US"/>
          <w14:ligatures w14:val="none"/>
        </w:rPr>
        <w:t xml:space="preserve"> coalition members. </w:t>
      </w:r>
    </w:p>
    <w:p w14:paraId="7618EE7A" w14:textId="4D62CD42" w:rsidR="00A22A23" w:rsidRPr="00DC55F4" w:rsidRDefault="00A22A23" w:rsidP="002C16E7">
      <w:pPr>
        <w:ind w:left="0"/>
        <w:rPr>
          <w:rFonts w:eastAsia="Times New Roman" w:cstheme="minorHAnsi"/>
          <w:kern w:val="0"/>
          <w:lang w:eastAsia="en-US"/>
          <w14:ligatures w14:val="none"/>
        </w:rPr>
      </w:pPr>
      <w:r w:rsidRPr="00F7297A">
        <w:rPr>
          <w:rFonts w:eastAsia="Times New Roman" w:cstheme="minorHAnsi"/>
          <w:kern w:val="0"/>
          <w:lang w:eastAsia="en-US"/>
          <w14:ligatures w14:val="none"/>
        </w:rPr>
        <w:t>The annex will be reviewed annually and updated as necessary to ensure readiness to respond and to incorporate any lessons learned in previous response efforts</w:t>
      </w:r>
      <w:r>
        <w:rPr>
          <w:rFonts w:eastAsia="Times New Roman" w:cstheme="minorHAnsi"/>
          <w:kern w:val="0"/>
          <w:lang w:eastAsia="en-US"/>
          <w14:ligatures w14:val="none"/>
        </w:rPr>
        <w:t>.</w:t>
      </w:r>
    </w:p>
    <w:p w14:paraId="74176A02" w14:textId="77777777" w:rsidR="00DC55F4" w:rsidRPr="00DC55F4" w:rsidRDefault="00DC55F4" w:rsidP="002C16E7">
      <w:pPr>
        <w:widowControl w:val="0"/>
        <w:autoSpaceDE w:val="0"/>
        <w:autoSpaceDN w:val="0"/>
        <w:spacing w:before="9" w:after="0"/>
        <w:ind w:left="0" w:right="0"/>
        <w:rPr>
          <w:rFonts w:eastAsia="Times New Roman" w:cstheme="minorHAnsi"/>
          <w:kern w:val="0"/>
          <w:lang w:eastAsia="en-US"/>
          <w14:ligatures w14:val="none"/>
        </w:rPr>
      </w:pPr>
    </w:p>
    <w:p w14:paraId="58962B92" w14:textId="525FA3EA" w:rsidR="00DC55F4" w:rsidRPr="00DC55F4" w:rsidRDefault="001A27EE" w:rsidP="00D15E33">
      <w:pPr>
        <w:pStyle w:val="Heading2"/>
      </w:pPr>
      <w:bookmarkStart w:id="9" w:name="_bookmark3"/>
      <w:bookmarkStart w:id="10" w:name="_Toc95061949"/>
      <w:bookmarkStart w:id="11" w:name="_Toc121553891"/>
      <w:bookmarkEnd w:id="9"/>
      <w:r>
        <w:t>1.3</w:t>
      </w:r>
      <w:r>
        <w:tab/>
      </w:r>
      <w:r w:rsidR="00DC55F4" w:rsidRPr="00DC55F4">
        <w:t>Overview</w:t>
      </w:r>
      <w:r w:rsidR="00DC55F4" w:rsidRPr="00DC55F4">
        <w:rPr>
          <w:spacing w:val="-4"/>
        </w:rPr>
        <w:t xml:space="preserve"> </w:t>
      </w:r>
      <w:r w:rsidR="00DC55F4" w:rsidRPr="00DC55F4">
        <w:t>of</w:t>
      </w:r>
      <w:r w:rsidR="00DC55F4" w:rsidRPr="00DC55F4">
        <w:rPr>
          <w:spacing w:val="-3"/>
        </w:rPr>
        <w:t xml:space="preserve"> </w:t>
      </w:r>
      <w:r w:rsidR="009751DF">
        <w:t xml:space="preserve">Health </w:t>
      </w:r>
      <w:r w:rsidR="00CE3842">
        <w:t>C</w:t>
      </w:r>
      <w:r w:rsidR="009751DF">
        <w:t>are</w:t>
      </w:r>
      <w:r w:rsidR="00DC55F4" w:rsidRPr="00DC55F4">
        <w:rPr>
          <w:spacing w:val="-5"/>
        </w:rPr>
        <w:t xml:space="preserve"> </w:t>
      </w:r>
      <w:r w:rsidR="00DC55F4" w:rsidRPr="00DC55F4">
        <w:t>Coalition</w:t>
      </w:r>
      <w:r w:rsidR="00DC55F4" w:rsidRPr="00DC55F4">
        <w:rPr>
          <w:spacing w:val="-3"/>
        </w:rPr>
        <w:t xml:space="preserve"> </w:t>
      </w:r>
      <w:r w:rsidR="00DC55F4" w:rsidRPr="00DC55F4">
        <w:t>and</w:t>
      </w:r>
      <w:r w:rsidR="00DC55F4" w:rsidRPr="00DC55F4">
        <w:rPr>
          <w:spacing w:val="-2"/>
        </w:rPr>
        <w:t xml:space="preserve"> </w:t>
      </w:r>
      <w:r w:rsidR="00DC55F4" w:rsidRPr="00DC55F4">
        <w:t>Situation</w:t>
      </w:r>
      <w:bookmarkEnd w:id="10"/>
      <w:bookmarkEnd w:id="11"/>
    </w:p>
    <w:p w14:paraId="6042E492" w14:textId="25CC82F2" w:rsidR="00A555AE" w:rsidRDefault="00A555AE" w:rsidP="4A8FF766">
      <w:pPr>
        <w:shd w:val="clear" w:color="auto" w:fill="FFFFFF" w:themeFill="background1"/>
        <w:spacing w:after="0"/>
        <w:ind w:left="0" w:right="0"/>
        <w:rPr>
          <w:rFonts w:eastAsia="Times New Roman"/>
          <w:color w:val="000000"/>
          <w:kern w:val="0"/>
          <w:lang w:eastAsia="en-US"/>
          <w14:ligatures w14:val="none"/>
        </w:rPr>
      </w:pPr>
      <w:r w:rsidRPr="4A8FF766">
        <w:rPr>
          <w:rFonts w:eastAsia="Times New Roman"/>
          <w:color w:val="000000"/>
          <w:kern w:val="0"/>
          <w:lang w:eastAsia="en-US"/>
          <w14:ligatures w14:val="none"/>
        </w:rPr>
        <w:t xml:space="preserve">The health care coalition </w:t>
      </w:r>
      <w:r w:rsidR="00366A87" w:rsidRPr="4A8FF766">
        <w:rPr>
          <w:rFonts w:eastAsia="Times New Roman"/>
          <w:color w:val="000000"/>
          <w:kern w:val="0"/>
          <w:lang w:eastAsia="en-US"/>
          <w14:ligatures w14:val="none"/>
        </w:rPr>
        <w:t xml:space="preserve">has indicated via their hazard vulnerability analysis that a radiological incident is </w:t>
      </w:r>
      <w:r w:rsidR="00E40865" w:rsidRPr="4A8FF766">
        <w:rPr>
          <w:rFonts w:eastAsia="Times New Roman"/>
          <w:color w:val="000000"/>
          <w:kern w:val="0"/>
          <w:lang w:eastAsia="en-US"/>
          <w14:ligatures w14:val="none"/>
        </w:rPr>
        <w:t>low</w:t>
      </w:r>
      <w:r w:rsidR="605426E9" w:rsidRPr="4A8FF766">
        <w:rPr>
          <w:rFonts w:eastAsia="Times New Roman"/>
          <w:color w:val="000000"/>
          <w:kern w:val="0"/>
          <w:lang w:eastAsia="en-US"/>
          <w14:ligatures w14:val="none"/>
        </w:rPr>
        <w:t>.</w:t>
      </w:r>
      <w:r w:rsidR="00366A87" w:rsidRPr="4A8FF766">
        <w:rPr>
          <w:rFonts w:eastAsia="Times New Roman"/>
          <w:color w:val="000000"/>
          <w:kern w:val="0"/>
          <w:lang w:eastAsia="en-US"/>
          <w14:ligatures w14:val="none"/>
        </w:rPr>
        <w:t xml:space="preserve"> </w:t>
      </w:r>
      <w:r w:rsidR="006A22BB">
        <w:rPr>
          <w:rFonts w:eastAsia="Times New Roman"/>
          <w:color w:val="000000"/>
          <w:kern w:val="0"/>
          <w:lang w:eastAsia="en-US"/>
          <w14:ligatures w14:val="none"/>
        </w:rPr>
        <w:t>A</w:t>
      </w:r>
      <w:r w:rsidR="00E41B4E" w:rsidRPr="4A8FF766">
        <w:rPr>
          <w:rFonts w:eastAsia="Times New Roman"/>
          <w:color w:val="000000"/>
          <w:kern w:val="0"/>
          <w:lang w:eastAsia="en-US"/>
          <w14:ligatures w14:val="none"/>
        </w:rPr>
        <w:t xml:space="preserve"> plan that </w:t>
      </w:r>
      <w:r w:rsidR="751F5C7C" w:rsidRPr="4A8FF766">
        <w:rPr>
          <w:rFonts w:eastAsia="Times New Roman"/>
          <w:color w:val="000000"/>
          <w:kern w:val="0"/>
          <w:lang w:eastAsia="en-US"/>
          <w14:ligatures w14:val="none"/>
        </w:rPr>
        <w:t>identifies</w:t>
      </w:r>
      <w:r w:rsidR="00E41B4E" w:rsidRPr="4A8FF766">
        <w:rPr>
          <w:rFonts w:eastAsia="Times New Roman"/>
          <w:color w:val="000000"/>
          <w:kern w:val="0"/>
          <w:lang w:eastAsia="en-US"/>
          <w14:ligatures w14:val="none"/>
        </w:rPr>
        <w:t xml:space="preserve"> the response to a radiological event </w:t>
      </w:r>
      <w:r w:rsidR="001D7888" w:rsidRPr="4A8FF766">
        <w:rPr>
          <w:rFonts w:eastAsia="Times New Roman"/>
          <w:color w:val="000000"/>
          <w:kern w:val="0"/>
          <w:lang w:eastAsia="en-US"/>
          <w14:ligatures w14:val="none"/>
        </w:rPr>
        <w:t>is</w:t>
      </w:r>
      <w:r w:rsidR="006A22BB">
        <w:rPr>
          <w:rFonts w:eastAsia="Times New Roman"/>
          <w:color w:val="000000"/>
          <w:kern w:val="0"/>
          <w:lang w:eastAsia="en-US"/>
          <w14:ligatures w14:val="none"/>
        </w:rPr>
        <w:t>, however,</w:t>
      </w:r>
      <w:r w:rsidR="001D7888" w:rsidRPr="4A8FF766">
        <w:rPr>
          <w:rFonts w:eastAsia="Times New Roman"/>
          <w:color w:val="000000"/>
          <w:kern w:val="0"/>
          <w:lang w:eastAsia="en-US"/>
          <w14:ligatures w14:val="none"/>
        </w:rPr>
        <w:t xml:space="preserve"> necessary regardless of the type of event that occurs (i.e., act of terrorism or nuclear melt</w:t>
      </w:r>
      <w:r w:rsidR="00CE3842" w:rsidRPr="4A8FF766">
        <w:rPr>
          <w:rFonts w:eastAsia="Times New Roman"/>
          <w:color w:val="000000"/>
          <w:kern w:val="0"/>
          <w:lang w:eastAsia="en-US"/>
          <w14:ligatures w14:val="none"/>
        </w:rPr>
        <w:t>-release</w:t>
      </w:r>
      <w:r w:rsidR="001D7888" w:rsidRPr="4A8FF766">
        <w:rPr>
          <w:rFonts w:eastAsia="Times New Roman"/>
          <w:color w:val="000000"/>
          <w:kern w:val="0"/>
          <w:lang w:eastAsia="en-US"/>
          <w14:ligatures w14:val="none"/>
        </w:rPr>
        <w:t xml:space="preserve">). </w:t>
      </w:r>
      <w:r w:rsidR="00E40865" w:rsidRPr="4A8FF766">
        <w:rPr>
          <w:rFonts w:eastAsia="Times New Roman"/>
          <w:color w:val="000000"/>
          <w:kern w:val="0"/>
          <w:lang w:eastAsia="en-US"/>
          <w14:ligatures w14:val="none"/>
        </w:rPr>
        <w:t xml:space="preserve">  </w:t>
      </w:r>
    </w:p>
    <w:p w14:paraId="30EAE34B" w14:textId="77777777" w:rsidR="00A555AE" w:rsidRDefault="00A555AE" w:rsidP="002C16E7">
      <w:pPr>
        <w:shd w:val="clear" w:color="auto" w:fill="FFFFFF"/>
        <w:spacing w:after="0"/>
        <w:ind w:left="0" w:right="0"/>
        <w:rPr>
          <w:rFonts w:eastAsia="Times New Roman" w:cstheme="minorHAnsi"/>
          <w:color w:val="000000"/>
          <w:kern w:val="0"/>
          <w:lang w:eastAsia="en-US"/>
          <w14:ligatures w14:val="none"/>
        </w:rPr>
      </w:pPr>
    </w:p>
    <w:p w14:paraId="2D20CA03" w14:textId="01478CA2" w:rsidR="00F946BB" w:rsidRDefault="00381DB7" w:rsidP="002C16E7">
      <w:pPr>
        <w:shd w:val="clear" w:color="auto" w:fill="FFFFFF"/>
        <w:spacing w:after="0"/>
        <w:ind w:left="0" w:right="0"/>
        <w:rPr>
          <w:rFonts w:eastAsia="Times New Roman" w:cstheme="minorHAnsi"/>
          <w:color w:val="000000"/>
          <w:kern w:val="0"/>
          <w:lang w:eastAsia="en-US"/>
          <w14:ligatures w14:val="none"/>
        </w:rPr>
      </w:pPr>
      <w:r>
        <w:rPr>
          <w:rFonts w:eastAsia="Times New Roman" w:cstheme="minorHAnsi"/>
          <w:color w:val="000000"/>
          <w:kern w:val="0"/>
          <w:lang w:eastAsia="en-US"/>
          <w14:ligatures w14:val="none"/>
        </w:rPr>
        <w:t>The State of Minnesota is responsible</w:t>
      </w:r>
      <w:r w:rsidR="00F946BB" w:rsidRPr="00F946BB">
        <w:rPr>
          <w:rFonts w:eastAsia="Times New Roman" w:cstheme="minorHAnsi"/>
          <w:color w:val="000000"/>
          <w:kern w:val="0"/>
          <w:lang w:eastAsia="en-US"/>
          <w14:ligatures w14:val="none"/>
        </w:rPr>
        <w:t xml:space="preserve"> for licensing, rulemaking, inspection</w:t>
      </w:r>
      <w:r w:rsidR="00F946BB">
        <w:rPr>
          <w:rFonts w:eastAsia="Times New Roman" w:cstheme="minorHAnsi"/>
          <w:color w:val="000000"/>
          <w:kern w:val="0"/>
          <w:lang w:eastAsia="en-US"/>
          <w14:ligatures w14:val="none"/>
        </w:rPr>
        <w:t>,</w:t>
      </w:r>
      <w:r w:rsidR="00F946BB" w:rsidRPr="00F946BB">
        <w:rPr>
          <w:rFonts w:eastAsia="Times New Roman" w:cstheme="minorHAnsi"/>
          <w:color w:val="000000"/>
          <w:kern w:val="0"/>
          <w:lang w:eastAsia="en-US"/>
          <w14:ligatures w14:val="none"/>
        </w:rPr>
        <w:t xml:space="preserve"> and enforcement activities for: </w:t>
      </w:r>
    </w:p>
    <w:p w14:paraId="49178A18" w14:textId="3890A324" w:rsidR="00F946BB" w:rsidRDefault="00F946BB">
      <w:pPr>
        <w:pStyle w:val="ListParagraph"/>
        <w:numPr>
          <w:ilvl w:val="0"/>
          <w:numId w:val="12"/>
        </w:numPr>
        <w:shd w:val="clear" w:color="auto" w:fill="FFFFFF"/>
        <w:spacing w:after="0"/>
        <w:ind w:right="0"/>
        <w:rPr>
          <w:rFonts w:eastAsia="Times New Roman" w:cstheme="minorHAnsi"/>
          <w:color w:val="000000"/>
          <w:kern w:val="0"/>
          <w:lang w:eastAsia="en-US"/>
          <w14:ligatures w14:val="none"/>
        </w:rPr>
      </w:pPr>
      <w:r>
        <w:rPr>
          <w:rFonts w:eastAsia="Times New Roman" w:cstheme="minorHAnsi"/>
          <w:color w:val="000000"/>
          <w:kern w:val="0"/>
          <w:lang w:eastAsia="en-US"/>
          <w14:ligatures w14:val="none"/>
        </w:rPr>
        <w:t>r</w:t>
      </w:r>
      <w:r w:rsidRPr="00F946BB">
        <w:rPr>
          <w:rFonts w:eastAsia="Times New Roman" w:cstheme="minorHAnsi"/>
          <w:color w:val="000000"/>
          <w:kern w:val="0"/>
          <w:lang w:eastAsia="en-US"/>
          <w14:ligatures w14:val="none"/>
        </w:rPr>
        <w:t>adioactive materials produced because of processes related to the production or utilization of special nuclear material</w:t>
      </w:r>
    </w:p>
    <w:p w14:paraId="07B78D0A" w14:textId="77777777" w:rsidR="00F946BB" w:rsidRDefault="00F946BB">
      <w:pPr>
        <w:pStyle w:val="ListParagraph"/>
        <w:numPr>
          <w:ilvl w:val="0"/>
          <w:numId w:val="12"/>
        </w:numPr>
        <w:shd w:val="clear" w:color="auto" w:fill="FFFFFF"/>
        <w:spacing w:after="0"/>
        <w:ind w:right="0"/>
        <w:rPr>
          <w:rFonts w:eastAsia="Times New Roman" w:cstheme="minorHAnsi"/>
          <w:color w:val="000000"/>
          <w:kern w:val="0"/>
          <w:lang w:eastAsia="en-US"/>
          <w14:ligatures w14:val="none"/>
        </w:rPr>
      </w:pPr>
      <w:r w:rsidRPr="00F946BB">
        <w:rPr>
          <w:rFonts w:eastAsia="Times New Roman" w:cstheme="minorHAnsi"/>
          <w:color w:val="000000"/>
          <w:kern w:val="0"/>
          <w:lang w:eastAsia="en-US"/>
          <w14:ligatures w14:val="none"/>
        </w:rPr>
        <w:t>uranium and thorium source materials</w:t>
      </w:r>
    </w:p>
    <w:p w14:paraId="6F12FF1C" w14:textId="39B17834" w:rsidR="00F946BB" w:rsidRPr="00F946BB" w:rsidRDefault="00F946BB" w:rsidP="4A8FF766">
      <w:pPr>
        <w:pStyle w:val="ListParagraph"/>
        <w:numPr>
          <w:ilvl w:val="0"/>
          <w:numId w:val="12"/>
        </w:numPr>
        <w:shd w:val="clear" w:color="auto" w:fill="FFFFFF" w:themeFill="background1"/>
        <w:spacing w:before="240" w:after="240"/>
        <w:ind w:right="0"/>
        <w:rPr>
          <w:rFonts w:eastAsia="Times New Roman"/>
          <w:color w:val="000000"/>
          <w:kern w:val="0"/>
          <w:lang w:eastAsia="en-US"/>
          <w14:ligatures w14:val="none"/>
        </w:rPr>
      </w:pPr>
      <w:r w:rsidRPr="4A8FF766">
        <w:rPr>
          <w:rFonts w:eastAsia="Times New Roman"/>
          <w:color w:val="000000"/>
          <w:kern w:val="0"/>
          <w:lang w:eastAsia="en-US"/>
          <w14:ligatures w14:val="none"/>
        </w:rPr>
        <w:t>special nuclear material in quantities not sufficient to form a critical mass</w:t>
      </w:r>
    </w:p>
    <w:p w14:paraId="3ED38922" w14:textId="787AB7F1" w:rsidR="00381DB7" w:rsidRDefault="00381DB7" w:rsidP="002C16E7">
      <w:pPr>
        <w:shd w:val="clear" w:color="auto" w:fill="FFFFFF"/>
        <w:spacing w:before="240" w:after="240"/>
        <w:ind w:left="0" w:right="0"/>
        <w:rPr>
          <w:rFonts w:eastAsia="Times New Roman" w:cstheme="minorHAnsi"/>
          <w:color w:val="000000"/>
          <w:kern w:val="0"/>
          <w:lang w:eastAsia="en-US"/>
          <w14:ligatures w14:val="none"/>
        </w:rPr>
      </w:pPr>
      <w:r>
        <w:rPr>
          <w:rFonts w:eastAsia="Times New Roman" w:cstheme="minorHAnsi"/>
          <w:color w:val="000000"/>
          <w:kern w:val="0"/>
          <w:lang w:eastAsia="en-US"/>
          <w14:ligatures w14:val="none"/>
        </w:rPr>
        <w:t xml:space="preserve">Most of these licenses are for </w:t>
      </w:r>
      <w:r w:rsidR="00F946BB" w:rsidRPr="00F946BB">
        <w:rPr>
          <w:rFonts w:eastAsia="Times New Roman" w:cstheme="minorHAnsi"/>
          <w:color w:val="000000"/>
          <w:kern w:val="0"/>
          <w:lang w:eastAsia="en-US"/>
          <w14:ligatures w14:val="none"/>
        </w:rPr>
        <w:t>medical and industrial uses of radioactive material</w:t>
      </w:r>
      <w:r>
        <w:rPr>
          <w:rFonts w:eastAsia="Times New Roman" w:cstheme="minorHAnsi"/>
          <w:color w:val="000000"/>
          <w:kern w:val="0"/>
          <w:lang w:eastAsia="en-US"/>
          <w14:ligatures w14:val="none"/>
        </w:rPr>
        <w:t>.</w:t>
      </w:r>
    </w:p>
    <w:p w14:paraId="16EF7FF4" w14:textId="68D7B48F" w:rsidR="00381DB7" w:rsidRDefault="00381DB7" w:rsidP="002C16E7">
      <w:pPr>
        <w:shd w:val="clear" w:color="auto" w:fill="FFFFFF"/>
        <w:spacing w:before="240" w:after="240"/>
        <w:ind w:left="0" w:right="0"/>
        <w:rPr>
          <w:rFonts w:eastAsia="Times New Roman" w:cstheme="minorHAnsi"/>
          <w:color w:val="000000"/>
          <w:kern w:val="0"/>
          <w:lang w:eastAsia="en-US"/>
          <w14:ligatures w14:val="none"/>
        </w:rPr>
      </w:pPr>
      <w:r>
        <w:rPr>
          <w:rFonts w:eastAsia="Times New Roman" w:cstheme="minorHAnsi"/>
          <w:color w:val="000000"/>
          <w:kern w:val="0"/>
          <w:lang w:eastAsia="en-US"/>
          <w14:ligatures w14:val="none"/>
        </w:rPr>
        <w:t>Minnesota Department of Health</w:t>
      </w:r>
      <w:r w:rsidR="00040812">
        <w:rPr>
          <w:rFonts w:eastAsia="Times New Roman" w:cstheme="minorHAnsi"/>
          <w:color w:val="000000"/>
          <w:kern w:val="0"/>
          <w:lang w:eastAsia="en-US"/>
          <w14:ligatures w14:val="none"/>
        </w:rPr>
        <w:t xml:space="preserve"> (MDH)</w:t>
      </w:r>
      <w:r>
        <w:rPr>
          <w:rFonts w:eastAsia="Times New Roman" w:cstheme="minorHAnsi"/>
          <w:color w:val="000000"/>
          <w:kern w:val="0"/>
          <w:lang w:eastAsia="en-US"/>
          <w14:ligatures w14:val="none"/>
        </w:rPr>
        <w:t xml:space="preserve"> </w:t>
      </w:r>
      <w:r w:rsidR="00BC3024">
        <w:rPr>
          <w:rFonts w:eastAsia="Times New Roman" w:cstheme="minorHAnsi"/>
          <w:color w:val="000000"/>
          <w:kern w:val="0"/>
          <w:lang w:eastAsia="en-US"/>
          <w14:ligatures w14:val="none"/>
        </w:rPr>
        <w:t xml:space="preserve">maintains an environmental monitoring program for radioactivity around the </w:t>
      </w:r>
      <w:r w:rsidR="00040812">
        <w:rPr>
          <w:rFonts w:eastAsia="Times New Roman" w:cstheme="minorHAnsi"/>
          <w:color w:val="000000"/>
          <w:kern w:val="0"/>
          <w:lang w:eastAsia="en-US"/>
          <w14:ligatures w14:val="none"/>
        </w:rPr>
        <w:t>s</w:t>
      </w:r>
      <w:r w:rsidR="00BC3024">
        <w:rPr>
          <w:rFonts w:eastAsia="Times New Roman" w:cstheme="minorHAnsi"/>
          <w:color w:val="000000"/>
          <w:kern w:val="0"/>
          <w:lang w:eastAsia="en-US"/>
          <w14:ligatures w14:val="none"/>
        </w:rPr>
        <w:t>tate</w:t>
      </w:r>
      <w:r w:rsidR="00040812">
        <w:rPr>
          <w:rFonts w:eastAsia="Times New Roman" w:cstheme="minorHAnsi"/>
          <w:color w:val="000000"/>
          <w:kern w:val="0"/>
          <w:lang w:eastAsia="en-US"/>
          <w14:ligatures w14:val="none"/>
        </w:rPr>
        <w:t>’</w:t>
      </w:r>
      <w:r w:rsidR="00BC3024">
        <w:rPr>
          <w:rFonts w:eastAsia="Times New Roman" w:cstheme="minorHAnsi"/>
          <w:color w:val="000000"/>
          <w:kern w:val="0"/>
          <w:lang w:eastAsia="en-US"/>
          <w14:ligatures w14:val="none"/>
        </w:rPr>
        <w:t>s two nuclear power generating plants</w:t>
      </w:r>
      <w:r w:rsidR="00040812">
        <w:rPr>
          <w:rFonts w:eastAsia="Times New Roman" w:cstheme="minorHAnsi"/>
          <w:color w:val="000000"/>
          <w:kern w:val="0"/>
          <w:lang w:eastAsia="en-US"/>
          <w14:ligatures w14:val="none"/>
        </w:rPr>
        <w:t xml:space="preserve">, which </w:t>
      </w:r>
      <w:r w:rsidR="007F2944">
        <w:rPr>
          <w:rFonts w:eastAsia="Times New Roman" w:cstheme="minorHAnsi"/>
          <w:color w:val="000000"/>
          <w:kern w:val="0"/>
          <w:lang w:eastAsia="en-US"/>
          <w14:ligatures w14:val="none"/>
        </w:rPr>
        <w:t>are in</w:t>
      </w:r>
      <w:r w:rsidR="00BC3024">
        <w:rPr>
          <w:rFonts w:eastAsia="Times New Roman" w:cstheme="minorHAnsi"/>
          <w:color w:val="000000"/>
          <w:kern w:val="0"/>
          <w:lang w:eastAsia="en-US"/>
          <w14:ligatures w14:val="none"/>
        </w:rPr>
        <w:t xml:space="preserve"> Monticello and Prairie Island.</w:t>
      </w:r>
    </w:p>
    <w:p w14:paraId="46D1CBEF" w14:textId="62DCFB72" w:rsidR="00F946BB" w:rsidRDefault="00F946BB" w:rsidP="002C16E7">
      <w:pPr>
        <w:shd w:val="clear" w:color="auto" w:fill="FFFFFF"/>
        <w:spacing w:before="240" w:after="240"/>
        <w:ind w:left="0" w:right="0"/>
        <w:rPr>
          <w:rFonts w:eastAsia="Times New Roman" w:cstheme="minorHAnsi"/>
          <w:color w:val="000000"/>
          <w:kern w:val="0"/>
          <w:lang w:eastAsia="en-US"/>
          <w14:ligatures w14:val="none"/>
        </w:rPr>
      </w:pPr>
      <w:r w:rsidRPr="00F946BB">
        <w:rPr>
          <w:rFonts w:eastAsia="Times New Roman" w:cstheme="minorHAnsi"/>
          <w:color w:val="000000"/>
          <w:kern w:val="0"/>
          <w:lang w:eastAsia="en-US"/>
          <w14:ligatures w14:val="none"/>
        </w:rPr>
        <w:t xml:space="preserve">The Nuclear Regulatory Commission retained jurisdiction over </w:t>
      </w:r>
      <w:r w:rsidR="00381DB7" w:rsidRPr="00F946BB">
        <w:rPr>
          <w:rFonts w:eastAsia="Times New Roman" w:cstheme="minorHAnsi"/>
          <w:color w:val="000000"/>
          <w:kern w:val="0"/>
          <w:lang w:eastAsia="en-US"/>
          <w14:ligatures w14:val="none"/>
        </w:rPr>
        <w:t>several</w:t>
      </w:r>
      <w:r w:rsidRPr="00F946BB">
        <w:rPr>
          <w:rFonts w:eastAsia="Times New Roman" w:cstheme="minorHAnsi"/>
          <w:color w:val="000000"/>
          <w:kern w:val="0"/>
          <w:lang w:eastAsia="en-US"/>
          <w14:ligatures w14:val="none"/>
        </w:rPr>
        <w:t xml:space="preserve"> activities identified in 10 CFR Part 150, including regulation of commercial nuclear power plants and federal agencies using certain nuclear material in the state. In addition, the Nuclear Regulatory Commission retained authority for the review, evaluation and approval of sealed sources and devices containing certain nuclear materials manufactured in Minnesota and distributed throughout the country.</w:t>
      </w:r>
    </w:p>
    <w:p w14:paraId="484C5984" w14:textId="69BE07F0" w:rsidR="000B6EE2" w:rsidRPr="00707528" w:rsidRDefault="00CB5DD3" w:rsidP="4A8FF766">
      <w:pPr>
        <w:pStyle w:val="NormalWeb"/>
        <w:shd w:val="clear" w:color="auto" w:fill="FFFFFF" w:themeFill="background1"/>
        <w:spacing w:before="120" w:beforeAutospacing="0" w:after="120" w:afterAutospacing="0"/>
        <w:rPr>
          <w:rFonts w:asciiTheme="minorHAnsi" w:hAnsiTheme="minorHAnsi" w:cstheme="minorBidi"/>
          <w:sz w:val="22"/>
          <w:szCs w:val="22"/>
        </w:rPr>
      </w:pPr>
      <w:r>
        <w:rPr>
          <w:rFonts w:asciiTheme="minorHAnsi" w:hAnsiTheme="minorHAnsi" w:cstheme="minorBidi"/>
          <w:sz w:val="22"/>
          <w:szCs w:val="22"/>
        </w:rPr>
        <w:t xml:space="preserve">The closest nuclear generating plant to the West Central region is in the Central region.  </w:t>
      </w:r>
      <w:r w:rsidR="000B6EE2" w:rsidRPr="4A8FF766">
        <w:rPr>
          <w:rFonts w:asciiTheme="minorHAnsi" w:hAnsiTheme="minorHAnsi" w:cstheme="minorBidi"/>
          <w:sz w:val="22"/>
          <w:szCs w:val="22"/>
        </w:rPr>
        <w:t>The Monticello Nuclear Generating Plant is a </w:t>
      </w:r>
      <w:r w:rsidR="000B6EE2" w:rsidRPr="4A8FF766">
        <w:rPr>
          <w:rFonts w:asciiTheme="minorHAnsi" w:eastAsiaTheme="majorEastAsia" w:hAnsiTheme="minorHAnsi" w:cstheme="minorBidi"/>
          <w:sz w:val="22"/>
          <w:szCs w:val="22"/>
        </w:rPr>
        <w:t>nuclear power plant</w:t>
      </w:r>
      <w:r w:rsidR="000B6EE2" w:rsidRPr="4A8FF766">
        <w:rPr>
          <w:rFonts w:asciiTheme="minorHAnsi" w:hAnsiTheme="minorHAnsi" w:cstheme="minorBidi"/>
          <w:sz w:val="22"/>
          <w:szCs w:val="22"/>
        </w:rPr>
        <w:t xml:space="preserve"> in Monticello, Minnesota</w:t>
      </w:r>
      <w:r w:rsidR="00221ECA" w:rsidRPr="4A8FF766">
        <w:rPr>
          <w:rFonts w:asciiTheme="minorHAnsi" w:hAnsiTheme="minorHAnsi" w:cstheme="minorBidi"/>
          <w:sz w:val="22"/>
          <w:szCs w:val="22"/>
        </w:rPr>
        <w:t>,</w:t>
      </w:r>
      <w:r w:rsidR="000B6EE2" w:rsidRPr="4A8FF766">
        <w:rPr>
          <w:rFonts w:asciiTheme="minorHAnsi" w:hAnsiTheme="minorHAnsi" w:cstheme="minorBidi"/>
          <w:sz w:val="22"/>
          <w:szCs w:val="22"/>
        </w:rPr>
        <w:t xml:space="preserve"> which is in Wright County</w:t>
      </w:r>
      <w:r>
        <w:rPr>
          <w:rFonts w:asciiTheme="minorHAnsi" w:hAnsiTheme="minorHAnsi" w:cstheme="minorBidi"/>
          <w:sz w:val="22"/>
          <w:szCs w:val="22"/>
        </w:rPr>
        <w:t xml:space="preserve"> and is </w:t>
      </w:r>
      <w:r>
        <w:rPr>
          <w:rFonts w:asciiTheme="minorHAnsi" w:hAnsiTheme="minorHAnsi" w:cstheme="minorBidi"/>
          <w:sz w:val="22"/>
          <w:szCs w:val="22"/>
        </w:rPr>
        <w:lastRenderedPageBreak/>
        <w:t xml:space="preserve">approximately </w:t>
      </w:r>
      <w:r w:rsidR="00FB19BE">
        <w:rPr>
          <w:rFonts w:asciiTheme="minorHAnsi" w:hAnsiTheme="minorHAnsi" w:cstheme="minorBidi"/>
          <w:sz w:val="22"/>
          <w:szCs w:val="22"/>
        </w:rPr>
        <w:t>95</w:t>
      </w:r>
      <w:r>
        <w:rPr>
          <w:rFonts w:asciiTheme="minorHAnsi" w:hAnsiTheme="minorHAnsi" w:cstheme="minorBidi"/>
          <w:sz w:val="22"/>
          <w:szCs w:val="22"/>
        </w:rPr>
        <w:t xml:space="preserve"> miles south east of the</w:t>
      </w:r>
      <w:r w:rsidR="00FB19BE">
        <w:rPr>
          <w:rFonts w:asciiTheme="minorHAnsi" w:hAnsiTheme="minorHAnsi" w:cstheme="minorBidi"/>
          <w:sz w:val="22"/>
          <w:szCs w:val="22"/>
        </w:rPr>
        <w:t xml:space="preserve"> border of the eastern edge of the</w:t>
      </w:r>
      <w:r>
        <w:rPr>
          <w:rFonts w:asciiTheme="minorHAnsi" w:hAnsiTheme="minorHAnsi" w:cstheme="minorBidi"/>
          <w:sz w:val="22"/>
          <w:szCs w:val="22"/>
        </w:rPr>
        <w:t xml:space="preserve"> West Central region</w:t>
      </w:r>
      <w:r w:rsidR="000B6EE2" w:rsidRPr="4A8FF766">
        <w:rPr>
          <w:rFonts w:asciiTheme="minorHAnsi" w:hAnsiTheme="minorHAnsi" w:cstheme="minorBidi"/>
          <w:sz w:val="22"/>
          <w:szCs w:val="22"/>
        </w:rPr>
        <w:t>.  The plan</w:t>
      </w:r>
      <w:r w:rsidR="009151AF" w:rsidRPr="4A8FF766">
        <w:rPr>
          <w:rFonts w:asciiTheme="minorHAnsi" w:hAnsiTheme="minorHAnsi" w:cstheme="minorBidi"/>
          <w:sz w:val="22"/>
          <w:szCs w:val="22"/>
        </w:rPr>
        <w:t>t</w:t>
      </w:r>
      <w:r w:rsidR="000B6EE2" w:rsidRPr="4A8FF766">
        <w:rPr>
          <w:rFonts w:asciiTheme="minorHAnsi" w:hAnsiTheme="minorHAnsi" w:cstheme="minorBidi"/>
          <w:sz w:val="22"/>
          <w:szCs w:val="22"/>
        </w:rPr>
        <w:t xml:space="preserve"> is a single nuclear reactor</w:t>
      </w:r>
      <w:r w:rsidR="003412AD" w:rsidRPr="4A8FF766">
        <w:rPr>
          <w:rFonts w:asciiTheme="minorHAnsi" w:hAnsiTheme="minorHAnsi" w:cstheme="minorBidi"/>
          <w:sz w:val="22"/>
          <w:szCs w:val="22"/>
        </w:rPr>
        <w:t>,</w:t>
      </w:r>
      <w:r w:rsidR="000B6EE2" w:rsidRPr="4A8FF766">
        <w:rPr>
          <w:rFonts w:asciiTheme="minorHAnsi" w:hAnsiTheme="minorHAnsi" w:cstheme="minorBidi"/>
          <w:sz w:val="22"/>
          <w:szCs w:val="22"/>
        </w:rPr>
        <w:t xml:space="preserve"> which is a boiling water reactor.  It </w:t>
      </w:r>
      <w:r w:rsidR="002C16E7" w:rsidRPr="4A8FF766">
        <w:rPr>
          <w:rFonts w:asciiTheme="minorHAnsi" w:hAnsiTheme="minorHAnsi" w:cstheme="minorBidi"/>
          <w:sz w:val="22"/>
          <w:szCs w:val="22"/>
        </w:rPr>
        <w:t xml:space="preserve">is owned by Excel Energy and operated by Northern States Power. The </w:t>
      </w:r>
      <w:r w:rsidR="003412AD" w:rsidRPr="4A8FF766">
        <w:rPr>
          <w:rFonts w:asciiTheme="minorHAnsi" w:hAnsiTheme="minorHAnsi" w:cstheme="minorBidi"/>
          <w:sz w:val="22"/>
          <w:szCs w:val="22"/>
        </w:rPr>
        <w:t>facility is currently licensed until</w:t>
      </w:r>
      <w:r w:rsidR="002C16E7" w:rsidRPr="4A8FF766">
        <w:rPr>
          <w:rFonts w:asciiTheme="minorHAnsi" w:hAnsiTheme="minorHAnsi" w:cstheme="minorBidi"/>
          <w:sz w:val="22"/>
          <w:szCs w:val="22"/>
        </w:rPr>
        <w:t xml:space="preserve"> September 2030. </w:t>
      </w:r>
    </w:p>
    <w:p w14:paraId="02EC3A94" w14:textId="276CE552" w:rsidR="009151AF" w:rsidRPr="00707528" w:rsidRDefault="006A22BB" w:rsidP="004F1DAB">
      <w:pPr>
        <w:pStyle w:val="NormalWeb"/>
        <w:shd w:val="clear" w:color="auto" w:fill="FFFFFF"/>
        <w:spacing w:before="120" w:beforeAutospacing="0" w:after="120" w:afterAutospacing="0"/>
        <w:rPr>
          <w:rFonts w:asciiTheme="minorHAnsi" w:hAnsiTheme="minorHAnsi" w:cstheme="minorHAnsi"/>
          <w:sz w:val="22"/>
          <w:szCs w:val="22"/>
        </w:rPr>
      </w:pPr>
      <w:r>
        <w:rPr>
          <w:rFonts w:asciiTheme="minorHAnsi" w:hAnsiTheme="minorHAnsi" w:cstheme="minorHAnsi"/>
          <w:sz w:val="22"/>
          <w:szCs w:val="22"/>
        </w:rPr>
        <w:t>According to the United States Nuclear Regulatory Commission, t</w:t>
      </w:r>
      <w:r w:rsidR="004F1DAB" w:rsidRPr="00707528">
        <w:rPr>
          <w:rFonts w:asciiTheme="minorHAnsi" w:hAnsiTheme="minorHAnsi" w:cstheme="minorHAnsi"/>
          <w:sz w:val="22"/>
          <w:szCs w:val="22"/>
        </w:rPr>
        <w:t>he</w:t>
      </w:r>
      <w:r w:rsidR="009151AF" w:rsidRPr="00707528">
        <w:rPr>
          <w:rFonts w:asciiTheme="minorHAnsi" w:hAnsiTheme="minorHAnsi" w:cstheme="minorHAnsi"/>
          <w:sz w:val="22"/>
          <w:szCs w:val="22"/>
        </w:rPr>
        <w:t>re are</w:t>
      </w:r>
      <w:r w:rsidR="004F1DAB" w:rsidRPr="00707528">
        <w:rPr>
          <w:rFonts w:asciiTheme="minorHAnsi" w:hAnsiTheme="minorHAnsi" w:cstheme="minorHAnsi"/>
          <w:sz w:val="22"/>
          <w:szCs w:val="22"/>
        </w:rPr>
        <w:t xml:space="preserve"> two emergency planning zones around nuclear power plants: </w:t>
      </w:r>
    </w:p>
    <w:p w14:paraId="2D281DFA" w14:textId="7A4BCC3B" w:rsidR="009151AF" w:rsidRPr="00F2455E" w:rsidRDefault="009151AF">
      <w:pPr>
        <w:pStyle w:val="NormalWeb"/>
        <w:numPr>
          <w:ilvl w:val="0"/>
          <w:numId w:val="14"/>
        </w:numPr>
        <w:shd w:val="clear" w:color="auto" w:fill="FFFFFF"/>
        <w:spacing w:before="120" w:beforeAutospacing="0" w:after="120" w:afterAutospacing="0"/>
        <w:rPr>
          <w:rFonts w:asciiTheme="minorHAnsi" w:hAnsiTheme="minorHAnsi" w:cstheme="minorHAnsi"/>
          <w:sz w:val="22"/>
          <w:szCs w:val="22"/>
          <w:vertAlign w:val="superscript"/>
        </w:rPr>
      </w:pPr>
      <w:r w:rsidRPr="00707528">
        <w:rPr>
          <w:rFonts w:asciiTheme="minorHAnsi" w:hAnsiTheme="minorHAnsi" w:cstheme="minorHAnsi"/>
          <w:sz w:val="22"/>
          <w:szCs w:val="22"/>
        </w:rPr>
        <w:t>P</w:t>
      </w:r>
      <w:r w:rsidR="004F1DAB" w:rsidRPr="00707528">
        <w:rPr>
          <w:rFonts w:asciiTheme="minorHAnsi" w:hAnsiTheme="minorHAnsi" w:cstheme="minorHAnsi"/>
          <w:sz w:val="22"/>
          <w:szCs w:val="22"/>
        </w:rPr>
        <w:t>lume exposure pathway zone with a radius of 10 miles (16 km), concerned primarily with exposure to, and inhalation of, airborne radioactive contamination</w:t>
      </w:r>
      <w:r w:rsidRPr="00707528">
        <w:rPr>
          <w:rFonts w:asciiTheme="minorHAnsi" w:hAnsiTheme="minorHAnsi" w:cstheme="minorHAnsi"/>
          <w:sz w:val="22"/>
          <w:szCs w:val="22"/>
        </w:rPr>
        <w:t>.</w:t>
      </w:r>
    </w:p>
    <w:p w14:paraId="43B9923E" w14:textId="2F9EB405" w:rsidR="004F1DAB" w:rsidRPr="00CB5DD3" w:rsidRDefault="009151AF">
      <w:pPr>
        <w:pStyle w:val="NormalWeb"/>
        <w:numPr>
          <w:ilvl w:val="0"/>
          <w:numId w:val="14"/>
        </w:numPr>
        <w:shd w:val="clear" w:color="auto" w:fill="FFFFFF"/>
        <w:spacing w:before="120" w:beforeAutospacing="0" w:after="120" w:afterAutospacing="0"/>
        <w:rPr>
          <w:rFonts w:asciiTheme="minorHAnsi" w:hAnsiTheme="minorHAnsi" w:cstheme="minorHAnsi"/>
          <w:sz w:val="22"/>
          <w:szCs w:val="22"/>
          <w:vertAlign w:val="superscript"/>
        </w:rPr>
      </w:pPr>
      <w:r w:rsidRPr="00707528">
        <w:rPr>
          <w:rFonts w:asciiTheme="minorHAnsi" w:hAnsiTheme="minorHAnsi" w:cstheme="minorHAnsi"/>
          <w:sz w:val="22"/>
          <w:szCs w:val="22"/>
        </w:rPr>
        <w:t>I</w:t>
      </w:r>
      <w:r w:rsidR="004F1DAB" w:rsidRPr="00707528">
        <w:rPr>
          <w:rFonts w:asciiTheme="minorHAnsi" w:hAnsiTheme="minorHAnsi" w:cstheme="minorHAnsi"/>
          <w:sz w:val="22"/>
          <w:szCs w:val="22"/>
        </w:rPr>
        <w:t>ngestion pathway zone of about 50 miles (80 km), concerned primarily with ingestion of food and liquid contaminated by radioactivity.</w:t>
      </w:r>
    </w:p>
    <w:p w14:paraId="766CFB68" w14:textId="2A86CE75" w:rsidR="00CB5DD3" w:rsidRPr="00707528" w:rsidRDefault="00CB5DD3" w:rsidP="00CB5DD3">
      <w:pPr>
        <w:pStyle w:val="NormalWeb"/>
        <w:shd w:val="clear" w:color="auto" w:fill="FFFFFF"/>
        <w:spacing w:before="120" w:beforeAutospacing="0" w:after="120" w:afterAutospacing="0"/>
        <w:rPr>
          <w:rFonts w:asciiTheme="minorHAnsi" w:hAnsiTheme="minorHAnsi" w:cstheme="minorHAnsi"/>
          <w:sz w:val="22"/>
          <w:szCs w:val="22"/>
          <w:vertAlign w:val="superscript"/>
        </w:rPr>
      </w:pPr>
      <w:r>
        <w:rPr>
          <w:rFonts w:asciiTheme="minorHAnsi" w:hAnsiTheme="minorHAnsi" w:cstheme="minorHAnsi"/>
          <w:sz w:val="22"/>
          <w:szCs w:val="22"/>
        </w:rPr>
        <w:t xml:space="preserve">The West Central region is outside of the emergency planning zone </w:t>
      </w:r>
      <w:r w:rsidR="00F6280F">
        <w:rPr>
          <w:rFonts w:asciiTheme="minorHAnsi" w:hAnsiTheme="minorHAnsi" w:cstheme="minorHAnsi"/>
          <w:sz w:val="22"/>
          <w:szCs w:val="22"/>
        </w:rPr>
        <w:t>outside of the Monticello nuclear power plant HOWEVER if there is an event at the plant the regional healthcare facilities may be impacted by accepting patients that normally go to sites that are within the zones.</w:t>
      </w:r>
    </w:p>
    <w:p w14:paraId="4F386E40" w14:textId="0BC198AB" w:rsidR="00DC55F4" w:rsidRPr="00DC55F4" w:rsidRDefault="001A27EE" w:rsidP="00D15E33">
      <w:pPr>
        <w:pStyle w:val="Heading2"/>
      </w:pPr>
      <w:bookmarkStart w:id="12" w:name="_bookmark4"/>
      <w:bookmarkStart w:id="13" w:name="_Toc95061954"/>
      <w:bookmarkStart w:id="14" w:name="_Toc121553892"/>
      <w:bookmarkEnd w:id="12"/>
      <w:r>
        <w:t>1.4</w:t>
      </w:r>
      <w:r>
        <w:tab/>
      </w:r>
      <w:r w:rsidR="00DC55F4" w:rsidRPr="00DC55F4">
        <w:t>Planning</w:t>
      </w:r>
      <w:r w:rsidR="00DC55F4" w:rsidRPr="00DC55F4">
        <w:rPr>
          <w:spacing w:val="-8"/>
        </w:rPr>
        <w:t xml:space="preserve"> </w:t>
      </w:r>
      <w:r w:rsidR="00DC55F4" w:rsidRPr="00DC55F4">
        <w:t>Assumptions</w:t>
      </w:r>
      <w:bookmarkEnd w:id="13"/>
      <w:bookmarkEnd w:id="14"/>
    </w:p>
    <w:p w14:paraId="36145F70" w14:textId="7777777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r w:rsidRPr="00DC55F4">
        <w:rPr>
          <w:rFonts w:eastAsia="Times New Roman" w:cstheme="minorHAnsi"/>
          <w:kern w:val="0"/>
          <w:lang w:eastAsia="en-US"/>
          <w14:ligatures w14:val="none"/>
        </w:rPr>
        <w:t>Planning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assumptions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this plan include:</w:t>
      </w:r>
    </w:p>
    <w:p w14:paraId="469E09A7" w14:textId="77777777" w:rsidR="00DC55F4" w:rsidRPr="00DC55F4" w:rsidRDefault="00DC55F4" w:rsidP="00DC55F4">
      <w:pPr>
        <w:widowControl w:val="0"/>
        <w:autoSpaceDE w:val="0"/>
        <w:autoSpaceDN w:val="0"/>
        <w:spacing w:before="11" w:after="0"/>
        <w:ind w:left="0" w:right="0"/>
        <w:rPr>
          <w:rFonts w:eastAsia="Times New Roman" w:cstheme="minorHAnsi"/>
          <w:kern w:val="0"/>
          <w:lang w:eastAsia="en-US"/>
          <w14:ligatures w14:val="none"/>
        </w:rPr>
      </w:pPr>
    </w:p>
    <w:p w14:paraId="28D52F36" w14:textId="3D69FEF5" w:rsidR="00A317E4" w:rsidRPr="00CB5DD3" w:rsidRDefault="00665A00">
      <w:pPr>
        <w:pStyle w:val="TableParagraph"/>
        <w:numPr>
          <w:ilvl w:val="0"/>
          <w:numId w:val="15"/>
        </w:numPr>
        <w:tabs>
          <w:tab w:val="left" w:pos="828"/>
        </w:tabs>
        <w:kinsoku w:val="0"/>
        <w:overflowPunct w:val="0"/>
        <w:adjustRightInd w:val="0"/>
        <w:ind w:right="699"/>
        <w:rPr>
          <w:rFonts w:asciiTheme="minorHAnsi" w:hAnsiTheme="minorHAnsi" w:cstheme="minorHAnsi"/>
        </w:rPr>
      </w:pPr>
      <w:r w:rsidRPr="00CB5DD3">
        <w:rPr>
          <w:rFonts w:asciiTheme="minorHAnsi" w:hAnsiTheme="minorHAnsi" w:cstheme="minorHAnsi"/>
        </w:rPr>
        <w:t>Radiation</w:t>
      </w:r>
      <w:r w:rsidRPr="00CB5DD3">
        <w:rPr>
          <w:rFonts w:asciiTheme="minorHAnsi" w:hAnsiTheme="minorHAnsi" w:cstheme="minorHAnsi"/>
          <w:spacing w:val="-3"/>
        </w:rPr>
        <w:t xml:space="preserve"> </w:t>
      </w:r>
      <w:r w:rsidRPr="00CB5DD3">
        <w:rPr>
          <w:rFonts w:asciiTheme="minorHAnsi" w:hAnsiTheme="minorHAnsi" w:cstheme="minorHAnsi"/>
        </w:rPr>
        <w:t>incidents</w:t>
      </w:r>
      <w:r w:rsidRPr="00CB5DD3">
        <w:rPr>
          <w:rFonts w:asciiTheme="minorHAnsi" w:hAnsiTheme="minorHAnsi" w:cstheme="minorHAnsi"/>
          <w:spacing w:val="-5"/>
        </w:rPr>
        <w:t xml:space="preserve"> </w:t>
      </w:r>
      <w:r w:rsidRPr="00CB5DD3">
        <w:rPr>
          <w:rFonts w:asciiTheme="minorHAnsi" w:hAnsiTheme="minorHAnsi" w:cstheme="minorHAnsi"/>
        </w:rPr>
        <w:t>may</w:t>
      </w:r>
      <w:r w:rsidRPr="00CB5DD3">
        <w:rPr>
          <w:rFonts w:asciiTheme="minorHAnsi" w:hAnsiTheme="minorHAnsi" w:cstheme="minorHAnsi"/>
          <w:spacing w:val="-5"/>
        </w:rPr>
        <w:t xml:space="preserve"> </w:t>
      </w:r>
      <w:r w:rsidRPr="00CB5DD3">
        <w:rPr>
          <w:rFonts w:asciiTheme="minorHAnsi" w:hAnsiTheme="minorHAnsi" w:cstheme="minorHAnsi"/>
        </w:rPr>
        <w:t>be</w:t>
      </w:r>
      <w:r w:rsidRPr="00CB5DD3">
        <w:rPr>
          <w:rFonts w:asciiTheme="minorHAnsi" w:hAnsiTheme="minorHAnsi" w:cstheme="minorHAnsi"/>
          <w:spacing w:val="-3"/>
        </w:rPr>
        <w:t xml:space="preserve"> </w:t>
      </w:r>
      <w:r w:rsidRPr="00CB5DD3">
        <w:rPr>
          <w:rFonts w:asciiTheme="minorHAnsi" w:hAnsiTheme="minorHAnsi" w:cstheme="minorHAnsi"/>
        </w:rPr>
        <w:t>accidental</w:t>
      </w:r>
      <w:r w:rsidRPr="00CB5DD3">
        <w:rPr>
          <w:rFonts w:asciiTheme="minorHAnsi" w:hAnsiTheme="minorHAnsi" w:cstheme="minorHAnsi"/>
          <w:spacing w:val="-3"/>
        </w:rPr>
        <w:t xml:space="preserve"> </w:t>
      </w:r>
      <w:r w:rsidRPr="00CB5DD3">
        <w:rPr>
          <w:rFonts w:asciiTheme="minorHAnsi" w:hAnsiTheme="minorHAnsi" w:cstheme="minorHAnsi"/>
        </w:rPr>
        <w:t>(e.g.,</w:t>
      </w:r>
      <w:r w:rsidRPr="00CB5DD3">
        <w:rPr>
          <w:rFonts w:asciiTheme="minorHAnsi" w:hAnsiTheme="minorHAnsi" w:cstheme="minorHAnsi"/>
          <w:spacing w:val="-2"/>
        </w:rPr>
        <w:t xml:space="preserve"> </w:t>
      </w:r>
      <w:r w:rsidRPr="00CB5DD3">
        <w:rPr>
          <w:rFonts w:asciiTheme="minorHAnsi" w:hAnsiTheme="minorHAnsi" w:cstheme="minorHAnsi"/>
        </w:rPr>
        <w:t>industrial</w:t>
      </w:r>
      <w:r w:rsidRPr="00CB5DD3">
        <w:rPr>
          <w:rFonts w:asciiTheme="minorHAnsi" w:hAnsiTheme="minorHAnsi" w:cstheme="minorHAnsi"/>
          <w:spacing w:val="-3"/>
        </w:rPr>
        <w:t xml:space="preserve"> </w:t>
      </w:r>
      <w:r w:rsidRPr="00CB5DD3">
        <w:rPr>
          <w:rFonts w:asciiTheme="minorHAnsi" w:hAnsiTheme="minorHAnsi" w:cstheme="minorHAnsi"/>
        </w:rPr>
        <w:t>or</w:t>
      </w:r>
      <w:r w:rsidRPr="00CB5DD3">
        <w:rPr>
          <w:rFonts w:asciiTheme="minorHAnsi" w:hAnsiTheme="minorHAnsi" w:cstheme="minorHAnsi"/>
          <w:spacing w:val="-4"/>
        </w:rPr>
        <w:t xml:space="preserve"> </w:t>
      </w:r>
      <w:r w:rsidRPr="00CB5DD3">
        <w:rPr>
          <w:rFonts w:asciiTheme="minorHAnsi" w:hAnsiTheme="minorHAnsi" w:cstheme="minorHAnsi"/>
        </w:rPr>
        <w:t>transportation</w:t>
      </w:r>
      <w:r w:rsidRPr="00CB5DD3">
        <w:rPr>
          <w:rFonts w:asciiTheme="minorHAnsi" w:hAnsiTheme="minorHAnsi" w:cstheme="minorHAnsi"/>
          <w:spacing w:val="-3"/>
        </w:rPr>
        <w:t xml:space="preserve"> </w:t>
      </w:r>
      <w:r w:rsidRPr="00CB5DD3">
        <w:rPr>
          <w:rFonts w:asciiTheme="minorHAnsi" w:hAnsiTheme="minorHAnsi" w:cstheme="minorHAnsi"/>
        </w:rPr>
        <w:t>accident)</w:t>
      </w:r>
      <w:r w:rsidRPr="00CB5DD3">
        <w:rPr>
          <w:rFonts w:asciiTheme="minorHAnsi" w:hAnsiTheme="minorHAnsi" w:cstheme="minorHAnsi"/>
          <w:spacing w:val="-2"/>
        </w:rPr>
        <w:t xml:space="preserve"> </w:t>
      </w:r>
      <w:r w:rsidRPr="00CB5DD3">
        <w:rPr>
          <w:rFonts w:asciiTheme="minorHAnsi" w:hAnsiTheme="minorHAnsi" w:cstheme="minorHAnsi"/>
        </w:rPr>
        <w:t xml:space="preserve">or </w:t>
      </w:r>
      <w:r w:rsidR="002639A3" w:rsidRPr="00CB5DD3">
        <w:rPr>
          <w:rFonts w:asciiTheme="minorHAnsi" w:hAnsiTheme="minorHAnsi" w:cstheme="minorHAnsi"/>
        </w:rPr>
        <w:t>intentional</w:t>
      </w:r>
    </w:p>
    <w:p w14:paraId="72599029" w14:textId="52D6E7EF" w:rsidR="00665A00" w:rsidRPr="00CB5DD3" w:rsidRDefault="00A317E4">
      <w:pPr>
        <w:pStyle w:val="TableParagraph"/>
        <w:numPr>
          <w:ilvl w:val="0"/>
          <w:numId w:val="15"/>
        </w:numPr>
        <w:tabs>
          <w:tab w:val="left" w:pos="828"/>
        </w:tabs>
        <w:kinsoku w:val="0"/>
        <w:overflowPunct w:val="0"/>
        <w:adjustRightInd w:val="0"/>
        <w:ind w:right="699"/>
        <w:rPr>
          <w:rFonts w:asciiTheme="minorHAnsi" w:hAnsiTheme="minorHAnsi" w:cstheme="minorHAnsi"/>
        </w:rPr>
      </w:pPr>
      <w:r w:rsidRPr="00CB5DD3">
        <w:rPr>
          <w:rFonts w:asciiTheme="minorHAnsi" w:hAnsiTheme="minorHAnsi" w:cstheme="minorHAnsi"/>
        </w:rPr>
        <w:t>Incidents may</w:t>
      </w:r>
      <w:r w:rsidR="00665A00" w:rsidRPr="00CB5DD3">
        <w:rPr>
          <w:rFonts w:asciiTheme="minorHAnsi" w:hAnsiTheme="minorHAnsi" w:cstheme="minorHAnsi"/>
        </w:rPr>
        <w:t xml:space="preserve"> require prolonged response and extensive resource management challenges</w:t>
      </w:r>
    </w:p>
    <w:p w14:paraId="6F4CF624" w14:textId="4170B918" w:rsidR="002639A3" w:rsidRPr="00CB5DD3" w:rsidRDefault="00665A00">
      <w:pPr>
        <w:pStyle w:val="TableParagraph"/>
        <w:numPr>
          <w:ilvl w:val="0"/>
          <w:numId w:val="15"/>
        </w:numPr>
        <w:tabs>
          <w:tab w:val="left" w:pos="829"/>
        </w:tabs>
        <w:kinsoku w:val="0"/>
        <w:overflowPunct w:val="0"/>
        <w:adjustRightInd w:val="0"/>
        <w:ind w:right="259"/>
        <w:rPr>
          <w:rFonts w:asciiTheme="minorHAnsi" w:hAnsiTheme="minorHAnsi" w:cstheme="minorHAnsi"/>
        </w:rPr>
      </w:pPr>
      <w:r w:rsidRPr="00CB5DD3">
        <w:rPr>
          <w:rFonts w:asciiTheme="minorHAnsi" w:hAnsiTheme="minorHAnsi" w:cstheme="minorHAnsi"/>
        </w:rPr>
        <w:t>Substantial</w:t>
      </w:r>
      <w:r w:rsidRPr="00CB5DD3">
        <w:rPr>
          <w:rFonts w:asciiTheme="minorHAnsi" w:hAnsiTheme="minorHAnsi" w:cstheme="minorHAnsi"/>
          <w:spacing w:val="-3"/>
        </w:rPr>
        <w:t xml:space="preserve"> </w:t>
      </w:r>
      <w:r w:rsidRPr="00CB5DD3">
        <w:rPr>
          <w:rFonts w:asciiTheme="minorHAnsi" w:hAnsiTheme="minorHAnsi" w:cstheme="minorHAnsi"/>
        </w:rPr>
        <w:t>differences</w:t>
      </w:r>
      <w:r w:rsidRPr="00CB5DD3">
        <w:rPr>
          <w:rFonts w:asciiTheme="minorHAnsi" w:hAnsiTheme="minorHAnsi" w:cstheme="minorHAnsi"/>
          <w:spacing w:val="-3"/>
        </w:rPr>
        <w:t xml:space="preserve"> </w:t>
      </w:r>
      <w:r w:rsidRPr="00CB5DD3">
        <w:rPr>
          <w:rFonts w:asciiTheme="minorHAnsi" w:hAnsiTheme="minorHAnsi" w:cstheme="minorHAnsi"/>
        </w:rPr>
        <w:t>in</w:t>
      </w:r>
      <w:r w:rsidRPr="00CB5DD3">
        <w:rPr>
          <w:rFonts w:asciiTheme="minorHAnsi" w:hAnsiTheme="minorHAnsi" w:cstheme="minorHAnsi"/>
          <w:spacing w:val="-3"/>
        </w:rPr>
        <w:t xml:space="preserve"> </w:t>
      </w:r>
      <w:r w:rsidRPr="00CB5DD3">
        <w:rPr>
          <w:rFonts w:asciiTheme="minorHAnsi" w:hAnsiTheme="minorHAnsi" w:cstheme="minorHAnsi"/>
        </w:rPr>
        <w:t>response</w:t>
      </w:r>
      <w:r w:rsidRPr="00CB5DD3">
        <w:rPr>
          <w:rFonts w:asciiTheme="minorHAnsi" w:hAnsiTheme="minorHAnsi" w:cstheme="minorHAnsi"/>
          <w:spacing w:val="-5"/>
        </w:rPr>
        <w:t xml:space="preserve"> </w:t>
      </w:r>
      <w:r w:rsidRPr="00CB5DD3">
        <w:rPr>
          <w:rFonts w:asciiTheme="minorHAnsi" w:hAnsiTheme="minorHAnsi" w:cstheme="minorHAnsi"/>
        </w:rPr>
        <w:t>protocols</w:t>
      </w:r>
      <w:r w:rsidRPr="00CB5DD3">
        <w:rPr>
          <w:rFonts w:asciiTheme="minorHAnsi" w:hAnsiTheme="minorHAnsi" w:cstheme="minorHAnsi"/>
          <w:spacing w:val="-5"/>
        </w:rPr>
        <w:t xml:space="preserve"> </w:t>
      </w:r>
      <w:r w:rsidRPr="00CB5DD3">
        <w:rPr>
          <w:rFonts w:asciiTheme="minorHAnsi" w:hAnsiTheme="minorHAnsi" w:cstheme="minorHAnsi"/>
        </w:rPr>
        <w:t>and</w:t>
      </w:r>
      <w:r w:rsidRPr="00CB5DD3">
        <w:rPr>
          <w:rFonts w:asciiTheme="minorHAnsi" w:hAnsiTheme="minorHAnsi" w:cstheme="minorHAnsi"/>
          <w:spacing w:val="-3"/>
        </w:rPr>
        <w:t xml:space="preserve"> </w:t>
      </w:r>
      <w:r w:rsidRPr="00CB5DD3">
        <w:rPr>
          <w:rFonts w:asciiTheme="minorHAnsi" w:hAnsiTheme="minorHAnsi" w:cstheme="minorHAnsi"/>
        </w:rPr>
        <w:t>priorities</w:t>
      </w:r>
      <w:r w:rsidRPr="00CB5DD3">
        <w:rPr>
          <w:rFonts w:asciiTheme="minorHAnsi" w:hAnsiTheme="minorHAnsi" w:cstheme="minorHAnsi"/>
          <w:spacing w:val="-5"/>
        </w:rPr>
        <w:t xml:space="preserve"> </w:t>
      </w:r>
      <w:r w:rsidRPr="00CB5DD3">
        <w:rPr>
          <w:rFonts w:asciiTheme="minorHAnsi" w:hAnsiTheme="minorHAnsi" w:cstheme="minorHAnsi"/>
        </w:rPr>
        <w:t>exist</w:t>
      </w:r>
      <w:r w:rsidRPr="00CB5DD3">
        <w:rPr>
          <w:rFonts w:asciiTheme="minorHAnsi" w:hAnsiTheme="minorHAnsi" w:cstheme="minorHAnsi"/>
          <w:spacing w:val="-3"/>
        </w:rPr>
        <w:t xml:space="preserve"> </w:t>
      </w:r>
      <w:r w:rsidRPr="00CB5DD3">
        <w:rPr>
          <w:rFonts w:asciiTheme="minorHAnsi" w:hAnsiTheme="minorHAnsi" w:cstheme="minorHAnsi"/>
        </w:rPr>
        <w:t>between</w:t>
      </w:r>
      <w:r w:rsidRPr="00CB5DD3">
        <w:rPr>
          <w:rFonts w:asciiTheme="minorHAnsi" w:hAnsiTheme="minorHAnsi" w:cstheme="minorHAnsi"/>
          <w:spacing w:val="-5"/>
        </w:rPr>
        <w:t xml:space="preserve"> </w:t>
      </w:r>
      <w:r w:rsidRPr="00CB5DD3">
        <w:rPr>
          <w:rFonts w:asciiTheme="minorHAnsi" w:hAnsiTheme="minorHAnsi" w:cstheme="minorHAnsi"/>
        </w:rPr>
        <w:t>power</w:t>
      </w:r>
      <w:r w:rsidRPr="00CB5DD3">
        <w:rPr>
          <w:rFonts w:asciiTheme="minorHAnsi" w:hAnsiTheme="minorHAnsi" w:cstheme="minorHAnsi"/>
          <w:spacing w:val="-2"/>
        </w:rPr>
        <w:t xml:space="preserve"> </w:t>
      </w:r>
      <w:r w:rsidRPr="00CB5DD3">
        <w:rPr>
          <w:rFonts w:asciiTheme="minorHAnsi" w:hAnsiTheme="minorHAnsi" w:cstheme="minorHAnsi"/>
        </w:rPr>
        <w:t>plant</w:t>
      </w:r>
      <w:r w:rsidRPr="00CB5DD3">
        <w:rPr>
          <w:rFonts w:asciiTheme="minorHAnsi" w:hAnsiTheme="minorHAnsi" w:cstheme="minorHAnsi"/>
          <w:spacing w:val="-4"/>
        </w:rPr>
        <w:t xml:space="preserve"> </w:t>
      </w:r>
      <w:r w:rsidRPr="00CB5DD3">
        <w:rPr>
          <w:rFonts w:asciiTheme="minorHAnsi" w:hAnsiTheme="minorHAnsi" w:cstheme="minorHAnsi"/>
        </w:rPr>
        <w:t>/</w:t>
      </w:r>
      <w:r w:rsidRPr="00CB5DD3">
        <w:rPr>
          <w:rFonts w:asciiTheme="minorHAnsi" w:hAnsiTheme="minorHAnsi" w:cstheme="minorHAnsi"/>
          <w:spacing w:val="-2"/>
        </w:rPr>
        <w:t xml:space="preserve"> </w:t>
      </w:r>
      <w:r w:rsidRPr="00CB5DD3">
        <w:rPr>
          <w:rFonts w:asciiTheme="minorHAnsi" w:hAnsiTheme="minorHAnsi" w:cstheme="minorHAnsi"/>
        </w:rPr>
        <w:t xml:space="preserve">industrial, terrorist (e.g., RDD/dirty bomb) and nuclear bomb detonation </w:t>
      </w:r>
    </w:p>
    <w:p w14:paraId="70FC717F" w14:textId="405F378D" w:rsidR="00665A00" w:rsidRPr="00CB5DD3" w:rsidRDefault="00665A00">
      <w:pPr>
        <w:pStyle w:val="TableParagraph"/>
        <w:numPr>
          <w:ilvl w:val="1"/>
          <w:numId w:val="15"/>
        </w:numPr>
        <w:tabs>
          <w:tab w:val="left" w:pos="829"/>
        </w:tabs>
        <w:kinsoku w:val="0"/>
        <w:overflowPunct w:val="0"/>
        <w:adjustRightInd w:val="0"/>
        <w:ind w:right="259"/>
        <w:rPr>
          <w:rFonts w:asciiTheme="minorHAnsi" w:hAnsiTheme="minorHAnsi" w:cstheme="minorHAnsi"/>
        </w:rPr>
      </w:pPr>
      <w:r w:rsidRPr="00CB5DD3">
        <w:rPr>
          <w:rFonts w:asciiTheme="minorHAnsi" w:hAnsiTheme="minorHAnsi" w:cstheme="minorHAnsi"/>
        </w:rPr>
        <w:t>The plan should emphasize the scenario(s) most relevant to the community</w:t>
      </w:r>
    </w:p>
    <w:p w14:paraId="1F9B180A" w14:textId="77777777" w:rsidR="00665A00" w:rsidRPr="00CB5DD3" w:rsidRDefault="00665A00">
      <w:pPr>
        <w:pStyle w:val="TableParagraph"/>
        <w:numPr>
          <w:ilvl w:val="0"/>
          <w:numId w:val="15"/>
        </w:numPr>
        <w:tabs>
          <w:tab w:val="left" w:pos="829"/>
        </w:tabs>
        <w:kinsoku w:val="0"/>
        <w:overflowPunct w:val="0"/>
        <w:adjustRightInd w:val="0"/>
        <w:rPr>
          <w:rFonts w:asciiTheme="minorHAnsi" w:hAnsiTheme="minorHAnsi" w:cstheme="minorHAnsi"/>
          <w:spacing w:val="-2"/>
        </w:rPr>
      </w:pPr>
      <w:r w:rsidRPr="00CB5DD3">
        <w:rPr>
          <w:rFonts w:asciiTheme="minorHAnsi" w:hAnsiTheme="minorHAnsi" w:cstheme="minorHAnsi"/>
        </w:rPr>
        <w:t>The</w:t>
      </w:r>
      <w:r w:rsidRPr="00CB5DD3">
        <w:rPr>
          <w:rFonts w:asciiTheme="minorHAnsi" w:hAnsiTheme="minorHAnsi" w:cstheme="minorHAnsi"/>
          <w:spacing w:val="-5"/>
        </w:rPr>
        <w:t xml:space="preserve"> </w:t>
      </w:r>
      <w:r w:rsidRPr="00CB5DD3">
        <w:rPr>
          <w:rFonts w:asciiTheme="minorHAnsi" w:hAnsiTheme="minorHAnsi" w:cstheme="minorHAnsi"/>
        </w:rPr>
        <w:t>coalition</w:t>
      </w:r>
      <w:r w:rsidRPr="00CB5DD3">
        <w:rPr>
          <w:rFonts w:asciiTheme="minorHAnsi" w:hAnsiTheme="minorHAnsi" w:cstheme="minorHAnsi"/>
          <w:spacing w:val="-3"/>
        </w:rPr>
        <w:t xml:space="preserve"> </w:t>
      </w:r>
      <w:r w:rsidRPr="00CB5DD3">
        <w:rPr>
          <w:rFonts w:asciiTheme="minorHAnsi" w:hAnsiTheme="minorHAnsi" w:cstheme="minorHAnsi"/>
        </w:rPr>
        <w:t>annex</w:t>
      </w:r>
      <w:r w:rsidRPr="00CB5DD3">
        <w:rPr>
          <w:rFonts w:asciiTheme="minorHAnsi" w:hAnsiTheme="minorHAnsi" w:cstheme="minorHAnsi"/>
          <w:spacing w:val="-6"/>
        </w:rPr>
        <w:t xml:space="preserve"> </w:t>
      </w:r>
      <w:r w:rsidRPr="00CB5DD3">
        <w:rPr>
          <w:rFonts w:asciiTheme="minorHAnsi" w:hAnsiTheme="minorHAnsi" w:cstheme="minorHAnsi"/>
        </w:rPr>
        <w:t>does</w:t>
      </w:r>
      <w:r w:rsidRPr="00CB5DD3">
        <w:rPr>
          <w:rFonts w:asciiTheme="minorHAnsi" w:hAnsiTheme="minorHAnsi" w:cstheme="minorHAnsi"/>
          <w:spacing w:val="-5"/>
        </w:rPr>
        <w:t xml:space="preserve"> </w:t>
      </w:r>
      <w:r w:rsidRPr="00CB5DD3">
        <w:rPr>
          <w:rFonts w:asciiTheme="minorHAnsi" w:hAnsiTheme="minorHAnsi" w:cstheme="minorHAnsi"/>
        </w:rPr>
        <w:t>not</w:t>
      </w:r>
      <w:r w:rsidRPr="00CB5DD3">
        <w:rPr>
          <w:rFonts w:asciiTheme="minorHAnsi" w:hAnsiTheme="minorHAnsi" w:cstheme="minorHAnsi"/>
          <w:spacing w:val="-5"/>
        </w:rPr>
        <w:t xml:space="preserve"> </w:t>
      </w:r>
      <w:r w:rsidRPr="00CB5DD3">
        <w:rPr>
          <w:rFonts w:asciiTheme="minorHAnsi" w:hAnsiTheme="minorHAnsi" w:cstheme="minorHAnsi"/>
        </w:rPr>
        <w:t>replace</w:t>
      </w:r>
      <w:r w:rsidRPr="00CB5DD3">
        <w:rPr>
          <w:rFonts w:asciiTheme="minorHAnsi" w:hAnsiTheme="minorHAnsi" w:cstheme="minorHAnsi"/>
          <w:spacing w:val="-5"/>
        </w:rPr>
        <w:t xml:space="preserve"> </w:t>
      </w:r>
      <w:r w:rsidRPr="00CB5DD3">
        <w:rPr>
          <w:rFonts w:asciiTheme="minorHAnsi" w:hAnsiTheme="minorHAnsi" w:cstheme="minorHAnsi"/>
        </w:rPr>
        <w:t>the</w:t>
      </w:r>
      <w:r w:rsidRPr="00CB5DD3">
        <w:rPr>
          <w:rFonts w:asciiTheme="minorHAnsi" w:hAnsiTheme="minorHAnsi" w:cstheme="minorHAnsi"/>
          <w:spacing w:val="-5"/>
        </w:rPr>
        <w:t xml:space="preserve"> </w:t>
      </w:r>
      <w:r w:rsidRPr="00CB5DD3">
        <w:rPr>
          <w:rFonts w:asciiTheme="minorHAnsi" w:hAnsiTheme="minorHAnsi" w:cstheme="minorHAnsi"/>
        </w:rPr>
        <w:t>need</w:t>
      </w:r>
      <w:r w:rsidRPr="00CB5DD3">
        <w:rPr>
          <w:rFonts w:asciiTheme="minorHAnsi" w:hAnsiTheme="minorHAnsi" w:cstheme="minorHAnsi"/>
          <w:spacing w:val="-6"/>
        </w:rPr>
        <w:t xml:space="preserve"> </w:t>
      </w:r>
      <w:r w:rsidRPr="00CB5DD3">
        <w:rPr>
          <w:rFonts w:asciiTheme="minorHAnsi" w:hAnsiTheme="minorHAnsi" w:cstheme="minorHAnsi"/>
        </w:rPr>
        <w:t>for</w:t>
      </w:r>
      <w:r w:rsidRPr="00CB5DD3">
        <w:rPr>
          <w:rFonts w:asciiTheme="minorHAnsi" w:hAnsiTheme="minorHAnsi" w:cstheme="minorHAnsi"/>
          <w:spacing w:val="-6"/>
        </w:rPr>
        <w:t xml:space="preserve"> </w:t>
      </w:r>
      <w:r w:rsidRPr="00CB5DD3">
        <w:rPr>
          <w:rFonts w:asciiTheme="minorHAnsi" w:hAnsiTheme="minorHAnsi" w:cstheme="minorHAnsi"/>
        </w:rPr>
        <w:t>protocols</w:t>
      </w:r>
      <w:r w:rsidRPr="00CB5DD3">
        <w:rPr>
          <w:rFonts w:asciiTheme="minorHAnsi" w:hAnsiTheme="minorHAnsi" w:cstheme="minorHAnsi"/>
          <w:spacing w:val="-5"/>
        </w:rPr>
        <w:t xml:space="preserve"> </w:t>
      </w:r>
      <w:r w:rsidRPr="00CB5DD3">
        <w:rPr>
          <w:rFonts w:asciiTheme="minorHAnsi" w:hAnsiTheme="minorHAnsi" w:cstheme="minorHAnsi"/>
        </w:rPr>
        <w:t>at</w:t>
      </w:r>
      <w:r w:rsidRPr="00CB5DD3">
        <w:rPr>
          <w:rFonts w:asciiTheme="minorHAnsi" w:hAnsiTheme="minorHAnsi" w:cstheme="minorHAnsi"/>
          <w:spacing w:val="-5"/>
        </w:rPr>
        <w:t xml:space="preserve"> </w:t>
      </w:r>
      <w:r w:rsidRPr="00CB5DD3">
        <w:rPr>
          <w:rFonts w:asciiTheme="minorHAnsi" w:hAnsiTheme="minorHAnsi" w:cstheme="minorHAnsi"/>
        </w:rPr>
        <w:t>each</w:t>
      </w:r>
      <w:r w:rsidRPr="00CB5DD3">
        <w:rPr>
          <w:rFonts w:asciiTheme="minorHAnsi" w:hAnsiTheme="minorHAnsi" w:cstheme="minorHAnsi"/>
          <w:spacing w:val="-3"/>
        </w:rPr>
        <w:t xml:space="preserve"> </w:t>
      </w:r>
      <w:r w:rsidRPr="00CB5DD3">
        <w:rPr>
          <w:rFonts w:asciiTheme="minorHAnsi" w:hAnsiTheme="minorHAnsi" w:cstheme="minorHAnsi"/>
        </w:rPr>
        <w:t>hospital</w:t>
      </w:r>
      <w:r w:rsidRPr="00CB5DD3">
        <w:rPr>
          <w:rFonts w:asciiTheme="minorHAnsi" w:hAnsiTheme="minorHAnsi" w:cstheme="minorHAnsi"/>
          <w:spacing w:val="-4"/>
        </w:rPr>
        <w:t xml:space="preserve"> </w:t>
      </w:r>
      <w:r w:rsidRPr="00CB5DD3">
        <w:rPr>
          <w:rFonts w:asciiTheme="minorHAnsi" w:hAnsiTheme="minorHAnsi" w:cstheme="minorHAnsi"/>
        </w:rPr>
        <w:t>and</w:t>
      </w:r>
      <w:r w:rsidRPr="00CB5DD3">
        <w:rPr>
          <w:rFonts w:asciiTheme="minorHAnsi" w:hAnsiTheme="minorHAnsi" w:cstheme="minorHAnsi"/>
          <w:spacing w:val="-3"/>
        </w:rPr>
        <w:t xml:space="preserve"> </w:t>
      </w:r>
      <w:r w:rsidRPr="00CB5DD3">
        <w:rPr>
          <w:rFonts w:asciiTheme="minorHAnsi" w:hAnsiTheme="minorHAnsi" w:cstheme="minorHAnsi"/>
        </w:rPr>
        <w:t>EMS</w:t>
      </w:r>
      <w:r w:rsidRPr="00CB5DD3">
        <w:rPr>
          <w:rFonts w:asciiTheme="minorHAnsi" w:hAnsiTheme="minorHAnsi" w:cstheme="minorHAnsi"/>
          <w:spacing w:val="-5"/>
        </w:rPr>
        <w:t xml:space="preserve"> </w:t>
      </w:r>
      <w:r w:rsidRPr="00CB5DD3">
        <w:rPr>
          <w:rFonts w:asciiTheme="minorHAnsi" w:hAnsiTheme="minorHAnsi" w:cstheme="minorHAnsi"/>
          <w:spacing w:val="-2"/>
        </w:rPr>
        <w:t>agency</w:t>
      </w:r>
    </w:p>
    <w:p w14:paraId="1BF5F7B3" w14:textId="1FE2FEC1" w:rsidR="00665A00" w:rsidRPr="00CB5DD3" w:rsidRDefault="00665A00">
      <w:pPr>
        <w:pStyle w:val="TableParagraph"/>
        <w:numPr>
          <w:ilvl w:val="0"/>
          <w:numId w:val="15"/>
        </w:numPr>
        <w:tabs>
          <w:tab w:val="left" w:pos="829"/>
        </w:tabs>
        <w:kinsoku w:val="0"/>
        <w:overflowPunct w:val="0"/>
        <w:adjustRightInd w:val="0"/>
        <w:ind w:right="561"/>
        <w:rPr>
          <w:rFonts w:asciiTheme="minorHAnsi" w:hAnsiTheme="minorHAnsi" w:cstheme="minorHAnsi"/>
        </w:rPr>
      </w:pPr>
      <w:r w:rsidRPr="00CB5DD3">
        <w:rPr>
          <w:rFonts w:asciiTheme="minorHAnsi" w:hAnsiTheme="minorHAnsi" w:cstheme="minorHAnsi"/>
        </w:rPr>
        <w:t>Different agencies may have authority over management of power plant, transportation, and terrorist</w:t>
      </w:r>
      <w:r w:rsidRPr="00CB5DD3">
        <w:rPr>
          <w:rFonts w:asciiTheme="minorHAnsi" w:hAnsiTheme="minorHAnsi" w:cstheme="minorHAnsi"/>
          <w:spacing w:val="-3"/>
        </w:rPr>
        <w:t xml:space="preserve"> </w:t>
      </w:r>
      <w:r w:rsidRPr="00CB5DD3">
        <w:rPr>
          <w:rFonts w:asciiTheme="minorHAnsi" w:hAnsiTheme="minorHAnsi" w:cstheme="minorHAnsi"/>
        </w:rPr>
        <w:t>incidents,</w:t>
      </w:r>
      <w:r w:rsidRPr="00CB5DD3">
        <w:rPr>
          <w:rFonts w:asciiTheme="minorHAnsi" w:hAnsiTheme="minorHAnsi" w:cstheme="minorHAnsi"/>
          <w:spacing w:val="-1"/>
        </w:rPr>
        <w:t xml:space="preserve"> </w:t>
      </w:r>
      <w:r w:rsidRPr="00CB5DD3">
        <w:rPr>
          <w:rFonts w:asciiTheme="minorHAnsi" w:hAnsiTheme="minorHAnsi" w:cstheme="minorHAnsi"/>
        </w:rPr>
        <w:t>including</w:t>
      </w:r>
      <w:r w:rsidRPr="00CB5DD3">
        <w:rPr>
          <w:rFonts w:asciiTheme="minorHAnsi" w:hAnsiTheme="minorHAnsi" w:cstheme="minorHAnsi"/>
          <w:spacing w:val="-2"/>
        </w:rPr>
        <w:t xml:space="preserve"> </w:t>
      </w:r>
      <w:r w:rsidRPr="00CB5DD3">
        <w:rPr>
          <w:rFonts w:asciiTheme="minorHAnsi" w:hAnsiTheme="minorHAnsi" w:cstheme="minorHAnsi"/>
        </w:rPr>
        <w:t>the</w:t>
      </w:r>
      <w:r w:rsidRPr="00CB5DD3">
        <w:rPr>
          <w:rFonts w:asciiTheme="minorHAnsi" w:hAnsiTheme="minorHAnsi" w:cstheme="minorHAnsi"/>
          <w:spacing w:val="-5"/>
        </w:rPr>
        <w:t xml:space="preserve"> </w:t>
      </w:r>
      <w:r w:rsidRPr="00CB5DD3">
        <w:rPr>
          <w:rFonts w:asciiTheme="minorHAnsi" w:hAnsiTheme="minorHAnsi" w:cstheme="minorHAnsi"/>
        </w:rPr>
        <w:t>authority</w:t>
      </w:r>
      <w:r w:rsidRPr="00CB5DD3">
        <w:rPr>
          <w:rFonts w:asciiTheme="minorHAnsi" w:hAnsiTheme="minorHAnsi" w:cstheme="minorHAnsi"/>
          <w:spacing w:val="-5"/>
        </w:rPr>
        <w:t xml:space="preserve"> </w:t>
      </w:r>
      <w:r w:rsidRPr="00CB5DD3">
        <w:rPr>
          <w:rFonts w:asciiTheme="minorHAnsi" w:hAnsiTheme="minorHAnsi" w:cstheme="minorHAnsi"/>
        </w:rPr>
        <w:t>to</w:t>
      </w:r>
      <w:r w:rsidRPr="00CB5DD3">
        <w:rPr>
          <w:rFonts w:asciiTheme="minorHAnsi" w:hAnsiTheme="minorHAnsi" w:cstheme="minorHAnsi"/>
          <w:spacing w:val="-5"/>
        </w:rPr>
        <w:t xml:space="preserve"> </w:t>
      </w:r>
      <w:r w:rsidRPr="00CB5DD3">
        <w:rPr>
          <w:rFonts w:asciiTheme="minorHAnsi" w:hAnsiTheme="minorHAnsi" w:cstheme="minorHAnsi"/>
        </w:rPr>
        <w:t>implement</w:t>
      </w:r>
      <w:r w:rsidRPr="00CB5DD3">
        <w:rPr>
          <w:rFonts w:asciiTheme="minorHAnsi" w:hAnsiTheme="minorHAnsi" w:cstheme="minorHAnsi"/>
          <w:spacing w:val="-3"/>
        </w:rPr>
        <w:t xml:space="preserve"> </w:t>
      </w:r>
      <w:r w:rsidRPr="00CB5DD3">
        <w:rPr>
          <w:rFonts w:asciiTheme="minorHAnsi" w:hAnsiTheme="minorHAnsi" w:cstheme="minorHAnsi"/>
        </w:rPr>
        <w:t>shelter-in-place</w:t>
      </w:r>
      <w:r w:rsidRPr="00CB5DD3">
        <w:rPr>
          <w:rFonts w:asciiTheme="minorHAnsi" w:hAnsiTheme="minorHAnsi" w:cstheme="minorHAnsi"/>
          <w:spacing w:val="-5"/>
        </w:rPr>
        <w:t xml:space="preserve"> </w:t>
      </w:r>
      <w:r w:rsidRPr="00CB5DD3">
        <w:rPr>
          <w:rFonts w:asciiTheme="minorHAnsi" w:hAnsiTheme="minorHAnsi" w:cstheme="minorHAnsi"/>
        </w:rPr>
        <w:t>and</w:t>
      </w:r>
      <w:r w:rsidRPr="00CB5DD3">
        <w:rPr>
          <w:rFonts w:asciiTheme="minorHAnsi" w:hAnsiTheme="minorHAnsi" w:cstheme="minorHAnsi"/>
          <w:spacing w:val="-3"/>
        </w:rPr>
        <w:t xml:space="preserve"> </w:t>
      </w:r>
      <w:r w:rsidRPr="00CB5DD3">
        <w:rPr>
          <w:rFonts w:asciiTheme="minorHAnsi" w:hAnsiTheme="minorHAnsi" w:cstheme="minorHAnsi"/>
        </w:rPr>
        <w:t>evacuation</w:t>
      </w:r>
      <w:r w:rsidRPr="00CB5DD3">
        <w:rPr>
          <w:rFonts w:asciiTheme="minorHAnsi" w:hAnsiTheme="minorHAnsi" w:cstheme="minorHAnsi"/>
          <w:spacing w:val="-5"/>
        </w:rPr>
        <w:t xml:space="preserve"> </w:t>
      </w:r>
      <w:r w:rsidRPr="00CB5DD3">
        <w:rPr>
          <w:rFonts w:asciiTheme="minorHAnsi" w:hAnsiTheme="minorHAnsi" w:cstheme="minorHAnsi"/>
        </w:rPr>
        <w:t>orders</w:t>
      </w:r>
    </w:p>
    <w:p w14:paraId="462C4D1E" w14:textId="4FB79270" w:rsidR="00665A00" w:rsidRPr="00CB5DD3" w:rsidRDefault="00665A00">
      <w:pPr>
        <w:pStyle w:val="TableParagraph"/>
        <w:numPr>
          <w:ilvl w:val="0"/>
          <w:numId w:val="15"/>
        </w:numPr>
        <w:tabs>
          <w:tab w:val="left" w:pos="830"/>
        </w:tabs>
        <w:kinsoku w:val="0"/>
        <w:overflowPunct w:val="0"/>
        <w:adjustRightInd w:val="0"/>
        <w:ind w:right="107"/>
        <w:rPr>
          <w:rFonts w:asciiTheme="minorHAnsi" w:hAnsiTheme="minorHAnsi" w:cstheme="minorHAnsi"/>
        </w:rPr>
      </w:pPr>
      <w:r w:rsidRPr="00CB5DD3">
        <w:rPr>
          <w:rFonts w:asciiTheme="minorHAnsi" w:hAnsiTheme="minorHAnsi" w:cstheme="minorHAnsi"/>
        </w:rPr>
        <w:t>The</w:t>
      </w:r>
      <w:r w:rsidRPr="00CB5DD3">
        <w:rPr>
          <w:rFonts w:asciiTheme="minorHAnsi" w:hAnsiTheme="minorHAnsi" w:cstheme="minorHAnsi"/>
          <w:spacing w:val="-1"/>
        </w:rPr>
        <w:t xml:space="preserve"> </w:t>
      </w:r>
      <w:r w:rsidRPr="00CB5DD3">
        <w:rPr>
          <w:rFonts w:asciiTheme="minorHAnsi" w:hAnsiTheme="minorHAnsi" w:cstheme="minorHAnsi"/>
        </w:rPr>
        <w:t>roles</w:t>
      </w:r>
      <w:r w:rsidRPr="00CB5DD3">
        <w:rPr>
          <w:rFonts w:asciiTheme="minorHAnsi" w:hAnsiTheme="minorHAnsi" w:cstheme="minorHAnsi"/>
          <w:spacing w:val="-1"/>
        </w:rPr>
        <w:t xml:space="preserve"> </w:t>
      </w:r>
      <w:r w:rsidRPr="00CB5DD3">
        <w:rPr>
          <w:rFonts w:asciiTheme="minorHAnsi" w:hAnsiTheme="minorHAnsi" w:cstheme="minorHAnsi"/>
        </w:rPr>
        <w:t>and</w:t>
      </w:r>
      <w:r w:rsidRPr="00CB5DD3">
        <w:rPr>
          <w:rFonts w:asciiTheme="minorHAnsi" w:hAnsiTheme="minorHAnsi" w:cstheme="minorHAnsi"/>
          <w:spacing w:val="-4"/>
        </w:rPr>
        <w:t xml:space="preserve"> </w:t>
      </w:r>
      <w:r w:rsidRPr="00CB5DD3">
        <w:rPr>
          <w:rFonts w:asciiTheme="minorHAnsi" w:hAnsiTheme="minorHAnsi" w:cstheme="minorHAnsi"/>
        </w:rPr>
        <w:t>responsibilities</w:t>
      </w:r>
      <w:r w:rsidRPr="00CB5DD3">
        <w:rPr>
          <w:rFonts w:asciiTheme="minorHAnsi" w:hAnsiTheme="minorHAnsi" w:cstheme="minorHAnsi"/>
          <w:spacing w:val="-1"/>
        </w:rPr>
        <w:t xml:space="preserve"> </w:t>
      </w:r>
      <w:r w:rsidRPr="00CB5DD3">
        <w:rPr>
          <w:rFonts w:asciiTheme="minorHAnsi" w:hAnsiTheme="minorHAnsi" w:cstheme="minorHAnsi"/>
        </w:rPr>
        <w:t>of agencies</w:t>
      </w:r>
      <w:r w:rsidRPr="00CB5DD3">
        <w:rPr>
          <w:rFonts w:asciiTheme="minorHAnsi" w:hAnsiTheme="minorHAnsi" w:cstheme="minorHAnsi"/>
          <w:spacing w:val="-4"/>
        </w:rPr>
        <w:t xml:space="preserve"> </w:t>
      </w:r>
      <w:r w:rsidRPr="00CB5DD3">
        <w:rPr>
          <w:rFonts w:asciiTheme="minorHAnsi" w:hAnsiTheme="minorHAnsi" w:cstheme="minorHAnsi"/>
        </w:rPr>
        <w:t>and</w:t>
      </w:r>
      <w:r w:rsidRPr="00CB5DD3">
        <w:rPr>
          <w:rFonts w:asciiTheme="minorHAnsi" w:hAnsiTheme="minorHAnsi" w:cstheme="minorHAnsi"/>
          <w:spacing w:val="-2"/>
        </w:rPr>
        <w:t xml:space="preserve"> </w:t>
      </w:r>
      <w:r w:rsidRPr="00CB5DD3">
        <w:rPr>
          <w:rFonts w:asciiTheme="minorHAnsi" w:hAnsiTheme="minorHAnsi" w:cstheme="minorHAnsi"/>
        </w:rPr>
        <w:t>organizations</w:t>
      </w:r>
      <w:r w:rsidRPr="00CB5DD3">
        <w:rPr>
          <w:rFonts w:asciiTheme="minorHAnsi" w:hAnsiTheme="minorHAnsi" w:cstheme="minorHAnsi"/>
          <w:spacing w:val="-1"/>
        </w:rPr>
        <w:t xml:space="preserve"> </w:t>
      </w:r>
      <w:r w:rsidRPr="00CB5DD3">
        <w:rPr>
          <w:rFonts w:asciiTheme="minorHAnsi" w:hAnsiTheme="minorHAnsi" w:cstheme="minorHAnsi"/>
        </w:rPr>
        <w:t>will</w:t>
      </w:r>
      <w:r w:rsidRPr="00CB5DD3">
        <w:rPr>
          <w:rFonts w:asciiTheme="minorHAnsi" w:hAnsiTheme="minorHAnsi" w:cstheme="minorHAnsi"/>
          <w:spacing w:val="-1"/>
        </w:rPr>
        <w:t xml:space="preserve"> </w:t>
      </w:r>
      <w:r w:rsidRPr="00CB5DD3">
        <w:rPr>
          <w:rFonts w:asciiTheme="minorHAnsi" w:hAnsiTheme="minorHAnsi" w:cstheme="minorHAnsi"/>
        </w:rPr>
        <w:t>change</w:t>
      </w:r>
      <w:r w:rsidRPr="00CB5DD3">
        <w:rPr>
          <w:rFonts w:asciiTheme="minorHAnsi" w:hAnsiTheme="minorHAnsi" w:cstheme="minorHAnsi"/>
          <w:spacing w:val="-2"/>
        </w:rPr>
        <w:t xml:space="preserve"> </w:t>
      </w:r>
      <w:r w:rsidRPr="00CB5DD3">
        <w:rPr>
          <w:rFonts w:asciiTheme="minorHAnsi" w:hAnsiTheme="minorHAnsi" w:cstheme="minorHAnsi"/>
        </w:rPr>
        <w:t>depending</w:t>
      </w:r>
      <w:r w:rsidRPr="00CB5DD3">
        <w:rPr>
          <w:rFonts w:asciiTheme="minorHAnsi" w:hAnsiTheme="minorHAnsi" w:cstheme="minorHAnsi"/>
          <w:spacing w:val="-2"/>
        </w:rPr>
        <w:t xml:space="preserve"> </w:t>
      </w:r>
      <w:r w:rsidRPr="00CB5DD3">
        <w:rPr>
          <w:rFonts w:asciiTheme="minorHAnsi" w:hAnsiTheme="minorHAnsi" w:cstheme="minorHAnsi"/>
        </w:rPr>
        <w:t>on</w:t>
      </w:r>
      <w:r w:rsidRPr="00CB5DD3">
        <w:rPr>
          <w:rFonts w:asciiTheme="minorHAnsi" w:hAnsiTheme="minorHAnsi" w:cstheme="minorHAnsi"/>
          <w:spacing w:val="-2"/>
        </w:rPr>
        <w:t xml:space="preserve"> </w:t>
      </w:r>
      <w:r w:rsidRPr="00CB5DD3">
        <w:rPr>
          <w:rFonts w:asciiTheme="minorHAnsi" w:hAnsiTheme="minorHAnsi" w:cstheme="minorHAnsi"/>
        </w:rPr>
        <w:t>the</w:t>
      </w:r>
      <w:r w:rsidRPr="00CB5DD3">
        <w:rPr>
          <w:rFonts w:asciiTheme="minorHAnsi" w:hAnsiTheme="minorHAnsi" w:cstheme="minorHAnsi"/>
          <w:spacing w:val="-4"/>
        </w:rPr>
        <w:t xml:space="preserve"> </w:t>
      </w:r>
      <w:r w:rsidRPr="00CB5DD3">
        <w:rPr>
          <w:rFonts w:asciiTheme="minorHAnsi" w:hAnsiTheme="minorHAnsi" w:cstheme="minorHAnsi"/>
        </w:rPr>
        <w:t>severity and</w:t>
      </w:r>
      <w:r w:rsidRPr="00CB5DD3">
        <w:rPr>
          <w:rFonts w:asciiTheme="minorHAnsi" w:hAnsiTheme="minorHAnsi" w:cstheme="minorHAnsi"/>
          <w:spacing w:val="-2"/>
        </w:rPr>
        <w:t xml:space="preserve"> </w:t>
      </w:r>
      <w:r w:rsidRPr="00CB5DD3">
        <w:rPr>
          <w:rFonts w:asciiTheme="minorHAnsi" w:hAnsiTheme="minorHAnsi" w:cstheme="minorHAnsi"/>
        </w:rPr>
        <w:t>scale</w:t>
      </w:r>
      <w:r w:rsidRPr="00CB5DD3">
        <w:rPr>
          <w:rFonts w:asciiTheme="minorHAnsi" w:hAnsiTheme="minorHAnsi" w:cstheme="minorHAnsi"/>
          <w:spacing w:val="-2"/>
        </w:rPr>
        <w:t xml:space="preserve"> </w:t>
      </w:r>
      <w:r w:rsidRPr="00CB5DD3">
        <w:rPr>
          <w:rFonts w:asciiTheme="minorHAnsi" w:hAnsiTheme="minorHAnsi" w:cstheme="minorHAnsi"/>
        </w:rPr>
        <w:t>of</w:t>
      </w:r>
      <w:r w:rsidRPr="00CB5DD3">
        <w:rPr>
          <w:rFonts w:asciiTheme="minorHAnsi" w:hAnsiTheme="minorHAnsi" w:cstheme="minorHAnsi"/>
          <w:spacing w:val="-3"/>
        </w:rPr>
        <w:t xml:space="preserve"> </w:t>
      </w:r>
      <w:r w:rsidRPr="00CB5DD3">
        <w:rPr>
          <w:rFonts w:asciiTheme="minorHAnsi" w:hAnsiTheme="minorHAnsi" w:cstheme="minorHAnsi"/>
        </w:rPr>
        <w:t>the</w:t>
      </w:r>
      <w:r w:rsidRPr="00CB5DD3">
        <w:rPr>
          <w:rFonts w:asciiTheme="minorHAnsi" w:hAnsiTheme="minorHAnsi" w:cstheme="minorHAnsi"/>
          <w:spacing w:val="-2"/>
        </w:rPr>
        <w:t xml:space="preserve"> </w:t>
      </w:r>
      <w:r w:rsidRPr="00CB5DD3">
        <w:rPr>
          <w:rFonts w:asciiTheme="minorHAnsi" w:hAnsiTheme="minorHAnsi" w:cstheme="minorHAnsi"/>
        </w:rPr>
        <w:t>incident</w:t>
      </w:r>
      <w:r w:rsidRPr="00CB5DD3">
        <w:rPr>
          <w:rFonts w:asciiTheme="minorHAnsi" w:hAnsiTheme="minorHAnsi" w:cstheme="minorHAnsi"/>
          <w:spacing w:val="-5"/>
        </w:rPr>
        <w:t xml:space="preserve"> </w:t>
      </w:r>
      <w:r w:rsidRPr="00CB5DD3">
        <w:rPr>
          <w:rFonts w:asciiTheme="minorHAnsi" w:hAnsiTheme="minorHAnsi" w:cstheme="minorHAnsi"/>
        </w:rPr>
        <w:t>and</w:t>
      </w:r>
      <w:r w:rsidRPr="00CB5DD3">
        <w:rPr>
          <w:rFonts w:asciiTheme="minorHAnsi" w:hAnsiTheme="minorHAnsi" w:cstheme="minorHAnsi"/>
          <w:spacing w:val="-2"/>
        </w:rPr>
        <w:t xml:space="preserve"> </w:t>
      </w:r>
      <w:r w:rsidRPr="00CB5DD3">
        <w:rPr>
          <w:rFonts w:asciiTheme="minorHAnsi" w:hAnsiTheme="minorHAnsi" w:cstheme="minorHAnsi"/>
        </w:rPr>
        <w:t>the</w:t>
      </w:r>
      <w:r w:rsidRPr="00CB5DD3">
        <w:rPr>
          <w:rFonts w:asciiTheme="minorHAnsi" w:hAnsiTheme="minorHAnsi" w:cstheme="minorHAnsi"/>
          <w:spacing w:val="-4"/>
        </w:rPr>
        <w:t xml:space="preserve"> </w:t>
      </w:r>
      <w:r w:rsidRPr="00CB5DD3">
        <w:rPr>
          <w:rFonts w:asciiTheme="minorHAnsi" w:hAnsiTheme="minorHAnsi" w:cstheme="minorHAnsi"/>
        </w:rPr>
        <w:t>respective</w:t>
      </w:r>
      <w:r w:rsidRPr="00CB5DD3">
        <w:rPr>
          <w:rFonts w:asciiTheme="minorHAnsi" w:hAnsiTheme="minorHAnsi" w:cstheme="minorHAnsi"/>
          <w:spacing w:val="-2"/>
        </w:rPr>
        <w:t xml:space="preserve"> </w:t>
      </w:r>
      <w:r w:rsidRPr="00CB5DD3">
        <w:rPr>
          <w:rFonts w:asciiTheme="minorHAnsi" w:hAnsiTheme="minorHAnsi" w:cstheme="minorHAnsi"/>
        </w:rPr>
        <w:t>level</w:t>
      </w:r>
      <w:r w:rsidRPr="00CB5DD3">
        <w:rPr>
          <w:rFonts w:asciiTheme="minorHAnsi" w:hAnsiTheme="minorHAnsi" w:cstheme="minorHAnsi"/>
          <w:spacing w:val="-5"/>
        </w:rPr>
        <w:t xml:space="preserve"> </w:t>
      </w:r>
      <w:r w:rsidRPr="00CB5DD3">
        <w:rPr>
          <w:rFonts w:asciiTheme="minorHAnsi" w:hAnsiTheme="minorHAnsi" w:cstheme="minorHAnsi"/>
        </w:rPr>
        <w:t>of activation</w:t>
      </w:r>
      <w:r w:rsidRPr="00CB5DD3">
        <w:rPr>
          <w:rFonts w:asciiTheme="minorHAnsi" w:hAnsiTheme="minorHAnsi" w:cstheme="minorHAnsi"/>
          <w:spacing w:val="-2"/>
        </w:rPr>
        <w:t xml:space="preserve"> </w:t>
      </w:r>
      <w:r w:rsidRPr="00CB5DD3">
        <w:rPr>
          <w:rFonts w:asciiTheme="minorHAnsi" w:hAnsiTheme="minorHAnsi" w:cstheme="minorHAnsi"/>
        </w:rPr>
        <w:t>by</w:t>
      </w:r>
      <w:r w:rsidRPr="00CB5DD3">
        <w:rPr>
          <w:rFonts w:asciiTheme="minorHAnsi" w:hAnsiTheme="minorHAnsi" w:cstheme="minorHAnsi"/>
          <w:spacing w:val="-4"/>
        </w:rPr>
        <w:t xml:space="preserve"> </w:t>
      </w:r>
      <w:r w:rsidRPr="00CB5DD3">
        <w:rPr>
          <w:rFonts w:asciiTheme="minorHAnsi" w:hAnsiTheme="minorHAnsi" w:cstheme="minorHAnsi"/>
        </w:rPr>
        <w:t>impacted</w:t>
      </w:r>
      <w:r w:rsidRPr="00CB5DD3">
        <w:rPr>
          <w:rFonts w:asciiTheme="minorHAnsi" w:hAnsiTheme="minorHAnsi" w:cstheme="minorHAnsi"/>
          <w:spacing w:val="-4"/>
        </w:rPr>
        <w:t xml:space="preserve"> </w:t>
      </w:r>
      <w:r w:rsidRPr="00CB5DD3">
        <w:rPr>
          <w:rFonts w:asciiTheme="minorHAnsi" w:hAnsiTheme="minorHAnsi" w:cstheme="minorHAnsi"/>
        </w:rPr>
        <w:t>jurisdictions and</w:t>
      </w:r>
      <w:r w:rsidRPr="00CB5DD3">
        <w:rPr>
          <w:rFonts w:asciiTheme="minorHAnsi" w:hAnsiTheme="minorHAnsi" w:cstheme="minorHAnsi"/>
          <w:spacing w:val="-4"/>
        </w:rPr>
        <w:t xml:space="preserve"> </w:t>
      </w:r>
      <w:r w:rsidRPr="00CB5DD3">
        <w:rPr>
          <w:rFonts w:asciiTheme="minorHAnsi" w:hAnsiTheme="minorHAnsi" w:cstheme="minorHAnsi"/>
        </w:rPr>
        <w:t>should be outlined</w:t>
      </w:r>
      <w:r w:rsidR="002639A3" w:rsidRPr="00CB5DD3">
        <w:rPr>
          <w:rFonts w:asciiTheme="minorHAnsi" w:hAnsiTheme="minorHAnsi" w:cstheme="minorHAnsi"/>
        </w:rPr>
        <w:t xml:space="preserve"> before</w:t>
      </w:r>
      <w:r w:rsidRPr="00CB5DD3">
        <w:rPr>
          <w:rFonts w:asciiTheme="minorHAnsi" w:hAnsiTheme="minorHAnsi" w:cstheme="minorHAnsi"/>
        </w:rPr>
        <w:t xml:space="preserve"> an incident</w:t>
      </w:r>
    </w:p>
    <w:p w14:paraId="2C974F7E" w14:textId="539CE16F" w:rsidR="00665A00" w:rsidRPr="00CB5DD3" w:rsidRDefault="00665A00">
      <w:pPr>
        <w:pStyle w:val="TableParagraph"/>
        <w:numPr>
          <w:ilvl w:val="0"/>
          <w:numId w:val="15"/>
        </w:numPr>
        <w:tabs>
          <w:tab w:val="left" w:pos="830"/>
        </w:tabs>
        <w:kinsoku w:val="0"/>
        <w:overflowPunct w:val="0"/>
        <w:adjustRightInd w:val="0"/>
        <w:rPr>
          <w:rFonts w:asciiTheme="minorHAnsi" w:hAnsiTheme="minorHAnsi" w:cstheme="minorHAnsi"/>
          <w:spacing w:val="-2"/>
        </w:rPr>
      </w:pPr>
      <w:r w:rsidRPr="00CB5DD3">
        <w:rPr>
          <w:rFonts w:asciiTheme="minorHAnsi" w:hAnsiTheme="minorHAnsi" w:cstheme="minorHAnsi"/>
        </w:rPr>
        <w:t>Federal,</w:t>
      </w:r>
      <w:r w:rsidRPr="00CB5DD3">
        <w:rPr>
          <w:rFonts w:asciiTheme="minorHAnsi" w:hAnsiTheme="minorHAnsi" w:cstheme="minorHAnsi"/>
          <w:spacing w:val="-6"/>
        </w:rPr>
        <w:t xml:space="preserve"> </w:t>
      </w:r>
      <w:r w:rsidRPr="00CB5DD3">
        <w:rPr>
          <w:rFonts w:asciiTheme="minorHAnsi" w:hAnsiTheme="minorHAnsi" w:cstheme="minorHAnsi"/>
        </w:rPr>
        <w:t>state,</w:t>
      </w:r>
      <w:r w:rsidRPr="00CB5DD3">
        <w:rPr>
          <w:rFonts w:asciiTheme="minorHAnsi" w:hAnsiTheme="minorHAnsi" w:cstheme="minorHAnsi"/>
          <w:spacing w:val="-5"/>
        </w:rPr>
        <w:t xml:space="preserve"> </w:t>
      </w:r>
      <w:r w:rsidRPr="00CB5DD3">
        <w:rPr>
          <w:rFonts w:asciiTheme="minorHAnsi" w:hAnsiTheme="minorHAnsi" w:cstheme="minorHAnsi"/>
        </w:rPr>
        <w:t>and</w:t>
      </w:r>
      <w:r w:rsidRPr="00CB5DD3">
        <w:rPr>
          <w:rFonts w:asciiTheme="minorHAnsi" w:hAnsiTheme="minorHAnsi" w:cstheme="minorHAnsi"/>
          <w:spacing w:val="-5"/>
        </w:rPr>
        <w:t xml:space="preserve"> </w:t>
      </w:r>
      <w:r w:rsidRPr="00CB5DD3">
        <w:rPr>
          <w:rFonts w:asciiTheme="minorHAnsi" w:hAnsiTheme="minorHAnsi" w:cstheme="minorHAnsi"/>
        </w:rPr>
        <w:t>local</w:t>
      </w:r>
      <w:r w:rsidRPr="00CB5DD3">
        <w:rPr>
          <w:rFonts w:asciiTheme="minorHAnsi" w:hAnsiTheme="minorHAnsi" w:cstheme="minorHAnsi"/>
          <w:spacing w:val="-7"/>
        </w:rPr>
        <w:t xml:space="preserve"> </w:t>
      </w:r>
      <w:r w:rsidRPr="00CB5DD3">
        <w:rPr>
          <w:rFonts w:asciiTheme="minorHAnsi" w:hAnsiTheme="minorHAnsi" w:cstheme="minorHAnsi"/>
        </w:rPr>
        <w:t>emergency</w:t>
      </w:r>
      <w:r w:rsidRPr="00CB5DD3">
        <w:rPr>
          <w:rFonts w:asciiTheme="minorHAnsi" w:hAnsiTheme="minorHAnsi" w:cstheme="minorHAnsi"/>
          <w:spacing w:val="-6"/>
        </w:rPr>
        <w:t xml:space="preserve"> </w:t>
      </w:r>
      <w:r w:rsidRPr="00CB5DD3">
        <w:rPr>
          <w:rFonts w:asciiTheme="minorHAnsi" w:hAnsiTheme="minorHAnsi" w:cstheme="minorHAnsi"/>
        </w:rPr>
        <w:t>resources</w:t>
      </w:r>
      <w:r w:rsidRPr="00CB5DD3">
        <w:rPr>
          <w:rFonts w:asciiTheme="minorHAnsi" w:hAnsiTheme="minorHAnsi" w:cstheme="minorHAnsi"/>
          <w:spacing w:val="-4"/>
        </w:rPr>
        <w:t xml:space="preserve"> </w:t>
      </w:r>
      <w:r w:rsidRPr="00CB5DD3">
        <w:rPr>
          <w:rFonts w:asciiTheme="minorHAnsi" w:hAnsiTheme="minorHAnsi" w:cstheme="minorHAnsi"/>
        </w:rPr>
        <w:t>will</w:t>
      </w:r>
      <w:r w:rsidRPr="00CB5DD3">
        <w:rPr>
          <w:rFonts w:asciiTheme="minorHAnsi" w:hAnsiTheme="minorHAnsi" w:cstheme="minorHAnsi"/>
          <w:spacing w:val="-5"/>
        </w:rPr>
        <w:t xml:space="preserve"> </w:t>
      </w:r>
      <w:r w:rsidRPr="00CB5DD3">
        <w:rPr>
          <w:rFonts w:asciiTheme="minorHAnsi" w:hAnsiTheme="minorHAnsi" w:cstheme="minorHAnsi"/>
        </w:rPr>
        <w:t>all</w:t>
      </w:r>
      <w:r w:rsidRPr="00CB5DD3">
        <w:rPr>
          <w:rFonts w:asciiTheme="minorHAnsi" w:hAnsiTheme="minorHAnsi" w:cstheme="minorHAnsi"/>
          <w:spacing w:val="-6"/>
        </w:rPr>
        <w:t xml:space="preserve"> </w:t>
      </w:r>
      <w:r w:rsidRPr="00CB5DD3">
        <w:rPr>
          <w:rFonts w:asciiTheme="minorHAnsi" w:hAnsiTheme="minorHAnsi" w:cstheme="minorHAnsi"/>
        </w:rPr>
        <w:t>be</w:t>
      </w:r>
      <w:r w:rsidRPr="00CB5DD3">
        <w:rPr>
          <w:rFonts w:asciiTheme="minorHAnsi" w:hAnsiTheme="minorHAnsi" w:cstheme="minorHAnsi"/>
          <w:spacing w:val="-5"/>
        </w:rPr>
        <w:t xml:space="preserve"> </w:t>
      </w:r>
      <w:r w:rsidRPr="00CB5DD3">
        <w:rPr>
          <w:rFonts w:asciiTheme="minorHAnsi" w:hAnsiTheme="minorHAnsi" w:cstheme="minorHAnsi"/>
        </w:rPr>
        <w:t>needed</w:t>
      </w:r>
      <w:r w:rsidRPr="00CB5DD3">
        <w:rPr>
          <w:rFonts w:asciiTheme="minorHAnsi" w:hAnsiTheme="minorHAnsi" w:cstheme="minorHAnsi"/>
          <w:spacing w:val="-4"/>
        </w:rPr>
        <w:t xml:space="preserve"> </w:t>
      </w:r>
      <w:r w:rsidRPr="00CB5DD3">
        <w:rPr>
          <w:rFonts w:asciiTheme="minorHAnsi" w:hAnsiTheme="minorHAnsi" w:cstheme="minorHAnsi"/>
        </w:rPr>
        <w:t>during</w:t>
      </w:r>
      <w:r w:rsidRPr="00CB5DD3">
        <w:rPr>
          <w:rFonts w:asciiTheme="minorHAnsi" w:hAnsiTheme="minorHAnsi" w:cstheme="minorHAnsi"/>
          <w:spacing w:val="-5"/>
        </w:rPr>
        <w:t xml:space="preserve"> </w:t>
      </w:r>
      <w:r w:rsidRPr="00CB5DD3">
        <w:rPr>
          <w:rFonts w:asciiTheme="minorHAnsi" w:hAnsiTheme="minorHAnsi" w:cstheme="minorHAnsi"/>
        </w:rPr>
        <w:t>a</w:t>
      </w:r>
      <w:r w:rsidRPr="00CB5DD3">
        <w:rPr>
          <w:rFonts w:asciiTheme="minorHAnsi" w:hAnsiTheme="minorHAnsi" w:cstheme="minorHAnsi"/>
          <w:spacing w:val="-5"/>
        </w:rPr>
        <w:t xml:space="preserve"> </w:t>
      </w:r>
      <w:r w:rsidRPr="00CB5DD3">
        <w:rPr>
          <w:rFonts w:asciiTheme="minorHAnsi" w:hAnsiTheme="minorHAnsi" w:cstheme="minorHAnsi"/>
        </w:rPr>
        <w:t>large-scale</w:t>
      </w:r>
      <w:r w:rsidRPr="00CB5DD3">
        <w:rPr>
          <w:rFonts w:asciiTheme="minorHAnsi" w:hAnsiTheme="minorHAnsi" w:cstheme="minorHAnsi"/>
          <w:spacing w:val="-6"/>
        </w:rPr>
        <w:t xml:space="preserve"> </w:t>
      </w:r>
      <w:r w:rsidRPr="00CB5DD3">
        <w:rPr>
          <w:rFonts w:asciiTheme="minorHAnsi" w:hAnsiTheme="minorHAnsi" w:cstheme="minorHAnsi"/>
          <w:spacing w:val="-2"/>
        </w:rPr>
        <w:t>event</w:t>
      </w:r>
    </w:p>
    <w:p w14:paraId="19F0761D" w14:textId="77777777" w:rsidR="00665A00" w:rsidRPr="00CB5DD3" w:rsidRDefault="00665A00">
      <w:pPr>
        <w:pStyle w:val="TableParagraph"/>
        <w:numPr>
          <w:ilvl w:val="0"/>
          <w:numId w:val="15"/>
        </w:numPr>
        <w:tabs>
          <w:tab w:val="left" w:pos="828"/>
        </w:tabs>
        <w:kinsoku w:val="0"/>
        <w:overflowPunct w:val="0"/>
        <w:adjustRightInd w:val="0"/>
        <w:ind w:right="503"/>
        <w:rPr>
          <w:rFonts w:asciiTheme="minorHAnsi" w:hAnsiTheme="minorHAnsi" w:cstheme="minorHAnsi"/>
        </w:rPr>
      </w:pPr>
      <w:r w:rsidRPr="00CB5DD3">
        <w:rPr>
          <w:rFonts w:asciiTheme="minorHAnsi" w:hAnsiTheme="minorHAnsi" w:cstheme="minorHAnsi"/>
        </w:rPr>
        <w:t>Staff</w:t>
      </w:r>
      <w:r w:rsidRPr="00CB5DD3">
        <w:rPr>
          <w:rFonts w:asciiTheme="minorHAnsi" w:hAnsiTheme="minorHAnsi" w:cstheme="minorHAnsi"/>
          <w:spacing w:val="-3"/>
        </w:rPr>
        <w:t xml:space="preserve"> </w:t>
      </w:r>
      <w:r w:rsidRPr="00CB5DD3">
        <w:rPr>
          <w:rFonts w:asciiTheme="minorHAnsi" w:hAnsiTheme="minorHAnsi" w:cstheme="minorHAnsi"/>
        </w:rPr>
        <w:t>at</w:t>
      </w:r>
      <w:r w:rsidRPr="00CB5DD3">
        <w:rPr>
          <w:rFonts w:asciiTheme="minorHAnsi" w:hAnsiTheme="minorHAnsi" w:cstheme="minorHAnsi"/>
          <w:spacing w:val="-1"/>
        </w:rPr>
        <w:t xml:space="preserve"> </w:t>
      </w:r>
      <w:r w:rsidRPr="00CB5DD3">
        <w:rPr>
          <w:rFonts w:asciiTheme="minorHAnsi" w:hAnsiTheme="minorHAnsi" w:cstheme="minorHAnsi"/>
        </w:rPr>
        <w:t>coalition</w:t>
      </w:r>
      <w:r w:rsidRPr="00CB5DD3">
        <w:rPr>
          <w:rFonts w:asciiTheme="minorHAnsi" w:hAnsiTheme="minorHAnsi" w:cstheme="minorHAnsi"/>
          <w:spacing w:val="-5"/>
        </w:rPr>
        <w:t xml:space="preserve"> </w:t>
      </w:r>
      <w:r w:rsidRPr="00CB5DD3">
        <w:rPr>
          <w:rFonts w:asciiTheme="minorHAnsi" w:hAnsiTheme="minorHAnsi" w:cstheme="minorHAnsi"/>
        </w:rPr>
        <w:t>facilities</w:t>
      </w:r>
      <w:r w:rsidRPr="00CB5DD3">
        <w:rPr>
          <w:rFonts w:asciiTheme="minorHAnsi" w:hAnsiTheme="minorHAnsi" w:cstheme="minorHAnsi"/>
          <w:spacing w:val="-2"/>
        </w:rPr>
        <w:t xml:space="preserve"> </w:t>
      </w:r>
      <w:r w:rsidRPr="00CB5DD3">
        <w:rPr>
          <w:rFonts w:asciiTheme="minorHAnsi" w:hAnsiTheme="minorHAnsi" w:cstheme="minorHAnsi"/>
        </w:rPr>
        <w:t>may</w:t>
      </w:r>
      <w:r w:rsidRPr="00CB5DD3">
        <w:rPr>
          <w:rFonts w:asciiTheme="minorHAnsi" w:hAnsiTheme="minorHAnsi" w:cstheme="minorHAnsi"/>
          <w:spacing w:val="-5"/>
        </w:rPr>
        <w:t xml:space="preserve"> </w:t>
      </w:r>
      <w:r w:rsidRPr="00CB5DD3">
        <w:rPr>
          <w:rFonts w:asciiTheme="minorHAnsi" w:hAnsiTheme="minorHAnsi" w:cstheme="minorHAnsi"/>
        </w:rPr>
        <w:t>be</w:t>
      </w:r>
      <w:r w:rsidRPr="00CB5DD3">
        <w:rPr>
          <w:rFonts w:asciiTheme="minorHAnsi" w:hAnsiTheme="minorHAnsi" w:cstheme="minorHAnsi"/>
          <w:spacing w:val="-2"/>
        </w:rPr>
        <w:t xml:space="preserve"> </w:t>
      </w:r>
      <w:r w:rsidRPr="00CB5DD3">
        <w:rPr>
          <w:rFonts w:asciiTheme="minorHAnsi" w:hAnsiTheme="minorHAnsi" w:cstheme="minorHAnsi"/>
        </w:rPr>
        <w:t>impacted</w:t>
      </w:r>
      <w:r w:rsidRPr="00CB5DD3">
        <w:rPr>
          <w:rFonts w:asciiTheme="minorHAnsi" w:hAnsiTheme="minorHAnsi" w:cstheme="minorHAnsi"/>
          <w:spacing w:val="-5"/>
        </w:rPr>
        <w:t xml:space="preserve"> </w:t>
      </w:r>
      <w:r w:rsidRPr="00CB5DD3">
        <w:rPr>
          <w:rFonts w:asciiTheme="minorHAnsi" w:hAnsiTheme="minorHAnsi" w:cstheme="minorHAnsi"/>
        </w:rPr>
        <w:t>by</w:t>
      </w:r>
      <w:r w:rsidRPr="00CB5DD3">
        <w:rPr>
          <w:rFonts w:asciiTheme="minorHAnsi" w:hAnsiTheme="minorHAnsi" w:cstheme="minorHAnsi"/>
          <w:spacing w:val="-5"/>
        </w:rPr>
        <w:t xml:space="preserve"> </w:t>
      </w:r>
      <w:r w:rsidRPr="00CB5DD3">
        <w:rPr>
          <w:rFonts w:asciiTheme="minorHAnsi" w:hAnsiTheme="minorHAnsi" w:cstheme="minorHAnsi"/>
        </w:rPr>
        <w:t>exposure,</w:t>
      </w:r>
      <w:r w:rsidRPr="00CB5DD3">
        <w:rPr>
          <w:rFonts w:asciiTheme="minorHAnsi" w:hAnsiTheme="minorHAnsi" w:cstheme="minorHAnsi"/>
          <w:spacing w:val="-4"/>
        </w:rPr>
        <w:t xml:space="preserve"> </w:t>
      </w:r>
      <w:r w:rsidRPr="00CB5DD3">
        <w:rPr>
          <w:rFonts w:asciiTheme="minorHAnsi" w:hAnsiTheme="minorHAnsi" w:cstheme="minorHAnsi"/>
        </w:rPr>
        <w:t>fear</w:t>
      </w:r>
      <w:r w:rsidRPr="00CB5DD3">
        <w:rPr>
          <w:rFonts w:asciiTheme="minorHAnsi" w:hAnsiTheme="minorHAnsi" w:cstheme="minorHAnsi"/>
          <w:spacing w:val="-1"/>
        </w:rPr>
        <w:t xml:space="preserve"> </w:t>
      </w:r>
      <w:r w:rsidRPr="00CB5DD3">
        <w:rPr>
          <w:rFonts w:asciiTheme="minorHAnsi" w:hAnsiTheme="minorHAnsi" w:cstheme="minorHAnsi"/>
        </w:rPr>
        <w:t>of</w:t>
      </w:r>
      <w:r w:rsidRPr="00CB5DD3">
        <w:rPr>
          <w:rFonts w:asciiTheme="minorHAnsi" w:hAnsiTheme="minorHAnsi" w:cstheme="minorHAnsi"/>
          <w:spacing w:val="-1"/>
        </w:rPr>
        <w:t xml:space="preserve"> </w:t>
      </w:r>
      <w:r w:rsidRPr="00CB5DD3">
        <w:rPr>
          <w:rFonts w:asciiTheme="minorHAnsi" w:hAnsiTheme="minorHAnsi" w:cstheme="minorHAnsi"/>
        </w:rPr>
        <w:t>exposure,</w:t>
      </w:r>
      <w:r w:rsidRPr="00CB5DD3">
        <w:rPr>
          <w:rFonts w:asciiTheme="minorHAnsi" w:hAnsiTheme="minorHAnsi" w:cstheme="minorHAnsi"/>
          <w:spacing w:val="-4"/>
        </w:rPr>
        <w:t xml:space="preserve"> </w:t>
      </w:r>
      <w:r w:rsidRPr="00CB5DD3">
        <w:rPr>
          <w:rFonts w:asciiTheme="minorHAnsi" w:hAnsiTheme="minorHAnsi" w:cstheme="minorHAnsi"/>
        </w:rPr>
        <w:t>or</w:t>
      </w:r>
      <w:r w:rsidRPr="00CB5DD3">
        <w:rPr>
          <w:rFonts w:asciiTheme="minorHAnsi" w:hAnsiTheme="minorHAnsi" w:cstheme="minorHAnsi"/>
          <w:spacing w:val="-4"/>
        </w:rPr>
        <w:t xml:space="preserve"> </w:t>
      </w:r>
      <w:r w:rsidRPr="00CB5DD3">
        <w:rPr>
          <w:rFonts w:asciiTheme="minorHAnsi" w:hAnsiTheme="minorHAnsi" w:cstheme="minorHAnsi"/>
        </w:rPr>
        <w:t>family</w:t>
      </w:r>
      <w:r w:rsidRPr="00CB5DD3">
        <w:rPr>
          <w:rFonts w:asciiTheme="minorHAnsi" w:hAnsiTheme="minorHAnsi" w:cstheme="minorHAnsi"/>
          <w:spacing w:val="-2"/>
        </w:rPr>
        <w:t xml:space="preserve"> </w:t>
      </w:r>
      <w:r w:rsidRPr="00CB5DD3">
        <w:rPr>
          <w:rFonts w:asciiTheme="minorHAnsi" w:hAnsiTheme="minorHAnsi" w:cstheme="minorHAnsi"/>
        </w:rPr>
        <w:t>obligations (e.g., child/family care if schools are closed, acute care facilities are affected).</w:t>
      </w:r>
    </w:p>
    <w:p w14:paraId="73AFF102" w14:textId="0CA121BB" w:rsidR="002639A3" w:rsidRPr="00CB5DD3" w:rsidRDefault="00665A00">
      <w:pPr>
        <w:pStyle w:val="TableParagraph"/>
        <w:numPr>
          <w:ilvl w:val="0"/>
          <w:numId w:val="15"/>
        </w:numPr>
        <w:tabs>
          <w:tab w:val="left" w:pos="829"/>
        </w:tabs>
        <w:kinsoku w:val="0"/>
        <w:overflowPunct w:val="0"/>
        <w:adjustRightInd w:val="0"/>
        <w:ind w:right="773"/>
        <w:rPr>
          <w:rFonts w:asciiTheme="minorHAnsi" w:hAnsiTheme="minorHAnsi" w:cstheme="minorHAnsi"/>
        </w:rPr>
      </w:pPr>
      <w:r w:rsidRPr="00CB5DD3">
        <w:rPr>
          <w:rFonts w:asciiTheme="minorHAnsi" w:hAnsiTheme="minorHAnsi" w:cstheme="minorHAnsi"/>
        </w:rPr>
        <w:t>Fear from the incident will cause a worried well surge to emergency departments and pharmacies</w:t>
      </w:r>
    </w:p>
    <w:p w14:paraId="38EFFCD2" w14:textId="1C97A7CD" w:rsidR="00665A00" w:rsidRPr="00CB5DD3" w:rsidRDefault="00665A00">
      <w:pPr>
        <w:pStyle w:val="TableParagraph"/>
        <w:numPr>
          <w:ilvl w:val="1"/>
          <w:numId w:val="15"/>
        </w:numPr>
        <w:tabs>
          <w:tab w:val="left" w:pos="829"/>
        </w:tabs>
        <w:kinsoku w:val="0"/>
        <w:overflowPunct w:val="0"/>
        <w:adjustRightInd w:val="0"/>
        <w:ind w:right="773"/>
        <w:rPr>
          <w:rFonts w:asciiTheme="minorHAnsi" w:hAnsiTheme="minorHAnsi" w:cstheme="minorHAnsi"/>
        </w:rPr>
      </w:pPr>
      <w:r w:rsidRPr="00CB5DD3">
        <w:rPr>
          <w:rFonts w:asciiTheme="minorHAnsi" w:hAnsiTheme="minorHAnsi" w:cstheme="minorHAnsi"/>
        </w:rPr>
        <w:t>Consider</w:t>
      </w:r>
      <w:r w:rsidRPr="00CB5DD3">
        <w:rPr>
          <w:rFonts w:asciiTheme="minorHAnsi" w:hAnsiTheme="minorHAnsi" w:cstheme="minorHAnsi"/>
          <w:spacing w:val="-5"/>
        </w:rPr>
        <w:t xml:space="preserve"> </w:t>
      </w:r>
      <w:r w:rsidRPr="00CB5DD3">
        <w:rPr>
          <w:rFonts w:asciiTheme="minorHAnsi" w:hAnsiTheme="minorHAnsi" w:cstheme="minorHAnsi"/>
        </w:rPr>
        <w:t>how</w:t>
      </w:r>
      <w:r w:rsidRPr="00CB5DD3">
        <w:rPr>
          <w:rFonts w:asciiTheme="minorHAnsi" w:hAnsiTheme="minorHAnsi" w:cstheme="minorHAnsi"/>
          <w:spacing w:val="-4"/>
        </w:rPr>
        <w:t xml:space="preserve"> </w:t>
      </w:r>
      <w:r w:rsidRPr="00CB5DD3">
        <w:rPr>
          <w:rFonts w:asciiTheme="minorHAnsi" w:hAnsiTheme="minorHAnsi" w:cstheme="minorHAnsi"/>
        </w:rPr>
        <w:t>limited</w:t>
      </w:r>
      <w:r w:rsidRPr="00CB5DD3">
        <w:rPr>
          <w:rFonts w:asciiTheme="minorHAnsi" w:hAnsiTheme="minorHAnsi" w:cstheme="minorHAnsi"/>
          <w:spacing w:val="-4"/>
        </w:rPr>
        <w:t xml:space="preserve"> </w:t>
      </w:r>
      <w:r w:rsidRPr="00CB5DD3">
        <w:rPr>
          <w:rFonts w:asciiTheme="minorHAnsi" w:hAnsiTheme="minorHAnsi" w:cstheme="minorHAnsi"/>
        </w:rPr>
        <w:t>understanding</w:t>
      </w:r>
      <w:r w:rsidRPr="00CB5DD3">
        <w:rPr>
          <w:rFonts w:asciiTheme="minorHAnsi" w:hAnsiTheme="minorHAnsi" w:cstheme="minorHAnsi"/>
          <w:spacing w:val="-6"/>
        </w:rPr>
        <w:t xml:space="preserve"> </w:t>
      </w:r>
      <w:r w:rsidRPr="00CB5DD3">
        <w:rPr>
          <w:rFonts w:asciiTheme="minorHAnsi" w:hAnsiTheme="minorHAnsi" w:cstheme="minorHAnsi"/>
        </w:rPr>
        <w:t>of</w:t>
      </w:r>
      <w:r w:rsidRPr="00CB5DD3">
        <w:rPr>
          <w:rFonts w:asciiTheme="minorHAnsi" w:hAnsiTheme="minorHAnsi" w:cstheme="minorHAnsi"/>
          <w:spacing w:val="-3"/>
        </w:rPr>
        <w:t xml:space="preserve"> </w:t>
      </w:r>
      <w:r w:rsidRPr="00CB5DD3">
        <w:rPr>
          <w:rFonts w:asciiTheme="minorHAnsi" w:hAnsiTheme="minorHAnsi" w:cstheme="minorHAnsi"/>
        </w:rPr>
        <w:t>radiation</w:t>
      </w:r>
      <w:r w:rsidRPr="00CB5DD3">
        <w:rPr>
          <w:rFonts w:asciiTheme="minorHAnsi" w:hAnsiTheme="minorHAnsi" w:cstheme="minorHAnsi"/>
          <w:spacing w:val="-4"/>
        </w:rPr>
        <w:t xml:space="preserve"> </w:t>
      </w:r>
      <w:r w:rsidRPr="00CB5DD3">
        <w:rPr>
          <w:rFonts w:asciiTheme="minorHAnsi" w:hAnsiTheme="minorHAnsi" w:cstheme="minorHAnsi"/>
        </w:rPr>
        <w:t>and</w:t>
      </w:r>
      <w:r w:rsidRPr="00CB5DD3">
        <w:rPr>
          <w:rFonts w:asciiTheme="minorHAnsi" w:hAnsiTheme="minorHAnsi" w:cstheme="minorHAnsi"/>
          <w:spacing w:val="-6"/>
        </w:rPr>
        <w:t xml:space="preserve"> </w:t>
      </w:r>
      <w:r w:rsidRPr="00CB5DD3">
        <w:rPr>
          <w:rFonts w:asciiTheme="minorHAnsi" w:hAnsiTheme="minorHAnsi" w:cstheme="minorHAnsi"/>
        </w:rPr>
        <w:t>nuclear</w:t>
      </w:r>
      <w:r w:rsidRPr="00CB5DD3">
        <w:rPr>
          <w:rFonts w:asciiTheme="minorHAnsi" w:hAnsiTheme="minorHAnsi" w:cstheme="minorHAnsi"/>
          <w:spacing w:val="-5"/>
        </w:rPr>
        <w:t xml:space="preserve"> </w:t>
      </w:r>
      <w:r w:rsidRPr="00CB5DD3">
        <w:rPr>
          <w:rFonts w:asciiTheme="minorHAnsi" w:hAnsiTheme="minorHAnsi" w:cstheme="minorHAnsi"/>
        </w:rPr>
        <w:t>contamination</w:t>
      </w:r>
      <w:r w:rsidRPr="00CB5DD3">
        <w:rPr>
          <w:rFonts w:asciiTheme="minorHAnsi" w:hAnsiTheme="minorHAnsi" w:cstheme="minorHAnsi"/>
          <w:spacing w:val="-4"/>
        </w:rPr>
        <w:t xml:space="preserve"> </w:t>
      </w:r>
      <w:r w:rsidRPr="00CB5DD3">
        <w:rPr>
          <w:rFonts w:asciiTheme="minorHAnsi" w:hAnsiTheme="minorHAnsi" w:cstheme="minorHAnsi"/>
        </w:rPr>
        <w:t>will contribute to public anxiety and require multi-modal solutions.</w:t>
      </w:r>
    </w:p>
    <w:p w14:paraId="69C2C64C" w14:textId="22AEE957" w:rsidR="00665A00" w:rsidRPr="00CB5DD3" w:rsidRDefault="00665A00">
      <w:pPr>
        <w:pStyle w:val="TableParagraph"/>
        <w:numPr>
          <w:ilvl w:val="0"/>
          <w:numId w:val="15"/>
        </w:numPr>
        <w:tabs>
          <w:tab w:val="left" w:pos="829"/>
        </w:tabs>
        <w:kinsoku w:val="0"/>
        <w:overflowPunct w:val="0"/>
        <w:adjustRightInd w:val="0"/>
        <w:rPr>
          <w:rFonts w:asciiTheme="minorHAnsi" w:hAnsiTheme="minorHAnsi" w:cstheme="minorHAnsi"/>
          <w:spacing w:val="-2"/>
        </w:rPr>
      </w:pPr>
      <w:r w:rsidRPr="00CB5DD3">
        <w:rPr>
          <w:rFonts w:asciiTheme="minorHAnsi" w:hAnsiTheme="minorHAnsi" w:cstheme="minorHAnsi"/>
        </w:rPr>
        <w:t>Public</w:t>
      </w:r>
      <w:r w:rsidRPr="00CB5DD3">
        <w:rPr>
          <w:rFonts w:asciiTheme="minorHAnsi" w:hAnsiTheme="minorHAnsi" w:cstheme="minorHAnsi"/>
          <w:spacing w:val="-6"/>
        </w:rPr>
        <w:t xml:space="preserve"> </w:t>
      </w:r>
      <w:r w:rsidRPr="00CB5DD3">
        <w:rPr>
          <w:rFonts w:asciiTheme="minorHAnsi" w:hAnsiTheme="minorHAnsi" w:cstheme="minorHAnsi"/>
        </w:rPr>
        <w:t>safety</w:t>
      </w:r>
      <w:r w:rsidRPr="00CB5DD3">
        <w:rPr>
          <w:rFonts w:asciiTheme="minorHAnsi" w:hAnsiTheme="minorHAnsi" w:cstheme="minorHAnsi"/>
          <w:spacing w:val="-7"/>
        </w:rPr>
        <w:t xml:space="preserve"> </w:t>
      </w:r>
      <w:r w:rsidRPr="00CB5DD3">
        <w:rPr>
          <w:rFonts w:asciiTheme="minorHAnsi" w:hAnsiTheme="minorHAnsi" w:cstheme="minorHAnsi"/>
        </w:rPr>
        <w:t>(e.g.,</w:t>
      </w:r>
      <w:r w:rsidRPr="00CB5DD3">
        <w:rPr>
          <w:rFonts w:asciiTheme="minorHAnsi" w:hAnsiTheme="minorHAnsi" w:cstheme="minorHAnsi"/>
          <w:spacing w:val="-3"/>
        </w:rPr>
        <w:t xml:space="preserve"> </w:t>
      </w:r>
      <w:r w:rsidRPr="00CB5DD3">
        <w:rPr>
          <w:rFonts w:asciiTheme="minorHAnsi" w:hAnsiTheme="minorHAnsi" w:cstheme="minorHAnsi"/>
        </w:rPr>
        <w:t>police,</w:t>
      </w:r>
      <w:r w:rsidRPr="00CB5DD3">
        <w:rPr>
          <w:rFonts w:asciiTheme="minorHAnsi" w:hAnsiTheme="minorHAnsi" w:cstheme="minorHAnsi"/>
          <w:spacing w:val="-5"/>
        </w:rPr>
        <w:t xml:space="preserve"> </w:t>
      </w:r>
      <w:r w:rsidRPr="00CB5DD3">
        <w:rPr>
          <w:rFonts w:asciiTheme="minorHAnsi" w:hAnsiTheme="minorHAnsi" w:cstheme="minorHAnsi"/>
        </w:rPr>
        <w:t>fire,</w:t>
      </w:r>
      <w:r w:rsidRPr="00CB5DD3">
        <w:rPr>
          <w:rFonts w:asciiTheme="minorHAnsi" w:hAnsiTheme="minorHAnsi" w:cstheme="minorHAnsi"/>
          <w:spacing w:val="-6"/>
        </w:rPr>
        <w:t xml:space="preserve"> </w:t>
      </w:r>
      <w:r w:rsidRPr="00CB5DD3">
        <w:rPr>
          <w:rFonts w:asciiTheme="minorHAnsi" w:hAnsiTheme="minorHAnsi" w:cstheme="minorHAnsi"/>
        </w:rPr>
        <w:t>EMS)</w:t>
      </w:r>
      <w:r w:rsidRPr="00CB5DD3">
        <w:rPr>
          <w:rFonts w:asciiTheme="minorHAnsi" w:hAnsiTheme="minorHAnsi" w:cstheme="minorHAnsi"/>
          <w:spacing w:val="-2"/>
        </w:rPr>
        <w:t xml:space="preserve"> </w:t>
      </w:r>
      <w:r w:rsidRPr="00CB5DD3">
        <w:rPr>
          <w:rFonts w:asciiTheme="minorHAnsi" w:hAnsiTheme="minorHAnsi" w:cstheme="minorHAnsi"/>
        </w:rPr>
        <w:t>and</w:t>
      </w:r>
      <w:r w:rsidRPr="00CB5DD3">
        <w:rPr>
          <w:rFonts w:asciiTheme="minorHAnsi" w:hAnsiTheme="minorHAnsi" w:cstheme="minorHAnsi"/>
          <w:spacing w:val="-7"/>
        </w:rPr>
        <w:t xml:space="preserve"> </w:t>
      </w:r>
      <w:r w:rsidRPr="00CB5DD3">
        <w:rPr>
          <w:rFonts w:asciiTheme="minorHAnsi" w:hAnsiTheme="minorHAnsi" w:cstheme="minorHAnsi"/>
        </w:rPr>
        <w:t>other</w:t>
      </w:r>
      <w:r w:rsidRPr="00CB5DD3">
        <w:rPr>
          <w:rFonts w:asciiTheme="minorHAnsi" w:hAnsiTheme="minorHAnsi" w:cstheme="minorHAnsi"/>
          <w:spacing w:val="-6"/>
        </w:rPr>
        <w:t xml:space="preserve"> </w:t>
      </w:r>
      <w:r w:rsidRPr="00CB5DD3">
        <w:rPr>
          <w:rFonts w:asciiTheme="minorHAnsi" w:hAnsiTheme="minorHAnsi" w:cstheme="minorHAnsi"/>
        </w:rPr>
        <w:t>first</w:t>
      </w:r>
      <w:r w:rsidRPr="00CB5DD3">
        <w:rPr>
          <w:rFonts w:asciiTheme="minorHAnsi" w:hAnsiTheme="minorHAnsi" w:cstheme="minorHAnsi"/>
          <w:spacing w:val="-6"/>
        </w:rPr>
        <w:t xml:space="preserve"> </w:t>
      </w:r>
      <w:r w:rsidRPr="00CB5DD3">
        <w:rPr>
          <w:rFonts w:asciiTheme="minorHAnsi" w:hAnsiTheme="minorHAnsi" w:cstheme="minorHAnsi"/>
        </w:rPr>
        <w:t>responder</w:t>
      </w:r>
      <w:r w:rsidRPr="00CB5DD3">
        <w:rPr>
          <w:rFonts w:asciiTheme="minorHAnsi" w:hAnsiTheme="minorHAnsi" w:cstheme="minorHAnsi"/>
          <w:spacing w:val="-4"/>
        </w:rPr>
        <w:t xml:space="preserve"> </w:t>
      </w:r>
      <w:r w:rsidRPr="00CB5DD3">
        <w:rPr>
          <w:rFonts w:asciiTheme="minorHAnsi" w:hAnsiTheme="minorHAnsi" w:cstheme="minorHAnsi"/>
        </w:rPr>
        <w:t>personnel</w:t>
      </w:r>
      <w:r w:rsidRPr="00CB5DD3">
        <w:rPr>
          <w:rFonts w:asciiTheme="minorHAnsi" w:hAnsiTheme="minorHAnsi" w:cstheme="minorHAnsi"/>
          <w:spacing w:val="-5"/>
        </w:rPr>
        <w:t xml:space="preserve"> </w:t>
      </w:r>
      <w:r w:rsidRPr="00CB5DD3">
        <w:rPr>
          <w:rFonts w:asciiTheme="minorHAnsi" w:hAnsiTheme="minorHAnsi" w:cstheme="minorHAnsi"/>
        </w:rPr>
        <w:t>are</w:t>
      </w:r>
      <w:r w:rsidRPr="00CB5DD3">
        <w:rPr>
          <w:rFonts w:asciiTheme="minorHAnsi" w:hAnsiTheme="minorHAnsi" w:cstheme="minorHAnsi"/>
          <w:spacing w:val="-4"/>
        </w:rPr>
        <w:t xml:space="preserve"> </w:t>
      </w:r>
      <w:r w:rsidRPr="00CB5DD3">
        <w:rPr>
          <w:rFonts w:asciiTheme="minorHAnsi" w:hAnsiTheme="minorHAnsi" w:cstheme="minorHAnsi"/>
        </w:rPr>
        <w:t>considered</w:t>
      </w:r>
      <w:r w:rsidRPr="00CB5DD3">
        <w:rPr>
          <w:rFonts w:asciiTheme="minorHAnsi" w:hAnsiTheme="minorHAnsi" w:cstheme="minorHAnsi"/>
          <w:spacing w:val="-7"/>
        </w:rPr>
        <w:t xml:space="preserve"> </w:t>
      </w:r>
      <w:r w:rsidRPr="00CB5DD3">
        <w:rPr>
          <w:rFonts w:asciiTheme="minorHAnsi" w:hAnsiTheme="minorHAnsi" w:cstheme="minorHAnsi"/>
        </w:rPr>
        <w:t>a</w:t>
      </w:r>
      <w:r w:rsidRPr="00CB5DD3">
        <w:rPr>
          <w:rFonts w:asciiTheme="minorHAnsi" w:hAnsiTheme="minorHAnsi" w:cstheme="minorHAnsi"/>
          <w:spacing w:val="-4"/>
        </w:rPr>
        <w:t xml:space="preserve"> </w:t>
      </w:r>
      <w:r w:rsidRPr="00CB5DD3">
        <w:rPr>
          <w:rFonts w:asciiTheme="minorHAnsi" w:hAnsiTheme="minorHAnsi" w:cstheme="minorHAnsi"/>
          <w:spacing w:val="-2"/>
        </w:rPr>
        <w:t>high-</w:t>
      </w:r>
      <w:r w:rsidR="00A317E4" w:rsidRPr="00CB5DD3">
        <w:rPr>
          <w:rFonts w:asciiTheme="minorHAnsi" w:hAnsiTheme="minorHAnsi" w:cstheme="minorHAnsi"/>
        </w:rPr>
        <w:t xml:space="preserve"> risk</w:t>
      </w:r>
      <w:r w:rsidR="00A317E4" w:rsidRPr="00CB5DD3">
        <w:rPr>
          <w:rFonts w:asciiTheme="minorHAnsi" w:hAnsiTheme="minorHAnsi" w:cstheme="minorHAnsi"/>
          <w:spacing w:val="-2"/>
        </w:rPr>
        <w:t xml:space="preserve"> </w:t>
      </w:r>
      <w:r w:rsidR="00A317E4" w:rsidRPr="00CB5DD3">
        <w:rPr>
          <w:rFonts w:asciiTheme="minorHAnsi" w:hAnsiTheme="minorHAnsi" w:cstheme="minorHAnsi"/>
        </w:rPr>
        <w:t>population:</w:t>
      </w:r>
      <w:r w:rsidR="00A317E4" w:rsidRPr="00CB5DD3">
        <w:rPr>
          <w:rFonts w:asciiTheme="minorHAnsi" w:hAnsiTheme="minorHAnsi" w:cstheme="minorHAnsi"/>
          <w:spacing w:val="-4"/>
        </w:rPr>
        <w:t xml:space="preserve"> </w:t>
      </w:r>
      <w:r w:rsidR="00A317E4" w:rsidRPr="00CB5DD3">
        <w:rPr>
          <w:rFonts w:asciiTheme="minorHAnsi" w:hAnsiTheme="minorHAnsi" w:cstheme="minorHAnsi"/>
        </w:rPr>
        <w:t>the</w:t>
      </w:r>
      <w:r w:rsidR="00A317E4" w:rsidRPr="00CB5DD3">
        <w:rPr>
          <w:rFonts w:asciiTheme="minorHAnsi" w:hAnsiTheme="minorHAnsi" w:cstheme="minorHAnsi"/>
          <w:spacing w:val="-5"/>
        </w:rPr>
        <w:t xml:space="preserve"> </w:t>
      </w:r>
      <w:r w:rsidR="00A317E4" w:rsidRPr="00CB5DD3">
        <w:rPr>
          <w:rFonts w:asciiTheme="minorHAnsi" w:hAnsiTheme="minorHAnsi" w:cstheme="minorHAnsi"/>
        </w:rPr>
        <w:t>implementation</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of</w:t>
      </w:r>
      <w:r w:rsidR="00A317E4" w:rsidRPr="00CB5DD3">
        <w:rPr>
          <w:rFonts w:asciiTheme="minorHAnsi" w:hAnsiTheme="minorHAnsi" w:cstheme="minorHAnsi"/>
          <w:spacing w:val="-4"/>
        </w:rPr>
        <w:t xml:space="preserve"> </w:t>
      </w:r>
      <w:r w:rsidR="00A317E4" w:rsidRPr="00CB5DD3">
        <w:rPr>
          <w:rFonts w:asciiTheme="minorHAnsi" w:hAnsiTheme="minorHAnsi" w:cstheme="minorHAnsi"/>
        </w:rPr>
        <w:t>protocols</w:t>
      </w:r>
      <w:r w:rsidR="00A317E4" w:rsidRPr="00CB5DD3">
        <w:rPr>
          <w:rFonts w:asciiTheme="minorHAnsi" w:hAnsiTheme="minorHAnsi" w:cstheme="minorHAnsi"/>
          <w:spacing w:val="-5"/>
        </w:rPr>
        <w:t xml:space="preserve"> </w:t>
      </w:r>
      <w:r w:rsidR="00A317E4" w:rsidRPr="00CB5DD3">
        <w:rPr>
          <w:rFonts w:asciiTheme="minorHAnsi" w:hAnsiTheme="minorHAnsi" w:cstheme="minorHAnsi"/>
        </w:rPr>
        <w:t>for</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monitoring</w:t>
      </w:r>
      <w:r w:rsidR="00A317E4" w:rsidRPr="00CB5DD3">
        <w:rPr>
          <w:rFonts w:asciiTheme="minorHAnsi" w:hAnsiTheme="minorHAnsi" w:cstheme="minorHAnsi"/>
          <w:spacing w:val="-5"/>
        </w:rPr>
        <w:t xml:space="preserve"> </w:t>
      </w:r>
      <w:r w:rsidR="00A317E4" w:rsidRPr="00CB5DD3">
        <w:rPr>
          <w:rFonts w:asciiTheme="minorHAnsi" w:hAnsiTheme="minorHAnsi" w:cstheme="minorHAnsi"/>
        </w:rPr>
        <w:t>control</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zones</w:t>
      </w:r>
      <w:r w:rsidR="00A317E4" w:rsidRPr="00CB5DD3">
        <w:rPr>
          <w:rFonts w:asciiTheme="minorHAnsi" w:hAnsiTheme="minorHAnsi" w:cstheme="minorHAnsi"/>
          <w:spacing w:val="-2"/>
        </w:rPr>
        <w:t xml:space="preserve"> </w:t>
      </w:r>
      <w:r w:rsidR="00A317E4" w:rsidRPr="00CB5DD3">
        <w:rPr>
          <w:rFonts w:asciiTheme="minorHAnsi" w:hAnsiTheme="minorHAnsi" w:cstheme="minorHAnsi"/>
        </w:rPr>
        <w:t>and</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effective contamination control measures will be essential for workforce protection</w:t>
      </w:r>
    </w:p>
    <w:p w14:paraId="2BE6C1CE" w14:textId="77777777" w:rsidR="00A317E4" w:rsidRPr="00CB5DD3" w:rsidRDefault="00665A00">
      <w:pPr>
        <w:pStyle w:val="TableParagraph"/>
        <w:numPr>
          <w:ilvl w:val="0"/>
          <w:numId w:val="15"/>
        </w:numPr>
        <w:kinsoku w:val="0"/>
        <w:overflowPunct w:val="0"/>
        <w:rPr>
          <w:rFonts w:asciiTheme="minorHAnsi" w:hAnsiTheme="minorHAnsi" w:cstheme="minorHAnsi"/>
          <w:spacing w:val="-2"/>
        </w:rPr>
      </w:pPr>
      <w:r w:rsidRPr="00CB5DD3">
        <w:rPr>
          <w:rFonts w:asciiTheme="minorHAnsi" w:hAnsiTheme="minorHAnsi" w:cstheme="minorHAnsi"/>
        </w:rPr>
        <w:t>Federal</w:t>
      </w:r>
      <w:r w:rsidRPr="00CB5DD3">
        <w:rPr>
          <w:rFonts w:asciiTheme="minorHAnsi" w:hAnsiTheme="minorHAnsi" w:cstheme="minorHAnsi"/>
          <w:spacing w:val="-9"/>
        </w:rPr>
        <w:t xml:space="preserve"> </w:t>
      </w:r>
      <w:r w:rsidRPr="00CB5DD3">
        <w:rPr>
          <w:rFonts w:asciiTheme="minorHAnsi" w:hAnsiTheme="minorHAnsi" w:cstheme="minorHAnsi"/>
        </w:rPr>
        <w:t>resources</w:t>
      </w:r>
      <w:r w:rsidRPr="00CB5DD3">
        <w:rPr>
          <w:rFonts w:asciiTheme="minorHAnsi" w:hAnsiTheme="minorHAnsi" w:cstheme="minorHAnsi"/>
          <w:spacing w:val="-7"/>
        </w:rPr>
        <w:t xml:space="preserve"> </w:t>
      </w:r>
      <w:r w:rsidRPr="00CB5DD3">
        <w:rPr>
          <w:rFonts w:asciiTheme="minorHAnsi" w:hAnsiTheme="minorHAnsi" w:cstheme="minorHAnsi"/>
        </w:rPr>
        <w:t>(e.g.,</w:t>
      </w:r>
      <w:r w:rsidRPr="00CB5DD3">
        <w:rPr>
          <w:rFonts w:asciiTheme="minorHAnsi" w:hAnsiTheme="minorHAnsi" w:cstheme="minorHAnsi"/>
          <w:spacing w:val="-7"/>
        </w:rPr>
        <w:t xml:space="preserve"> </w:t>
      </w:r>
      <w:r w:rsidRPr="00CB5DD3">
        <w:rPr>
          <w:rFonts w:asciiTheme="minorHAnsi" w:hAnsiTheme="minorHAnsi" w:cstheme="minorHAnsi"/>
        </w:rPr>
        <w:t>ambulance</w:t>
      </w:r>
      <w:r w:rsidRPr="00CB5DD3">
        <w:rPr>
          <w:rFonts w:asciiTheme="minorHAnsi" w:hAnsiTheme="minorHAnsi" w:cstheme="minorHAnsi"/>
          <w:spacing w:val="-7"/>
        </w:rPr>
        <w:t xml:space="preserve"> </w:t>
      </w:r>
      <w:r w:rsidRPr="00CB5DD3">
        <w:rPr>
          <w:rFonts w:asciiTheme="minorHAnsi" w:hAnsiTheme="minorHAnsi" w:cstheme="minorHAnsi"/>
        </w:rPr>
        <w:t>contracts,</w:t>
      </w:r>
      <w:r w:rsidRPr="00CB5DD3">
        <w:rPr>
          <w:rFonts w:asciiTheme="minorHAnsi" w:hAnsiTheme="minorHAnsi" w:cstheme="minorHAnsi"/>
          <w:spacing w:val="-4"/>
        </w:rPr>
        <w:t xml:space="preserve"> </w:t>
      </w:r>
      <w:r w:rsidRPr="00CB5DD3">
        <w:rPr>
          <w:rFonts w:asciiTheme="minorHAnsi" w:hAnsiTheme="minorHAnsi" w:cstheme="minorHAnsi"/>
        </w:rPr>
        <w:t>National</w:t>
      </w:r>
      <w:r w:rsidRPr="00CB5DD3">
        <w:rPr>
          <w:rFonts w:asciiTheme="minorHAnsi" w:hAnsiTheme="minorHAnsi" w:cstheme="minorHAnsi"/>
          <w:spacing w:val="-6"/>
        </w:rPr>
        <w:t xml:space="preserve"> </w:t>
      </w:r>
      <w:r w:rsidRPr="00CB5DD3">
        <w:rPr>
          <w:rFonts w:asciiTheme="minorHAnsi" w:hAnsiTheme="minorHAnsi" w:cstheme="minorHAnsi"/>
        </w:rPr>
        <w:t>Disaster</w:t>
      </w:r>
      <w:r w:rsidRPr="00CB5DD3">
        <w:rPr>
          <w:rFonts w:asciiTheme="minorHAnsi" w:hAnsiTheme="minorHAnsi" w:cstheme="minorHAnsi"/>
          <w:spacing w:val="-7"/>
        </w:rPr>
        <w:t xml:space="preserve"> </w:t>
      </w:r>
      <w:r w:rsidRPr="00CB5DD3">
        <w:rPr>
          <w:rFonts w:asciiTheme="minorHAnsi" w:hAnsiTheme="minorHAnsi" w:cstheme="minorHAnsi"/>
        </w:rPr>
        <w:t>Medical</w:t>
      </w:r>
      <w:r w:rsidRPr="00CB5DD3">
        <w:rPr>
          <w:rFonts w:asciiTheme="minorHAnsi" w:hAnsiTheme="minorHAnsi" w:cstheme="minorHAnsi"/>
          <w:spacing w:val="-7"/>
        </w:rPr>
        <w:t xml:space="preserve"> </w:t>
      </w:r>
      <w:r w:rsidRPr="00CB5DD3">
        <w:rPr>
          <w:rFonts w:asciiTheme="minorHAnsi" w:hAnsiTheme="minorHAnsi" w:cstheme="minorHAnsi"/>
        </w:rPr>
        <w:t>System</w:t>
      </w:r>
      <w:r w:rsidRPr="00CB5DD3">
        <w:rPr>
          <w:rFonts w:asciiTheme="minorHAnsi" w:hAnsiTheme="minorHAnsi" w:cstheme="minorHAnsi"/>
          <w:spacing w:val="-6"/>
        </w:rPr>
        <w:t xml:space="preserve"> </w:t>
      </w:r>
      <w:r w:rsidRPr="00CB5DD3">
        <w:rPr>
          <w:rFonts w:asciiTheme="minorHAnsi" w:hAnsiTheme="minorHAnsi" w:cstheme="minorHAnsi"/>
        </w:rPr>
        <w:t>[NDMS]</w:t>
      </w:r>
      <w:r w:rsidRPr="00CB5DD3">
        <w:rPr>
          <w:rFonts w:asciiTheme="minorHAnsi" w:hAnsiTheme="minorHAnsi" w:cstheme="minorHAnsi"/>
          <w:spacing w:val="-6"/>
        </w:rPr>
        <w:t xml:space="preserve"> </w:t>
      </w:r>
      <w:r w:rsidRPr="00CB5DD3">
        <w:rPr>
          <w:rFonts w:asciiTheme="minorHAnsi" w:hAnsiTheme="minorHAnsi" w:cstheme="minorHAnsi"/>
          <w:spacing w:val="-2"/>
        </w:rPr>
        <w:t>teams)</w:t>
      </w:r>
      <w:r w:rsidR="00A317E4" w:rsidRPr="00CB5DD3">
        <w:rPr>
          <w:rFonts w:asciiTheme="minorHAnsi" w:hAnsiTheme="minorHAnsi" w:cstheme="minorHAnsi"/>
          <w:spacing w:val="-2"/>
        </w:rPr>
        <w:t xml:space="preserve"> </w:t>
      </w:r>
      <w:r w:rsidR="00A317E4" w:rsidRPr="00CB5DD3">
        <w:rPr>
          <w:rFonts w:asciiTheme="minorHAnsi" w:hAnsiTheme="minorHAnsi" w:cstheme="minorHAnsi"/>
        </w:rPr>
        <w:t>cannot</w:t>
      </w:r>
      <w:r w:rsidR="00A317E4" w:rsidRPr="00CB5DD3">
        <w:rPr>
          <w:rFonts w:asciiTheme="minorHAnsi" w:hAnsiTheme="minorHAnsi" w:cstheme="minorHAnsi"/>
          <w:spacing w:val="-2"/>
        </w:rPr>
        <w:t xml:space="preserve"> </w:t>
      </w:r>
      <w:r w:rsidR="00A317E4" w:rsidRPr="00CB5DD3">
        <w:rPr>
          <w:rFonts w:asciiTheme="minorHAnsi" w:hAnsiTheme="minorHAnsi" w:cstheme="minorHAnsi"/>
        </w:rPr>
        <w:t>be</w:t>
      </w:r>
      <w:r w:rsidR="00A317E4" w:rsidRPr="00CB5DD3">
        <w:rPr>
          <w:rFonts w:asciiTheme="minorHAnsi" w:hAnsiTheme="minorHAnsi" w:cstheme="minorHAnsi"/>
          <w:spacing w:val="-5"/>
        </w:rPr>
        <w:t xml:space="preserve"> </w:t>
      </w:r>
      <w:r w:rsidR="00A317E4" w:rsidRPr="00CB5DD3">
        <w:rPr>
          <w:rFonts w:asciiTheme="minorHAnsi" w:hAnsiTheme="minorHAnsi" w:cstheme="minorHAnsi"/>
        </w:rPr>
        <w:t>relied</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upon</w:t>
      </w:r>
      <w:r w:rsidR="00A317E4" w:rsidRPr="00CB5DD3">
        <w:rPr>
          <w:rFonts w:asciiTheme="minorHAnsi" w:hAnsiTheme="minorHAnsi" w:cstheme="minorHAnsi"/>
          <w:spacing w:val="-5"/>
        </w:rPr>
        <w:t xml:space="preserve"> </w:t>
      </w:r>
      <w:r w:rsidR="00A317E4" w:rsidRPr="00CB5DD3">
        <w:rPr>
          <w:rFonts w:asciiTheme="minorHAnsi" w:hAnsiTheme="minorHAnsi" w:cstheme="minorHAnsi"/>
        </w:rPr>
        <w:t>to</w:t>
      </w:r>
      <w:r w:rsidR="00A317E4" w:rsidRPr="00CB5DD3">
        <w:rPr>
          <w:rFonts w:asciiTheme="minorHAnsi" w:hAnsiTheme="minorHAnsi" w:cstheme="minorHAnsi"/>
          <w:spacing w:val="-7"/>
        </w:rPr>
        <w:t xml:space="preserve"> </w:t>
      </w:r>
      <w:r w:rsidR="00A317E4" w:rsidRPr="00CB5DD3">
        <w:rPr>
          <w:rFonts w:asciiTheme="minorHAnsi" w:hAnsiTheme="minorHAnsi" w:cstheme="minorHAnsi"/>
        </w:rPr>
        <w:t>mobilize</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and</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deploy</w:t>
      </w:r>
      <w:r w:rsidR="00A317E4" w:rsidRPr="00CB5DD3">
        <w:rPr>
          <w:rFonts w:asciiTheme="minorHAnsi" w:hAnsiTheme="minorHAnsi" w:cstheme="minorHAnsi"/>
          <w:spacing w:val="-5"/>
        </w:rPr>
        <w:t xml:space="preserve"> </w:t>
      </w:r>
      <w:r w:rsidR="00A317E4" w:rsidRPr="00CB5DD3">
        <w:rPr>
          <w:rFonts w:asciiTheme="minorHAnsi" w:hAnsiTheme="minorHAnsi" w:cstheme="minorHAnsi"/>
        </w:rPr>
        <w:t>for</w:t>
      </w:r>
      <w:r w:rsidR="00A317E4" w:rsidRPr="00CB5DD3">
        <w:rPr>
          <w:rFonts w:asciiTheme="minorHAnsi" w:hAnsiTheme="minorHAnsi" w:cstheme="minorHAnsi"/>
          <w:spacing w:val="-4"/>
        </w:rPr>
        <w:t xml:space="preserve"> </w:t>
      </w:r>
      <w:r w:rsidR="00A317E4" w:rsidRPr="00CB5DD3">
        <w:rPr>
          <w:rFonts w:asciiTheme="minorHAnsi" w:hAnsiTheme="minorHAnsi" w:cstheme="minorHAnsi"/>
        </w:rPr>
        <w:t>the</w:t>
      </w:r>
      <w:r w:rsidR="00A317E4" w:rsidRPr="00CB5DD3">
        <w:rPr>
          <w:rFonts w:asciiTheme="minorHAnsi" w:hAnsiTheme="minorHAnsi" w:cstheme="minorHAnsi"/>
          <w:spacing w:val="-3"/>
        </w:rPr>
        <w:t xml:space="preserve"> </w:t>
      </w:r>
      <w:r w:rsidR="00A317E4" w:rsidRPr="00CB5DD3">
        <w:rPr>
          <w:rFonts w:asciiTheme="minorHAnsi" w:hAnsiTheme="minorHAnsi" w:cstheme="minorHAnsi"/>
        </w:rPr>
        <w:t>first</w:t>
      </w:r>
      <w:r w:rsidR="00A317E4" w:rsidRPr="00CB5DD3">
        <w:rPr>
          <w:rFonts w:asciiTheme="minorHAnsi" w:hAnsiTheme="minorHAnsi" w:cstheme="minorHAnsi"/>
          <w:spacing w:val="-1"/>
        </w:rPr>
        <w:t xml:space="preserve"> </w:t>
      </w:r>
      <w:r w:rsidR="00A317E4" w:rsidRPr="00CB5DD3">
        <w:rPr>
          <w:rFonts w:asciiTheme="minorHAnsi" w:hAnsiTheme="minorHAnsi" w:cstheme="minorHAnsi"/>
        </w:rPr>
        <w:t>72</w:t>
      </w:r>
      <w:r w:rsidR="00A317E4" w:rsidRPr="00CB5DD3">
        <w:rPr>
          <w:rFonts w:asciiTheme="minorHAnsi" w:hAnsiTheme="minorHAnsi" w:cstheme="minorHAnsi"/>
          <w:spacing w:val="-5"/>
        </w:rPr>
        <w:t xml:space="preserve"> </w:t>
      </w:r>
      <w:r w:rsidR="00A317E4" w:rsidRPr="00CB5DD3">
        <w:rPr>
          <w:rFonts w:asciiTheme="minorHAnsi" w:hAnsiTheme="minorHAnsi" w:cstheme="minorHAnsi"/>
          <w:spacing w:val="-2"/>
        </w:rPr>
        <w:t>hours</w:t>
      </w:r>
    </w:p>
    <w:p w14:paraId="10A2472C" w14:textId="2EB7CCBA" w:rsidR="00665A00" w:rsidRPr="00CB5DD3" w:rsidRDefault="00665A00">
      <w:pPr>
        <w:pStyle w:val="TableParagraph"/>
        <w:numPr>
          <w:ilvl w:val="0"/>
          <w:numId w:val="15"/>
        </w:numPr>
        <w:tabs>
          <w:tab w:val="left" w:pos="829"/>
        </w:tabs>
        <w:kinsoku w:val="0"/>
        <w:overflowPunct w:val="0"/>
        <w:adjustRightInd w:val="0"/>
        <w:ind w:right="1065"/>
        <w:rPr>
          <w:rFonts w:asciiTheme="minorHAnsi" w:hAnsiTheme="minorHAnsi" w:cstheme="minorHAnsi"/>
        </w:rPr>
      </w:pPr>
      <w:r w:rsidRPr="00CB5DD3">
        <w:rPr>
          <w:rFonts w:asciiTheme="minorHAnsi" w:hAnsiTheme="minorHAnsi" w:cstheme="minorHAnsi"/>
        </w:rPr>
        <w:t>Management</w:t>
      </w:r>
      <w:r w:rsidRPr="00CB5DD3">
        <w:rPr>
          <w:rFonts w:asciiTheme="minorHAnsi" w:hAnsiTheme="minorHAnsi" w:cstheme="minorHAnsi"/>
          <w:spacing w:val="-2"/>
        </w:rPr>
        <w:t xml:space="preserve"> </w:t>
      </w:r>
      <w:r w:rsidRPr="00CB5DD3">
        <w:rPr>
          <w:rFonts w:asciiTheme="minorHAnsi" w:hAnsiTheme="minorHAnsi" w:cstheme="minorHAnsi"/>
        </w:rPr>
        <w:t>of</w:t>
      </w:r>
      <w:r w:rsidRPr="00CB5DD3">
        <w:rPr>
          <w:rFonts w:asciiTheme="minorHAnsi" w:hAnsiTheme="minorHAnsi" w:cstheme="minorHAnsi"/>
          <w:spacing w:val="-4"/>
        </w:rPr>
        <w:t xml:space="preserve"> </w:t>
      </w:r>
      <w:r w:rsidRPr="00CB5DD3">
        <w:rPr>
          <w:rFonts w:asciiTheme="minorHAnsi" w:hAnsiTheme="minorHAnsi" w:cstheme="minorHAnsi"/>
        </w:rPr>
        <w:t>contaminated</w:t>
      </w:r>
      <w:r w:rsidRPr="00CB5DD3">
        <w:rPr>
          <w:rFonts w:asciiTheme="minorHAnsi" w:hAnsiTheme="minorHAnsi" w:cstheme="minorHAnsi"/>
          <w:spacing w:val="-4"/>
        </w:rPr>
        <w:t xml:space="preserve"> </w:t>
      </w:r>
      <w:r w:rsidRPr="00CB5DD3">
        <w:rPr>
          <w:rFonts w:asciiTheme="minorHAnsi" w:hAnsiTheme="minorHAnsi" w:cstheme="minorHAnsi"/>
        </w:rPr>
        <w:t>waste</w:t>
      </w:r>
      <w:r w:rsidRPr="00CB5DD3">
        <w:rPr>
          <w:rFonts w:asciiTheme="minorHAnsi" w:hAnsiTheme="minorHAnsi" w:cstheme="minorHAnsi"/>
          <w:spacing w:val="-5"/>
        </w:rPr>
        <w:t xml:space="preserve"> </w:t>
      </w:r>
      <w:r w:rsidRPr="00CB5DD3">
        <w:rPr>
          <w:rFonts w:asciiTheme="minorHAnsi" w:hAnsiTheme="minorHAnsi" w:cstheme="minorHAnsi"/>
        </w:rPr>
        <w:t>from</w:t>
      </w:r>
      <w:r w:rsidRPr="00CB5DD3">
        <w:rPr>
          <w:rFonts w:asciiTheme="minorHAnsi" w:hAnsiTheme="minorHAnsi" w:cstheme="minorHAnsi"/>
          <w:spacing w:val="-2"/>
        </w:rPr>
        <w:t xml:space="preserve"> </w:t>
      </w:r>
      <w:r w:rsidRPr="00CB5DD3">
        <w:rPr>
          <w:rFonts w:asciiTheme="minorHAnsi" w:hAnsiTheme="minorHAnsi" w:cstheme="minorHAnsi"/>
        </w:rPr>
        <w:t>decontamination</w:t>
      </w:r>
      <w:r w:rsidRPr="00CB5DD3">
        <w:rPr>
          <w:rFonts w:asciiTheme="minorHAnsi" w:hAnsiTheme="minorHAnsi" w:cstheme="minorHAnsi"/>
          <w:spacing w:val="-4"/>
        </w:rPr>
        <w:t xml:space="preserve"> </w:t>
      </w:r>
      <w:r w:rsidRPr="00CB5DD3">
        <w:rPr>
          <w:rFonts w:asciiTheme="minorHAnsi" w:hAnsiTheme="minorHAnsi" w:cstheme="minorHAnsi"/>
        </w:rPr>
        <w:t>should</w:t>
      </w:r>
      <w:r w:rsidRPr="00CB5DD3">
        <w:rPr>
          <w:rFonts w:asciiTheme="minorHAnsi" w:hAnsiTheme="minorHAnsi" w:cstheme="minorHAnsi"/>
          <w:spacing w:val="-6"/>
        </w:rPr>
        <w:t xml:space="preserve"> </w:t>
      </w:r>
      <w:r w:rsidRPr="00CB5DD3">
        <w:rPr>
          <w:rFonts w:asciiTheme="minorHAnsi" w:hAnsiTheme="minorHAnsi" w:cstheme="minorHAnsi"/>
        </w:rPr>
        <w:t>be</w:t>
      </w:r>
      <w:r w:rsidRPr="00CB5DD3">
        <w:rPr>
          <w:rFonts w:asciiTheme="minorHAnsi" w:hAnsiTheme="minorHAnsi" w:cstheme="minorHAnsi"/>
          <w:spacing w:val="-4"/>
        </w:rPr>
        <w:t xml:space="preserve"> </w:t>
      </w:r>
      <w:r w:rsidRPr="00CB5DD3">
        <w:rPr>
          <w:rFonts w:asciiTheme="minorHAnsi" w:hAnsiTheme="minorHAnsi" w:cstheme="minorHAnsi"/>
        </w:rPr>
        <w:t>managed</w:t>
      </w:r>
      <w:r w:rsidRPr="00CB5DD3">
        <w:rPr>
          <w:rFonts w:asciiTheme="minorHAnsi" w:hAnsiTheme="minorHAnsi" w:cstheme="minorHAnsi"/>
          <w:spacing w:val="-6"/>
        </w:rPr>
        <w:t xml:space="preserve"> </w:t>
      </w:r>
      <w:r w:rsidRPr="00CB5DD3">
        <w:rPr>
          <w:rFonts w:asciiTheme="minorHAnsi" w:hAnsiTheme="minorHAnsi" w:cstheme="minorHAnsi"/>
        </w:rPr>
        <w:t>in consultation with SMEs, EPA, and local water authorities</w:t>
      </w:r>
    </w:p>
    <w:p w14:paraId="3C912333" w14:textId="77777777" w:rsidR="00665A00" w:rsidRPr="00CB5DD3" w:rsidRDefault="00665A00" w:rsidP="00665A00">
      <w:pPr>
        <w:pStyle w:val="TableParagraph"/>
        <w:kinsoku w:val="0"/>
        <w:overflowPunct w:val="0"/>
        <w:ind w:left="0"/>
        <w:rPr>
          <w:rFonts w:asciiTheme="minorHAnsi" w:hAnsiTheme="minorHAnsi" w:cstheme="minorHAnsi"/>
          <w:b/>
          <w:bCs/>
        </w:rPr>
      </w:pPr>
    </w:p>
    <w:p w14:paraId="2700288E" w14:textId="609F19C5" w:rsidR="00665A00" w:rsidRPr="00CB5DD3" w:rsidRDefault="0053151D" w:rsidP="00665A00">
      <w:pPr>
        <w:pStyle w:val="TableParagraph"/>
        <w:kinsoku w:val="0"/>
        <w:overflowPunct w:val="0"/>
        <w:ind w:left="109"/>
        <w:rPr>
          <w:rFonts w:asciiTheme="minorHAnsi" w:hAnsiTheme="minorHAnsi" w:cstheme="minorHAnsi"/>
        </w:rPr>
      </w:pPr>
      <w:r w:rsidRPr="00CB5DD3">
        <w:rPr>
          <w:rFonts w:asciiTheme="minorHAnsi" w:hAnsiTheme="minorHAnsi" w:cstheme="minorHAnsi"/>
        </w:rPr>
        <w:t xml:space="preserve">As members of the coalition, </w:t>
      </w:r>
      <w:r w:rsidR="009751DF" w:rsidRPr="00CB5DD3">
        <w:rPr>
          <w:rFonts w:asciiTheme="minorHAnsi" w:hAnsiTheme="minorHAnsi" w:cstheme="minorHAnsi"/>
        </w:rPr>
        <w:t>health care</w:t>
      </w:r>
      <w:r w:rsidRPr="00CB5DD3">
        <w:rPr>
          <w:rFonts w:asciiTheme="minorHAnsi" w:hAnsiTheme="minorHAnsi" w:cstheme="minorHAnsi"/>
        </w:rPr>
        <w:t xml:space="preserve"> providers should understand that</w:t>
      </w:r>
      <w:r w:rsidR="00665A00" w:rsidRPr="00CB5DD3">
        <w:rPr>
          <w:rFonts w:asciiTheme="minorHAnsi" w:hAnsiTheme="minorHAnsi" w:cstheme="minorHAnsi"/>
        </w:rPr>
        <w:t>:</w:t>
      </w:r>
    </w:p>
    <w:p w14:paraId="2BBCC914" w14:textId="1F18F621" w:rsidR="001B0949" w:rsidRPr="00CB5DD3" w:rsidRDefault="00422DA2">
      <w:pPr>
        <w:pStyle w:val="ListParagraph"/>
        <w:widowControl w:val="0"/>
        <w:numPr>
          <w:ilvl w:val="0"/>
          <w:numId w:val="17"/>
        </w:numPr>
        <w:tabs>
          <w:tab w:val="left" w:pos="720"/>
        </w:tabs>
        <w:autoSpaceDE w:val="0"/>
        <w:autoSpaceDN w:val="0"/>
        <w:spacing w:after="0"/>
        <w:ind w:left="720" w:right="1099"/>
        <w:rPr>
          <w:rFonts w:eastAsia="Times New Roman" w:cstheme="minorHAnsi"/>
          <w:kern w:val="0"/>
          <w:lang w:eastAsia="en-US"/>
          <w14:ligatures w14:val="none"/>
        </w:rPr>
      </w:pPr>
      <w:bookmarkStart w:id="15" w:name="_Hlk111211152"/>
      <w:r w:rsidRPr="00CB5DD3">
        <w:rPr>
          <w:rFonts w:eastAsia="Times New Roman" w:cstheme="minorHAnsi"/>
          <w:kern w:val="0"/>
          <w:lang w:eastAsia="en-US"/>
          <w14:ligatures w14:val="none"/>
        </w:rPr>
        <w:t>Hospitals</w:t>
      </w:r>
      <w:r w:rsidRPr="00CB5DD3">
        <w:rPr>
          <w:rFonts w:eastAsia="Times New Roman" w:cstheme="minorHAnsi"/>
          <w:spacing w:val="-2"/>
          <w:kern w:val="0"/>
          <w:lang w:eastAsia="en-US"/>
          <w14:ligatures w14:val="none"/>
        </w:rPr>
        <w:t xml:space="preserve"> </w:t>
      </w:r>
      <w:r w:rsidRPr="00CB5DD3">
        <w:rPr>
          <w:rFonts w:eastAsia="Times New Roman" w:cstheme="minorHAnsi"/>
          <w:kern w:val="0"/>
          <w:lang w:eastAsia="en-US"/>
          <w14:ligatures w14:val="none"/>
        </w:rPr>
        <w:t>and</w:t>
      </w:r>
      <w:r w:rsidRPr="00CB5DD3">
        <w:rPr>
          <w:rFonts w:eastAsia="Times New Roman" w:cstheme="minorHAnsi"/>
          <w:spacing w:val="-1"/>
          <w:kern w:val="0"/>
          <w:lang w:eastAsia="en-US"/>
          <w14:ligatures w14:val="none"/>
        </w:rPr>
        <w:t xml:space="preserve"> </w:t>
      </w:r>
      <w:r w:rsidR="009751DF" w:rsidRPr="00CB5DD3">
        <w:rPr>
          <w:rFonts w:eastAsia="Times New Roman" w:cstheme="minorHAnsi"/>
          <w:kern w:val="0"/>
          <w:lang w:eastAsia="en-US"/>
          <w14:ligatures w14:val="none"/>
        </w:rPr>
        <w:t>health care</w:t>
      </w:r>
      <w:r w:rsidRPr="00CB5DD3">
        <w:rPr>
          <w:rFonts w:eastAsia="Times New Roman" w:cstheme="minorHAnsi"/>
          <w:spacing w:val="-1"/>
          <w:kern w:val="0"/>
          <w:lang w:eastAsia="en-US"/>
          <w14:ligatures w14:val="none"/>
        </w:rPr>
        <w:t xml:space="preserve"> </w:t>
      </w:r>
      <w:r w:rsidRPr="00CB5DD3">
        <w:rPr>
          <w:rFonts w:eastAsia="Times New Roman" w:cstheme="minorHAnsi"/>
          <w:kern w:val="0"/>
          <w:lang w:eastAsia="en-US"/>
          <w14:ligatures w14:val="none"/>
        </w:rPr>
        <w:t>systems</w:t>
      </w:r>
      <w:r w:rsidRPr="00CB5DD3">
        <w:rPr>
          <w:rFonts w:eastAsia="Times New Roman" w:cstheme="minorHAnsi"/>
          <w:spacing w:val="-1"/>
          <w:kern w:val="0"/>
          <w:lang w:eastAsia="en-US"/>
          <w14:ligatures w14:val="none"/>
        </w:rPr>
        <w:t xml:space="preserve"> </w:t>
      </w:r>
      <w:r w:rsidR="00DD0CC7" w:rsidRPr="00CB5DD3">
        <w:rPr>
          <w:rFonts w:eastAsia="Times New Roman" w:cstheme="minorHAnsi"/>
          <w:spacing w:val="-1"/>
          <w:kern w:val="0"/>
          <w:lang w:eastAsia="en-US"/>
          <w14:ligatures w14:val="none"/>
        </w:rPr>
        <w:t>should</w:t>
      </w:r>
      <w:r w:rsidRPr="00CB5DD3">
        <w:rPr>
          <w:rFonts w:eastAsia="Times New Roman" w:cstheme="minorHAnsi"/>
          <w:spacing w:val="-1"/>
          <w:kern w:val="0"/>
          <w:lang w:eastAsia="en-US"/>
          <w14:ligatures w14:val="none"/>
        </w:rPr>
        <w:t xml:space="preserve"> have their own plans for a radiation emergency</w:t>
      </w:r>
    </w:p>
    <w:p w14:paraId="0606092A" w14:textId="48F960B0" w:rsidR="00422DA2" w:rsidRPr="00CB5DD3" w:rsidRDefault="00422DA2">
      <w:pPr>
        <w:pStyle w:val="ListParagraph"/>
        <w:widowControl w:val="0"/>
        <w:numPr>
          <w:ilvl w:val="1"/>
          <w:numId w:val="17"/>
        </w:numPr>
        <w:tabs>
          <w:tab w:val="left" w:pos="720"/>
        </w:tabs>
        <w:autoSpaceDE w:val="0"/>
        <w:autoSpaceDN w:val="0"/>
        <w:spacing w:after="0"/>
        <w:ind w:right="1099"/>
        <w:rPr>
          <w:rFonts w:eastAsia="Times New Roman" w:cstheme="minorHAnsi"/>
          <w:kern w:val="0"/>
          <w:lang w:eastAsia="en-US"/>
          <w14:ligatures w14:val="none"/>
        </w:rPr>
      </w:pPr>
      <w:r w:rsidRPr="00CB5DD3">
        <w:rPr>
          <w:rFonts w:eastAsia="Times New Roman" w:cstheme="minorHAnsi"/>
          <w:spacing w:val="-1"/>
          <w:kern w:val="0"/>
          <w:lang w:eastAsia="en-US"/>
          <w14:ligatures w14:val="none"/>
        </w:rPr>
        <w:t>Th</w:t>
      </w:r>
      <w:r w:rsidR="00DD0CC7" w:rsidRPr="00CB5DD3">
        <w:rPr>
          <w:rFonts w:eastAsia="Times New Roman" w:cstheme="minorHAnsi"/>
          <w:spacing w:val="-1"/>
          <w:kern w:val="0"/>
          <w:lang w:eastAsia="en-US"/>
          <w14:ligatures w14:val="none"/>
        </w:rPr>
        <w:t>e regional</w:t>
      </w:r>
      <w:r w:rsidRPr="00CB5DD3">
        <w:rPr>
          <w:rFonts w:eastAsia="Times New Roman" w:cstheme="minorHAnsi"/>
          <w:spacing w:val="-1"/>
          <w:kern w:val="0"/>
          <w:lang w:eastAsia="en-US"/>
          <w14:ligatures w14:val="none"/>
        </w:rPr>
        <w:t xml:space="preserve"> plan is not designed to replace </w:t>
      </w:r>
      <w:r w:rsidR="003D725E" w:rsidRPr="00CB5DD3">
        <w:rPr>
          <w:rFonts w:eastAsia="Times New Roman" w:cstheme="minorHAnsi"/>
          <w:spacing w:val="-1"/>
          <w:kern w:val="0"/>
          <w:lang w:eastAsia="en-US"/>
          <w14:ligatures w14:val="none"/>
        </w:rPr>
        <w:t>facility-</w:t>
      </w:r>
      <w:r w:rsidRPr="00CB5DD3">
        <w:rPr>
          <w:rFonts w:eastAsia="Times New Roman" w:cstheme="minorHAnsi"/>
          <w:spacing w:val="-1"/>
          <w:kern w:val="0"/>
          <w:lang w:eastAsia="en-US"/>
          <w14:ligatures w14:val="none"/>
        </w:rPr>
        <w:t>level planning effort</w:t>
      </w:r>
      <w:r w:rsidR="001B0949" w:rsidRPr="00CB5DD3">
        <w:rPr>
          <w:rFonts w:eastAsia="Times New Roman" w:cstheme="minorHAnsi"/>
          <w:spacing w:val="-1"/>
          <w:kern w:val="0"/>
          <w:lang w:eastAsia="en-US"/>
          <w14:ligatures w14:val="none"/>
        </w:rPr>
        <w:t>s</w:t>
      </w:r>
      <w:r w:rsidRPr="00CB5DD3">
        <w:rPr>
          <w:rFonts w:eastAsia="Times New Roman" w:cstheme="minorHAnsi"/>
          <w:spacing w:val="-1"/>
          <w:kern w:val="0"/>
          <w:lang w:eastAsia="en-US"/>
          <w14:ligatures w14:val="none"/>
        </w:rPr>
        <w:t xml:space="preserve"> </w:t>
      </w:r>
    </w:p>
    <w:p w14:paraId="7C010C5A" w14:textId="77777777" w:rsidR="00FF2E0F" w:rsidRPr="00CB5DD3" w:rsidRDefault="00FF2E0F">
      <w:pPr>
        <w:pStyle w:val="ListParagraph"/>
        <w:widowControl w:val="0"/>
        <w:numPr>
          <w:ilvl w:val="0"/>
          <w:numId w:val="16"/>
        </w:numPr>
        <w:tabs>
          <w:tab w:val="left" w:pos="859"/>
          <w:tab w:val="left" w:pos="860"/>
        </w:tabs>
        <w:autoSpaceDE w:val="0"/>
        <w:autoSpaceDN w:val="0"/>
        <w:spacing w:after="0"/>
        <w:ind w:right="-30"/>
        <w:rPr>
          <w:rFonts w:eastAsia="Times New Roman" w:cstheme="minorHAnsi"/>
          <w:kern w:val="0"/>
          <w:lang w:eastAsia="en-US"/>
          <w14:ligatures w14:val="none"/>
        </w:rPr>
      </w:pPr>
      <w:r w:rsidRPr="00CB5DD3">
        <w:rPr>
          <w:rFonts w:cstheme="minorHAnsi"/>
        </w:rPr>
        <w:t>Rural</w:t>
      </w:r>
      <w:r w:rsidRPr="00CB5DD3">
        <w:rPr>
          <w:rFonts w:cstheme="minorHAnsi"/>
          <w:spacing w:val="-6"/>
        </w:rPr>
        <w:t xml:space="preserve"> </w:t>
      </w:r>
      <w:r w:rsidRPr="00CB5DD3">
        <w:rPr>
          <w:rFonts w:cstheme="minorHAnsi"/>
        </w:rPr>
        <w:t>areas</w:t>
      </w:r>
      <w:r w:rsidRPr="00CB5DD3">
        <w:rPr>
          <w:rFonts w:cstheme="minorHAnsi"/>
          <w:spacing w:val="-6"/>
        </w:rPr>
        <w:t xml:space="preserve"> </w:t>
      </w:r>
      <w:r w:rsidRPr="00CB5DD3">
        <w:rPr>
          <w:rFonts w:cstheme="minorHAnsi"/>
        </w:rPr>
        <w:t>may</w:t>
      </w:r>
      <w:r w:rsidRPr="00CB5DD3">
        <w:rPr>
          <w:rFonts w:cstheme="minorHAnsi"/>
          <w:spacing w:val="-6"/>
        </w:rPr>
        <w:t xml:space="preserve"> </w:t>
      </w:r>
      <w:r w:rsidRPr="00CB5DD3">
        <w:rPr>
          <w:rFonts w:cstheme="minorHAnsi"/>
        </w:rPr>
        <w:t>be</w:t>
      </w:r>
      <w:r w:rsidRPr="00CB5DD3">
        <w:rPr>
          <w:rFonts w:cstheme="minorHAnsi"/>
          <w:spacing w:val="-6"/>
        </w:rPr>
        <w:t xml:space="preserve"> </w:t>
      </w:r>
      <w:r w:rsidRPr="00CB5DD3">
        <w:rPr>
          <w:rFonts w:cstheme="minorHAnsi"/>
        </w:rPr>
        <w:t>severely</w:t>
      </w:r>
      <w:r w:rsidRPr="00CB5DD3">
        <w:rPr>
          <w:rFonts w:cstheme="minorHAnsi"/>
          <w:spacing w:val="-3"/>
        </w:rPr>
        <w:t xml:space="preserve"> </w:t>
      </w:r>
      <w:r w:rsidRPr="00CB5DD3">
        <w:rPr>
          <w:rFonts w:cstheme="minorHAnsi"/>
        </w:rPr>
        <w:t>impacted</w:t>
      </w:r>
      <w:r w:rsidRPr="00CB5DD3">
        <w:rPr>
          <w:rFonts w:cstheme="minorHAnsi"/>
          <w:spacing w:val="-4"/>
        </w:rPr>
        <w:t xml:space="preserve"> </w:t>
      </w:r>
      <w:r w:rsidRPr="00CB5DD3">
        <w:rPr>
          <w:rFonts w:cstheme="minorHAnsi"/>
        </w:rPr>
        <w:t>by</w:t>
      </w:r>
      <w:r w:rsidRPr="00CB5DD3">
        <w:rPr>
          <w:rFonts w:cstheme="minorHAnsi"/>
          <w:spacing w:val="-3"/>
        </w:rPr>
        <w:t xml:space="preserve"> </w:t>
      </w:r>
      <w:r w:rsidRPr="00CB5DD3">
        <w:rPr>
          <w:rFonts w:cstheme="minorHAnsi"/>
        </w:rPr>
        <w:t>citizens</w:t>
      </w:r>
      <w:r w:rsidRPr="00CB5DD3">
        <w:rPr>
          <w:rFonts w:cstheme="minorHAnsi"/>
          <w:spacing w:val="-5"/>
        </w:rPr>
        <w:t xml:space="preserve"> </w:t>
      </w:r>
      <w:r w:rsidRPr="00CB5DD3">
        <w:rPr>
          <w:rFonts w:cstheme="minorHAnsi"/>
        </w:rPr>
        <w:t>fleeing</w:t>
      </w:r>
      <w:r w:rsidRPr="00CB5DD3">
        <w:rPr>
          <w:rFonts w:cstheme="minorHAnsi"/>
          <w:spacing w:val="-4"/>
        </w:rPr>
        <w:t xml:space="preserve"> </w:t>
      </w:r>
      <w:r w:rsidRPr="00CB5DD3">
        <w:rPr>
          <w:rFonts w:cstheme="minorHAnsi"/>
        </w:rPr>
        <w:t>an</w:t>
      </w:r>
      <w:r w:rsidRPr="00CB5DD3">
        <w:rPr>
          <w:rFonts w:cstheme="minorHAnsi"/>
          <w:spacing w:val="-4"/>
        </w:rPr>
        <w:t xml:space="preserve"> </w:t>
      </w:r>
      <w:r w:rsidRPr="00CB5DD3">
        <w:rPr>
          <w:rFonts w:cstheme="minorHAnsi"/>
        </w:rPr>
        <w:t>affected</w:t>
      </w:r>
      <w:r w:rsidRPr="00CB5DD3">
        <w:rPr>
          <w:rFonts w:cstheme="minorHAnsi"/>
          <w:spacing w:val="-5"/>
        </w:rPr>
        <w:t xml:space="preserve"> </w:t>
      </w:r>
      <w:r w:rsidRPr="00CB5DD3">
        <w:rPr>
          <w:rFonts w:cstheme="minorHAnsi"/>
        </w:rPr>
        <w:t>area</w:t>
      </w:r>
      <w:r w:rsidRPr="00CB5DD3">
        <w:rPr>
          <w:rFonts w:cstheme="minorHAnsi"/>
          <w:spacing w:val="-8"/>
        </w:rPr>
        <w:t xml:space="preserve"> </w:t>
      </w:r>
      <w:r w:rsidRPr="00CB5DD3">
        <w:rPr>
          <w:rFonts w:cstheme="minorHAnsi"/>
        </w:rPr>
        <w:t>and</w:t>
      </w:r>
      <w:r w:rsidRPr="00CB5DD3">
        <w:rPr>
          <w:rFonts w:cstheme="minorHAnsi"/>
          <w:spacing w:val="-4"/>
        </w:rPr>
        <w:t xml:space="preserve"> </w:t>
      </w:r>
      <w:r w:rsidRPr="00CB5DD3">
        <w:rPr>
          <w:rFonts w:cstheme="minorHAnsi"/>
        </w:rPr>
        <w:t>seeking</w:t>
      </w:r>
      <w:r w:rsidRPr="00CB5DD3">
        <w:rPr>
          <w:rFonts w:cstheme="minorHAnsi"/>
          <w:spacing w:val="-3"/>
        </w:rPr>
        <w:t xml:space="preserve"> </w:t>
      </w:r>
      <w:r w:rsidRPr="00CB5DD3">
        <w:rPr>
          <w:rFonts w:cstheme="minorHAnsi"/>
          <w:spacing w:val="-2"/>
        </w:rPr>
        <w:t>care</w:t>
      </w:r>
    </w:p>
    <w:p w14:paraId="1A7E1E61" w14:textId="2E03B730" w:rsidR="00665A00" w:rsidRPr="00CB5DD3" w:rsidRDefault="00665A00">
      <w:pPr>
        <w:pStyle w:val="TableParagraph"/>
        <w:numPr>
          <w:ilvl w:val="0"/>
          <w:numId w:val="16"/>
        </w:numPr>
        <w:tabs>
          <w:tab w:val="left" w:pos="830"/>
        </w:tabs>
        <w:kinsoku w:val="0"/>
        <w:overflowPunct w:val="0"/>
        <w:adjustRightInd w:val="0"/>
        <w:jc w:val="both"/>
        <w:rPr>
          <w:rFonts w:asciiTheme="minorHAnsi" w:hAnsiTheme="minorHAnsi" w:cstheme="minorHAnsi"/>
          <w:spacing w:val="-2"/>
        </w:rPr>
      </w:pPr>
      <w:r w:rsidRPr="00CB5DD3">
        <w:rPr>
          <w:rFonts w:asciiTheme="minorHAnsi" w:hAnsiTheme="minorHAnsi" w:cstheme="minorHAnsi"/>
        </w:rPr>
        <w:t>Implementation</w:t>
      </w:r>
      <w:r w:rsidRPr="00CB5DD3">
        <w:rPr>
          <w:rFonts w:asciiTheme="minorHAnsi" w:hAnsiTheme="minorHAnsi" w:cstheme="minorHAnsi"/>
          <w:spacing w:val="-7"/>
        </w:rPr>
        <w:t xml:space="preserve"> </w:t>
      </w:r>
      <w:r w:rsidRPr="00CB5DD3">
        <w:rPr>
          <w:rFonts w:asciiTheme="minorHAnsi" w:hAnsiTheme="minorHAnsi" w:cstheme="minorHAnsi"/>
        </w:rPr>
        <w:t>of</w:t>
      </w:r>
      <w:r w:rsidRPr="00CB5DD3">
        <w:rPr>
          <w:rFonts w:asciiTheme="minorHAnsi" w:hAnsiTheme="minorHAnsi" w:cstheme="minorHAnsi"/>
          <w:spacing w:val="-6"/>
        </w:rPr>
        <w:t xml:space="preserve"> </w:t>
      </w:r>
      <w:r w:rsidRPr="00CB5DD3">
        <w:rPr>
          <w:rFonts w:asciiTheme="minorHAnsi" w:hAnsiTheme="minorHAnsi" w:cstheme="minorHAnsi"/>
        </w:rPr>
        <w:t>surge</w:t>
      </w:r>
      <w:r w:rsidRPr="00CB5DD3">
        <w:rPr>
          <w:rFonts w:asciiTheme="minorHAnsi" w:hAnsiTheme="minorHAnsi" w:cstheme="minorHAnsi"/>
          <w:spacing w:val="-6"/>
        </w:rPr>
        <w:t xml:space="preserve"> </w:t>
      </w:r>
      <w:r w:rsidRPr="00CB5DD3">
        <w:rPr>
          <w:rFonts w:asciiTheme="minorHAnsi" w:hAnsiTheme="minorHAnsi" w:cstheme="minorHAnsi"/>
        </w:rPr>
        <w:t>protocol</w:t>
      </w:r>
      <w:r w:rsidR="00F0676E" w:rsidRPr="00CB5DD3">
        <w:rPr>
          <w:rFonts w:asciiTheme="minorHAnsi" w:hAnsiTheme="minorHAnsi" w:cstheme="minorHAnsi"/>
        </w:rPr>
        <w:t>s</w:t>
      </w:r>
      <w:r w:rsidRPr="00CB5DD3">
        <w:rPr>
          <w:rFonts w:asciiTheme="minorHAnsi" w:hAnsiTheme="minorHAnsi" w:cstheme="minorHAnsi"/>
          <w:spacing w:val="-8"/>
        </w:rPr>
        <w:t xml:space="preserve"> </w:t>
      </w:r>
      <w:r w:rsidRPr="00CB5DD3">
        <w:rPr>
          <w:rFonts w:asciiTheme="minorHAnsi" w:hAnsiTheme="minorHAnsi" w:cstheme="minorHAnsi"/>
        </w:rPr>
        <w:t>specific</w:t>
      </w:r>
      <w:r w:rsidRPr="00CB5DD3">
        <w:rPr>
          <w:rFonts w:asciiTheme="minorHAnsi" w:hAnsiTheme="minorHAnsi" w:cstheme="minorHAnsi"/>
          <w:spacing w:val="-6"/>
        </w:rPr>
        <w:t xml:space="preserve"> </w:t>
      </w:r>
      <w:r w:rsidRPr="00CB5DD3">
        <w:rPr>
          <w:rFonts w:asciiTheme="minorHAnsi" w:hAnsiTheme="minorHAnsi" w:cstheme="minorHAnsi"/>
        </w:rPr>
        <w:t>to</w:t>
      </w:r>
      <w:r w:rsidRPr="00CB5DD3">
        <w:rPr>
          <w:rFonts w:asciiTheme="minorHAnsi" w:hAnsiTheme="minorHAnsi" w:cstheme="minorHAnsi"/>
          <w:spacing w:val="-5"/>
        </w:rPr>
        <w:t xml:space="preserve"> </w:t>
      </w:r>
      <w:r w:rsidRPr="00CB5DD3">
        <w:rPr>
          <w:rFonts w:asciiTheme="minorHAnsi" w:hAnsiTheme="minorHAnsi" w:cstheme="minorHAnsi"/>
        </w:rPr>
        <w:t>a</w:t>
      </w:r>
      <w:r w:rsidRPr="00CB5DD3">
        <w:rPr>
          <w:rFonts w:asciiTheme="minorHAnsi" w:hAnsiTheme="minorHAnsi" w:cstheme="minorHAnsi"/>
          <w:spacing w:val="-6"/>
        </w:rPr>
        <w:t xml:space="preserve"> </w:t>
      </w:r>
      <w:r w:rsidRPr="00CB5DD3">
        <w:rPr>
          <w:rFonts w:asciiTheme="minorHAnsi" w:hAnsiTheme="minorHAnsi" w:cstheme="minorHAnsi"/>
        </w:rPr>
        <w:t>radiation</w:t>
      </w:r>
      <w:r w:rsidRPr="00CB5DD3">
        <w:rPr>
          <w:rFonts w:asciiTheme="minorHAnsi" w:hAnsiTheme="minorHAnsi" w:cstheme="minorHAnsi"/>
          <w:spacing w:val="-5"/>
        </w:rPr>
        <w:t xml:space="preserve"> </w:t>
      </w:r>
      <w:r w:rsidRPr="00CB5DD3">
        <w:rPr>
          <w:rFonts w:asciiTheme="minorHAnsi" w:hAnsiTheme="minorHAnsi" w:cstheme="minorHAnsi"/>
        </w:rPr>
        <w:t>emergency</w:t>
      </w:r>
      <w:r w:rsidRPr="00CB5DD3">
        <w:rPr>
          <w:rFonts w:asciiTheme="minorHAnsi" w:hAnsiTheme="minorHAnsi" w:cstheme="minorHAnsi"/>
          <w:spacing w:val="-6"/>
        </w:rPr>
        <w:t xml:space="preserve"> </w:t>
      </w:r>
      <w:r w:rsidRPr="00CB5DD3">
        <w:rPr>
          <w:rFonts w:asciiTheme="minorHAnsi" w:hAnsiTheme="minorHAnsi" w:cstheme="minorHAnsi"/>
        </w:rPr>
        <w:t>will</w:t>
      </w:r>
      <w:r w:rsidRPr="00CB5DD3">
        <w:rPr>
          <w:rFonts w:asciiTheme="minorHAnsi" w:hAnsiTheme="minorHAnsi" w:cstheme="minorHAnsi"/>
          <w:spacing w:val="-5"/>
        </w:rPr>
        <w:t xml:space="preserve"> </w:t>
      </w:r>
      <w:r w:rsidRPr="00CB5DD3">
        <w:rPr>
          <w:rFonts w:asciiTheme="minorHAnsi" w:hAnsiTheme="minorHAnsi" w:cstheme="minorHAnsi"/>
        </w:rPr>
        <w:t>occur</w:t>
      </w:r>
      <w:r w:rsidRPr="00CB5DD3">
        <w:rPr>
          <w:rFonts w:asciiTheme="minorHAnsi" w:hAnsiTheme="minorHAnsi" w:cstheme="minorHAnsi"/>
          <w:spacing w:val="-3"/>
        </w:rPr>
        <w:t xml:space="preserve"> </w:t>
      </w:r>
      <w:r w:rsidRPr="00CB5DD3">
        <w:rPr>
          <w:rFonts w:asciiTheme="minorHAnsi" w:hAnsiTheme="minorHAnsi" w:cstheme="minorHAnsi"/>
        </w:rPr>
        <w:t>quickly</w:t>
      </w:r>
      <w:r w:rsidR="00F0676E" w:rsidRPr="00CB5DD3">
        <w:rPr>
          <w:rFonts w:asciiTheme="minorHAnsi" w:hAnsiTheme="minorHAnsi" w:cstheme="minorHAnsi"/>
        </w:rPr>
        <w:t xml:space="preserve"> and facility </w:t>
      </w:r>
      <w:r w:rsidRPr="00CB5DD3">
        <w:rPr>
          <w:rFonts w:asciiTheme="minorHAnsi" w:hAnsiTheme="minorHAnsi" w:cstheme="minorHAnsi"/>
        </w:rPr>
        <w:t>staff</w:t>
      </w:r>
      <w:r w:rsidRPr="00CB5DD3">
        <w:rPr>
          <w:rFonts w:asciiTheme="minorHAnsi" w:hAnsiTheme="minorHAnsi" w:cstheme="minorHAnsi"/>
          <w:spacing w:val="-6"/>
        </w:rPr>
        <w:t xml:space="preserve"> </w:t>
      </w:r>
      <w:r w:rsidR="00F0676E" w:rsidRPr="00CB5DD3">
        <w:rPr>
          <w:rFonts w:asciiTheme="minorHAnsi" w:hAnsiTheme="minorHAnsi" w:cstheme="minorHAnsi"/>
          <w:spacing w:val="-6"/>
        </w:rPr>
        <w:t>m</w:t>
      </w:r>
      <w:r w:rsidRPr="00CB5DD3">
        <w:rPr>
          <w:rFonts w:asciiTheme="minorHAnsi" w:hAnsiTheme="minorHAnsi" w:cstheme="minorHAnsi"/>
        </w:rPr>
        <w:t>ust</w:t>
      </w:r>
      <w:r w:rsidRPr="00CB5DD3">
        <w:rPr>
          <w:rFonts w:asciiTheme="minorHAnsi" w:hAnsiTheme="minorHAnsi" w:cstheme="minorHAnsi"/>
          <w:spacing w:val="-4"/>
        </w:rPr>
        <w:t xml:space="preserve"> </w:t>
      </w:r>
      <w:r w:rsidRPr="00CB5DD3">
        <w:rPr>
          <w:rFonts w:asciiTheme="minorHAnsi" w:hAnsiTheme="minorHAnsi" w:cstheme="minorHAnsi"/>
          <w:spacing w:val="-5"/>
        </w:rPr>
        <w:t>be</w:t>
      </w:r>
      <w:r w:rsidR="00F0676E" w:rsidRPr="00CB5DD3">
        <w:rPr>
          <w:rFonts w:asciiTheme="minorHAnsi" w:hAnsiTheme="minorHAnsi" w:cstheme="minorHAnsi"/>
          <w:spacing w:val="-5"/>
        </w:rPr>
        <w:t xml:space="preserve"> </w:t>
      </w:r>
      <w:r w:rsidRPr="00CB5DD3">
        <w:rPr>
          <w:rFonts w:asciiTheme="minorHAnsi" w:hAnsiTheme="minorHAnsi" w:cstheme="minorHAnsi"/>
        </w:rPr>
        <w:t>prepared</w:t>
      </w:r>
      <w:r w:rsidRPr="00CB5DD3">
        <w:rPr>
          <w:rFonts w:asciiTheme="minorHAnsi" w:hAnsiTheme="minorHAnsi" w:cstheme="minorHAnsi"/>
          <w:spacing w:val="-8"/>
        </w:rPr>
        <w:t xml:space="preserve"> </w:t>
      </w:r>
      <w:r w:rsidRPr="00CB5DD3">
        <w:rPr>
          <w:rFonts w:asciiTheme="minorHAnsi" w:hAnsiTheme="minorHAnsi" w:cstheme="minorHAnsi"/>
        </w:rPr>
        <w:t>to</w:t>
      </w:r>
      <w:r w:rsidRPr="00CB5DD3">
        <w:rPr>
          <w:rFonts w:asciiTheme="minorHAnsi" w:hAnsiTheme="minorHAnsi" w:cstheme="minorHAnsi"/>
          <w:spacing w:val="-7"/>
        </w:rPr>
        <w:t xml:space="preserve"> </w:t>
      </w:r>
      <w:r w:rsidR="00F0676E" w:rsidRPr="00CB5DD3">
        <w:rPr>
          <w:rFonts w:asciiTheme="minorHAnsi" w:hAnsiTheme="minorHAnsi" w:cstheme="minorHAnsi"/>
        </w:rPr>
        <w:t>activate and operationalize appropriate</w:t>
      </w:r>
      <w:r w:rsidRPr="00CB5DD3">
        <w:rPr>
          <w:rFonts w:asciiTheme="minorHAnsi" w:hAnsiTheme="minorHAnsi" w:cstheme="minorHAnsi"/>
          <w:spacing w:val="-6"/>
        </w:rPr>
        <w:t xml:space="preserve"> </w:t>
      </w:r>
      <w:r w:rsidRPr="00CB5DD3">
        <w:rPr>
          <w:rFonts w:asciiTheme="minorHAnsi" w:hAnsiTheme="minorHAnsi" w:cstheme="minorHAnsi"/>
        </w:rPr>
        <w:t>procedures</w:t>
      </w:r>
      <w:r w:rsidRPr="00CB5DD3">
        <w:rPr>
          <w:rFonts w:asciiTheme="minorHAnsi" w:hAnsiTheme="minorHAnsi" w:cstheme="minorHAnsi"/>
          <w:spacing w:val="-4"/>
        </w:rPr>
        <w:t xml:space="preserve"> </w:t>
      </w:r>
      <w:r w:rsidRPr="00CB5DD3">
        <w:rPr>
          <w:rFonts w:asciiTheme="minorHAnsi" w:hAnsiTheme="minorHAnsi" w:cstheme="minorHAnsi"/>
          <w:spacing w:val="-2"/>
        </w:rPr>
        <w:t>immediately</w:t>
      </w:r>
    </w:p>
    <w:p w14:paraId="736023C3" w14:textId="5F976A1A" w:rsidR="00665A00" w:rsidRPr="00CB5DD3" w:rsidRDefault="00665A00">
      <w:pPr>
        <w:pStyle w:val="TableParagraph"/>
        <w:numPr>
          <w:ilvl w:val="0"/>
          <w:numId w:val="16"/>
        </w:numPr>
        <w:tabs>
          <w:tab w:val="left" w:pos="830"/>
        </w:tabs>
        <w:kinsoku w:val="0"/>
        <w:overflowPunct w:val="0"/>
        <w:adjustRightInd w:val="0"/>
        <w:rPr>
          <w:rFonts w:asciiTheme="minorHAnsi" w:hAnsiTheme="minorHAnsi" w:cstheme="minorHAnsi"/>
          <w:spacing w:val="-2"/>
        </w:rPr>
      </w:pPr>
      <w:r w:rsidRPr="00CB5DD3">
        <w:rPr>
          <w:rFonts w:asciiTheme="minorHAnsi" w:hAnsiTheme="minorHAnsi" w:cstheme="minorHAnsi"/>
        </w:rPr>
        <w:t>Initial</w:t>
      </w:r>
      <w:r w:rsidRPr="00CB5DD3">
        <w:rPr>
          <w:rFonts w:asciiTheme="minorHAnsi" w:hAnsiTheme="minorHAnsi" w:cstheme="minorHAnsi"/>
          <w:spacing w:val="-7"/>
        </w:rPr>
        <w:t xml:space="preserve"> </w:t>
      </w:r>
      <w:r w:rsidRPr="00CB5DD3">
        <w:rPr>
          <w:rFonts w:asciiTheme="minorHAnsi" w:hAnsiTheme="minorHAnsi" w:cstheme="minorHAnsi"/>
        </w:rPr>
        <w:t>trauma</w:t>
      </w:r>
      <w:r w:rsidRPr="00CB5DD3">
        <w:rPr>
          <w:rFonts w:asciiTheme="minorHAnsi" w:hAnsiTheme="minorHAnsi" w:cstheme="minorHAnsi"/>
          <w:spacing w:val="-7"/>
        </w:rPr>
        <w:t xml:space="preserve"> </w:t>
      </w:r>
      <w:r w:rsidRPr="00CB5DD3">
        <w:rPr>
          <w:rFonts w:asciiTheme="minorHAnsi" w:hAnsiTheme="minorHAnsi" w:cstheme="minorHAnsi"/>
        </w:rPr>
        <w:t>care</w:t>
      </w:r>
      <w:r w:rsidRPr="00CB5DD3">
        <w:rPr>
          <w:rFonts w:asciiTheme="minorHAnsi" w:hAnsiTheme="minorHAnsi" w:cstheme="minorHAnsi"/>
          <w:spacing w:val="-7"/>
        </w:rPr>
        <w:t xml:space="preserve"> </w:t>
      </w:r>
      <w:r w:rsidRPr="00CB5DD3">
        <w:rPr>
          <w:rFonts w:asciiTheme="minorHAnsi" w:hAnsiTheme="minorHAnsi" w:cstheme="minorHAnsi"/>
        </w:rPr>
        <w:t>should</w:t>
      </w:r>
      <w:r w:rsidRPr="00CB5DD3">
        <w:rPr>
          <w:rFonts w:asciiTheme="minorHAnsi" w:hAnsiTheme="minorHAnsi" w:cstheme="minorHAnsi"/>
          <w:spacing w:val="-5"/>
        </w:rPr>
        <w:t xml:space="preserve"> </w:t>
      </w:r>
      <w:r w:rsidRPr="00CB5DD3">
        <w:rPr>
          <w:rFonts w:asciiTheme="minorHAnsi" w:hAnsiTheme="minorHAnsi" w:cstheme="minorHAnsi"/>
        </w:rPr>
        <w:t>precede</w:t>
      </w:r>
      <w:r w:rsidRPr="00CB5DD3">
        <w:rPr>
          <w:rFonts w:asciiTheme="minorHAnsi" w:hAnsiTheme="minorHAnsi" w:cstheme="minorHAnsi"/>
          <w:spacing w:val="-7"/>
        </w:rPr>
        <w:t xml:space="preserve"> </w:t>
      </w:r>
      <w:r w:rsidRPr="00CB5DD3">
        <w:rPr>
          <w:rFonts w:asciiTheme="minorHAnsi" w:hAnsiTheme="minorHAnsi" w:cstheme="minorHAnsi"/>
        </w:rPr>
        <w:t>radiation</w:t>
      </w:r>
      <w:r w:rsidRPr="00CB5DD3">
        <w:rPr>
          <w:rFonts w:asciiTheme="minorHAnsi" w:hAnsiTheme="minorHAnsi" w:cstheme="minorHAnsi"/>
          <w:spacing w:val="-6"/>
        </w:rPr>
        <w:t xml:space="preserve"> </w:t>
      </w:r>
      <w:r w:rsidRPr="00CB5DD3">
        <w:rPr>
          <w:rFonts w:asciiTheme="minorHAnsi" w:hAnsiTheme="minorHAnsi" w:cstheme="minorHAnsi"/>
        </w:rPr>
        <w:t>injury</w:t>
      </w:r>
      <w:r w:rsidRPr="00CB5DD3">
        <w:rPr>
          <w:rFonts w:asciiTheme="minorHAnsi" w:hAnsiTheme="minorHAnsi" w:cstheme="minorHAnsi"/>
          <w:spacing w:val="-4"/>
        </w:rPr>
        <w:t xml:space="preserve"> </w:t>
      </w:r>
      <w:r w:rsidRPr="00CB5DD3">
        <w:rPr>
          <w:rFonts w:asciiTheme="minorHAnsi" w:hAnsiTheme="minorHAnsi" w:cstheme="minorHAnsi"/>
          <w:spacing w:val="-2"/>
        </w:rPr>
        <w:t>management</w:t>
      </w:r>
    </w:p>
    <w:p w14:paraId="3F152E66" w14:textId="4ECE5417" w:rsidR="003D725E" w:rsidRPr="00CB5DD3" w:rsidRDefault="00665A00">
      <w:pPr>
        <w:pStyle w:val="TableParagraph"/>
        <w:numPr>
          <w:ilvl w:val="0"/>
          <w:numId w:val="16"/>
        </w:numPr>
        <w:tabs>
          <w:tab w:val="left" w:pos="830"/>
        </w:tabs>
        <w:kinsoku w:val="0"/>
        <w:overflowPunct w:val="0"/>
        <w:adjustRightInd w:val="0"/>
        <w:ind w:right="317"/>
        <w:rPr>
          <w:rFonts w:asciiTheme="minorHAnsi" w:hAnsiTheme="minorHAnsi" w:cstheme="minorHAnsi"/>
        </w:rPr>
      </w:pPr>
      <w:r w:rsidRPr="00CB5DD3">
        <w:rPr>
          <w:rFonts w:asciiTheme="minorHAnsi" w:hAnsiTheme="minorHAnsi" w:cstheme="minorHAnsi"/>
        </w:rPr>
        <w:lastRenderedPageBreak/>
        <w:t>Radiation contamination assessments will require rapid protocol and education implementation</w:t>
      </w:r>
    </w:p>
    <w:p w14:paraId="4A48D657" w14:textId="7A332CEB" w:rsidR="00665A00" w:rsidRPr="00CB5DD3" w:rsidRDefault="00665A00">
      <w:pPr>
        <w:pStyle w:val="TableParagraph"/>
        <w:numPr>
          <w:ilvl w:val="0"/>
          <w:numId w:val="16"/>
        </w:numPr>
        <w:tabs>
          <w:tab w:val="left" w:pos="830"/>
        </w:tabs>
        <w:kinsoku w:val="0"/>
        <w:overflowPunct w:val="0"/>
        <w:adjustRightInd w:val="0"/>
        <w:ind w:right="317"/>
        <w:rPr>
          <w:rFonts w:asciiTheme="minorHAnsi" w:hAnsiTheme="minorHAnsi" w:cstheme="minorHAnsi"/>
        </w:rPr>
      </w:pPr>
      <w:r w:rsidRPr="00CB5DD3">
        <w:rPr>
          <w:rFonts w:asciiTheme="minorHAnsi" w:hAnsiTheme="minorHAnsi" w:cstheme="minorHAnsi"/>
        </w:rPr>
        <w:t>Staff</w:t>
      </w:r>
      <w:r w:rsidRPr="00CB5DD3">
        <w:rPr>
          <w:rFonts w:asciiTheme="minorHAnsi" w:hAnsiTheme="minorHAnsi" w:cstheme="minorHAnsi"/>
          <w:spacing w:val="-3"/>
        </w:rPr>
        <w:t xml:space="preserve"> </w:t>
      </w:r>
      <w:r w:rsidRPr="00CB5DD3">
        <w:rPr>
          <w:rFonts w:asciiTheme="minorHAnsi" w:hAnsiTheme="minorHAnsi" w:cstheme="minorHAnsi"/>
        </w:rPr>
        <w:t>will</w:t>
      </w:r>
      <w:r w:rsidRPr="00CB5DD3">
        <w:rPr>
          <w:rFonts w:asciiTheme="minorHAnsi" w:hAnsiTheme="minorHAnsi" w:cstheme="minorHAnsi"/>
          <w:spacing w:val="-3"/>
        </w:rPr>
        <w:t xml:space="preserve"> </w:t>
      </w:r>
      <w:r w:rsidRPr="00CB5DD3">
        <w:rPr>
          <w:rFonts w:asciiTheme="minorHAnsi" w:hAnsiTheme="minorHAnsi" w:cstheme="minorHAnsi"/>
        </w:rPr>
        <w:t>need</w:t>
      </w:r>
      <w:r w:rsidRPr="00CB5DD3">
        <w:rPr>
          <w:rFonts w:asciiTheme="minorHAnsi" w:hAnsiTheme="minorHAnsi" w:cstheme="minorHAnsi"/>
          <w:spacing w:val="-3"/>
        </w:rPr>
        <w:t xml:space="preserve"> </w:t>
      </w:r>
      <w:r w:rsidRPr="00CB5DD3">
        <w:rPr>
          <w:rFonts w:asciiTheme="minorHAnsi" w:hAnsiTheme="minorHAnsi" w:cstheme="minorHAnsi"/>
        </w:rPr>
        <w:t>to</w:t>
      </w:r>
      <w:r w:rsidRPr="00CB5DD3">
        <w:rPr>
          <w:rFonts w:asciiTheme="minorHAnsi" w:hAnsiTheme="minorHAnsi" w:cstheme="minorHAnsi"/>
          <w:spacing w:val="-5"/>
        </w:rPr>
        <w:t xml:space="preserve"> </w:t>
      </w:r>
      <w:r w:rsidRPr="00CB5DD3">
        <w:rPr>
          <w:rFonts w:asciiTheme="minorHAnsi" w:hAnsiTheme="minorHAnsi" w:cstheme="minorHAnsi"/>
        </w:rPr>
        <w:t>evaluate</w:t>
      </w:r>
      <w:r w:rsidRPr="00CB5DD3">
        <w:rPr>
          <w:rFonts w:asciiTheme="minorHAnsi" w:hAnsiTheme="minorHAnsi" w:cstheme="minorHAnsi"/>
          <w:spacing w:val="-3"/>
        </w:rPr>
        <w:t xml:space="preserve"> </w:t>
      </w:r>
      <w:r w:rsidRPr="00CB5DD3">
        <w:rPr>
          <w:rFonts w:asciiTheme="minorHAnsi" w:hAnsiTheme="minorHAnsi" w:cstheme="minorHAnsi"/>
        </w:rPr>
        <w:t>real</w:t>
      </w:r>
      <w:r w:rsidRPr="00CB5DD3">
        <w:rPr>
          <w:rFonts w:asciiTheme="minorHAnsi" w:hAnsiTheme="minorHAnsi" w:cstheme="minorHAnsi"/>
          <w:spacing w:val="-3"/>
        </w:rPr>
        <w:t xml:space="preserve"> </w:t>
      </w:r>
      <w:r w:rsidRPr="00CB5DD3">
        <w:rPr>
          <w:rFonts w:asciiTheme="minorHAnsi" w:hAnsiTheme="minorHAnsi" w:cstheme="minorHAnsi"/>
        </w:rPr>
        <w:t>versus</w:t>
      </w:r>
      <w:r w:rsidRPr="00CB5DD3">
        <w:rPr>
          <w:rFonts w:asciiTheme="minorHAnsi" w:hAnsiTheme="minorHAnsi" w:cstheme="minorHAnsi"/>
          <w:spacing w:val="-5"/>
        </w:rPr>
        <w:t xml:space="preserve"> </w:t>
      </w:r>
      <w:r w:rsidR="006B4218" w:rsidRPr="00CB5DD3">
        <w:rPr>
          <w:rFonts w:asciiTheme="minorHAnsi" w:hAnsiTheme="minorHAnsi" w:cstheme="minorHAnsi"/>
        </w:rPr>
        <w:t>suspected</w:t>
      </w:r>
      <w:r w:rsidR="006B4218" w:rsidRPr="00CB5DD3">
        <w:rPr>
          <w:rFonts w:asciiTheme="minorHAnsi" w:hAnsiTheme="minorHAnsi" w:cstheme="minorHAnsi"/>
          <w:spacing w:val="-3"/>
        </w:rPr>
        <w:t xml:space="preserve"> </w:t>
      </w:r>
      <w:r w:rsidRPr="00CB5DD3">
        <w:rPr>
          <w:rFonts w:asciiTheme="minorHAnsi" w:hAnsiTheme="minorHAnsi" w:cstheme="minorHAnsi"/>
        </w:rPr>
        <w:t>exposure,</w:t>
      </w:r>
      <w:r w:rsidRPr="00CB5DD3">
        <w:rPr>
          <w:rFonts w:asciiTheme="minorHAnsi" w:hAnsiTheme="minorHAnsi" w:cstheme="minorHAnsi"/>
          <w:spacing w:val="-4"/>
        </w:rPr>
        <w:t xml:space="preserve"> </w:t>
      </w:r>
      <w:r w:rsidRPr="00CB5DD3">
        <w:rPr>
          <w:rFonts w:asciiTheme="minorHAnsi" w:hAnsiTheme="minorHAnsi" w:cstheme="minorHAnsi"/>
        </w:rPr>
        <w:t>internal</w:t>
      </w:r>
      <w:r w:rsidRPr="00CB5DD3">
        <w:rPr>
          <w:rFonts w:asciiTheme="minorHAnsi" w:hAnsiTheme="minorHAnsi" w:cstheme="minorHAnsi"/>
          <w:spacing w:val="-6"/>
        </w:rPr>
        <w:t xml:space="preserve"> </w:t>
      </w:r>
      <w:r w:rsidRPr="00CB5DD3">
        <w:rPr>
          <w:rFonts w:asciiTheme="minorHAnsi" w:hAnsiTheme="minorHAnsi" w:cstheme="minorHAnsi"/>
        </w:rPr>
        <w:t>versus</w:t>
      </w:r>
      <w:r w:rsidRPr="00CB5DD3">
        <w:rPr>
          <w:rFonts w:asciiTheme="minorHAnsi" w:hAnsiTheme="minorHAnsi" w:cstheme="minorHAnsi"/>
          <w:spacing w:val="-2"/>
        </w:rPr>
        <w:t xml:space="preserve"> </w:t>
      </w:r>
      <w:r w:rsidRPr="00CB5DD3">
        <w:rPr>
          <w:rFonts w:asciiTheme="minorHAnsi" w:hAnsiTheme="minorHAnsi" w:cstheme="minorHAnsi"/>
        </w:rPr>
        <w:t>external</w:t>
      </w:r>
      <w:r w:rsidRPr="00CB5DD3">
        <w:rPr>
          <w:rFonts w:asciiTheme="minorHAnsi" w:hAnsiTheme="minorHAnsi" w:cstheme="minorHAnsi"/>
          <w:spacing w:val="-3"/>
        </w:rPr>
        <w:t xml:space="preserve"> </w:t>
      </w:r>
      <w:r w:rsidRPr="00CB5DD3">
        <w:rPr>
          <w:rFonts w:asciiTheme="minorHAnsi" w:hAnsiTheme="minorHAnsi" w:cstheme="minorHAnsi"/>
        </w:rPr>
        <w:t>contamination, and assess overall exposure levels for at-risk patients based on serial blood testing</w:t>
      </w:r>
    </w:p>
    <w:p w14:paraId="112E4404" w14:textId="184F23EB" w:rsidR="00665A00" w:rsidRPr="00CB5DD3" w:rsidRDefault="00665A00">
      <w:pPr>
        <w:pStyle w:val="TableParagraph"/>
        <w:numPr>
          <w:ilvl w:val="0"/>
          <w:numId w:val="16"/>
        </w:numPr>
        <w:tabs>
          <w:tab w:val="left" w:pos="830"/>
        </w:tabs>
        <w:kinsoku w:val="0"/>
        <w:overflowPunct w:val="0"/>
        <w:adjustRightInd w:val="0"/>
        <w:rPr>
          <w:rFonts w:asciiTheme="minorHAnsi" w:hAnsiTheme="minorHAnsi" w:cstheme="minorHAnsi"/>
          <w:spacing w:val="-10"/>
        </w:rPr>
      </w:pPr>
      <w:r w:rsidRPr="00CB5DD3">
        <w:rPr>
          <w:rFonts w:asciiTheme="minorHAnsi" w:hAnsiTheme="minorHAnsi" w:cstheme="minorHAnsi"/>
        </w:rPr>
        <w:t>Specialized</w:t>
      </w:r>
      <w:r w:rsidRPr="00CB5DD3">
        <w:rPr>
          <w:rFonts w:asciiTheme="minorHAnsi" w:hAnsiTheme="minorHAnsi" w:cstheme="minorHAnsi"/>
          <w:spacing w:val="-4"/>
        </w:rPr>
        <w:t xml:space="preserve"> </w:t>
      </w:r>
      <w:r w:rsidRPr="00CB5DD3">
        <w:rPr>
          <w:rFonts w:asciiTheme="minorHAnsi" w:hAnsiTheme="minorHAnsi" w:cstheme="minorHAnsi"/>
        </w:rPr>
        <w:t>expertise</w:t>
      </w:r>
      <w:r w:rsidRPr="00CB5DD3">
        <w:rPr>
          <w:rFonts w:asciiTheme="minorHAnsi" w:hAnsiTheme="minorHAnsi" w:cstheme="minorHAnsi"/>
          <w:spacing w:val="-7"/>
        </w:rPr>
        <w:t xml:space="preserve"> </w:t>
      </w:r>
      <w:r w:rsidRPr="00CB5DD3">
        <w:rPr>
          <w:rFonts w:asciiTheme="minorHAnsi" w:hAnsiTheme="minorHAnsi" w:cstheme="minorHAnsi"/>
        </w:rPr>
        <w:t>(such</w:t>
      </w:r>
      <w:r w:rsidRPr="00CB5DD3">
        <w:rPr>
          <w:rFonts w:asciiTheme="minorHAnsi" w:hAnsiTheme="minorHAnsi" w:cstheme="minorHAnsi"/>
          <w:spacing w:val="-4"/>
        </w:rPr>
        <w:t xml:space="preserve"> </w:t>
      </w:r>
      <w:r w:rsidRPr="00CB5DD3">
        <w:rPr>
          <w:rFonts w:asciiTheme="minorHAnsi" w:hAnsiTheme="minorHAnsi" w:cstheme="minorHAnsi"/>
        </w:rPr>
        <w:t>as</w:t>
      </w:r>
      <w:r w:rsidRPr="00CB5DD3">
        <w:rPr>
          <w:rFonts w:asciiTheme="minorHAnsi" w:hAnsiTheme="minorHAnsi" w:cstheme="minorHAnsi"/>
          <w:spacing w:val="-6"/>
        </w:rPr>
        <w:t xml:space="preserve"> </w:t>
      </w:r>
      <w:r w:rsidRPr="00CB5DD3">
        <w:rPr>
          <w:rFonts w:asciiTheme="minorHAnsi" w:hAnsiTheme="minorHAnsi" w:cstheme="minorHAnsi"/>
        </w:rPr>
        <w:t>clinical</w:t>
      </w:r>
      <w:r w:rsidRPr="00CB5DD3">
        <w:rPr>
          <w:rFonts w:asciiTheme="minorHAnsi" w:hAnsiTheme="minorHAnsi" w:cstheme="minorHAnsi"/>
          <w:spacing w:val="-5"/>
        </w:rPr>
        <w:t xml:space="preserve"> </w:t>
      </w:r>
      <w:r w:rsidRPr="00CB5DD3">
        <w:rPr>
          <w:rFonts w:asciiTheme="minorHAnsi" w:hAnsiTheme="minorHAnsi" w:cstheme="minorHAnsi"/>
        </w:rPr>
        <w:t>advisors)</w:t>
      </w:r>
      <w:r w:rsidRPr="00CB5DD3">
        <w:rPr>
          <w:rFonts w:asciiTheme="minorHAnsi" w:hAnsiTheme="minorHAnsi" w:cstheme="minorHAnsi"/>
          <w:spacing w:val="-3"/>
        </w:rPr>
        <w:t xml:space="preserve"> </w:t>
      </w:r>
      <w:r w:rsidRPr="00CB5DD3">
        <w:rPr>
          <w:rFonts w:asciiTheme="minorHAnsi" w:hAnsiTheme="minorHAnsi" w:cstheme="minorHAnsi"/>
        </w:rPr>
        <w:t>will</w:t>
      </w:r>
      <w:r w:rsidRPr="00CB5DD3">
        <w:rPr>
          <w:rFonts w:asciiTheme="minorHAnsi" w:hAnsiTheme="minorHAnsi" w:cstheme="minorHAnsi"/>
          <w:spacing w:val="-5"/>
        </w:rPr>
        <w:t xml:space="preserve"> </w:t>
      </w:r>
      <w:r w:rsidRPr="00CB5DD3">
        <w:rPr>
          <w:rFonts w:asciiTheme="minorHAnsi" w:hAnsiTheme="minorHAnsi" w:cstheme="minorHAnsi"/>
        </w:rPr>
        <w:t>be</w:t>
      </w:r>
      <w:r w:rsidRPr="00CB5DD3">
        <w:rPr>
          <w:rFonts w:asciiTheme="minorHAnsi" w:hAnsiTheme="minorHAnsi" w:cstheme="minorHAnsi"/>
          <w:spacing w:val="-4"/>
        </w:rPr>
        <w:t xml:space="preserve"> </w:t>
      </w:r>
      <w:r w:rsidRPr="00CB5DD3">
        <w:rPr>
          <w:rFonts w:asciiTheme="minorHAnsi" w:hAnsiTheme="minorHAnsi" w:cstheme="minorHAnsi"/>
        </w:rPr>
        <w:t>needed</w:t>
      </w:r>
      <w:r w:rsidRPr="00CB5DD3">
        <w:rPr>
          <w:rFonts w:asciiTheme="minorHAnsi" w:hAnsiTheme="minorHAnsi" w:cstheme="minorHAnsi"/>
          <w:spacing w:val="-5"/>
        </w:rPr>
        <w:t xml:space="preserve"> </w:t>
      </w:r>
      <w:r w:rsidRPr="00CB5DD3">
        <w:rPr>
          <w:rFonts w:asciiTheme="minorHAnsi" w:hAnsiTheme="minorHAnsi" w:cstheme="minorHAnsi"/>
        </w:rPr>
        <w:t>to</w:t>
      </w:r>
      <w:r w:rsidRPr="00CB5DD3">
        <w:rPr>
          <w:rFonts w:asciiTheme="minorHAnsi" w:hAnsiTheme="minorHAnsi" w:cstheme="minorHAnsi"/>
          <w:spacing w:val="-7"/>
        </w:rPr>
        <w:t xml:space="preserve"> </w:t>
      </w:r>
      <w:r w:rsidRPr="00CB5DD3">
        <w:rPr>
          <w:rFonts w:asciiTheme="minorHAnsi" w:hAnsiTheme="minorHAnsi" w:cstheme="minorHAnsi"/>
        </w:rPr>
        <w:t>manage</w:t>
      </w:r>
      <w:r w:rsidRPr="00CB5DD3">
        <w:rPr>
          <w:rFonts w:asciiTheme="minorHAnsi" w:hAnsiTheme="minorHAnsi" w:cstheme="minorHAnsi"/>
          <w:spacing w:val="-8"/>
        </w:rPr>
        <w:t xml:space="preserve"> </w:t>
      </w:r>
      <w:r w:rsidRPr="00CB5DD3">
        <w:rPr>
          <w:rFonts w:asciiTheme="minorHAnsi" w:hAnsiTheme="minorHAnsi" w:cstheme="minorHAnsi"/>
        </w:rPr>
        <w:t>the</w:t>
      </w:r>
      <w:r w:rsidRPr="00CB5DD3">
        <w:rPr>
          <w:rFonts w:asciiTheme="minorHAnsi" w:hAnsiTheme="minorHAnsi" w:cstheme="minorHAnsi"/>
          <w:spacing w:val="-5"/>
        </w:rPr>
        <w:t xml:space="preserve"> </w:t>
      </w:r>
      <w:r w:rsidRPr="00CB5DD3">
        <w:rPr>
          <w:rFonts w:asciiTheme="minorHAnsi" w:hAnsiTheme="minorHAnsi" w:cstheme="minorHAnsi"/>
        </w:rPr>
        <w:t>complexities</w:t>
      </w:r>
      <w:r w:rsidRPr="00CB5DD3">
        <w:rPr>
          <w:rFonts w:asciiTheme="minorHAnsi" w:hAnsiTheme="minorHAnsi" w:cstheme="minorHAnsi"/>
          <w:spacing w:val="-4"/>
        </w:rPr>
        <w:t xml:space="preserve"> </w:t>
      </w:r>
      <w:r w:rsidRPr="00CB5DD3">
        <w:rPr>
          <w:rFonts w:asciiTheme="minorHAnsi" w:hAnsiTheme="minorHAnsi" w:cstheme="minorHAnsi"/>
        </w:rPr>
        <w:t>of</w:t>
      </w:r>
      <w:r w:rsidRPr="00CB5DD3">
        <w:rPr>
          <w:rFonts w:asciiTheme="minorHAnsi" w:hAnsiTheme="minorHAnsi" w:cstheme="minorHAnsi"/>
          <w:spacing w:val="-2"/>
        </w:rPr>
        <w:t xml:space="preserve"> </w:t>
      </w:r>
      <w:r w:rsidRPr="00CB5DD3">
        <w:rPr>
          <w:rFonts w:asciiTheme="minorHAnsi" w:hAnsiTheme="minorHAnsi" w:cstheme="minorHAnsi"/>
          <w:spacing w:val="-10"/>
        </w:rPr>
        <w:t>a</w:t>
      </w:r>
      <w:r w:rsidR="00F0676E" w:rsidRPr="00CB5DD3">
        <w:rPr>
          <w:rFonts w:asciiTheme="minorHAnsi" w:hAnsiTheme="minorHAnsi" w:cstheme="minorHAnsi"/>
          <w:spacing w:val="-10"/>
        </w:rPr>
        <w:t xml:space="preserve"> </w:t>
      </w:r>
      <w:r w:rsidRPr="00CB5DD3">
        <w:rPr>
          <w:rFonts w:asciiTheme="minorHAnsi" w:hAnsiTheme="minorHAnsi" w:cstheme="minorHAnsi"/>
        </w:rPr>
        <w:t>major</w:t>
      </w:r>
      <w:r w:rsidRPr="00CB5DD3">
        <w:rPr>
          <w:rFonts w:asciiTheme="minorHAnsi" w:hAnsiTheme="minorHAnsi" w:cstheme="minorHAnsi"/>
          <w:spacing w:val="-4"/>
        </w:rPr>
        <w:t xml:space="preserve"> </w:t>
      </w:r>
      <w:r w:rsidRPr="00CB5DD3">
        <w:rPr>
          <w:rFonts w:asciiTheme="minorHAnsi" w:hAnsiTheme="minorHAnsi" w:cstheme="minorHAnsi"/>
        </w:rPr>
        <w:t>radiological</w:t>
      </w:r>
      <w:r w:rsidRPr="00CB5DD3">
        <w:rPr>
          <w:rFonts w:asciiTheme="minorHAnsi" w:hAnsiTheme="minorHAnsi" w:cstheme="minorHAnsi"/>
          <w:spacing w:val="-3"/>
        </w:rPr>
        <w:t xml:space="preserve"> </w:t>
      </w:r>
      <w:r w:rsidRPr="00CB5DD3">
        <w:rPr>
          <w:rFonts w:asciiTheme="minorHAnsi" w:hAnsiTheme="minorHAnsi" w:cstheme="minorHAnsi"/>
        </w:rPr>
        <w:t>incident</w:t>
      </w:r>
      <w:r w:rsidRPr="00CB5DD3">
        <w:rPr>
          <w:rFonts w:asciiTheme="minorHAnsi" w:hAnsiTheme="minorHAnsi" w:cstheme="minorHAnsi"/>
          <w:spacing w:val="-4"/>
        </w:rPr>
        <w:t xml:space="preserve"> </w:t>
      </w:r>
      <w:r w:rsidRPr="00CB5DD3">
        <w:rPr>
          <w:rFonts w:asciiTheme="minorHAnsi" w:hAnsiTheme="minorHAnsi" w:cstheme="minorHAnsi"/>
        </w:rPr>
        <w:t>(e.g.,</w:t>
      </w:r>
      <w:r w:rsidRPr="00CB5DD3">
        <w:rPr>
          <w:rFonts w:asciiTheme="minorHAnsi" w:hAnsiTheme="minorHAnsi" w:cstheme="minorHAnsi"/>
          <w:spacing w:val="-3"/>
        </w:rPr>
        <w:t xml:space="preserve"> </w:t>
      </w:r>
      <w:r w:rsidRPr="00CB5DD3">
        <w:rPr>
          <w:rFonts w:asciiTheme="minorHAnsi" w:hAnsiTheme="minorHAnsi" w:cstheme="minorHAnsi"/>
        </w:rPr>
        <w:t>dose</w:t>
      </w:r>
      <w:r w:rsidRPr="00CB5DD3">
        <w:rPr>
          <w:rFonts w:asciiTheme="minorHAnsi" w:hAnsiTheme="minorHAnsi" w:cstheme="minorHAnsi"/>
          <w:spacing w:val="-3"/>
        </w:rPr>
        <w:t xml:space="preserve"> </w:t>
      </w:r>
      <w:r w:rsidRPr="00CB5DD3">
        <w:rPr>
          <w:rFonts w:asciiTheme="minorHAnsi" w:hAnsiTheme="minorHAnsi" w:cstheme="minorHAnsi"/>
        </w:rPr>
        <w:t>estimation,</w:t>
      </w:r>
      <w:r w:rsidRPr="00CB5DD3">
        <w:rPr>
          <w:rFonts w:asciiTheme="minorHAnsi" w:hAnsiTheme="minorHAnsi" w:cstheme="minorHAnsi"/>
          <w:spacing w:val="-4"/>
        </w:rPr>
        <w:t xml:space="preserve"> </w:t>
      </w:r>
      <w:r w:rsidRPr="00CB5DD3">
        <w:rPr>
          <w:rFonts w:asciiTheme="minorHAnsi" w:hAnsiTheme="minorHAnsi" w:cstheme="minorHAnsi"/>
        </w:rPr>
        <w:t>exposure</w:t>
      </w:r>
      <w:r w:rsidRPr="00CB5DD3">
        <w:rPr>
          <w:rFonts w:asciiTheme="minorHAnsi" w:hAnsiTheme="minorHAnsi" w:cstheme="minorHAnsi"/>
          <w:spacing w:val="-5"/>
        </w:rPr>
        <w:t xml:space="preserve"> </w:t>
      </w:r>
      <w:r w:rsidRPr="00CB5DD3">
        <w:rPr>
          <w:rFonts w:asciiTheme="minorHAnsi" w:hAnsiTheme="minorHAnsi" w:cstheme="minorHAnsi"/>
        </w:rPr>
        <w:t>type,</w:t>
      </w:r>
      <w:r w:rsidRPr="00CB5DD3">
        <w:rPr>
          <w:rFonts w:asciiTheme="minorHAnsi" w:hAnsiTheme="minorHAnsi" w:cstheme="minorHAnsi"/>
          <w:spacing w:val="-4"/>
        </w:rPr>
        <w:t xml:space="preserve"> </w:t>
      </w:r>
      <w:r w:rsidRPr="00CB5DD3">
        <w:rPr>
          <w:rFonts w:asciiTheme="minorHAnsi" w:hAnsiTheme="minorHAnsi" w:cstheme="minorHAnsi"/>
        </w:rPr>
        <w:t>treatment</w:t>
      </w:r>
      <w:r w:rsidRPr="00CB5DD3">
        <w:rPr>
          <w:rFonts w:asciiTheme="minorHAnsi" w:hAnsiTheme="minorHAnsi" w:cstheme="minorHAnsi"/>
          <w:spacing w:val="-2"/>
        </w:rPr>
        <w:t xml:space="preserve"> </w:t>
      </w:r>
      <w:r w:rsidRPr="00CB5DD3">
        <w:rPr>
          <w:rFonts w:asciiTheme="minorHAnsi" w:hAnsiTheme="minorHAnsi" w:cstheme="minorHAnsi"/>
        </w:rPr>
        <w:t>plans,</w:t>
      </w:r>
      <w:r w:rsidRPr="00CB5DD3">
        <w:rPr>
          <w:rFonts w:asciiTheme="minorHAnsi" w:hAnsiTheme="minorHAnsi" w:cstheme="minorHAnsi"/>
          <w:spacing w:val="-3"/>
        </w:rPr>
        <w:t xml:space="preserve"> </w:t>
      </w:r>
      <w:r w:rsidRPr="00CB5DD3">
        <w:rPr>
          <w:rFonts w:asciiTheme="minorHAnsi" w:hAnsiTheme="minorHAnsi" w:cstheme="minorHAnsi"/>
        </w:rPr>
        <w:t>site</w:t>
      </w:r>
      <w:r w:rsidRPr="00CB5DD3">
        <w:rPr>
          <w:rFonts w:asciiTheme="minorHAnsi" w:hAnsiTheme="minorHAnsi" w:cstheme="minorHAnsi"/>
          <w:spacing w:val="-4"/>
        </w:rPr>
        <w:t xml:space="preserve"> </w:t>
      </w:r>
      <w:r w:rsidRPr="00CB5DD3">
        <w:rPr>
          <w:rFonts w:asciiTheme="minorHAnsi" w:hAnsiTheme="minorHAnsi" w:cstheme="minorHAnsi"/>
        </w:rPr>
        <w:t>evaluations, decontamination protocol)</w:t>
      </w:r>
    </w:p>
    <w:p w14:paraId="36F40E44" w14:textId="2F219B41" w:rsidR="00665A00" w:rsidRPr="00CB5DD3" w:rsidRDefault="00665A00">
      <w:pPr>
        <w:pStyle w:val="TableParagraph"/>
        <w:numPr>
          <w:ilvl w:val="0"/>
          <w:numId w:val="16"/>
        </w:numPr>
        <w:tabs>
          <w:tab w:val="left" w:pos="830"/>
        </w:tabs>
        <w:kinsoku w:val="0"/>
        <w:overflowPunct w:val="0"/>
        <w:adjustRightInd w:val="0"/>
        <w:rPr>
          <w:rFonts w:asciiTheme="minorHAnsi" w:hAnsiTheme="minorHAnsi" w:cstheme="minorHAnsi"/>
          <w:spacing w:val="-2"/>
        </w:rPr>
      </w:pPr>
      <w:r w:rsidRPr="00CB5DD3">
        <w:rPr>
          <w:rFonts w:asciiTheme="minorHAnsi" w:hAnsiTheme="minorHAnsi" w:cstheme="minorHAnsi"/>
        </w:rPr>
        <w:t>Contaminated</w:t>
      </w:r>
      <w:r w:rsidRPr="00CB5DD3">
        <w:rPr>
          <w:rFonts w:asciiTheme="minorHAnsi" w:hAnsiTheme="minorHAnsi" w:cstheme="minorHAnsi"/>
          <w:spacing w:val="-10"/>
        </w:rPr>
        <w:t xml:space="preserve"> </w:t>
      </w:r>
      <w:r w:rsidRPr="00CB5DD3">
        <w:rPr>
          <w:rFonts w:asciiTheme="minorHAnsi" w:hAnsiTheme="minorHAnsi" w:cstheme="minorHAnsi"/>
        </w:rPr>
        <w:t>injury</w:t>
      </w:r>
      <w:r w:rsidRPr="00CB5DD3">
        <w:rPr>
          <w:rFonts w:asciiTheme="minorHAnsi" w:hAnsiTheme="minorHAnsi" w:cstheme="minorHAnsi"/>
          <w:spacing w:val="-6"/>
        </w:rPr>
        <w:t xml:space="preserve"> </w:t>
      </w:r>
      <w:r w:rsidRPr="00CB5DD3">
        <w:rPr>
          <w:rFonts w:asciiTheme="minorHAnsi" w:hAnsiTheme="minorHAnsi" w:cstheme="minorHAnsi"/>
        </w:rPr>
        <w:t>care</w:t>
      </w:r>
      <w:r w:rsidRPr="00CB5DD3">
        <w:rPr>
          <w:rFonts w:asciiTheme="minorHAnsi" w:hAnsiTheme="minorHAnsi" w:cstheme="minorHAnsi"/>
          <w:spacing w:val="-7"/>
        </w:rPr>
        <w:t xml:space="preserve"> </w:t>
      </w:r>
      <w:r w:rsidRPr="00CB5DD3">
        <w:rPr>
          <w:rFonts w:asciiTheme="minorHAnsi" w:hAnsiTheme="minorHAnsi" w:cstheme="minorHAnsi"/>
        </w:rPr>
        <w:t>and</w:t>
      </w:r>
      <w:r w:rsidRPr="00CB5DD3">
        <w:rPr>
          <w:rFonts w:asciiTheme="minorHAnsi" w:hAnsiTheme="minorHAnsi" w:cstheme="minorHAnsi"/>
          <w:spacing w:val="-6"/>
        </w:rPr>
        <w:t xml:space="preserve"> </w:t>
      </w:r>
      <w:r w:rsidRPr="00CB5DD3">
        <w:rPr>
          <w:rFonts w:asciiTheme="minorHAnsi" w:hAnsiTheme="minorHAnsi" w:cstheme="minorHAnsi"/>
        </w:rPr>
        <w:t>decontamination</w:t>
      </w:r>
      <w:r w:rsidRPr="00CB5DD3">
        <w:rPr>
          <w:rFonts w:asciiTheme="minorHAnsi" w:hAnsiTheme="minorHAnsi" w:cstheme="minorHAnsi"/>
          <w:spacing w:val="-8"/>
        </w:rPr>
        <w:t xml:space="preserve"> </w:t>
      </w:r>
      <w:r w:rsidRPr="00CB5DD3">
        <w:rPr>
          <w:rFonts w:asciiTheme="minorHAnsi" w:hAnsiTheme="minorHAnsi" w:cstheme="minorHAnsi"/>
        </w:rPr>
        <w:t>may</w:t>
      </w:r>
      <w:r w:rsidRPr="00CB5DD3">
        <w:rPr>
          <w:rFonts w:asciiTheme="minorHAnsi" w:hAnsiTheme="minorHAnsi" w:cstheme="minorHAnsi"/>
          <w:spacing w:val="-5"/>
        </w:rPr>
        <w:t xml:space="preserve"> </w:t>
      </w:r>
      <w:r w:rsidRPr="00CB5DD3">
        <w:rPr>
          <w:rFonts w:asciiTheme="minorHAnsi" w:hAnsiTheme="minorHAnsi" w:cstheme="minorHAnsi"/>
        </w:rPr>
        <w:t>require</w:t>
      </w:r>
      <w:r w:rsidRPr="00CB5DD3">
        <w:rPr>
          <w:rFonts w:asciiTheme="minorHAnsi" w:hAnsiTheme="minorHAnsi" w:cstheme="minorHAnsi"/>
          <w:spacing w:val="-8"/>
        </w:rPr>
        <w:t xml:space="preserve"> </w:t>
      </w:r>
      <w:r w:rsidRPr="00CB5DD3">
        <w:rPr>
          <w:rFonts w:asciiTheme="minorHAnsi" w:hAnsiTheme="minorHAnsi" w:cstheme="minorHAnsi"/>
        </w:rPr>
        <w:t>rapid</w:t>
      </w:r>
      <w:r w:rsidRPr="00CB5DD3">
        <w:rPr>
          <w:rFonts w:asciiTheme="minorHAnsi" w:hAnsiTheme="minorHAnsi" w:cstheme="minorHAnsi"/>
          <w:spacing w:val="-8"/>
        </w:rPr>
        <w:t xml:space="preserve"> </w:t>
      </w:r>
      <w:r w:rsidRPr="00CB5DD3">
        <w:rPr>
          <w:rFonts w:asciiTheme="minorHAnsi" w:hAnsiTheme="minorHAnsi" w:cstheme="minorHAnsi"/>
        </w:rPr>
        <w:t>expert</w:t>
      </w:r>
      <w:r w:rsidRPr="00CB5DD3">
        <w:rPr>
          <w:rFonts w:asciiTheme="minorHAnsi" w:hAnsiTheme="minorHAnsi" w:cstheme="minorHAnsi"/>
          <w:spacing w:val="-4"/>
        </w:rPr>
        <w:t xml:space="preserve"> </w:t>
      </w:r>
      <w:r w:rsidRPr="00CB5DD3">
        <w:rPr>
          <w:rFonts w:asciiTheme="minorHAnsi" w:hAnsiTheme="minorHAnsi" w:cstheme="minorHAnsi"/>
          <w:spacing w:val="-2"/>
        </w:rPr>
        <w:t>consultation</w:t>
      </w:r>
    </w:p>
    <w:p w14:paraId="4BD4251D" w14:textId="374DDEE3" w:rsidR="00665A00" w:rsidRPr="00422DA2" w:rsidRDefault="00665A00">
      <w:pPr>
        <w:pStyle w:val="TableParagraph"/>
        <w:numPr>
          <w:ilvl w:val="0"/>
          <w:numId w:val="16"/>
        </w:numPr>
        <w:tabs>
          <w:tab w:val="left" w:pos="830"/>
        </w:tabs>
        <w:kinsoku w:val="0"/>
        <w:overflowPunct w:val="0"/>
        <w:adjustRightInd w:val="0"/>
        <w:rPr>
          <w:rFonts w:asciiTheme="minorHAnsi" w:hAnsiTheme="minorHAnsi" w:cstheme="minorHAnsi"/>
          <w:spacing w:val="-2"/>
        </w:rPr>
      </w:pPr>
      <w:r w:rsidRPr="00422DA2">
        <w:rPr>
          <w:rFonts w:asciiTheme="minorHAnsi" w:hAnsiTheme="minorHAnsi" w:cstheme="minorHAnsi"/>
        </w:rPr>
        <w:t>Community</w:t>
      </w:r>
      <w:r w:rsidRPr="00422DA2">
        <w:rPr>
          <w:rFonts w:asciiTheme="minorHAnsi" w:hAnsiTheme="minorHAnsi" w:cstheme="minorHAnsi"/>
          <w:spacing w:val="-9"/>
        </w:rPr>
        <w:t xml:space="preserve"> </w:t>
      </w:r>
      <w:r w:rsidRPr="00422DA2">
        <w:rPr>
          <w:rFonts w:asciiTheme="minorHAnsi" w:hAnsiTheme="minorHAnsi" w:cstheme="minorHAnsi"/>
        </w:rPr>
        <w:t>screening</w:t>
      </w:r>
      <w:r w:rsidRPr="00422DA2">
        <w:rPr>
          <w:rFonts w:asciiTheme="minorHAnsi" w:hAnsiTheme="minorHAnsi" w:cstheme="minorHAnsi"/>
          <w:spacing w:val="-5"/>
        </w:rPr>
        <w:t xml:space="preserve"> </w:t>
      </w:r>
      <w:r w:rsidRPr="00422DA2">
        <w:rPr>
          <w:rFonts w:asciiTheme="minorHAnsi" w:hAnsiTheme="minorHAnsi" w:cstheme="minorHAnsi"/>
        </w:rPr>
        <w:t>sites</w:t>
      </w:r>
      <w:r w:rsidRPr="00422DA2">
        <w:rPr>
          <w:rFonts w:asciiTheme="minorHAnsi" w:hAnsiTheme="minorHAnsi" w:cstheme="minorHAnsi"/>
          <w:spacing w:val="-5"/>
        </w:rPr>
        <w:t xml:space="preserve"> </w:t>
      </w:r>
      <w:r w:rsidRPr="00422DA2">
        <w:rPr>
          <w:rFonts w:asciiTheme="minorHAnsi" w:hAnsiTheme="minorHAnsi" w:cstheme="minorHAnsi"/>
        </w:rPr>
        <w:t>will</w:t>
      </w:r>
      <w:r w:rsidRPr="00422DA2">
        <w:rPr>
          <w:rFonts w:asciiTheme="minorHAnsi" w:hAnsiTheme="minorHAnsi" w:cstheme="minorHAnsi"/>
          <w:spacing w:val="-5"/>
        </w:rPr>
        <w:t xml:space="preserve"> </w:t>
      </w:r>
      <w:r w:rsidRPr="00422DA2">
        <w:rPr>
          <w:rFonts w:asciiTheme="minorHAnsi" w:hAnsiTheme="minorHAnsi" w:cstheme="minorHAnsi"/>
        </w:rPr>
        <w:t>be</w:t>
      </w:r>
      <w:r w:rsidRPr="00422DA2">
        <w:rPr>
          <w:rFonts w:asciiTheme="minorHAnsi" w:hAnsiTheme="minorHAnsi" w:cstheme="minorHAnsi"/>
          <w:spacing w:val="-5"/>
        </w:rPr>
        <w:t xml:space="preserve"> </w:t>
      </w:r>
      <w:r w:rsidRPr="00422DA2">
        <w:rPr>
          <w:rFonts w:asciiTheme="minorHAnsi" w:hAnsiTheme="minorHAnsi" w:cstheme="minorHAnsi"/>
        </w:rPr>
        <w:t>required</w:t>
      </w:r>
      <w:r w:rsidRPr="00422DA2">
        <w:rPr>
          <w:rFonts w:asciiTheme="minorHAnsi" w:hAnsiTheme="minorHAnsi" w:cstheme="minorHAnsi"/>
          <w:spacing w:val="-7"/>
        </w:rPr>
        <w:t xml:space="preserve"> </w:t>
      </w:r>
      <w:r w:rsidRPr="00422DA2">
        <w:rPr>
          <w:rFonts w:asciiTheme="minorHAnsi" w:hAnsiTheme="minorHAnsi" w:cstheme="minorHAnsi"/>
        </w:rPr>
        <w:t>to</w:t>
      </w:r>
      <w:r w:rsidRPr="00422DA2">
        <w:rPr>
          <w:rFonts w:asciiTheme="minorHAnsi" w:hAnsiTheme="minorHAnsi" w:cstheme="minorHAnsi"/>
          <w:spacing w:val="-6"/>
        </w:rPr>
        <w:t xml:space="preserve"> </w:t>
      </w:r>
      <w:r w:rsidRPr="00422DA2">
        <w:rPr>
          <w:rFonts w:asciiTheme="minorHAnsi" w:hAnsiTheme="minorHAnsi" w:cstheme="minorHAnsi"/>
        </w:rPr>
        <w:t>assess</w:t>
      </w:r>
      <w:r w:rsidRPr="00422DA2">
        <w:rPr>
          <w:rFonts w:asciiTheme="minorHAnsi" w:hAnsiTheme="minorHAnsi" w:cstheme="minorHAnsi"/>
          <w:spacing w:val="-5"/>
        </w:rPr>
        <w:t xml:space="preserve"> </w:t>
      </w:r>
      <w:r w:rsidRPr="00422DA2">
        <w:rPr>
          <w:rFonts w:asciiTheme="minorHAnsi" w:hAnsiTheme="minorHAnsi" w:cstheme="minorHAnsi"/>
        </w:rPr>
        <w:t>low-risk</w:t>
      </w:r>
      <w:r w:rsidRPr="00422DA2">
        <w:rPr>
          <w:rFonts w:asciiTheme="minorHAnsi" w:hAnsiTheme="minorHAnsi" w:cstheme="minorHAnsi"/>
          <w:spacing w:val="-6"/>
        </w:rPr>
        <w:t xml:space="preserve"> </w:t>
      </w:r>
      <w:r w:rsidRPr="00422DA2">
        <w:rPr>
          <w:rFonts w:asciiTheme="minorHAnsi" w:hAnsiTheme="minorHAnsi" w:cstheme="minorHAnsi"/>
          <w:spacing w:val="-2"/>
        </w:rPr>
        <w:t>patients</w:t>
      </w:r>
    </w:p>
    <w:p w14:paraId="73A15CB5" w14:textId="416C6EE0" w:rsidR="00665A00" w:rsidRPr="00422DA2" w:rsidRDefault="00665A00">
      <w:pPr>
        <w:pStyle w:val="TableParagraph"/>
        <w:numPr>
          <w:ilvl w:val="0"/>
          <w:numId w:val="16"/>
        </w:numPr>
        <w:tabs>
          <w:tab w:val="left" w:pos="830"/>
        </w:tabs>
        <w:kinsoku w:val="0"/>
        <w:overflowPunct w:val="0"/>
        <w:adjustRightInd w:val="0"/>
        <w:rPr>
          <w:rFonts w:asciiTheme="minorHAnsi" w:hAnsiTheme="minorHAnsi" w:cstheme="minorHAnsi"/>
          <w:spacing w:val="-2"/>
        </w:rPr>
      </w:pPr>
      <w:r w:rsidRPr="00422DA2">
        <w:rPr>
          <w:rFonts w:asciiTheme="minorHAnsi" w:hAnsiTheme="minorHAnsi" w:cstheme="minorHAnsi"/>
        </w:rPr>
        <w:t>Depending</w:t>
      </w:r>
      <w:r w:rsidRPr="00422DA2">
        <w:rPr>
          <w:rFonts w:asciiTheme="minorHAnsi" w:hAnsiTheme="minorHAnsi" w:cstheme="minorHAnsi"/>
          <w:spacing w:val="-2"/>
        </w:rPr>
        <w:t xml:space="preserve"> </w:t>
      </w:r>
      <w:r w:rsidRPr="00422DA2">
        <w:rPr>
          <w:rFonts w:asciiTheme="minorHAnsi" w:hAnsiTheme="minorHAnsi" w:cstheme="minorHAnsi"/>
        </w:rPr>
        <w:t>on</w:t>
      </w:r>
      <w:r w:rsidRPr="00422DA2">
        <w:rPr>
          <w:rFonts w:asciiTheme="minorHAnsi" w:hAnsiTheme="minorHAnsi" w:cstheme="minorHAnsi"/>
          <w:spacing w:val="-2"/>
        </w:rPr>
        <w:t xml:space="preserve"> </w:t>
      </w:r>
      <w:r w:rsidRPr="00422DA2">
        <w:rPr>
          <w:rFonts w:asciiTheme="minorHAnsi" w:hAnsiTheme="minorHAnsi" w:cstheme="minorHAnsi"/>
        </w:rPr>
        <w:t>the</w:t>
      </w:r>
      <w:r w:rsidRPr="00422DA2">
        <w:rPr>
          <w:rFonts w:asciiTheme="minorHAnsi" w:hAnsiTheme="minorHAnsi" w:cstheme="minorHAnsi"/>
          <w:spacing w:val="-4"/>
        </w:rPr>
        <w:t xml:space="preserve"> </w:t>
      </w:r>
      <w:r w:rsidRPr="00422DA2">
        <w:rPr>
          <w:rFonts w:asciiTheme="minorHAnsi" w:hAnsiTheme="minorHAnsi" w:cstheme="minorHAnsi"/>
        </w:rPr>
        <w:t>scale</w:t>
      </w:r>
      <w:r w:rsidRPr="00422DA2">
        <w:rPr>
          <w:rFonts w:asciiTheme="minorHAnsi" w:hAnsiTheme="minorHAnsi" w:cstheme="minorHAnsi"/>
          <w:spacing w:val="-4"/>
        </w:rPr>
        <w:t xml:space="preserve"> </w:t>
      </w:r>
      <w:r w:rsidRPr="00422DA2">
        <w:rPr>
          <w:rFonts w:asciiTheme="minorHAnsi" w:hAnsiTheme="minorHAnsi" w:cstheme="minorHAnsi"/>
        </w:rPr>
        <w:t>of</w:t>
      </w:r>
      <w:r w:rsidRPr="00422DA2">
        <w:rPr>
          <w:rFonts w:asciiTheme="minorHAnsi" w:hAnsiTheme="minorHAnsi" w:cstheme="minorHAnsi"/>
          <w:spacing w:val="-3"/>
        </w:rPr>
        <w:t xml:space="preserve"> </w:t>
      </w:r>
      <w:r w:rsidRPr="00422DA2">
        <w:rPr>
          <w:rFonts w:asciiTheme="minorHAnsi" w:hAnsiTheme="minorHAnsi" w:cstheme="minorHAnsi"/>
        </w:rPr>
        <w:t>the</w:t>
      </w:r>
      <w:r w:rsidRPr="00422DA2">
        <w:rPr>
          <w:rFonts w:asciiTheme="minorHAnsi" w:hAnsiTheme="minorHAnsi" w:cstheme="minorHAnsi"/>
          <w:spacing w:val="-4"/>
        </w:rPr>
        <w:t xml:space="preserve"> </w:t>
      </w:r>
      <w:r w:rsidRPr="00422DA2">
        <w:rPr>
          <w:rFonts w:asciiTheme="minorHAnsi" w:hAnsiTheme="minorHAnsi" w:cstheme="minorHAnsi"/>
        </w:rPr>
        <w:t>radiological</w:t>
      </w:r>
      <w:r w:rsidRPr="00422DA2">
        <w:rPr>
          <w:rFonts w:asciiTheme="minorHAnsi" w:hAnsiTheme="minorHAnsi" w:cstheme="minorHAnsi"/>
          <w:spacing w:val="-2"/>
        </w:rPr>
        <w:t xml:space="preserve"> </w:t>
      </w:r>
      <w:r w:rsidRPr="00422DA2">
        <w:rPr>
          <w:rFonts w:asciiTheme="minorHAnsi" w:hAnsiTheme="minorHAnsi" w:cstheme="minorHAnsi"/>
        </w:rPr>
        <w:t>event,</w:t>
      </w:r>
      <w:r w:rsidRPr="00422DA2">
        <w:rPr>
          <w:rFonts w:asciiTheme="minorHAnsi" w:hAnsiTheme="minorHAnsi" w:cstheme="minorHAnsi"/>
          <w:spacing w:val="-5"/>
        </w:rPr>
        <w:t xml:space="preserve"> </w:t>
      </w:r>
      <w:r w:rsidRPr="00422DA2">
        <w:rPr>
          <w:rFonts w:asciiTheme="minorHAnsi" w:hAnsiTheme="minorHAnsi" w:cstheme="minorHAnsi"/>
        </w:rPr>
        <w:t>it may</w:t>
      </w:r>
      <w:r w:rsidRPr="00422DA2">
        <w:rPr>
          <w:rFonts w:asciiTheme="minorHAnsi" w:hAnsiTheme="minorHAnsi" w:cstheme="minorHAnsi"/>
          <w:spacing w:val="-1"/>
        </w:rPr>
        <w:t xml:space="preserve"> </w:t>
      </w:r>
      <w:r w:rsidRPr="00422DA2">
        <w:rPr>
          <w:rFonts w:asciiTheme="minorHAnsi" w:hAnsiTheme="minorHAnsi" w:cstheme="minorHAnsi"/>
        </w:rPr>
        <w:t>be</w:t>
      </w:r>
      <w:r w:rsidRPr="00422DA2">
        <w:rPr>
          <w:rFonts w:asciiTheme="minorHAnsi" w:hAnsiTheme="minorHAnsi" w:cstheme="minorHAnsi"/>
          <w:spacing w:val="-4"/>
        </w:rPr>
        <w:t xml:space="preserve"> </w:t>
      </w:r>
      <w:r w:rsidRPr="00422DA2">
        <w:rPr>
          <w:rFonts w:asciiTheme="minorHAnsi" w:hAnsiTheme="minorHAnsi" w:cstheme="minorHAnsi"/>
        </w:rPr>
        <w:t>necessary</w:t>
      </w:r>
      <w:r w:rsidRPr="00422DA2">
        <w:rPr>
          <w:rFonts w:asciiTheme="minorHAnsi" w:hAnsiTheme="minorHAnsi" w:cstheme="minorHAnsi"/>
          <w:spacing w:val="-4"/>
        </w:rPr>
        <w:t xml:space="preserve"> </w:t>
      </w:r>
      <w:r w:rsidRPr="00422DA2">
        <w:rPr>
          <w:rFonts w:asciiTheme="minorHAnsi" w:hAnsiTheme="minorHAnsi" w:cstheme="minorHAnsi"/>
        </w:rPr>
        <w:t>to</w:t>
      </w:r>
      <w:r w:rsidRPr="00422DA2">
        <w:rPr>
          <w:rFonts w:asciiTheme="minorHAnsi" w:hAnsiTheme="minorHAnsi" w:cstheme="minorHAnsi"/>
          <w:spacing w:val="-2"/>
        </w:rPr>
        <w:t xml:space="preserve"> </w:t>
      </w:r>
      <w:r w:rsidRPr="00422DA2">
        <w:rPr>
          <w:rFonts w:asciiTheme="minorHAnsi" w:hAnsiTheme="minorHAnsi" w:cstheme="minorHAnsi"/>
        </w:rPr>
        <w:t>establish</w:t>
      </w:r>
      <w:r w:rsidRPr="00422DA2">
        <w:rPr>
          <w:rFonts w:asciiTheme="minorHAnsi" w:hAnsiTheme="minorHAnsi" w:cstheme="minorHAnsi"/>
          <w:spacing w:val="-2"/>
        </w:rPr>
        <w:t xml:space="preserve"> </w:t>
      </w:r>
      <w:r w:rsidRPr="00422DA2">
        <w:rPr>
          <w:rFonts w:asciiTheme="minorHAnsi" w:hAnsiTheme="minorHAnsi" w:cstheme="minorHAnsi"/>
        </w:rPr>
        <w:t>alternate</w:t>
      </w:r>
      <w:r w:rsidRPr="00422DA2">
        <w:rPr>
          <w:rFonts w:asciiTheme="minorHAnsi" w:hAnsiTheme="minorHAnsi" w:cstheme="minorHAnsi"/>
          <w:spacing w:val="-4"/>
        </w:rPr>
        <w:t xml:space="preserve"> </w:t>
      </w:r>
      <w:r w:rsidRPr="00422DA2">
        <w:rPr>
          <w:rFonts w:asciiTheme="minorHAnsi" w:hAnsiTheme="minorHAnsi" w:cstheme="minorHAnsi"/>
        </w:rPr>
        <w:t>care sites, especially for radiological exposure requiring higher levels of care</w:t>
      </w:r>
    </w:p>
    <w:p w14:paraId="1CD36A63" w14:textId="670763DD" w:rsidR="00506960" w:rsidRPr="00422DA2" w:rsidRDefault="00506960">
      <w:pPr>
        <w:pStyle w:val="TableParagraph"/>
        <w:numPr>
          <w:ilvl w:val="0"/>
          <w:numId w:val="16"/>
        </w:numPr>
        <w:tabs>
          <w:tab w:val="left" w:pos="828"/>
        </w:tabs>
        <w:kinsoku w:val="0"/>
        <w:overflowPunct w:val="0"/>
        <w:adjustRightInd w:val="0"/>
        <w:ind w:right="427"/>
        <w:rPr>
          <w:rFonts w:asciiTheme="minorHAnsi" w:hAnsiTheme="minorHAnsi" w:cstheme="minorHAnsi"/>
        </w:rPr>
      </w:pPr>
      <w:r w:rsidRPr="00422DA2">
        <w:rPr>
          <w:rFonts w:asciiTheme="minorHAnsi" w:hAnsiTheme="minorHAnsi" w:cstheme="minorHAnsi"/>
        </w:rPr>
        <w:t>Emergency</w:t>
      </w:r>
      <w:r w:rsidRPr="00422DA2">
        <w:rPr>
          <w:rFonts w:asciiTheme="minorHAnsi" w:hAnsiTheme="minorHAnsi" w:cstheme="minorHAnsi"/>
          <w:spacing w:val="-5"/>
        </w:rPr>
        <w:t xml:space="preserve"> </w:t>
      </w:r>
      <w:r w:rsidRPr="00422DA2">
        <w:rPr>
          <w:rFonts w:asciiTheme="minorHAnsi" w:hAnsiTheme="minorHAnsi" w:cstheme="minorHAnsi"/>
        </w:rPr>
        <w:t>departments,</w:t>
      </w:r>
      <w:r w:rsidRPr="00422DA2">
        <w:rPr>
          <w:rFonts w:asciiTheme="minorHAnsi" w:hAnsiTheme="minorHAnsi" w:cstheme="minorHAnsi"/>
          <w:spacing w:val="-1"/>
        </w:rPr>
        <w:t xml:space="preserve"> </w:t>
      </w:r>
      <w:r w:rsidRPr="00422DA2">
        <w:rPr>
          <w:rFonts w:asciiTheme="minorHAnsi" w:hAnsiTheme="minorHAnsi" w:cstheme="minorHAnsi"/>
        </w:rPr>
        <w:t>outpatient</w:t>
      </w:r>
      <w:r w:rsidRPr="00422DA2">
        <w:rPr>
          <w:rFonts w:asciiTheme="minorHAnsi" w:hAnsiTheme="minorHAnsi" w:cstheme="minorHAnsi"/>
          <w:spacing w:val="-4"/>
        </w:rPr>
        <w:t xml:space="preserve"> </w:t>
      </w:r>
      <w:r w:rsidRPr="00422DA2">
        <w:rPr>
          <w:rFonts w:asciiTheme="minorHAnsi" w:hAnsiTheme="minorHAnsi" w:cstheme="minorHAnsi"/>
        </w:rPr>
        <w:t>care</w:t>
      </w:r>
      <w:r w:rsidRPr="00422DA2">
        <w:rPr>
          <w:rFonts w:asciiTheme="minorHAnsi" w:hAnsiTheme="minorHAnsi" w:cstheme="minorHAnsi"/>
          <w:spacing w:val="-3"/>
        </w:rPr>
        <w:t xml:space="preserve"> </w:t>
      </w:r>
      <w:r w:rsidRPr="00422DA2">
        <w:rPr>
          <w:rFonts w:asciiTheme="minorHAnsi" w:hAnsiTheme="minorHAnsi" w:cstheme="minorHAnsi"/>
        </w:rPr>
        <w:t>centers</w:t>
      </w:r>
      <w:r w:rsidRPr="00422DA2">
        <w:rPr>
          <w:rFonts w:asciiTheme="minorHAnsi" w:hAnsiTheme="minorHAnsi" w:cstheme="minorHAnsi"/>
          <w:spacing w:val="-3"/>
        </w:rPr>
        <w:t xml:space="preserve"> </w:t>
      </w:r>
      <w:r w:rsidRPr="00422DA2">
        <w:rPr>
          <w:rFonts w:asciiTheme="minorHAnsi" w:hAnsiTheme="minorHAnsi" w:cstheme="minorHAnsi"/>
        </w:rPr>
        <w:t>and</w:t>
      </w:r>
      <w:r w:rsidRPr="00422DA2">
        <w:rPr>
          <w:rFonts w:asciiTheme="minorHAnsi" w:hAnsiTheme="minorHAnsi" w:cstheme="minorHAnsi"/>
          <w:spacing w:val="-1"/>
        </w:rPr>
        <w:t xml:space="preserve"> </w:t>
      </w:r>
      <w:r w:rsidRPr="00422DA2">
        <w:rPr>
          <w:rFonts w:asciiTheme="minorHAnsi" w:hAnsiTheme="minorHAnsi" w:cstheme="minorHAnsi"/>
        </w:rPr>
        <w:t>alternate</w:t>
      </w:r>
      <w:r w:rsidRPr="00422DA2">
        <w:rPr>
          <w:rFonts w:asciiTheme="minorHAnsi" w:hAnsiTheme="minorHAnsi" w:cstheme="minorHAnsi"/>
          <w:spacing w:val="-5"/>
        </w:rPr>
        <w:t xml:space="preserve"> </w:t>
      </w:r>
      <w:r w:rsidRPr="00422DA2">
        <w:rPr>
          <w:rFonts w:asciiTheme="minorHAnsi" w:hAnsiTheme="minorHAnsi" w:cstheme="minorHAnsi"/>
        </w:rPr>
        <w:t>care</w:t>
      </w:r>
      <w:r w:rsidRPr="00422DA2">
        <w:rPr>
          <w:rFonts w:asciiTheme="minorHAnsi" w:hAnsiTheme="minorHAnsi" w:cstheme="minorHAnsi"/>
          <w:spacing w:val="-3"/>
        </w:rPr>
        <w:t xml:space="preserve"> </w:t>
      </w:r>
      <w:r w:rsidRPr="00422DA2">
        <w:rPr>
          <w:rFonts w:asciiTheme="minorHAnsi" w:hAnsiTheme="minorHAnsi" w:cstheme="minorHAnsi"/>
        </w:rPr>
        <w:t>sites</w:t>
      </w:r>
      <w:r w:rsidRPr="00422DA2">
        <w:rPr>
          <w:rFonts w:asciiTheme="minorHAnsi" w:hAnsiTheme="minorHAnsi" w:cstheme="minorHAnsi"/>
          <w:spacing w:val="-3"/>
        </w:rPr>
        <w:t xml:space="preserve"> </w:t>
      </w:r>
      <w:r w:rsidRPr="00422DA2">
        <w:rPr>
          <w:rFonts w:asciiTheme="minorHAnsi" w:hAnsiTheme="minorHAnsi" w:cstheme="minorHAnsi"/>
        </w:rPr>
        <w:t>must</w:t>
      </w:r>
      <w:r w:rsidRPr="00422DA2">
        <w:rPr>
          <w:rFonts w:asciiTheme="minorHAnsi" w:hAnsiTheme="minorHAnsi" w:cstheme="minorHAnsi"/>
          <w:spacing w:val="-1"/>
        </w:rPr>
        <w:t xml:space="preserve"> </w:t>
      </w:r>
      <w:r w:rsidRPr="00422DA2">
        <w:rPr>
          <w:rFonts w:asciiTheme="minorHAnsi" w:hAnsiTheme="minorHAnsi" w:cstheme="minorHAnsi"/>
        </w:rPr>
        <w:t>be</w:t>
      </w:r>
      <w:r w:rsidRPr="00422DA2">
        <w:rPr>
          <w:rFonts w:asciiTheme="minorHAnsi" w:hAnsiTheme="minorHAnsi" w:cstheme="minorHAnsi"/>
          <w:spacing w:val="-5"/>
        </w:rPr>
        <w:t xml:space="preserve"> </w:t>
      </w:r>
      <w:r w:rsidRPr="00422DA2">
        <w:rPr>
          <w:rFonts w:asciiTheme="minorHAnsi" w:hAnsiTheme="minorHAnsi" w:cstheme="minorHAnsi"/>
        </w:rPr>
        <w:t>prepared</w:t>
      </w:r>
      <w:r w:rsidRPr="00422DA2">
        <w:rPr>
          <w:rFonts w:asciiTheme="minorHAnsi" w:hAnsiTheme="minorHAnsi" w:cstheme="minorHAnsi"/>
          <w:spacing w:val="-5"/>
        </w:rPr>
        <w:t xml:space="preserve"> </w:t>
      </w:r>
      <w:r w:rsidRPr="00422DA2">
        <w:rPr>
          <w:rFonts w:asciiTheme="minorHAnsi" w:hAnsiTheme="minorHAnsi" w:cstheme="minorHAnsi"/>
        </w:rPr>
        <w:t xml:space="preserve">to rapidly screen large groups of potentially exposed </w:t>
      </w:r>
      <w:r w:rsidR="003D725E">
        <w:rPr>
          <w:rFonts w:asciiTheme="minorHAnsi" w:hAnsiTheme="minorHAnsi" w:cstheme="minorHAnsi"/>
        </w:rPr>
        <w:t>people</w:t>
      </w:r>
      <w:r w:rsidRPr="00422DA2">
        <w:rPr>
          <w:rFonts w:asciiTheme="minorHAnsi" w:hAnsiTheme="minorHAnsi" w:cstheme="minorHAnsi"/>
        </w:rPr>
        <w:t>,</w:t>
      </w:r>
      <w:r w:rsidR="003D725E">
        <w:rPr>
          <w:rFonts w:asciiTheme="minorHAnsi" w:hAnsiTheme="minorHAnsi" w:cstheme="minorHAnsi"/>
        </w:rPr>
        <w:t xml:space="preserve"> and</w:t>
      </w:r>
      <w:r w:rsidRPr="00422DA2">
        <w:rPr>
          <w:rFonts w:asciiTheme="minorHAnsi" w:hAnsiTheme="minorHAnsi" w:cstheme="minorHAnsi"/>
        </w:rPr>
        <w:t xml:space="preserve"> triage and transport as needed</w:t>
      </w:r>
    </w:p>
    <w:p w14:paraId="75A50FA2" w14:textId="42098EF3" w:rsidR="00506960" w:rsidRPr="00422DA2" w:rsidRDefault="00506960">
      <w:pPr>
        <w:pStyle w:val="TableParagraph"/>
        <w:numPr>
          <w:ilvl w:val="0"/>
          <w:numId w:val="16"/>
        </w:numPr>
        <w:tabs>
          <w:tab w:val="left" w:pos="829"/>
        </w:tabs>
        <w:kinsoku w:val="0"/>
        <w:overflowPunct w:val="0"/>
        <w:adjustRightInd w:val="0"/>
        <w:ind w:right="612"/>
        <w:rPr>
          <w:rFonts w:asciiTheme="minorHAnsi" w:hAnsiTheme="minorHAnsi" w:cstheme="minorHAnsi"/>
        </w:rPr>
      </w:pPr>
      <w:r w:rsidRPr="00422DA2">
        <w:rPr>
          <w:rFonts w:asciiTheme="minorHAnsi" w:hAnsiTheme="minorHAnsi" w:cstheme="minorHAnsi"/>
        </w:rPr>
        <w:t>Allocation</w:t>
      </w:r>
      <w:r w:rsidRPr="00422DA2">
        <w:rPr>
          <w:rFonts w:asciiTheme="minorHAnsi" w:hAnsiTheme="minorHAnsi" w:cstheme="minorHAnsi"/>
          <w:spacing w:val="-3"/>
        </w:rPr>
        <w:t xml:space="preserve"> </w:t>
      </w:r>
      <w:r w:rsidRPr="00422DA2">
        <w:rPr>
          <w:rFonts w:asciiTheme="minorHAnsi" w:hAnsiTheme="minorHAnsi" w:cstheme="minorHAnsi"/>
        </w:rPr>
        <w:t>of</w:t>
      </w:r>
      <w:r w:rsidRPr="00422DA2">
        <w:rPr>
          <w:rFonts w:asciiTheme="minorHAnsi" w:hAnsiTheme="minorHAnsi" w:cstheme="minorHAnsi"/>
          <w:spacing w:val="-2"/>
        </w:rPr>
        <w:t xml:space="preserve"> </w:t>
      </w:r>
      <w:r w:rsidRPr="00422DA2">
        <w:rPr>
          <w:rFonts w:asciiTheme="minorHAnsi" w:hAnsiTheme="minorHAnsi" w:cstheme="minorHAnsi"/>
        </w:rPr>
        <w:t>limited/scarce</w:t>
      </w:r>
      <w:r w:rsidRPr="00422DA2">
        <w:rPr>
          <w:rFonts w:asciiTheme="minorHAnsi" w:hAnsiTheme="minorHAnsi" w:cstheme="minorHAnsi"/>
          <w:spacing w:val="-4"/>
        </w:rPr>
        <w:t xml:space="preserve"> </w:t>
      </w:r>
      <w:r w:rsidRPr="00422DA2">
        <w:rPr>
          <w:rFonts w:asciiTheme="minorHAnsi" w:hAnsiTheme="minorHAnsi" w:cstheme="minorHAnsi"/>
        </w:rPr>
        <w:t>resources</w:t>
      </w:r>
      <w:r w:rsidRPr="00422DA2">
        <w:rPr>
          <w:rFonts w:asciiTheme="minorHAnsi" w:hAnsiTheme="minorHAnsi" w:cstheme="minorHAnsi"/>
          <w:spacing w:val="-2"/>
        </w:rPr>
        <w:t xml:space="preserve"> </w:t>
      </w:r>
      <w:r w:rsidRPr="00422DA2">
        <w:rPr>
          <w:rFonts w:asciiTheme="minorHAnsi" w:hAnsiTheme="minorHAnsi" w:cstheme="minorHAnsi"/>
        </w:rPr>
        <w:t>and</w:t>
      </w:r>
      <w:r w:rsidRPr="00422DA2">
        <w:rPr>
          <w:rFonts w:asciiTheme="minorHAnsi" w:hAnsiTheme="minorHAnsi" w:cstheme="minorHAnsi"/>
          <w:spacing w:val="-6"/>
        </w:rPr>
        <w:t xml:space="preserve"> </w:t>
      </w:r>
      <w:r w:rsidRPr="00422DA2">
        <w:rPr>
          <w:rFonts w:asciiTheme="minorHAnsi" w:hAnsiTheme="minorHAnsi" w:cstheme="minorHAnsi"/>
        </w:rPr>
        <w:t>their</w:t>
      </w:r>
      <w:r w:rsidRPr="00422DA2">
        <w:rPr>
          <w:rFonts w:asciiTheme="minorHAnsi" w:hAnsiTheme="minorHAnsi" w:cstheme="minorHAnsi"/>
          <w:spacing w:val="-2"/>
        </w:rPr>
        <w:t xml:space="preserve"> </w:t>
      </w:r>
      <w:r w:rsidRPr="00422DA2">
        <w:rPr>
          <w:rFonts w:asciiTheme="minorHAnsi" w:hAnsiTheme="minorHAnsi" w:cstheme="minorHAnsi"/>
        </w:rPr>
        <w:t>distribution</w:t>
      </w:r>
      <w:r w:rsidRPr="00422DA2">
        <w:rPr>
          <w:rFonts w:asciiTheme="minorHAnsi" w:hAnsiTheme="minorHAnsi" w:cstheme="minorHAnsi"/>
          <w:spacing w:val="-4"/>
        </w:rPr>
        <w:t xml:space="preserve"> </w:t>
      </w:r>
      <w:r w:rsidRPr="00422DA2">
        <w:rPr>
          <w:rFonts w:asciiTheme="minorHAnsi" w:hAnsiTheme="minorHAnsi" w:cstheme="minorHAnsi"/>
        </w:rPr>
        <w:t>should</w:t>
      </w:r>
      <w:r w:rsidRPr="00422DA2">
        <w:rPr>
          <w:rFonts w:asciiTheme="minorHAnsi" w:hAnsiTheme="minorHAnsi" w:cstheme="minorHAnsi"/>
          <w:spacing w:val="-4"/>
        </w:rPr>
        <w:t xml:space="preserve"> </w:t>
      </w:r>
      <w:r w:rsidRPr="00422DA2">
        <w:rPr>
          <w:rFonts w:asciiTheme="minorHAnsi" w:hAnsiTheme="minorHAnsi" w:cstheme="minorHAnsi"/>
        </w:rPr>
        <w:t>be</w:t>
      </w:r>
      <w:r w:rsidRPr="00422DA2">
        <w:rPr>
          <w:rFonts w:asciiTheme="minorHAnsi" w:hAnsiTheme="minorHAnsi" w:cstheme="minorHAnsi"/>
          <w:spacing w:val="-6"/>
        </w:rPr>
        <w:t xml:space="preserve"> </w:t>
      </w:r>
      <w:r w:rsidRPr="00422DA2">
        <w:rPr>
          <w:rFonts w:asciiTheme="minorHAnsi" w:hAnsiTheme="minorHAnsi" w:cstheme="minorHAnsi"/>
        </w:rPr>
        <w:t>based</w:t>
      </w:r>
      <w:r w:rsidRPr="00422DA2">
        <w:rPr>
          <w:rFonts w:asciiTheme="minorHAnsi" w:hAnsiTheme="minorHAnsi" w:cstheme="minorHAnsi"/>
          <w:spacing w:val="-4"/>
        </w:rPr>
        <w:t xml:space="preserve"> </w:t>
      </w:r>
      <w:r w:rsidRPr="00422DA2">
        <w:rPr>
          <w:rFonts w:asciiTheme="minorHAnsi" w:hAnsiTheme="minorHAnsi" w:cstheme="minorHAnsi"/>
        </w:rPr>
        <w:t>on</w:t>
      </w:r>
      <w:r w:rsidRPr="00422DA2">
        <w:rPr>
          <w:rFonts w:asciiTheme="minorHAnsi" w:hAnsiTheme="minorHAnsi" w:cstheme="minorHAnsi"/>
          <w:spacing w:val="-3"/>
        </w:rPr>
        <w:t xml:space="preserve"> </w:t>
      </w:r>
      <w:r w:rsidRPr="00422DA2">
        <w:rPr>
          <w:rFonts w:asciiTheme="minorHAnsi" w:hAnsiTheme="minorHAnsi" w:cstheme="minorHAnsi"/>
        </w:rPr>
        <w:t>agreed</w:t>
      </w:r>
      <w:r w:rsidR="006B4218">
        <w:rPr>
          <w:rFonts w:asciiTheme="minorHAnsi" w:hAnsiTheme="minorHAnsi" w:cstheme="minorHAnsi"/>
          <w:spacing w:val="-4"/>
        </w:rPr>
        <w:t>-</w:t>
      </w:r>
      <w:r w:rsidRPr="00422DA2">
        <w:rPr>
          <w:rFonts w:asciiTheme="minorHAnsi" w:hAnsiTheme="minorHAnsi" w:cstheme="minorHAnsi"/>
        </w:rPr>
        <w:t>upon prioritization systems / methods</w:t>
      </w:r>
    </w:p>
    <w:bookmarkEnd w:id="15"/>
    <w:p w14:paraId="5855B87B" w14:textId="12B66CAF" w:rsidR="00506960" w:rsidRPr="00422DA2" w:rsidRDefault="00506960">
      <w:pPr>
        <w:pStyle w:val="TableParagraph"/>
        <w:numPr>
          <w:ilvl w:val="0"/>
          <w:numId w:val="16"/>
        </w:numPr>
        <w:tabs>
          <w:tab w:val="left" w:pos="829"/>
        </w:tabs>
        <w:kinsoku w:val="0"/>
        <w:overflowPunct w:val="0"/>
        <w:adjustRightInd w:val="0"/>
        <w:ind w:right="100"/>
        <w:rPr>
          <w:rFonts w:asciiTheme="minorHAnsi" w:hAnsiTheme="minorHAnsi" w:cstheme="minorHAnsi"/>
        </w:rPr>
      </w:pPr>
      <w:r w:rsidRPr="00422DA2">
        <w:rPr>
          <w:rFonts w:asciiTheme="minorHAnsi" w:hAnsiTheme="minorHAnsi" w:cstheme="minorHAnsi"/>
        </w:rPr>
        <w:t>Large-scale</w:t>
      </w:r>
      <w:r w:rsidRPr="00422DA2">
        <w:rPr>
          <w:rFonts w:asciiTheme="minorHAnsi" w:hAnsiTheme="minorHAnsi" w:cstheme="minorHAnsi"/>
          <w:spacing w:val="-5"/>
        </w:rPr>
        <w:t xml:space="preserve"> </w:t>
      </w:r>
      <w:r w:rsidRPr="00422DA2">
        <w:rPr>
          <w:rFonts w:asciiTheme="minorHAnsi" w:hAnsiTheme="minorHAnsi" w:cstheme="minorHAnsi"/>
        </w:rPr>
        <w:t>radiological</w:t>
      </w:r>
      <w:r w:rsidRPr="00422DA2">
        <w:rPr>
          <w:rFonts w:asciiTheme="minorHAnsi" w:hAnsiTheme="minorHAnsi" w:cstheme="minorHAnsi"/>
          <w:spacing w:val="-3"/>
        </w:rPr>
        <w:t xml:space="preserve"> </w:t>
      </w:r>
      <w:r w:rsidRPr="00422DA2">
        <w:rPr>
          <w:rFonts w:asciiTheme="minorHAnsi" w:hAnsiTheme="minorHAnsi" w:cstheme="minorHAnsi"/>
        </w:rPr>
        <w:t>incidents</w:t>
      </w:r>
      <w:r w:rsidRPr="00422DA2">
        <w:rPr>
          <w:rFonts w:asciiTheme="minorHAnsi" w:hAnsiTheme="minorHAnsi" w:cstheme="minorHAnsi"/>
          <w:spacing w:val="-4"/>
        </w:rPr>
        <w:t xml:space="preserve"> </w:t>
      </w:r>
      <w:r w:rsidRPr="00422DA2">
        <w:rPr>
          <w:rFonts w:asciiTheme="minorHAnsi" w:hAnsiTheme="minorHAnsi" w:cstheme="minorHAnsi"/>
        </w:rPr>
        <w:t>may</w:t>
      </w:r>
      <w:r w:rsidRPr="00422DA2">
        <w:rPr>
          <w:rFonts w:asciiTheme="minorHAnsi" w:hAnsiTheme="minorHAnsi" w:cstheme="minorHAnsi"/>
          <w:spacing w:val="-5"/>
        </w:rPr>
        <w:t xml:space="preserve"> </w:t>
      </w:r>
      <w:r w:rsidRPr="00422DA2">
        <w:rPr>
          <w:rFonts w:asciiTheme="minorHAnsi" w:hAnsiTheme="minorHAnsi" w:cstheme="minorHAnsi"/>
        </w:rPr>
        <w:t>require</w:t>
      </w:r>
      <w:r w:rsidRPr="00422DA2">
        <w:rPr>
          <w:rFonts w:asciiTheme="minorHAnsi" w:hAnsiTheme="minorHAnsi" w:cstheme="minorHAnsi"/>
          <w:spacing w:val="-5"/>
        </w:rPr>
        <w:t xml:space="preserve"> </w:t>
      </w:r>
      <w:r w:rsidRPr="00422DA2">
        <w:rPr>
          <w:rFonts w:asciiTheme="minorHAnsi" w:hAnsiTheme="minorHAnsi" w:cstheme="minorHAnsi"/>
        </w:rPr>
        <w:t>the</w:t>
      </w:r>
      <w:r w:rsidRPr="00422DA2">
        <w:rPr>
          <w:rFonts w:asciiTheme="minorHAnsi" w:hAnsiTheme="minorHAnsi" w:cstheme="minorHAnsi"/>
          <w:spacing w:val="-5"/>
        </w:rPr>
        <w:t xml:space="preserve"> </w:t>
      </w:r>
      <w:r w:rsidRPr="00422DA2">
        <w:rPr>
          <w:rFonts w:asciiTheme="minorHAnsi" w:hAnsiTheme="minorHAnsi" w:cstheme="minorHAnsi"/>
        </w:rPr>
        <w:t>recruitment</w:t>
      </w:r>
      <w:r w:rsidRPr="00422DA2">
        <w:rPr>
          <w:rFonts w:asciiTheme="minorHAnsi" w:hAnsiTheme="minorHAnsi" w:cstheme="minorHAnsi"/>
          <w:spacing w:val="-3"/>
        </w:rPr>
        <w:t xml:space="preserve"> </w:t>
      </w:r>
      <w:r w:rsidRPr="00422DA2">
        <w:rPr>
          <w:rFonts w:asciiTheme="minorHAnsi" w:hAnsiTheme="minorHAnsi" w:cstheme="minorHAnsi"/>
        </w:rPr>
        <w:t>of</w:t>
      </w:r>
      <w:r w:rsidRPr="00422DA2">
        <w:rPr>
          <w:rFonts w:asciiTheme="minorHAnsi" w:hAnsiTheme="minorHAnsi" w:cstheme="minorHAnsi"/>
          <w:spacing w:val="-4"/>
        </w:rPr>
        <w:t xml:space="preserve"> </w:t>
      </w:r>
      <w:r w:rsidRPr="00422DA2">
        <w:rPr>
          <w:rFonts w:asciiTheme="minorHAnsi" w:hAnsiTheme="minorHAnsi" w:cstheme="minorHAnsi"/>
        </w:rPr>
        <w:t>volunteers</w:t>
      </w:r>
      <w:r w:rsidRPr="00422DA2">
        <w:rPr>
          <w:rFonts w:asciiTheme="minorHAnsi" w:hAnsiTheme="minorHAnsi" w:cstheme="minorHAnsi"/>
          <w:spacing w:val="-1"/>
        </w:rPr>
        <w:t xml:space="preserve"> </w:t>
      </w:r>
      <w:r w:rsidRPr="00422DA2">
        <w:rPr>
          <w:rFonts w:asciiTheme="minorHAnsi" w:hAnsiTheme="minorHAnsi" w:cstheme="minorHAnsi"/>
        </w:rPr>
        <w:t>(e.g.,</w:t>
      </w:r>
      <w:r w:rsidRPr="00422DA2">
        <w:rPr>
          <w:rFonts w:asciiTheme="minorHAnsi" w:hAnsiTheme="minorHAnsi" w:cstheme="minorHAnsi"/>
          <w:spacing w:val="-4"/>
        </w:rPr>
        <w:t xml:space="preserve"> </w:t>
      </w:r>
      <w:r w:rsidRPr="00422DA2">
        <w:rPr>
          <w:rFonts w:asciiTheme="minorHAnsi" w:hAnsiTheme="minorHAnsi" w:cstheme="minorHAnsi"/>
        </w:rPr>
        <w:t>Medical</w:t>
      </w:r>
      <w:r w:rsidRPr="00422DA2">
        <w:rPr>
          <w:rFonts w:asciiTheme="minorHAnsi" w:hAnsiTheme="minorHAnsi" w:cstheme="minorHAnsi"/>
          <w:spacing w:val="-3"/>
        </w:rPr>
        <w:t xml:space="preserve"> </w:t>
      </w:r>
      <w:r w:rsidRPr="00422DA2">
        <w:rPr>
          <w:rFonts w:asciiTheme="minorHAnsi" w:hAnsiTheme="minorHAnsi" w:cstheme="minorHAnsi"/>
        </w:rPr>
        <w:t xml:space="preserve">Reserve Corp), retirees, and trainees to support and relieve screeners and </w:t>
      </w:r>
      <w:r w:rsidR="009751DF">
        <w:rPr>
          <w:rFonts w:asciiTheme="minorHAnsi" w:hAnsiTheme="minorHAnsi" w:cstheme="minorHAnsi"/>
        </w:rPr>
        <w:t>health care</w:t>
      </w:r>
      <w:r w:rsidRPr="00422DA2">
        <w:rPr>
          <w:rFonts w:asciiTheme="minorHAnsi" w:hAnsiTheme="minorHAnsi" w:cstheme="minorHAnsi"/>
        </w:rPr>
        <w:t xml:space="preserve"> workers</w:t>
      </w:r>
    </w:p>
    <w:p w14:paraId="6B931F9F" w14:textId="2AE4B72E" w:rsidR="00506960" w:rsidRPr="00422DA2" w:rsidRDefault="00506960">
      <w:pPr>
        <w:pStyle w:val="TableParagraph"/>
        <w:numPr>
          <w:ilvl w:val="0"/>
          <w:numId w:val="16"/>
        </w:numPr>
        <w:tabs>
          <w:tab w:val="left" w:pos="829"/>
        </w:tabs>
        <w:kinsoku w:val="0"/>
        <w:overflowPunct w:val="0"/>
        <w:adjustRightInd w:val="0"/>
        <w:rPr>
          <w:rFonts w:asciiTheme="minorHAnsi" w:hAnsiTheme="minorHAnsi" w:cstheme="minorHAnsi"/>
          <w:spacing w:val="-2"/>
        </w:rPr>
      </w:pPr>
      <w:r w:rsidRPr="00422DA2">
        <w:rPr>
          <w:rFonts w:asciiTheme="minorHAnsi" w:hAnsiTheme="minorHAnsi" w:cstheme="minorHAnsi"/>
        </w:rPr>
        <w:t>Some</w:t>
      </w:r>
      <w:r w:rsidRPr="00422DA2">
        <w:rPr>
          <w:rFonts w:asciiTheme="minorHAnsi" w:hAnsiTheme="minorHAnsi" w:cstheme="minorHAnsi"/>
          <w:spacing w:val="-9"/>
        </w:rPr>
        <w:t xml:space="preserve"> </w:t>
      </w:r>
      <w:r w:rsidR="009751DF">
        <w:rPr>
          <w:rFonts w:asciiTheme="minorHAnsi" w:hAnsiTheme="minorHAnsi" w:cstheme="minorHAnsi"/>
        </w:rPr>
        <w:t>health care</w:t>
      </w:r>
      <w:r w:rsidRPr="00422DA2">
        <w:rPr>
          <w:rFonts w:asciiTheme="minorHAnsi" w:hAnsiTheme="minorHAnsi" w:cstheme="minorHAnsi"/>
          <w:spacing w:val="-9"/>
        </w:rPr>
        <w:t xml:space="preserve"> </w:t>
      </w:r>
      <w:r w:rsidRPr="00422DA2">
        <w:rPr>
          <w:rFonts w:asciiTheme="minorHAnsi" w:hAnsiTheme="minorHAnsi" w:cstheme="minorHAnsi"/>
        </w:rPr>
        <w:t>facilities</w:t>
      </w:r>
      <w:r w:rsidRPr="00422DA2">
        <w:rPr>
          <w:rFonts w:asciiTheme="minorHAnsi" w:hAnsiTheme="minorHAnsi" w:cstheme="minorHAnsi"/>
          <w:spacing w:val="-5"/>
        </w:rPr>
        <w:t xml:space="preserve"> </w:t>
      </w:r>
      <w:r w:rsidRPr="00422DA2">
        <w:rPr>
          <w:rFonts w:asciiTheme="minorHAnsi" w:hAnsiTheme="minorHAnsi" w:cstheme="minorHAnsi"/>
        </w:rPr>
        <w:t>may</w:t>
      </w:r>
      <w:r w:rsidRPr="00422DA2">
        <w:rPr>
          <w:rFonts w:asciiTheme="minorHAnsi" w:hAnsiTheme="minorHAnsi" w:cstheme="minorHAnsi"/>
          <w:spacing w:val="-8"/>
        </w:rPr>
        <w:t xml:space="preserve"> </w:t>
      </w:r>
      <w:r w:rsidRPr="00422DA2">
        <w:rPr>
          <w:rFonts w:asciiTheme="minorHAnsi" w:hAnsiTheme="minorHAnsi" w:cstheme="minorHAnsi"/>
        </w:rPr>
        <w:t>require</w:t>
      </w:r>
      <w:r w:rsidRPr="00422DA2">
        <w:rPr>
          <w:rFonts w:asciiTheme="minorHAnsi" w:hAnsiTheme="minorHAnsi" w:cstheme="minorHAnsi"/>
          <w:spacing w:val="-9"/>
        </w:rPr>
        <w:t xml:space="preserve"> </w:t>
      </w:r>
      <w:r w:rsidRPr="00422DA2">
        <w:rPr>
          <w:rFonts w:asciiTheme="minorHAnsi" w:hAnsiTheme="minorHAnsi" w:cstheme="minorHAnsi"/>
        </w:rPr>
        <w:t>large-scale</w:t>
      </w:r>
      <w:r w:rsidRPr="00422DA2">
        <w:rPr>
          <w:rFonts w:asciiTheme="minorHAnsi" w:hAnsiTheme="minorHAnsi" w:cstheme="minorHAnsi"/>
          <w:spacing w:val="-8"/>
        </w:rPr>
        <w:t xml:space="preserve"> </w:t>
      </w:r>
      <w:r w:rsidRPr="00422DA2">
        <w:rPr>
          <w:rFonts w:asciiTheme="minorHAnsi" w:hAnsiTheme="minorHAnsi" w:cstheme="minorHAnsi"/>
        </w:rPr>
        <w:t>fatality</w:t>
      </w:r>
      <w:r w:rsidRPr="00422DA2">
        <w:rPr>
          <w:rFonts w:asciiTheme="minorHAnsi" w:hAnsiTheme="minorHAnsi" w:cstheme="minorHAnsi"/>
          <w:spacing w:val="-9"/>
        </w:rPr>
        <w:t xml:space="preserve"> </w:t>
      </w:r>
      <w:r w:rsidRPr="00422DA2">
        <w:rPr>
          <w:rFonts w:asciiTheme="minorHAnsi" w:hAnsiTheme="minorHAnsi" w:cstheme="minorHAnsi"/>
        </w:rPr>
        <w:t>management</w:t>
      </w:r>
      <w:r w:rsidRPr="00422DA2">
        <w:rPr>
          <w:rFonts w:asciiTheme="minorHAnsi" w:hAnsiTheme="minorHAnsi" w:cstheme="minorHAnsi"/>
          <w:spacing w:val="-6"/>
        </w:rPr>
        <w:t xml:space="preserve"> </w:t>
      </w:r>
      <w:r w:rsidRPr="00422DA2">
        <w:rPr>
          <w:rFonts w:asciiTheme="minorHAnsi" w:hAnsiTheme="minorHAnsi" w:cstheme="minorHAnsi"/>
          <w:spacing w:val="-2"/>
        </w:rPr>
        <w:t>support</w:t>
      </w:r>
    </w:p>
    <w:p w14:paraId="216F14FE" w14:textId="77777777" w:rsidR="006B4218" w:rsidRPr="007F2944" w:rsidRDefault="00506960">
      <w:pPr>
        <w:pStyle w:val="TableParagraph"/>
        <w:numPr>
          <w:ilvl w:val="0"/>
          <w:numId w:val="16"/>
        </w:numPr>
        <w:tabs>
          <w:tab w:val="left" w:pos="829"/>
        </w:tabs>
        <w:kinsoku w:val="0"/>
        <w:overflowPunct w:val="0"/>
        <w:adjustRightInd w:val="0"/>
        <w:ind w:right="235"/>
        <w:rPr>
          <w:rFonts w:asciiTheme="minorHAnsi" w:hAnsiTheme="minorHAnsi" w:cstheme="minorHAnsi"/>
        </w:rPr>
      </w:pPr>
      <w:r w:rsidRPr="00422DA2">
        <w:rPr>
          <w:rFonts w:asciiTheme="minorHAnsi" w:hAnsiTheme="minorHAnsi" w:cstheme="minorHAnsi"/>
        </w:rPr>
        <w:t>Community-based interventions will require significant public health effort if an evacuation or shelter</w:t>
      </w:r>
      <w:r w:rsidRPr="00422DA2">
        <w:rPr>
          <w:rFonts w:asciiTheme="minorHAnsi" w:hAnsiTheme="minorHAnsi" w:cstheme="minorHAnsi"/>
          <w:spacing w:val="-1"/>
        </w:rPr>
        <w:t xml:space="preserve"> </w:t>
      </w:r>
      <w:r w:rsidRPr="00422DA2">
        <w:rPr>
          <w:rFonts w:asciiTheme="minorHAnsi" w:hAnsiTheme="minorHAnsi" w:cstheme="minorHAnsi"/>
        </w:rPr>
        <w:t>in</w:t>
      </w:r>
      <w:r w:rsidRPr="00422DA2">
        <w:rPr>
          <w:rFonts w:asciiTheme="minorHAnsi" w:hAnsiTheme="minorHAnsi" w:cstheme="minorHAnsi"/>
          <w:spacing w:val="-5"/>
        </w:rPr>
        <w:t xml:space="preserve"> </w:t>
      </w:r>
      <w:r w:rsidRPr="00422DA2">
        <w:rPr>
          <w:rFonts w:asciiTheme="minorHAnsi" w:hAnsiTheme="minorHAnsi" w:cstheme="minorHAnsi"/>
        </w:rPr>
        <w:t>place</w:t>
      </w:r>
      <w:r w:rsidRPr="00422DA2">
        <w:rPr>
          <w:rFonts w:asciiTheme="minorHAnsi" w:hAnsiTheme="minorHAnsi" w:cstheme="minorHAnsi"/>
          <w:spacing w:val="-3"/>
        </w:rPr>
        <w:t xml:space="preserve"> </w:t>
      </w:r>
      <w:r w:rsidRPr="00422DA2">
        <w:rPr>
          <w:rFonts w:asciiTheme="minorHAnsi" w:hAnsiTheme="minorHAnsi" w:cstheme="minorHAnsi"/>
        </w:rPr>
        <w:t>order</w:t>
      </w:r>
      <w:r w:rsidRPr="00422DA2">
        <w:rPr>
          <w:rFonts w:asciiTheme="minorHAnsi" w:hAnsiTheme="minorHAnsi" w:cstheme="minorHAnsi"/>
          <w:spacing w:val="-1"/>
        </w:rPr>
        <w:t xml:space="preserve"> </w:t>
      </w:r>
      <w:r w:rsidRPr="00422DA2">
        <w:rPr>
          <w:rFonts w:asciiTheme="minorHAnsi" w:hAnsiTheme="minorHAnsi" w:cstheme="minorHAnsi"/>
        </w:rPr>
        <w:t>is</w:t>
      </w:r>
      <w:r w:rsidRPr="00422DA2">
        <w:rPr>
          <w:rFonts w:asciiTheme="minorHAnsi" w:hAnsiTheme="minorHAnsi" w:cstheme="minorHAnsi"/>
          <w:spacing w:val="-7"/>
        </w:rPr>
        <w:t xml:space="preserve"> </w:t>
      </w:r>
      <w:r w:rsidRPr="00422DA2">
        <w:rPr>
          <w:rFonts w:asciiTheme="minorHAnsi" w:hAnsiTheme="minorHAnsi" w:cstheme="minorHAnsi"/>
        </w:rPr>
        <w:t>necessary.</w:t>
      </w:r>
      <w:r w:rsidRPr="00422DA2">
        <w:rPr>
          <w:rFonts w:asciiTheme="minorHAnsi" w:hAnsiTheme="minorHAnsi" w:cstheme="minorHAnsi"/>
          <w:spacing w:val="-1"/>
        </w:rPr>
        <w:t xml:space="preserve"> </w:t>
      </w:r>
    </w:p>
    <w:p w14:paraId="063107E8" w14:textId="6CBB7B3C" w:rsidR="00506960" w:rsidRPr="00422DA2" w:rsidRDefault="00506960">
      <w:pPr>
        <w:pStyle w:val="TableParagraph"/>
        <w:numPr>
          <w:ilvl w:val="0"/>
          <w:numId w:val="16"/>
        </w:numPr>
        <w:tabs>
          <w:tab w:val="left" w:pos="829"/>
        </w:tabs>
        <w:kinsoku w:val="0"/>
        <w:overflowPunct w:val="0"/>
        <w:adjustRightInd w:val="0"/>
        <w:ind w:right="235"/>
        <w:rPr>
          <w:rFonts w:asciiTheme="minorHAnsi" w:hAnsiTheme="minorHAnsi" w:cstheme="minorHAnsi"/>
        </w:rPr>
      </w:pPr>
      <w:r w:rsidRPr="00422DA2">
        <w:rPr>
          <w:rFonts w:asciiTheme="minorHAnsi" w:hAnsiTheme="minorHAnsi" w:cstheme="minorHAnsi"/>
        </w:rPr>
        <w:t>Critical</w:t>
      </w:r>
      <w:r w:rsidRPr="00422DA2">
        <w:rPr>
          <w:rFonts w:asciiTheme="minorHAnsi" w:hAnsiTheme="minorHAnsi" w:cstheme="minorHAnsi"/>
          <w:spacing w:val="-3"/>
        </w:rPr>
        <w:t xml:space="preserve"> </w:t>
      </w:r>
      <w:r w:rsidRPr="00422DA2">
        <w:rPr>
          <w:rFonts w:asciiTheme="minorHAnsi" w:hAnsiTheme="minorHAnsi" w:cstheme="minorHAnsi"/>
        </w:rPr>
        <w:t>infrastructure</w:t>
      </w:r>
      <w:r w:rsidRPr="00422DA2">
        <w:rPr>
          <w:rFonts w:asciiTheme="minorHAnsi" w:hAnsiTheme="minorHAnsi" w:cstheme="minorHAnsi"/>
          <w:spacing w:val="-4"/>
        </w:rPr>
        <w:t xml:space="preserve"> </w:t>
      </w:r>
      <w:r w:rsidRPr="00422DA2">
        <w:rPr>
          <w:rFonts w:asciiTheme="minorHAnsi" w:hAnsiTheme="minorHAnsi" w:cstheme="minorHAnsi"/>
        </w:rPr>
        <w:t>will</w:t>
      </w:r>
      <w:r w:rsidRPr="00422DA2">
        <w:rPr>
          <w:rFonts w:asciiTheme="minorHAnsi" w:hAnsiTheme="minorHAnsi" w:cstheme="minorHAnsi"/>
          <w:spacing w:val="-3"/>
        </w:rPr>
        <w:t xml:space="preserve"> </w:t>
      </w:r>
      <w:r w:rsidRPr="00422DA2">
        <w:rPr>
          <w:rFonts w:asciiTheme="minorHAnsi" w:hAnsiTheme="minorHAnsi" w:cstheme="minorHAnsi"/>
        </w:rPr>
        <w:t>be</w:t>
      </w:r>
      <w:r w:rsidRPr="00422DA2">
        <w:rPr>
          <w:rFonts w:asciiTheme="minorHAnsi" w:hAnsiTheme="minorHAnsi" w:cstheme="minorHAnsi"/>
          <w:spacing w:val="-2"/>
        </w:rPr>
        <w:t xml:space="preserve"> </w:t>
      </w:r>
      <w:r w:rsidRPr="00422DA2">
        <w:rPr>
          <w:rFonts w:asciiTheme="minorHAnsi" w:hAnsiTheme="minorHAnsi" w:cstheme="minorHAnsi"/>
        </w:rPr>
        <w:t>impacted</w:t>
      </w:r>
      <w:r w:rsidRPr="00422DA2">
        <w:rPr>
          <w:rFonts w:asciiTheme="minorHAnsi" w:hAnsiTheme="minorHAnsi" w:cstheme="minorHAnsi"/>
          <w:spacing w:val="-3"/>
        </w:rPr>
        <w:t xml:space="preserve"> </w:t>
      </w:r>
      <w:r w:rsidRPr="00422DA2">
        <w:rPr>
          <w:rFonts w:asciiTheme="minorHAnsi" w:hAnsiTheme="minorHAnsi" w:cstheme="minorHAnsi"/>
        </w:rPr>
        <w:t>(e.g.,</w:t>
      </w:r>
      <w:r w:rsidRPr="00422DA2">
        <w:rPr>
          <w:rFonts w:asciiTheme="minorHAnsi" w:hAnsiTheme="minorHAnsi" w:cstheme="minorHAnsi"/>
          <w:spacing w:val="-4"/>
        </w:rPr>
        <w:t xml:space="preserve"> </w:t>
      </w:r>
      <w:r w:rsidRPr="00422DA2">
        <w:rPr>
          <w:rFonts w:asciiTheme="minorHAnsi" w:hAnsiTheme="minorHAnsi" w:cstheme="minorHAnsi"/>
        </w:rPr>
        <w:t>food</w:t>
      </w:r>
      <w:r w:rsidRPr="00422DA2">
        <w:rPr>
          <w:rFonts w:asciiTheme="minorHAnsi" w:hAnsiTheme="minorHAnsi" w:cstheme="minorHAnsi"/>
          <w:spacing w:val="-3"/>
        </w:rPr>
        <w:t xml:space="preserve"> </w:t>
      </w:r>
      <w:r w:rsidRPr="00422DA2">
        <w:rPr>
          <w:rFonts w:asciiTheme="minorHAnsi" w:hAnsiTheme="minorHAnsi" w:cstheme="minorHAnsi"/>
        </w:rPr>
        <w:t>distribution, isolation assistance, surveillance activities)</w:t>
      </w:r>
    </w:p>
    <w:p w14:paraId="22090D8C" w14:textId="6F739EFC" w:rsidR="00506960" w:rsidRPr="00422DA2" w:rsidRDefault="00506960">
      <w:pPr>
        <w:pStyle w:val="TableParagraph"/>
        <w:numPr>
          <w:ilvl w:val="0"/>
          <w:numId w:val="16"/>
        </w:numPr>
        <w:tabs>
          <w:tab w:val="left" w:pos="829"/>
        </w:tabs>
        <w:kinsoku w:val="0"/>
        <w:overflowPunct w:val="0"/>
        <w:adjustRightInd w:val="0"/>
        <w:rPr>
          <w:rFonts w:asciiTheme="minorHAnsi" w:hAnsiTheme="minorHAnsi" w:cstheme="minorHAnsi"/>
          <w:spacing w:val="-5"/>
        </w:rPr>
      </w:pPr>
      <w:r w:rsidRPr="00422DA2">
        <w:rPr>
          <w:rFonts w:asciiTheme="minorHAnsi" w:hAnsiTheme="minorHAnsi" w:cstheme="minorHAnsi"/>
        </w:rPr>
        <w:t>Health</w:t>
      </w:r>
      <w:r w:rsidRPr="00422DA2">
        <w:rPr>
          <w:rFonts w:asciiTheme="minorHAnsi" w:hAnsiTheme="minorHAnsi" w:cstheme="minorHAnsi"/>
          <w:spacing w:val="-10"/>
        </w:rPr>
        <w:t xml:space="preserve"> </w:t>
      </w:r>
      <w:r w:rsidRPr="00422DA2">
        <w:rPr>
          <w:rFonts w:asciiTheme="minorHAnsi" w:hAnsiTheme="minorHAnsi" w:cstheme="minorHAnsi"/>
        </w:rPr>
        <w:t>concerns,</w:t>
      </w:r>
      <w:r w:rsidRPr="00422DA2">
        <w:rPr>
          <w:rFonts w:asciiTheme="minorHAnsi" w:hAnsiTheme="minorHAnsi" w:cstheme="minorHAnsi"/>
          <w:spacing w:val="-7"/>
        </w:rPr>
        <w:t xml:space="preserve"> </w:t>
      </w:r>
      <w:r w:rsidRPr="00422DA2">
        <w:rPr>
          <w:rFonts w:asciiTheme="minorHAnsi" w:hAnsiTheme="minorHAnsi" w:cstheme="minorHAnsi"/>
        </w:rPr>
        <w:t>prolonged</w:t>
      </w:r>
      <w:r w:rsidRPr="00422DA2">
        <w:rPr>
          <w:rFonts w:asciiTheme="minorHAnsi" w:hAnsiTheme="minorHAnsi" w:cstheme="minorHAnsi"/>
          <w:spacing w:val="-7"/>
        </w:rPr>
        <w:t xml:space="preserve"> </w:t>
      </w:r>
      <w:r w:rsidRPr="00422DA2">
        <w:rPr>
          <w:rFonts w:asciiTheme="minorHAnsi" w:hAnsiTheme="minorHAnsi" w:cstheme="minorHAnsi"/>
        </w:rPr>
        <w:t>response</w:t>
      </w:r>
      <w:r w:rsidRPr="00422DA2">
        <w:rPr>
          <w:rFonts w:asciiTheme="minorHAnsi" w:hAnsiTheme="minorHAnsi" w:cstheme="minorHAnsi"/>
          <w:spacing w:val="-9"/>
        </w:rPr>
        <w:t xml:space="preserve"> </w:t>
      </w:r>
      <w:r w:rsidRPr="00422DA2">
        <w:rPr>
          <w:rFonts w:asciiTheme="minorHAnsi" w:hAnsiTheme="minorHAnsi" w:cstheme="minorHAnsi"/>
        </w:rPr>
        <w:t>requirements,</w:t>
      </w:r>
      <w:r w:rsidRPr="00422DA2">
        <w:rPr>
          <w:rFonts w:asciiTheme="minorHAnsi" w:hAnsiTheme="minorHAnsi" w:cstheme="minorHAnsi"/>
          <w:spacing w:val="-6"/>
        </w:rPr>
        <w:t xml:space="preserve"> </w:t>
      </w:r>
      <w:r w:rsidRPr="00422DA2">
        <w:rPr>
          <w:rFonts w:asciiTheme="minorHAnsi" w:hAnsiTheme="minorHAnsi" w:cstheme="minorHAnsi"/>
        </w:rPr>
        <w:t>difficult</w:t>
      </w:r>
      <w:r w:rsidRPr="00422DA2">
        <w:rPr>
          <w:rFonts w:asciiTheme="minorHAnsi" w:hAnsiTheme="minorHAnsi" w:cstheme="minorHAnsi"/>
          <w:spacing w:val="-5"/>
        </w:rPr>
        <w:t xml:space="preserve"> </w:t>
      </w:r>
      <w:r w:rsidRPr="00422DA2">
        <w:rPr>
          <w:rFonts w:asciiTheme="minorHAnsi" w:hAnsiTheme="minorHAnsi" w:cstheme="minorHAnsi"/>
        </w:rPr>
        <w:t>work</w:t>
      </w:r>
      <w:r w:rsidRPr="00422DA2">
        <w:rPr>
          <w:rFonts w:asciiTheme="minorHAnsi" w:hAnsiTheme="minorHAnsi" w:cstheme="minorHAnsi"/>
          <w:spacing w:val="-7"/>
        </w:rPr>
        <w:t xml:space="preserve"> </w:t>
      </w:r>
      <w:r w:rsidRPr="00422DA2">
        <w:rPr>
          <w:rFonts w:asciiTheme="minorHAnsi" w:hAnsiTheme="minorHAnsi" w:cstheme="minorHAnsi"/>
        </w:rPr>
        <w:t>environments</w:t>
      </w:r>
      <w:r w:rsidRPr="00422DA2">
        <w:rPr>
          <w:rFonts w:asciiTheme="minorHAnsi" w:hAnsiTheme="minorHAnsi" w:cstheme="minorHAnsi"/>
          <w:spacing w:val="-7"/>
        </w:rPr>
        <w:t xml:space="preserve"> </w:t>
      </w:r>
      <w:r w:rsidRPr="00422DA2">
        <w:rPr>
          <w:rFonts w:asciiTheme="minorHAnsi" w:hAnsiTheme="minorHAnsi" w:cstheme="minorHAnsi"/>
        </w:rPr>
        <w:t>and</w:t>
      </w:r>
      <w:r w:rsidRPr="00422DA2">
        <w:rPr>
          <w:rFonts w:asciiTheme="minorHAnsi" w:hAnsiTheme="minorHAnsi" w:cstheme="minorHAnsi"/>
          <w:spacing w:val="-7"/>
        </w:rPr>
        <w:t xml:space="preserve"> </w:t>
      </w:r>
      <w:r w:rsidRPr="00422DA2">
        <w:rPr>
          <w:rFonts w:asciiTheme="minorHAnsi" w:hAnsiTheme="minorHAnsi" w:cstheme="minorHAnsi"/>
        </w:rPr>
        <w:t>stress</w:t>
      </w:r>
      <w:r w:rsidRPr="00422DA2">
        <w:rPr>
          <w:rFonts w:asciiTheme="minorHAnsi" w:hAnsiTheme="minorHAnsi" w:cstheme="minorHAnsi"/>
          <w:spacing w:val="-9"/>
        </w:rPr>
        <w:t xml:space="preserve"> </w:t>
      </w:r>
      <w:r w:rsidRPr="00422DA2">
        <w:rPr>
          <w:rFonts w:asciiTheme="minorHAnsi" w:hAnsiTheme="minorHAnsi" w:cstheme="minorHAnsi"/>
          <w:spacing w:val="-5"/>
        </w:rPr>
        <w:t>may</w:t>
      </w:r>
    </w:p>
    <w:p w14:paraId="50598B86" w14:textId="41A722DB" w:rsidR="00506960" w:rsidRPr="00422DA2" w:rsidRDefault="00506960" w:rsidP="00506960">
      <w:pPr>
        <w:pStyle w:val="TableParagraph"/>
        <w:kinsoku w:val="0"/>
        <w:overflowPunct w:val="0"/>
        <w:ind w:firstLine="613"/>
        <w:rPr>
          <w:rFonts w:asciiTheme="minorHAnsi" w:hAnsiTheme="minorHAnsi" w:cstheme="minorHAnsi"/>
          <w:spacing w:val="-2"/>
        </w:rPr>
      </w:pPr>
      <w:r w:rsidRPr="00422DA2">
        <w:rPr>
          <w:rFonts w:asciiTheme="minorHAnsi" w:hAnsiTheme="minorHAnsi" w:cstheme="minorHAnsi"/>
        </w:rPr>
        <w:t>present</w:t>
      </w:r>
      <w:r w:rsidRPr="00422DA2">
        <w:rPr>
          <w:rFonts w:asciiTheme="minorHAnsi" w:hAnsiTheme="minorHAnsi" w:cstheme="minorHAnsi"/>
          <w:spacing w:val="-7"/>
        </w:rPr>
        <w:t xml:space="preserve"> </w:t>
      </w:r>
      <w:r w:rsidRPr="00422DA2">
        <w:rPr>
          <w:rFonts w:asciiTheme="minorHAnsi" w:hAnsiTheme="minorHAnsi" w:cstheme="minorHAnsi"/>
        </w:rPr>
        <w:t>behavioral</w:t>
      </w:r>
      <w:r w:rsidRPr="00422DA2">
        <w:rPr>
          <w:rFonts w:asciiTheme="minorHAnsi" w:hAnsiTheme="minorHAnsi" w:cstheme="minorHAnsi"/>
          <w:spacing w:val="-5"/>
        </w:rPr>
        <w:t xml:space="preserve"> </w:t>
      </w:r>
      <w:r w:rsidRPr="00422DA2">
        <w:rPr>
          <w:rFonts w:asciiTheme="minorHAnsi" w:hAnsiTheme="minorHAnsi" w:cstheme="minorHAnsi"/>
        </w:rPr>
        <w:t>health</w:t>
      </w:r>
      <w:r w:rsidRPr="00422DA2">
        <w:rPr>
          <w:rFonts w:asciiTheme="minorHAnsi" w:hAnsiTheme="minorHAnsi" w:cstheme="minorHAnsi"/>
          <w:spacing w:val="-5"/>
        </w:rPr>
        <w:t xml:space="preserve"> </w:t>
      </w:r>
      <w:r w:rsidRPr="00422DA2">
        <w:rPr>
          <w:rFonts w:asciiTheme="minorHAnsi" w:hAnsiTheme="minorHAnsi" w:cstheme="minorHAnsi"/>
        </w:rPr>
        <w:t>challenges</w:t>
      </w:r>
      <w:r w:rsidRPr="00422DA2">
        <w:rPr>
          <w:rFonts w:asciiTheme="minorHAnsi" w:hAnsiTheme="minorHAnsi" w:cstheme="minorHAnsi"/>
          <w:spacing w:val="-5"/>
        </w:rPr>
        <w:t xml:space="preserve"> </w:t>
      </w:r>
      <w:r w:rsidRPr="00422DA2">
        <w:rPr>
          <w:rFonts w:asciiTheme="minorHAnsi" w:hAnsiTheme="minorHAnsi" w:cstheme="minorHAnsi"/>
        </w:rPr>
        <w:t>among</w:t>
      </w:r>
      <w:r w:rsidRPr="00422DA2">
        <w:rPr>
          <w:rFonts w:asciiTheme="minorHAnsi" w:hAnsiTheme="minorHAnsi" w:cstheme="minorHAnsi"/>
          <w:spacing w:val="-7"/>
        </w:rPr>
        <w:t xml:space="preserve"> </w:t>
      </w:r>
      <w:r w:rsidRPr="00422DA2">
        <w:rPr>
          <w:rFonts w:asciiTheme="minorHAnsi" w:hAnsiTheme="minorHAnsi" w:cstheme="minorHAnsi"/>
        </w:rPr>
        <w:t>staff</w:t>
      </w:r>
      <w:r w:rsidRPr="00422DA2">
        <w:rPr>
          <w:rFonts w:asciiTheme="minorHAnsi" w:hAnsiTheme="minorHAnsi" w:cstheme="minorHAnsi"/>
          <w:spacing w:val="-5"/>
        </w:rPr>
        <w:t xml:space="preserve"> </w:t>
      </w:r>
      <w:r w:rsidRPr="00422DA2">
        <w:rPr>
          <w:rFonts w:asciiTheme="minorHAnsi" w:hAnsiTheme="minorHAnsi" w:cstheme="minorHAnsi"/>
        </w:rPr>
        <w:t>of</w:t>
      </w:r>
      <w:r w:rsidRPr="00422DA2">
        <w:rPr>
          <w:rFonts w:asciiTheme="minorHAnsi" w:hAnsiTheme="minorHAnsi" w:cstheme="minorHAnsi"/>
          <w:spacing w:val="-7"/>
        </w:rPr>
        <w:t xml:space="preserve"> </w:t>
      </w:r>
      <w:r w:rsidRPr="00422DA2">
        <w:rPr>
          <w:rFonts w:asciiTheme="minorHAnsi" w:hAnsiTheme="minorHAnsi" w:cstheme="minorHAnsi"/>
        </w:rPr>
        <w:t>coalition</w:t>
      </w:r>
      <w:r w:rsidRPr="00422DA2">
        <w:rPr>
          <w:rFonts w:asciiTheme="minorHAnsi" w:hAnsiTheme="minorHAnsi" w:cstheme="minorHAnsi"/>
          <w:spacing w:val="-5"/>
        </w:rPr>
        <w:t xml:space="preserve"> </w:t>
      </w:r>
      <w:r w:rsidRPr="00422DA2">
        <w:rPr>
          <w:rFonts w:asciiTheme="minorHAnsi" w:hAnsiTheme="minorHAnsi" w:cstheme="minorHAnsi"/>
        </w:rPr>
        <w:t>members</w:t>
      </w:r>
      <w:r w:rsidRPr="00422DA2">
        <w:rPr>
          <w:rFonts w:asciiTheme="minorHAnsi" w:hAnsiTheme="minorHAnsi" w:cstheme="minorHAnsi"/>
          <w:spacing w:val="-5"/>
        </w:rPr>
        <w:t xml:space="preserve"> </w:t>
      </w:r>
      <w:r w:rsidRPr="00422DA2">
        <w:rPr>
          <w:rFonts w:asciiTheme="minorHAnsi" w:hAnsiTheme="minorHAnsi" w:cstheme="minorHAnsi"/>
        </w:rPr>
        <w:t>and</w:t>
      </w:r>
      <w:r w:rsidRPr="00422DA2">
        <w:rPr>
          <w:rFonts w:asciiTheme="minorHAnsi" w:hAnsiTheme="minorHAnsi" w:cstheme="minorHAnsi"/>
          <w:spacing w:val="-5"/>
        </w:rPr>
        <w:t xml:space="preserve"> </w:t>
      </w:r>
      <w:r w:rsidRPr="00422DA2">
        <w:rPr>
          <w:rFonts w:asciiTheme="minorHAnsi" w:hAnsiTheme="minorHAnsi" w:cstheme="minorHAnsi"/>
        </w:rPr>
        <w:t>the</w:t>
      </w:r>
      <w:r w:rsidRPr="00422DA2">
        <w:rPr>
          <w:rFonts w:asciiTheme="minorHAnsi" w:hAnsiTheme="minorHAnsi" w:cstheme="minorHAnsi"/>
          <w:spacing w:val="-7"/>
        </w:rPr>
        <w:t xml:space="preserve"> </w:t>
      </w:r>
      <w:r w:rsidR="00422DA2" w:rsidRPr="00422DA2">
        <w:rPr>
          <w:rFonts w:asciiTheme="minorHAnsi" w:hAnsiTheme="minorHAnsi" w:cstheme="minorHAnsi"/>
        </w:rPr>
        <w:t>public</w:t>
      </w:r>
    </w:p>
    <w:p w14:paraId="629D7BF0" w14:textId="77777777" w:rsidR="00DC55F4" w:rsidRPr="00DC55F4" w:rsidRDefault="00DC55F4" w:rsidP="00DC55F4">
      <w:pPr>
        <w:widowControl w:val="0"/>
        <w:autoSpaceDE w:val="0"/>
        <w:autoSpaceDN w:val="0"/>
        <w:spacing w:before="2" w:after="0"/>
        <w:ind w:left="0" w:right="0"/>
        <w:rPr>
          <w:rFonts w:eastAsia="Times New Roman" w:cstheme="minorHAnsi"/>
          <w:kern w:val="0"/>
          <w:lang w:eastAsia="en-US"/>
          <w14:ligatures w14:val="none"/>
        </w:rPr>
      </w:pPr>
    </w:p>
    <w:p w14:paraId="4EA89275" w14:textId="6634F154" w:rsidR="00DC55F4" w:rsidRPr="00DC55F4" w:rsidRDefault="001A27EE" w:rsidP="001A27EE">
      <w:pPr>
        <w:pStyle w:val="Heading1"/>
        <w:rPr>
          <w:rFonts w:eastAsia="Times New Roman"/>
          <w:u w:color="000000"/>
          <w:lang w:eastAsia="en-US"/>
        </w:rPr>
      </w:pPr>
      <w:bookmarkStart w:id="16" w:name="_bookmark5"/>
      <w:bookmarkStart w:id="17" w:name="_Toc95061955"/>
      <w:bookmarkStart w:id="18" w:name="_Toc121553893"/>
      <w:bookmarkEnd w:id="16"/>
      <w:r>
        <w:rPr>
          <w:rFonts w:eastAsia="Times New Roman"/>
          <w:u w:color="4471C4"/>
          <w:lang w:eastAsia="en-US"/>
        </w:rPr>
        <w:t>2.</w:t>
      </w:r>
      <w:r>
        <w:rPr>
          <w:rFonts w:eastAsia="Times New Roman"/>
          <w:u w:color="4471C4"/>
          <w:lang w:eastAsia="en-US"/>
        </w:rPr>
        <w:tab/>
      </w:r>
      <w:r w:rsidR="00DC55F4" w:rsidRPr="00DC55F4">
        <w:rPr>
          <w:rFonts w:eastAsia="Times New Roman"/>
          <w:u w:color="4471C4"/>
          <w:lang w:eastAsia="en-US"/>
        </w:rPr>
        <w:t>Concept</w:t>
      </w:r>
      <w:r w:rsidR="00DC55F4" w:rsidRPr="00DC55F4">
        <w:rPr>
          <w:rFonts w:eastAsia="Times New Roman"/>
          <w:spacing w:val="-6"/>
          <w:u w:color="4471C4"/>
          <w:lang w:eastAsia="en-US"/>
        </w:rPr>
        <w:t xml:space="preserve"> </w:t>
      </w:r>
      <w:r w:rsidR="00DC55F4" w:rsidRPr="00DC55F4">
        <w:rPr>
          <w:rFonts w:eastAsia="Times New Roman"/>
          <w:u w:color="4471C4"/>
          <w:lang w:eastAsia="en-US"/>
        </w:rPr>
        <w:t>of</w:t>
      </w:r>
      <w:r w:rsidR="00DC55F4" w:rsidRPr="00DC55F4">
        <w:rPr>
          <w:rFonts w:eastAsia="Times New Roman"/>
          <w:spacing w:val="-1"/>
          <w:u w:color="4471C4"/>
          <w:lang w:eastAsia="en-US"/>
        </w:rPr>
        <w:t xml:space="preserve"> </w:t>
      </w:r>
      <w:r w:rsidR="00DC55F4" w:rsidRPr="00DC55F4">
        <w:rPr>
          <w:rFonts w:eastAsia="Times New Roman"/>
          <w:u w:color="4471C4"/>
          <w:lang w:eastAsia="en-US"/>
        </w:rPr>
        <w:t>Operations</w:t>
      </w:r>
      <w:bookmarkEnd w:id="17"/>
      <w:bookmarkEnd w:id="18"/>
      <w:r w:rsidR="00DC55F4" w:rsidRPr="00DC55F4">
        <w:rPr>
          <w:rFonts w:eastAsia="Times New Roman"/>
          <w:u w:color="4471C4"/>
          <w:lang w:eastAsia="en-US"/>
        </w:rPr>
        <w:tab/>
      </w:r>
    </w:p>
    <w:p w14:paraId="1E88FE7A" w14:textId="754C15C9" w:rsidR="00DC55F4" w:rsidRPr="00DC55F4" w:rsidRDefault="001A27EE" w:rsidP="00D15E33">
      <w:pPr>
        <w:pStyle w:val="Heading2"/>
      </w:pPr>
      <w:bookmarkStart w:id="19" w:name="_bookmark6"/>
      <w:bookmarkStart w:id="20" w:name="_Toc95061956"/>
      <w:bookmarkStart w:id="21" w:name="_Toc121553894"/>
      <w:bookmarkEnd w:id="19"/>
      <w:r>
        <w:t>2.1</w:t>
      </w:r>
      <w:r>
        <w:tab/>
      </w:r>
      <w:r w:rsidR="00DC55F4" w:rsidRPr="00DC55F4">
        <w:t>Activation</w:t>
      </w:r>
      <w:bookmarkEnd w:id="20"/>
      <w:bookmarkEnd w:id="21"/>
    </w:p>
    <w:p w14:paraId="4B65EA78" w14:textId="37606A6A" w:rsidR="00DC55F4" w:rsidRDefault="00DC55F4" w:rsidP="004D3BF2">
      <w:pPr>
        <w:widowControl w:val="0"/>
        <w:autoSpaceDE w:val="0"/>
        <w:autoSpaceDN w:val="0"/>
        <w:spacing w:after="0"/>
        <w:ind w:left="0" w:right="1039"/>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This plan may be activated during any </w:t>
      </w:r>
      <w:r w:rsidR="00863336">
        <w:rPr>
          <w:rFonts w:eastAsia="Times New Roman" w:cstheme="minorHAnsi"/>
          <w:kern w:val="0"/>
          <w:lang w:eastAsia="en-US"/>
          <w14:ligatures w14:val="none"/>
        </w:rPr>
        <w:t>radiological emergency</w:t>
      </w:r>
      <w:r w:rsidRPr="00DC55F4">
        <w:rPr>
          <w:rFonts w:eastAsia="Times New Roman" w:cstheme="minorHAnsi"/>
          <w:kern w:val="0"/>
          <w:lang w:eastAsia="en-US"/>
          <w14:ligatures w14:val="none"/>
        </w:rPr>
        <w:t xml:space="preserve"> that </w:t>
      </w:r>
      <w:r w:rsidR="004D3BF2">
        <w:rPr>
          <w:rFonts w:eastAsia="Times New Roman" w:cstheme="minorHAnsi"/>
          <w:kern w:val="0"/>
          <w:lang w:eastAsia="en-US"/>
          <w14:ligatures w14:val="none"/>
        </w:rPr>
        <w:t>requires</w:t>
      </w:r>
      <w:r w:rsidRPr="00DC55F4">
        <w:rPr>
          <w:rFonts w:eastAsia="Times New Roman" w:cstheme="minorHAnsi"/>
          <w:kern w:val="0"/>
          <w:lang w:eastAsia="en-US"/>
          <w14:ligatures w14:val="none"/>
        </w:rPr>
        <w:t xml:space="preserve"> 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between </w:t>
      </w:r>
      <w:r w:rsidR="009751DF">
        <w:rPr>
          <w:rFonts w:eastAsia="Times New Roman" w:cstheme="minorHAnsi"/>
          <w:kern w:val="0"/>
          <w:lang w:eastAsia="en-US"/>
          <w14:ligatures w14:val="none"/>
        </w:rPr>
        <w:t>health care</w:t>
      </w:r>
      <w:r w:rsidRPr="00DC55F4">
        <w:rPr>
          <w:rFonts w:eastAsia="Times New Roman" w:cstheme="minorHAnsi"/>
          <w:kern w:val="0"/>
          <w:lang w:eastAsia="en-US"/>
          <w14:ligatures w14:val="none"/>
        </w:rPr>
        <w:t xml:space="preserve"> organizations</w:t>
      </w:r>
      <w:r w:rsidR="004D3BF2">
        <w:rPr>
          <w:rFonts w:eastAsia="Times New Roman" w:cstheme="minorHAnsi"/>
          <w:kern w:val="0"/>
          <w:lang w:eastAsia="en-US"/>
          <w14:ligatures w14:val="none"/>
        </w:rPr>
        <w:t xml:space="preserve"> and coalition partners, </w:t>
      </w:r>
      <w:r w:rsidRPr="00DC55F4">
        <w:rPr>
          <w:rFonts w:eastAsia="Times New Roman" w:cstheme="minorHAnsi"/>
          <w:kern w:val="0"/>
          <w:lang w:eastAsia="en-US"/>
          <w14:ligatures w14:val="none"/>
        </w:rPr>
        <w:t xml:space="preserve">when the </w:t>
      </w:r>
      <w:r w:rsidR="004D3BF2">
        <w:rPr>
          <w:rFonts w:eastAsia="Times New Roman" w:cstheme="minorHAnsi"/>
          <w:kern w:val="0"/>
          <w:lang w:eastAsia="en-US"/>
          <w14:ligatures w14:val="none"/>
        </w:rPr>
        <w:t>existing</w:t>
      </w:r>
      <w:r w:rsidRPr="00DC55F4">
        <w:rPr>
          <w:rFonts w:eastAsia="Times New Roman" w:cstheme="minorHAnsi"/>
          <w:kern w:val="0"/>
          <w:lang w:eastAsia="en-US"/>
          <w14:ligatures w14:val="none"/>
        </w:rPr>
        <w:t xml:space="preserve"> resources and plans are </w:t>
      </w:r>
      <w:r w:rsidR="004D3BF2">
        <w:rPr>
          <w:rFonts w:eastAsia="Times New Roman" w:cstheme="minorHAnsi"/>
          <w:kern w:val="0"/>
          <w:lang w:eastAsia="en-US"/>
          <w14:ligatures w14:val="none"/>
        </w:rPr>
        <w:t xml:space="preserve">limited </w:t>
      </w:r>
      <w:r w:rsidR="003C660B">
        <w:rPr>
          <w:rFonts w:eastAsia="Times New Roman" w:cstheme="minorHAnsi"/>
          <w:kern w:val="0"/>
          <w:lang w:eastAsia="en-US"/>
          <w14:ligatures w14:val="none"/>
        </w:rPr>
        <w:t xml:space="preserve">or </w:t>
      </w:r>
      <w:r w:rsidR="004D3BF2">
        <w:rPr>
          <w:rFonts w:eastAsia="Times New Roman" w:cstheme="minorHAnsi"/>
          <w:kern w:val="0"/>
          <w:lang w:eastAsia="en-US"/>
          <w14:ligatures w14:val="none"/>
        </w:rPr>
        <w:t xml:space="preserve">inhibit the ability to adequately respond to the </w:t>
      </w:r>
      <w:r w:rsidR="00863336">
        <w:rPr>
          <w:rFonts w:eastAsia="Times New Roman" w:cstheme="minorHAnsi"/>
          <w:kern w:val="0"/>
          <w:lang w:eastAsia="en-US"/>
          <w14:ligatures w14:val="none"/>
        </w:rPr>
        <w:t>event</w:t>
      </w:r>
      <w:r w:rsidR="004D3BF2">
        <w:rPr>
          <w:rFonts w:eastAsia="Times New Roman" w:cstheme="minorHAnsi"/>
          <w:kern w:val="0"/>
          <w:lang w:eastAsia="en-US"/>
          <w14:ligatures w14:val="none"/>
        </w:rPr>
        <w:t xml:space="preserve">. </w:t>
      </w:r>
    </w:p>
    <w:p w14:paraId="6F1A18FA" w14:textId="77777777" w:rsidR="004D3BF2" w:rsidRPr="00DC55F4" w:rsidRDefault="004D3BF2" w:rsidP="004D3BF2">
      <w:pPr>
        <w:widowControl w:val="0"/>
        <w:autoSpaceDE w:val="0"/>
        <w:autoSpaceDN w:val="0"/>
        <w:spacing w:after="0"/>
        <w:ind w:left="0" w:right="1039"/>
        <w:rPr>
          <w:rFonts w:eastAsia="Times New Roman" w:cstheme="minorHAnsi"/>
          <w:kern w:val="0"/>
          <w:lang w:eastAsia="en-US"/>
          <w14:ligatures w14:val="none"/>
        </w:rPr>
      </w:pPr>
    </w:p>
    <w:p w14:paraId="1FE0DEEE" w14:textId="6FADE2A1"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r w:rsidRPr="00DC55F4">
        <w:rPr>
          <w:rFonts w:eastAsia="Times New Roman" w:cstheme="minorHAnsi"/>
          <w:kern w:val="0"/>
          <w:lang w:eastAsia="en-US"/>
          <w14:ligatures w14:val="none"/>
        </w:rPr>
        <w:t>Potential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triggers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activate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 xml:space="preserve">the </w:t>
      </w:r>
      <w:r w:rsidR="00863336">
        <w:rPr>
          <w:rFonts w:eastAsia="Times New Roman" w:cstheme="minorHAnsi"/>
          <w:kern w:val="0"/>
          <w:lang w:eastAsia="en-US"/>
          <w14:ligatures w14:val="none"/>
        </w:rPr>
        <w:t>Radiation Emergency Surge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Annex</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p>
    <w:p w14:paraId="10D50211"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4C656F8C" w14:textId="0155E57D" w:rsidR="007F2944" w:rsidRPr="004D3BF2" w:rsidRDefault="007F2944">
      <w:pPr>
        <w:widowControl w:val="0"/>
        <w:numPr>
          <w:ilvl w:val="2"/>
          <w:numId w:val="4"/>
        </w:numPr>
        <w:tabs>
          <w:tab w:val="left" w:pos="859"/>
          <w:tab w:val="left" w:pos="860"/>
        </w:tabs>
        <w:autoSpaceDE w:val="0"/>
        <w:autoSpaceDN w:val="0"/>
        <w:spacing w:after="0"/>
        <w:ind w:left="864" w:right="1123"/>
        <w:rPr>
          <w:rFonts w:eastAsia="Times New Roman" w:cstheme="minorHAnsi"/>
          <w:kern w:val="0"/>
          <w:lang w:eastAsia="en-US"/>
          <w14:ligatures w14:val="none"/>
        </w:rPr>
      </w:pPr>
      <w:r>
        <w:rPr>
          <w:rFonts w:eastAsia="Times New Roman" w:cstheme="minorHAnsi"/>
          <w:kern w:val="0"/>
          <w:lang w:eastAsia="en-US"/>
          <w14:ligatures w14:val="none"/>
        </w:rPr>
        <w:t xml:space="preserve">Regional coordination </w:t>
      </w:r>
      <w:r w:rsidR="00F2455E">
        <w:rPr>
          <w:rFonts w:eastAsia="Times New Roman" w:cstheme="minorHAnsi"/>
          <w:kern w:val="0"/>
          <w:lang w:eastAsia="en-US"/>
          <w14:ligatures w14:val="none"/>
        </w:rPr>
        <w:t>to monitor or coordinate</w:t>
      </w:r>
      <w:r>
        <w:rPr>
          <w:rFonts w:eastAsia="Times New Roman" w:cstheme="minorHAnsi"/>
          <w:kern w:val="0"/>
          <w:lang w:eastAsia="en-US"/>
          <w14:ligatures w14:val="none"/>
        </w:rPr>
        <w:t xml:space="preserve"> patient movement</w:t>
      </w:r>
      <w:r w:rsidR="00F2455E">
        <w:rPr>
          <w:rFonts w:eastAsia="Times New Roman" w:cstheme="minorHAnsi"/>
          <w:kern w:val="0"/>
          <w:lang w:eastAsia="en-US"/>
          <w14:ligatures w14:val="none"/>
        </w:rPr>
        <w:t xml:space="preserve"> </w:t>
      </w:r>
      <w:r>
        <w:rPr>
          <w:rFonts w:eastAsia="Times New Roman" w:cstheme="minorHAnsi"/>
          <w:kern w:val="0"/>
          <w:lang w:eastAsia="en-US"/>
          <w14:ligatures w14:val="none"/>
        </w:rPr>
        <w:t>etc.</w:t>
      </w:r>
    </w:p>
    <w:p w14:paraId="2C2C7D0C" w14:textId="7163E8F7" w:rsidR="00DC55F4" w:rsidRPr="004D3BF2" w:rsidRDefault="00DC55F4">
      <w:pPr>
        <w:widowControl w:val="0"/>
        <w:numPr>
          <w:ilvl w:val="2"/>
          <w:numId w:val="4"/>
        </w:numPr>
        <w:tabs>
          <w:tab w:val="left" w:pos="859"/>
          <w:tab w:val="left" w:pos="860"/>
        </w:tabs>
        <w:autoSpaceDE w:val="0"/>
        <w:autoSpaceDN w:val="0"/>
        <w:spacing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Multiple</w:t>
      </w:r>
      <w:r w:rsidRPr="004D3BF2">
        <w:rPr>
          <w:rFonts w:eastAsia="Times New Roman" w:cstheme="minorHAnsi"/>
          <w:spacing w:val="-3"/>
          <w:kern w:val="0"/>
          <w:lang w:eastAsia="en-US"/>
          <w14:ligatures w14:val="none"/>
        </w:rPr>
        <w:t xml:space="preserve"> </w:t>
      </w:r>
      <w:r w:rsidRPr="004D3BF2">
        <w:rPr>
          <w:rFonts w:eastAsia="Times New Roman" w:cstheme="minorHAnsi"/>
          <w:kern w:val="0"/>
          <w:lang w:eastAsia="en-US"/>
          <w14:ligatures w14:val="none"/>
        </w:rPr>
        <w:t>counties</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affected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by</w:t>
      </w:r>
      <w:r w:rsidRPr="004D3BF2">
        <w:rPr>
          <w:rFonts w:eastAsia="Times New Roman" w:cstheme="minorHAnsi"/>
          <w:spacing w:val="-1"/>
          <w:kern w:val="0"/>
          <w:lang w:eastAsia="en-US"/>
          <w14:ligatures w14:val="none"/>
        </w:rPr>
        <w:t xml:space="preserve"> </w:t>
      </w:r>
      <w:r w:rsidR="007762FF">
        <w:rPr>
          <w:rFonts w:eastAsia="Times New Roman" w:cstheme="minorHAnsi"/>
          <w:kern w:val="0"/>
          <w:lang w:eastAsia="en-US"/>
          <w14:ligatures w14:val="none"/>
        </w:rPr>
        <w:t>the event</w:t>
      </w:r>
      <w:r w:rsidR="003C660B">
        <w:rPr>
          <w:rFonts w:eastAsia="Times New Roman" w:cstheme="minorHAnsi"/>
          <w:kern w:val="0"/>
          <w:lang w:eastAsia="en-US"/>
          <w14:ligatures w14:val="none"/>
        </w:rPr>
        <w:t>,</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requiring</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a coordinated response</w:t>
      </w:r>
    </w:p>
    <w:p w14:paraId="41C5FA38" w14:textId="67930C2B" w:rsidR="00DC55F4" w:rsidRPr="004D3BF2" w:rsidRDefault="00DC55F4">
      <w:pPr>
        <w:widowControl w:val="0"/>
        <w:numPr>
          <w:ilvl w:val="2"/>
          <w:numId w:val="4"/>
        </w:numPr>
        <w:tabs>
          <w:tab w:val="left" w:pos="859"/>
          <w:tab w:val="left" w:pos="860"/>
        </w:tabs>
        <w:autoSpaceDE w:val="0"/>
        <w:autoSpaceDN w:val="0"/>
        <w:spacing w:after="0"/>
        <w:ind w:left="864" w:right="1058"/>
        <w:rPr>
          <w:rFonts w:eastAsia="Times New Roman" w:cstheme="minorHAnsi"/>
          <w:kern w:val="0"/>
          <w:lang w:eastAsia="en-US"/>
          <w14:ligatures w14:val="none"/>
        </w:rPr>
      </w:pPr>
      <w:r w:rsidRPr="004D3BF2">
        <w:rPr>
          <w:rFonts w:eastAsia="Times New Roman" w:cstheme="minorHAnsi"/>
          <w:kern w:val="0"/>
          <w:lang w:eastAsia="en-US"/>
          <w14:ligatures w14:val="none"/>
        </w:rPr>
        <w:t>Regional</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coordination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required</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for</w:t>
      </w:r>
      <w:r w:rsidRPr="004D3BF2">
        <w:rPr>
          <w:rFonts w:eastAsia="Times New Roman" w:cstheme="minorHAnsi"/>
          <w:spacing w:val="-3"/>
          <w:kern w:val="0"/>
          <w:lang w:eastAsia="en-US"/>
          <w14:ligatures w14:val="none"/>
        </w:rPr>
        <w:t xml:space="preserve"> </w:t>
      </w:r>
      <w:r w:rsidRPr="004D3BF2">
        <w:rPr>
          <w:rFonts w:eastAsia="Times New Roman" w:cstheme="minorHAnsi"/>
          <w:kern w:val="0"/>
          <w:lang w:eastAsia="en-US"/>
          <w14:ligatures w14:val="none"/>
        </w:rPr>
        <w:t>risk</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communication,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public</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information,</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and/or</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media</w:t>
      </w:r>
      <w:r w:rsidR="003C660B">
        <w:rPr>
          <w:rFonts w:eastAsia="Times New Roman" w:cstheme="minorHAnsi"/>
          <w:kern w:val="0"/>
          <w:lang w:eastAsia="en-US"/>
          <w14:ligatures w14:val="none"/>
        </w:rPr>
        <w:t xml:space="preserve"> </w:t>
      </w:r>
      <w:r w:rsidRPr="004D3BF2">
        <w:rPr>
          <w:rFonts w:eastAsia="Times New Roman" w:cstheme="minorHAnsi"/>
          <w:spacing w:val="-57"/>
          <w:kern w:val="0"/>
          <w:lang w:eastAsia="en-US"/>
          <w14:ligatures w14:val="none"/>
        </w:rPr>
        <w:t xml:space="preserve"> </w:t>
      </w:r>
      <w:r w:rsidRPr="004D3BF2">
        <w:rPr>
          <w:rFonts w:eastAsia="Times New Roman" w:cstheme="minorHAnsi"/>
          <w:kern w:val="0"/>
          <w:lang w:eastAsia="en-US"/>
          <w14:ligatures w14:val="none"/>
        </w:rPr>
        <w:t>response.</w:t>
      </w:r>
    </w:p>
    <w:p w14:paraId="631D0D69" w14:textId="20ED4E08" w:rsidR="00DC55F4" w:rsidRPr="004D3BF2" w:rsidRDefault="00DC55F4">
      <w:pPr>
        <w:widowControl w:val="0"/>
        <w:numPr>
          <w:ilvl w:val="2"/>
          <w:numId w:val="4"/>
        </w:numPr>
        <w:tabs>
          <w:tab w:val="left" w:pos="859"/>
          <w:tab w:val="left" w:pos="860"/>
        </w:tabs>
        <w:autoSpaceDE w:val="0"/>
        <w:autoSpaceDN w:val="0"/>
        <w:spacing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Public</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health response</w:t>
      </w:r>
      <w:r w:rsidRPr="004D3BF2">
        <w:rPr>
          <w:rFonts w:eastAsia="Times New Roman" w:cstheme="minorHAnsi"/>
          <w:spacing w:val="-1"/>
          <w:kern w:val="0"/>
          <w:lang w:eastAsia="en-US"/>
          <w14:ligatures w14:val="none"/>
        </w:rPr>
        <w:t xml:space="preserve"> </w:t>
      </w:r>
      <w:r w:rsidRPr="004D3BF2">
        <w:rPr>
          <w:rFonts w:eastAsia="Times New Roman" w:cstheme="minorHAnsi"/>
          <w:kern w:val="0"/>
          <w:lang w:eastAsia="en-US"/>
          <w14:ligatures w14:val="none"/>
        </w:rPr>
        <w:t>to</w:t>
      </w:r>
      <w:r w:rsidRPr="004D3BF2">
        <w:rPr>
          <w:rFonts w:eastAsia="Times New Roman" w:cstheme="minorHAnsi"/>
          <w:spacing w:val="2"/>
          <w:kern w:val="0"/>
          <w:lang w:eastAsia="en-US"/>
          <w14:ligatures w14:val="none"/>
        </w:rPr>
        <w:t xml:space="preserve"> </w:t>
      </w:r>
      <w:r w:rsidRPr="004D3BF2">
        <w:rPr>
          <w:rFonts w:eastAsia="Times New Roman" w:cstheme="minorHAnsi"/>
          <w:kern w:val="0"/>
          <w:lang w:eastAsia="en-US"/>
          <w14:ligatures w14:val="none"/>
        </w:rPr>
        <w:t>a</w:t>
      </w:r>
      <w:r w:rsidRPr="004D3BF2">
        <w:rPr>
          <w:rFonts w:eastAsia="Times New Roman" w:cstheme="minorHAnsi"/>
          <w:spacing w:val="-2"/>
          <w:kern w:val="0"/>
          <w:lang w:eastAsia="en-US"/>
          <w14:ligatures w14:val="none"/>
        </w:rPr>
        <w:t xml:space="preserve"> </w:t>
      </w:r>
      <w:r w:rsidR="007762FF">
        <w:rPr>
          <w:rFonts w:eastAsia="Times New Roman" w:cstheme="minorHAnsi"/>
          <w:spacing w:val="-2"/>
          <w:kern w:val="0"/>
          <w:lang w:eastAsia="en-US"/>
          <w14:ligatures w14:val="none"/>
        </w:rPr>
        <w:t xml:space="preserve">community impacted by a </w:t>
      </w:r>
      <w:r w:rsidR="00E50BA2">
        <w:rPr>
          <w:rFonts w:eastAsia="Times New Roman" w:cstheme="minorHAnsi"/>
          <w:spacing w:val="-2"/>
          <w:kern w:val="0"/>
          <w:lang w:eastAsia="en-US"/>
          <w14:ligatures w14:val="none"/>
        </w:rPr>
        <w:t xml:space="preserve">radiological incident </w:t>
      </w:r>
    </w:p>
    <w:p w14:paraId="6C985187" w14:textId="27D46321" w:rsidR="00DC55F4" w:rsidRPr="00DB6225" w:rsidRDefault="00DC55F4">
      <w:pPr>
        <w:widowControl w:val="0"/>
        <w:numPr>
          <w:ilvl w:val="2"/>
          <w:numId w:val="4"/>
        </w:numPr>
        <w:tabs>
          <w:tab w:val="left" w:pos="859"/>
          <w:tab w:val="left" w:pos="860"/>
        </w:tabs>
        <w:autoSpaceDE w:val="0"/>
        <w:autoSpaceDN w:val="0"/>
        <w:spacing w:before="1" w:after="0"/>
        <w:ind w:left="864" w:right="0" w:hanging="361"/>
        <w:rPr>
          <w:rFonts w:eastAsia="Times New Roman" w:cstheme="minorHAnsi"/>
          <w:kern w:val="0"/>
          <w:lang w:eastAsia="en-US"/>
          <w14:ligatures w14:val="none"/>
        </w:rPr>
      </w:pPr>
      <w:r w:rsidRPr="004D3BF2">
        <w:rPr>
          <w:rFonts w:eastAsia="Times New Roman" w:cstheme="minorHAnsi"/>
          <w:kern w:val="0"/>
          <w:lang w:eastAsia="en-US"/>
          <w14:ligatures w14:val="none"/>
        </w:rPr>
        <w:t>Multi-agency</w:t>
      </w:r>
      <w:r w:rsidRPr="004D3BF2">
        <w:rPr>
          <w:rFonts w:eastAsia="Times New Roman" w:cstheme="minorHAnsi"/>
          <w:spacing w:val="-2"/>
          <w:kern w:val="0"/>
          <w:lang w:eastAsia="en-US"/>
          <w14:ligatures w14:val="none"/>
        </w:rPr>
        <w:t xml:space="preserve"> </w:t>
      </w:r>
      <w:r w:rsidR="004D3BF2" w:rsidRPr="004D3BF2">
        <w:rPr>
          <w:rFonts w:eastAsia="Times New Roman" w:cstheme="minorHAnsi"/>
          <w:spacing w:val="-2"/>
          <w:kern w:val="0"/>
          <w:lang w:eastAsia="en-US"/>
          <w14:ligatures w14:val="none"/>
        </w:rPr>
        <w:t xml:space="preserve">response to </w:t>
      </w:r>
      <w:r w:rsidR="00E50BA2">
        <w:rPr>
          <w:rFonts w:eastAsia="Times New Roman" w:cstheme="minorHAnsi"/>
          <w:spacing w:val="-2"/>
          <w:kern w:val="0"/>
          <w:lang w:eastAsia="en-US"/>
          <w14:ligatures w14:val="none"/>
        </w:rPr>
        <w:t>radiation</w:t>
      </w:r>
      <w:r w:rsidR="004D3BF2" w:rsidRPr="004D3BF2">
        <w:rPr>
          <w:rFonts w:eastAsia="Times New Roman" w:cstheme="minorHAnsi"/>
          <w:spacing w:val="-2"/>
          <w:kern w:val="0"/>
          <w:lang w:eastAsia="en-US"/>
          <w14:ligatures w14:val="none"/>
        </w:rPr>
        <w:t xml:space="preserve"> health threat</w:t>
      </w:r>
    </w:p>
    <w:p w14:paraId="352D5B8A" w14:textId="19EBA8AE" w:rsidR="00DB6225" w:rsidRPr="004D3BF2" w:rsidRDefault="00DB6225">
      <w:pPr>
        <w:widowControl w:val="0"/>
        <w:numPr>
          <w:ilvl w:val="2"/>
          <w:numId w:val="4"/>
        </w:numPr>
        <w:tabs>
          <w:tab w:val="left" w:pos="859"/>
          <w:tab w:val="left" w:pos="860"/>
        </w:tabs>
        <w:autoSpaceDE w:val="0"/>
        <w:autoSpaceDN w:val="0"/>
        <w:spacing w:before="1" w:after="0"/>
        <w:ind w:left="864" w:right="0" w:hanging="361"/>
        <w:rPr>
          <w:rFonts w:eastAsia="Times New Roman" w:cstheme="minorHAnsi"/>
          <w:kern w:val="0"/>
          <w:lang w:eastAsia="en-US"/>
          <w14:ligatures w14:val="none"/>
        </w:rPr>
      </w:pPr>
      <w:r>
        <w:rPr>
          <w:rFonts w:eastAsia="Times New Roman" w:cstheme="minorHAnsi"/>
          <w:spacing w:val="-2"/>
          <w:kern w:val="0"/>
          <w:lang w:eastAsia="en-US"/>
          <w14:ligatures w14:val="none"/>
        </w:rPr>
        <w:t>Notification by a local public health agency/community health board for the need for regional coordination of coalition members</w:t>
      </w:r>
    </w:p>
    <w:p w14:paraId="6F50C8FA" w14:textId="77777777" w:rsidR="00DC55F4" w:rsidRPr="00DD3380"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1074C90" w14:textId="0E199924" w:rsidR="00DB6225" w:rsidRPr="008D7D39" w:rsidRDefault="00DD3380" w:rsidP="008D7D39">
      <w:pPr>
        <w:spacing w:after="160" w:line="259" w:lineRule="auto"/>
        <w:ind w:left="0" w:right="0"/>
        <w:rPr>
          <w:rFonts w:ascii="Calibri" w:eastAsia="Calibri" w:hAnsi="Calibri" w:cs="Times New Roman"/>
          <w:kern w:val="0"/>
          <w:lang w:eastAsia="en-US"/>
          <w14:ligatures w14:val="none"/>
        </w:rPr>
      </w:pPr>
      <w:r w:rsidRPr="008D7D39">
        <w:rPr>
          <w:rFonts w:ascii="Calibri" w:eastAsia="Calibri" w:hAnsi="Calibri" w:cs="Times New Roman"/>
        </w:rPr>
        <w:t xml:space="preserve">When the </w:t>
      </w:r>
      <w:r w:rsidR="007B40FB">
        <w:rPr>
          <w:rFonts w:ascii="Calibri" w:eastAsia="Calibri" w:hAnsi="Calibri" w:cs="Times New Roman"/>
        </w:rPr>
        <w:t>Regional Healthcare Preparedness Coordinator (</w:t>
      </w:r>
      <w:r w:rsidRPr="008D7D39">
        <w:rPr>
          <w:rFonts w:ascii="Calibri" w:eastAsia="Calibri" w:hAnsi="Calibri" w:cs="Times New Roman"/>
        </w:rPr>
        <w:t>RHPC</w:t>
      </w:r>
      <w:r w:rsidR="007B40FB">
        <w:rPr>
          <w:rFonts w:ascii="Calibri" w:eastAsia="Calibri" w:hAnsi="Calibri" w:cs="Times New Roman"/>
        </w:rPr>
        <w:t>)</w:t>
      </w:r>
      <w:r w:rsidRPr="008D7D39">
        <w:rPr>
          <w:rFonts w:ascii="Calibri" w:eastAsia="Calibri" w:hAnsi="Calibri" w:cs="Times New Roman"/>
        </w:rPr>
        <w:t xml:space="preserve"> or a local health authority </w:t>
      </w:r>
      <w:r w:rsidR="009C4D61" w:rsidRPr="008D7D39">
        <w:rPr>
          <w:rFonts w:ascii="Calibri" w:eastAsia="Calibri" w:hAnsi="Calibri" w:cs="Times New Roman"/>
        </w:rPr>
        <w:t xml:space="preserve">identifies that </w:t>
      </w:r>
      <w:r w:rsidR="00374302">
        <w:rPr>
          <w:rFonts w:ascii="Calibri" w:eastAsia="Calibri" w:hAnsi="Calibri" w:cs="Times New Roman"/>
        </w:rPr>
        <w:t>an</w:t>
      </w:r>
      <w:r w:rsidR="009C4D61" w:rsidRPr="008D7D39">
        <w:rPr>
          <w:rFonts w:ascii="Calibri" w:eastAsia="Calibri" w:hAnsi="Calibri" w:cs="Times New Roman"/>
        </w:rPr>
        <w:t xml:space="preserve"> </w:t>
      </w:r>
      <w:r w:rsidR="00820CD8" w:rsidRPr="008D7D39">
        <w:rPr>
          <w:rFonts w:ascii="Calibri" w:eastAsia="Calibri" w:hAnsi="Calibri" w:cs="Times New Roman"/>
        </w:rPr>
        <w:t>event</w:t>
      </w:r>
      <w:r w:rsidR="009C4D61" w:rsidRPr="008D7D39">
        <w:rPr>
          <w:rFonts w:ascii="Calibri" w:eastAsia="Calibri" w:hAnsi="Calibri" w:cs="Times New Roman"/>
        </w:rPr>
        <w:t xml:space="preserve"> meets the triggers identified above and ad</w:t>
      </w:r>
      <w:r w:rsidRPr="008D7D39">
        <w:rPr>
          <w:rFonts w:ascii="Calibri" w:eastAsia="Calibri" w:hAnsi="Calibri" w:cs="Times New Roman"/>
        </w:rPr>
        <w:t xml:space="preserve">ditional resources may be needed, this </w:t>
      </w:r>
      <w:r w:rsidR="009C4D61" w:rsidRPr="008D7D39">
        <w:rPr>
          <w:rFonts w:ascii="Calibri" w:eastAsia="Calibri" w:hAnsi="Calibri" w:cs="Times New Roman"/>
        </w:rPr>
        <w:t>plan</w:t>
      </w:r>
      <w:r w:rsidRPr="008D7D39">
        <w:rPr>
          <w:rFonts w:ascii="Calibri" w:eastAsia="Calibri" w:hAnsi="Calibri" w:cs="Times New Roman"/>
        </w:rPr>
        <w:t xml:space="preserve"> will be activated at the discretion of the RHPC or their designee. </w:t>
      </w:r>
      <w:r w:rsidR="00DB6225" w:rsidRPr="008D7D39">
        <w:rPr>
          <w:rFonts w:ascii="Calibri" w:eastAsia="Calibri" w:hAnsi="Calibri" w:cs="Times New Roman"/>
          <w:kern w:val="0"/>
          <w:lang w:eastAsia="en-US"/>
          <w14:ligatures w14:val="none"/>
        </w:rPr>
        <w:t xml:space="preserve">Regional or local partners, a local </w:t>
      </w:r>
      <w:r w:rsidR="00374302">
        <w:rPr>
          <w:rFonts w:ascii="Calibri" w:eastAsia="Calibri" w:hAnsi="Calibri" w:cs="Times New Roman"/>
          <w:kern w:val="0"/>
          <w:lang w:eastAsia="en-US"/>
          <w14:ligatures w14:val="none"/>
        </w:rPr>
        <w:t>e</w:t>
      </w:r>
      <w:r w:rsidR="00DB6225" w:rsidRPr="008D7D39">
        <w:rPr>
          <w:rFonts w:ascii="Calibri" w:eastAsia="Calibri" w:hAnsi="Calibri" w:cs="Times New Roman"/>
          <w:kern w:val="0"/>
          <w:lang w:eastAsia="en-US"/>
          <w14:ligatures w14:val="none"/>
        </w:rPr>
        <w:t xml:space="preserve">mergency </w:t>
      </w:r>
      <w:r w:rsidR="00374302">
        <w:rPr>
          <w:rFonts w:ascii="Calibri" w:eastAsia="Calibri" w:hAnsi="Calibri" w:cs="Times New Roman"/>
          <w:kern w:val="0"/>
          <w:lang w:eastAsia="en-US"/>
          <w14:ligatures w14:val="none"/>
        </w:rPr>
        <w:t>m</w:t>
      </w:r>
      <w:r w:rsidR="00374302" w:rsidRPr="008D7D39">
        <w:rPr>
          <w:rFonts w:ascii="Calibri" w:eastAsia="Calibri" w:hAnsi="Calibri" w:cs="Times New Roman"/>
          <w:kern w:val="0"/>
          <w:lang w:eastAsia="en-US"/>
          <w14:ligatures w14:val="none"/>
        </w:rPr>
        <w:t>anager</w:t>
      </w:r>
      <w:r w:rsidR="00DB6225" w:rsidRPr="008D7D39">
        <w:rPr>
          <w:rFonts w:ascii="Calibri" w:eastAsia="Calibri" w:hAnsi="Calibri" w:cs="Times New Roman"/>
          <w:kern w:val="0"/>
          <w:lang w:eastAsia="en-US"/>
          <w14:ligatures w14:val="none"/>
        </w:rPr>
        <w:t>, local public health, or a representative of another health or medical organization may request activation. Coalition staff should consider the likelihood that state</w:t>
      </w:r>
      <w:r w:rsidR="00820CD8" w:rsidRPr="008D7D39">
        <w:rPr>
          <w:rFonts w:ascii="Calibri" w:eastAsia="Calibri" w:hAnsi="Calibri" w:cs="Times New Roman"/>
          <w:kern w:val="0"/>
          <w:lang w:eastAsia="en-US"/>
          <w14:ligatures w14:val="none"/>
        </w:rPr>
        <w:t xml:space="preserve"> and/or federal</w:t>
      </w:r>
      <w:r w:rsidR="00DB6225" w:rsidRPr="008D7D39">
        <w:rPr>
          <w:rFonts w:ascii="Calibri" w:eastAsia="Calibri" w:hAnsi="Calibri" w:cs="Times New Roman"/>
          <w:kern w:val="0"/>
          <w:lang w:eastAsia="en-US"/>
          <w14:ligatures w14:val="none"/>
        </w:rPr>
        <w:t xml:space="preserve"> resources will be employed, the need or potential need for specialized technical assistance, and the status or activation forecast of the </w:t>
      </w:r>
      <w:r w:rsidR="00B92910">
        <w:rPr>
          <w:rFonts w:ascii="Calibri" w:eastAsia="Calibri" w:hAnsi="Calibri" w:cs="Times New Roman"/>
          <w:kern w:val="0"/>
          <w:lang w:eastAsia="en-US"/>
          <w14:ligatures w14:val="none"/>
        </w:rPr>
        <w:t>s</w:t>
      </w:r>
      <w:r w:rsidR="00B92910" w:rsidRPr="008D7D39">
        <w:rPr>
          <w:rFonts w:ascii="Calibri" w:eastAsia="Calibri" w:hAnsi="Calibri" w:cs="Times New Roman"/>
          <w:kern w:val="0"/>
          <w:lang w:eastAsia="en-US"/>
          <w14:ligatures w14:val="none"/>
        </w:rPr>
        <w:t xml:space="preserve">tate </w:t>
      </w:r>
      <w:r w:rsidR="00DB6225" w:rsidRPr="008D7D39">
        <w:rPr>
          <w:rFonts w:ascii="Calibri" w:eastAsia="Calibri" w:hAnsi="Calibri" w:cs="Times New Roman"/>
          <w:kern w:val="0"/>
          <w:lang w:eastAsia="en-US"/>
          <w14:ligatures w14:val="none"/>
        </w:rPr>
        <w:t xml:space="preserve">Emergency Operations Center when determining whether or when to activate the </w:t>
      </w:r>
      <w:r w:rsidR="00957189">
        <w:rPr>
          <w:rFonts w:ascii="Calibri" w:eastAsia="Calibri" w:hAnsi="Calibri" w:cs="Times New Roman"/>
          <w:kern w:val="0"/>
          <w:lang w:eastAsia="en-US"/>
          <w14:ligatures w14:val="none"/>
        </w:rPr>
        <w:t>Healthcare Multi-Agency Coordination system (</w:t>
      </w:r>
      <w:r w:rsidR="00DB6225" w:rsidRPr="008D7D39">
        <w:rPr>
          <w:rFonts w:ascii="Calibri" w:eastAsia="Calibri" w:hAnsi="Calibri" w:cs="Times New Roman"/>
          <w:kern w:val="0"/>
          <w:lang w:eastAsia="en-US"/>
          <w14:ligatures w14:val="none"/>
        </w:rPr>
        <w:t>HMAC</w:t>
      </w:r>
      <w:r w:rsidR="00957189">
        <w:rPr>
          <w:rFonts w:ascii="Calibri" w:eastAsia="Calibri" w:hAnsi="Calibri" w:cs="Times New Roman"/>
          <w:kern w:val="0"/>
          <w:lang w:eastAsia="en-US"/>
          <w14:ligatures w14:val="none"/>
        </w:rPr>
        <w:t>)</w:t>
      </w:r>
      <w:r w:rsidR="00DB6225" w:rsidRPr="008D7D39">
        <w:rPr>
          <w:rFonts w:ascii="Calibri" w:eastAsia="Calibri" w:hAnsi="Calibri" w:cs="Times New Roman"/>
          <w:kern w:val="0"/>
          <w:lang w:eastAsia="en-US"/>
          <w14:ligatures w14:val="none"/>
        </w:rPr>
        <w:t xml:space="preserve"> and the plan.</w:t>
      </w:r>
    </w:p>
    <w:p w14:paraId="6010F731" w14:textId="3BBBC234" w:rsidR="00DB6225" w:rsidRPr="008D7D39" w:rsidRDefault="00DB6225" w:rsidP="008D7D39">
      <w:pPr>
        <w:spacing w:after="160" w:line="259" w:lineRule="auto"/>
        <w:ind w:left="0" w:right="0"/>
        <w:rPr>
          <w:rFonts w:ascii="Calibri" w:eastAsia="Calibri" w:hAnsi="Calibri" w:cs="Times New Roman"/>
          <w:kern w:val="0"/>
          <w:lang w:eastAsia="en-US"/>
          <w14:ligatures w14:val="none"/>
        </w:rPr>
      </w:pPr>
      <w:r w:rsidRPr="008D7D39">
        <w:rPr>
          <w:rFonts w:ascii="Calibri" w:eastAsia="Calibri" w:hAnsi="Calibri" w:cs="Times New Roman"/>
          <w:kern w:val="0"/>
          <w:lang w:eastAsia="en-US"/>
          <w14:ligatures w14:val="none"/>
        </w:rPr>
        <w:lastRenderedPageBreak/>
        <w:t>HMAC activation is likely, and activation protocol may be initiated.</w:t>
      </w:r>
    </w:p>
    <w:p w14:paraId="3236AA29" w14:textId="506FAD1E" w:rsidR="00DB6225" w:rsidRPr="008D7D39" w:rsidRDefault="00DB6225" w:rsidP="008D7D39">
      <w:pPr>
        <w:spacing w:after="160" w:line="259" w:lineRule="auto"/>
        <w:ind w:left="0" w:right="0"/>
        <w:contextualSpacing/>
        <w:rPr>
          <w:rFonts w:ascii="Calibri" w:eastAsia="Calibri" w:hAnsi="Calibri" w:cs="Times New Roman"/>
          <w:kern w:val="0"/>
          <w:lang w:eastAsia="en-US"/>
          <w14:ligatures w14:val="none"/>
        </w:rPr>
      </w:pPr>
      <w:r w:rsidRPr="008D7D39">
        <w:rPr>
          <w:rFonts w:ascii="Calibri" w:eastAsia="Calibri" w:hAnsi="Calibri" w:cs="Times New Roman"/>
          <w:kern w:val="0"/>
          <w:lang w:eastAsia="en-US"/>
          <w14:ligatures w14:val="none"/>
        </w:rPr>
        <w:t xml:space="preserve">RHPC will coordinate with HMAC representatives to relay responsibilities, provide collected background data from assessments, and aid with priority tasks. </w:t>
      </w:r>
    </w:p>
    <w:p w14:paraId="754698B8" w14:textId="77777777" w:rsidR="00DB6225" w:rsidRPr="00DB6225" w:rsidRDefault="00DB6225" w:rsidP="00DB6225">
      <w:pPr>
        <w:spacing w:after="160" w:line="259" w:lineRule="auto"/>
        <w:ind w:left="360" w:right="0"/>
        <w:contextualSpacing/>
        <w:rPr>
          <w:rFonts w:ascii="Calibri" w:eastAsia="Calibri" w:hAnsi="Calibri" w:cs="Times New Roman"/>
          <w:kern w:val="0"/>
          <w:lang w:eastAsia="en-US"/>
          <w14:ligatures w14:val="none"/>
        </w:rPr>
      </w:pPr>
    </w:p>
    <w:p w14:paraId="762AA30F" w14:textId="0714A252" w:rsidR="00DB6225" w:rsidRPr="00DB6225" w:rsidRDefault="00DB6225" w:rsidP="008D7D39">
      <w:pPr>
        <w:spacing w:after="160" w:line="259" w:lineRule="auto"/>
        <w:ind w:left="0" w:right="0"/>
        <w:rPr>
          <w:rFonts w:ascii="Calibri" w:eastAsia="Calibri" w:hAnsi="Calibri" w:cs="Times New Roman"/>
          <w:kern w:val="0"/>
          <w:lang w:eastAsia="en-US"/>
          <w14:ligatures w14:val="none"/>
        </w:rPr>
      </w:pPr>
      <w:r w:rsidRPr="006B4ACE">
        <w:rPr>
          <w:rFonts w:ascii="Calibri" w:eastAsia="Calibri" w:hAnsi="Calibri" w:cs="Times New Roman"/>
          <w:kern w:val="0"/>
          <w:lang w:eastAsia="en-US"/>
          <w14:ligatures w14:val="none"/>
        </w:rPr>
        <w:t>A</w:t>
      </w:r>
      <w:r w:rsidRPr="00DB6225">
        <w:rPr>
          <w:rFonts w:ascii="Calibri" w:eastAsia="Calibri" w:hAnsi="Calibri" w:cs="Times New Roman"/>
          <w:kern w:val="0"/>
          <w:lang w:eastAsia="en-US"/>
          <w14:ligatures w14:val="none"/>
        </w:rPr>
        <w:t>ctivation of the HMAC</w:t>
      </w:r>
      <w:r w:rsidRPr="006B4ACE">
        <w:rPr>
          <w:rFonts w:ascii="Calibri" w:eastAsia="Calibri" w:hAnsi="Calibri" w:cs="Times New Roman"/>
          <w:kern w:val="0"/>
          <w:lang w:eastAsia="en-US"/>
          <w14:ligatures w14:val="none"/>
        </w:rPr>
        <w:t xml:space="preserve"> </w:t>
      </w:r>
      <w:r w:rsidRPr="00DB6225">
        <w:rPr>
          <w:rFonts w:ascii="Calibri" w:eastAsia="Calibri" w:hAnsi="Calibri" w:cs="Times New Roman"/>
          <w:kern w:val="0"/>
          <w:lang w:eastAsia="en-US"/>
          <w14:ligatures w14:val="none"/>
        </w:rPr>
        <w:t xml:space="preserve">and implementation of the </w:t>
      </w:r>
      <w:r w:rsidR="007B40FB">
        <w:rPr>
          <w:rFonts w:ascii="Calibri" w:eastAsia="Calibri" w:hAnsi="Calibri" w:cs="Times New Roman"/>
          <w:kern w:val="0"/>
          <w:lang w:eastAsia="en-US"/>
          <w14:ligatures w14:val="none"/>
        </w:rPr>
        <w:t>a</w:t>
      </w:r>
      <w:r w:rsidR="00820CD8">
        <w:rPr>
          <w:rFonts w:ascii="Calibri" w:eastAsia="Calibri" w:hAnsi="Calibri" w:cs="Times New Roman"/>
          <w:kern w:val="0"/>
          <w:lang w:eastAsia="en-US"/>
          <w14:ligatures w14:val="none"/>
        </w:rPr>
        <w:t>nnex</w:t>
      </w:r>
      <w:r w:rsidRPr="00DB6225">
        <w:rPr>
          <w:rFonts w:ascii="Calibri" w:eastAsia="Calibri" w:hAnsi="Calibri" w:cs="Times New Roman"/>
          <w:kern w:val="0"/>
          <w:lang w:eastAsia="en-US"/>
          <w14:ligatures w14:val="none"/>
        </w:rPr>
        <w:t xml:space="preserve"> will be coordinated with </w:t>
      </w:r>
      <w:r w:rsidR="00820CD8">
        <w:rPr>
          <w:rFonts w:ascii="Calibri" w:eastAsia="Calibri" w:hAnsi="Calibri" w:cs="Times New Roman"/>
          <w:kern w:val="0"/>
          <w:lang w:eastAsia="en-US"/>
          <w14:ligatures w14:val="none"/>
        </w:rPr>
        <w:t xml:space="preserve">all </w:t>
      </w:r>
      <w:r w:rsidRPr="00DB6225">
        <w:rPr>
          <w:rFonts w:ascii="Calibri" w:eastAsia="Calibri" w:hAnsi="Calibri" w:cs="Times New Roman"/>
          <w:kern w:val="0"/>
          <w:lang w:eastAsia="en-US"/>
          <w14:ligatures w14:val="none"/>
        </w:rPr>
        <w:t xml:space="preserve">partners. Members should consider that </w:t>
      </w:r>
      <w:r w:rsidR="00820CD8">
        <w:rPr>
          <w:rFonts w:ascii="Calibri" w:eastAsia="Calibri" w:hAnsi="Calibri" w:cs="Times New Roman"/>
          <w:kern w:val="0"/>
          <w:lang w:eastAsia="en-US"/>
          <w14:ligatures w14:val="none"/>
        </w:rPr>
        <w:t>radiation</w:t>
      </w:r>
      <w:r w:rsidRPr="00DB6225">
        <w:rPr>
          <w:rFonts w:ascii="Calibri" w:eastAsia="Calibri" w:hAnsi="Calibri" w:cs="Times New Roman"/>
          <w:kern w:val="0"/>
          <w:lang w:eastAsia="en-US"/>
          <w14:ligatures w14:val="none"/>
        </w:rPr>
        <w:t xml:space="preserve"> events might create unforeseen recovery challenges for both state and local agencies, some of which may not be clearly recognized during the response. As a minimum, consideration should be given to:</w:t>
      </w:r>
    </w:p>
    <w:p w14:paraId="48E0A41B" w14:textId="3DA3C5A8" w:rsidR="00820CD8" w:rsidRDefault="00820CD8">
      <w:pPr>
        <w:numPr>
          <w:ilvl w:val="0"/>
          <w:numId w:val="5"/>
        </w:numPr>
        <w:spacing w:after="160" w:line="259" w:lineRule="auto"/>
        <w:ind w:left="360" w:right="0"/>
        <w:contextualSpacing/>
        <w:rPr>
          <w:rFonts w:ascii="Calibri" w:eastAsia="Calibri" w:hAnsi="Calibri" w:cs="Times New Roman"/>
          <w:kern w:val="0"/>
          <w:lang w:eastAsia="en-US"/>
          <w14:ligatures w14:val="none"/>
        </w:rPr>
      </w:pPr>
      <w:r>
        <w:rPr>
          <w:rFonts w:ascii="Calibri" w:eastAsia="Calibri" w:hAnsi="Calibri" w:cs="Times New Roman"/>
          <w:kern w:val="0"/>
          <w:lang w:eastAsia="en-US"/>
          <w14:ligatures w14:val="none"/>
        </w:rPr>
        <w:t>Activation of federal assets and following the lead of the federal agencies</w:t>
      </w:r>
      <w:r w:rsidR="00B9159F">
        <w:rPr>
          <w:rFonts w:ascii="Calibri" w:eastAsia="Calibri" w:hAnsi="Calibri" w:cs="Times New Roman"/>
          <w:kern w:val="0"/>
          <w:lang w:eastAsia="en-US"/>
          <w14:ligatures w14:val="none"/>
        </w:rPr>
        <w:t xml:space="preserve"> with the understanding that the federal agencies may not be available for </w:t>
      </w:r>
      <w:r w:rsidR="00541244">
        <w:rPr>
          <w:rFonts w:ascii="Calibri" w:eastAsia="Calibri" w:hAnsi="Calibri" w:cs="Times New Roman"/>
          <w:kern w:val="0"/>
          <w:lang w:eastAsia="en-US"/>
          <w14:ligatures w14:val="none"/>
        </w:rPr>
        <w:t>up to 72</w:t>
      </w:r>
      <w:r w:rsidR="00B9159F">
        <w:rPr>
          <w:rFonts w:ascii="Calibri" w:eastAsia="Calibri" w:hAnsi="Calibri" w:cs="Times New Roman"/>
          <w:kern w:val="0"/>
          <w:lang w:eastAsia="en-US"/>
          <w14:ligatures w14:val="none"/>
        </w:rPr>
        <w:t xml:space="preserve"> hours </w:t>
      </w:r>
      <w:r w:rsidR="00996A35">
        <w:rPr>
          <w:rFonts w:ascii="Calibri" w:eastAsia="Calibri" w:hAnsi="Calibri" w:cs="Times New Roman"/>
          <w:kern w:val="0"/>
          <w:lang w:eastAsia="en-US"/>
          <w14:ligatures w14:val="none"/>
        </w:rPr>
        <w:t>after the incident or requests have been made</w:t>
      </w:r>
    </w:p>
    <w:p w14:paraId="1108DFEF" w14:textId="47ACBD22" w:rsidR="00DB6225" w:rsidRPr="00DB6225" w:rsidRDefault="00DB6225">
      <w:pPr>
        <w:numPr>
          <w:ilvl w:val="0"/>
          <w:numId w:val="5"/>
        </w:numPr>
        <w:spacing w:after="160" w:line="259" w:lineRule="auto"/>
        <w:ind w:left="360"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Expected timing of and challenges associated with deactivation or demobilization of state-owned or controlled resources or teams; and</w:t>
      </w:r>
    </w:p>
    <w:p w14:paraId="1C838EB8" w14:textId="13C3B2FF" w:rsidR="00DB6225" w:rsidRDefault="00DB6225">
      <w:pPr>
        <w:numPr>
          <w:ilvl w:val="0"/>
          <w:numId w:val="5"/>
        </w:numPr>
        <w:spacing w:after="160" w:line="259" w:lineRule="auto"/>
        <w:ind w:left="360" w:right="0"/>
        <w:contextualSpacing/>
        <w:rPr>
          <w:rFonts w:ascii="Calibri" w:eastAsia="Calibri" w:hAnsi="Calibri" w:cs="Times New Roman"/>
          <w:kern w:val="0"/>
          <w:lang w:eastAsia="en-US"/>
          <w14:ligatures w14:val="none"/>
        </w:rPr>
      </w:pPr>
      <w:r w:rsidRPr="00DB6225">
        <w:rPr>
          <w:rFonts w:ascii="Calibri" w:eastAsia="Calibri" w:hAnsi="Calibri" w:cs="Times New Roman"/>
          <w:kern w:val="0"/>
          <w:lang w:eastAsia="en-US"/>
          <w14:ligatures w14:val="none"/>
        </w:rPr>
        <w:t>Possible recovery needs that may require facilitation, coordination or technical assistance that was provided by the coalition during the response phase.</w:t>
      </w:r>
    </w:p>
    <w:p w14:paraId="55B6A652" w14:textId="5B176EC8" w:rsidR="006B4ACE" w:rsidRDefault="006B4ACE" w:rsidP="008D7D39">
      <w:pPr>
        <w:spacing w:after="160" w:line="259" w:lineRule="auto"/>
        <w:ind w:left="0" w:right="0"/>
        <w:contextualSpacing/>
        <w:rPr>
          <w:rFonts w:ascii="Calibri" w:eastAsia="Calibri" w:hAnsi="Calibri" w:cs="Times New Roman"/>
          <w:kern w:val="0"/>
          <w:lang w:eastAsia="en-US"/>
          <w14:ligatures w14:val="none"/>
        </w:rPr>
      </w:pPr>
    </w:p>
    <w:p w14:paraId="2D01C413" w14:textId="4EE29BC4" w:rsidR="006B4ACE" w:rsidRPr="00DB6225" w:rsidRDefault="006B4ACE" w:rsidP="008D7D39">
      <w:pPr>
        <w:spacing w:after="160" w:line="259" w:lineRule="auto"/>
        <w:ind w:left="0" w:right="0"/>
        <w:contextualSpacing/>
        <w:rPr>
          <w:rFonts w:ascii="Calibri" w:eastAsia="Calibri" w:hAnsi="Calibri" w:cs="Times New Roman"/>
          <w:kern w:val="0"/>
          <w:lang w:eastAsia="en-US"/>
          <w14:ligatures w14:val="none"/>
        </w:rPr>
      </w:pPr>
      <w:r>
        <w:rPr>
          <w:rFonts w:ascii="Calibri" w:eastAsia="Calibri" w:hAnsi="Calibri" w:cs="Times New Roman"/>
          <w:kern w:val="0"/>
          <w:lang w:eastAsia="en-US"/>
          <w14:ligatures w14:val="none"/>
        </w:rPr>
        <w:t xml:space="preserve">Refer to the Coalition Response </w:t>
      </w:r>
      <w:r w:rsidR="007B40FB">
        <w:rPr>
          <w:rFonts w:ascii="Calibri" w:eastAsia="Calibri" w:hAnsi="Calibri" w:cs="Times New Roman"/>
          <w:kern w:val="0"/>
          <w:lang w:eastAsia="en-US"/>
          <w14:ligatures w14:val="none"/>
        </w:rPr>
        <w:t>P</w:t>
      </w:r>
      <w:r>
        <w:rPr>
          <w:rFonts w:ascii="Calibri" w:eastAsia="Calibri" w:hAnsi="Calibri" w:cs="Times New Roman"/>
          <w:kern w:val="0"/>
          <w:lang w:eastAsia="en-US"/>
          <w14:ligatures w14:val="none"/>
        </w:rPr>
        <w:t>lan for further information regarding HMAC activation during a response.</w:t>
      </w:r>
    </w:p>
    <w:p w14:paraId="0D6D0C2E" w14:textId="77777777" w:rsidR="00DB6225" w:rsidRDefault="00DB6225" w:rsidP="008D7D39">
      <w:pPr>
        <w:spacing w:after="0"/>
        <w:ind w:left="0" w:right="0"/>
        <w:jc w:val="both"/>
        <w:rPr>
          <w:rFonts w:ascii="Calibri" w:eastAsia="Times New Roman" w:hAnsi="Calibri" w:cs="Calibri"/>
          <w:kern w:val="0"/>
          <w:sz w:val="24"/>
          <w:lang w:eastAsia="en-US"/>
          <w14:ligatures w14:val="none"/>
        </w:rPr>
      </w:pPr>
    </w:p>
    <w:p w14:paraId="39CA40B3" w14:textId="338DB580" w:rsidR="003E72A7" w:rsidRPr="007F2944" w:rsidRDefault="003E72A7" w:rsidP="008D7D39">
      <w:pPr>
        <w:spacing w:after="0"/>
        <w:ind w:left="0" w:right="0"/>
        <w:jc w:val="both"/>
        <w:rPr>
          <w:rFonts w:cstheme="minorHAnsi"/>
          <w:shd w:val="clear" w:color="auto" w:fill="FFFFFF"/>
        </w:rPr>
      </w:pPr>
      <w:r w:rsidRPr="002E7637">
        <w:rPr>
          <w:rFonts w:eastAsia="Times New Roman" w:cstheme="minorHAnsi"/>
          <w:kern w:val="0"/>
          <w:lang w:eastAsia="en-US"/>
          <w14:ligatures w14:val="none"/>
        </w:rPr>
        <w:t xml:space="preserve">The Coalition will use the seven-level </w:t>
      </w:r>
      <w:r w:rsidR="009C69F4" w:rsidRPr="002E7637">
        <w:rPr>
          <w:rFonts w:eastAsia="Times New Roman" w:cstheme="minorHAnsi"/>
          <w:kern w:val="0"/>
          <w:lang w:eastAsia="en-US"/>
          <w14:ligatures w14:val="none"/>
        </w:rPr>
        <w:t xml:space="preserve">International Nuclear and Radiological Event Scale (INES) </w:t>
      </w:r>
      <w:r w:rsidR="00B2272C" w:rsidRPr="002E7637">
        <w:rPr>
          <w:rFonts w:eastAsia="Times New Roman" w:cstheme="minorHAnsi"/>
          <w:kern w:val="0"/>
          <w:lang w:eastAsia="en-US"/>
          <w14:ligatures w14:val="none"/>
        </w:rPr>
        <w:t xml:space="preserve">as a basis for response activation.  </w:t>
      </w:r>
      <w:r w:rsidR="00BF0698" w:rsidRPr="002E7637">
        <w:rPr>
          <w:rFonts w:eastAsia="Times New Roman" w:cstheme="minorHAnsi"/>
          <w:kern w:val="0"/>
          <w:lang w:eastAsia="en-US"/>
          <w14:ligatures w14:val="none"/>
        </w:rPr>
        <w:t xml:space="preserve">According to the United States Nuclear Regulatory </w:t>
      </w:r>
      <w:r w:rsidR="008E3E8E" w:rsidRPr="002E7637">
        <w:rPr>
          <w:rFonts w:eastAsia="Times New Roman" w:cstheme="minorHAnsi"/>
          <w:kern w:val="0"/>
          <w:lang w:eastAsia="en-US"/>
          <w14:ligatures w14:val="none"/>
        </w:rPr>
        <w:t xml:space="preserve">Commission, </w:t>
      </w:r>
      <w:r w:rsidR="008E3E8E" w:rsidRPr="007F2944">
        <w:rPr>
          <w:rFonts w:cstheme="minorHAnsi"/>
          <w:shd w:val="clear" w:color="auto" w:fill="FFFFFF"/>
        </w:rPr>
        <w:t xml:space="preserve">the scale can be applied to any event associated with nuclear facilities, </w:t>
      </w:r>
      <w:r w:rsidR="00957189" w:rsidRPr="007F2944">
        <w:rPr>
          <w:rFonts w:cstheme="minorHAnsi"/>
          <w:shd w:val="clear" w:color="auto" w:fill="FFFFFF"/>
        </w:rPr>
        <w:t xml:space="preserve">and </w:t>
      </w:r>
      <w:r w:rsidR="008E3E8E" w:rsidRPr="007F2944">
        <w:rPr>
          <w:rFonts w:cstheme="minorHAnsi"/>
          <w:shd w:val="clear" w:color="auto" w:fill="FFFFFF"/>
        </w:rPr>
        <w:t xml:space="preserve">transport, storage and use of radioactive material and radiation sources. Use of INES serves to promote a common understanding of the significance of reported events among governments, the nuclear community, </w:t>
      </w:r>
      <w:r w:rsidR="004151D8" w:rsidRPr="007F2944">
        <w:rPr>
          <w:rFonts w:cstheme="minorHAnsi"/>
          <w:shd w:val="clear" w:color="auto" w:fill="FFFFFF"/>
        </w:rPr>
        <w:t>media,</w:t>
      </w:r>
      <w:r w:rsidR="008E3E8E" w:rsidRPr="007F2944">
        <w:rPr>
          <w:rFonts w:cstheme="minorHAnsi"/>
          <w:shd w:val="clear" w:color="auto" w:fill="FFFFFF"/>
        </w:rPr>
        <w:t xml:space="preserve"> and the public.</w:t>
      </w:r>
    </w:p>
    <w:p w14:paraId="3671843C" w14:textId="77777777" w:rsidR="00586F56" w:rsidRPr="007F2944" w:rsidRDefault="00586F56" w:rsidP="008D7D39">
      <w:pPr>
        <w:spacing w:after="0"/>
        <w:ind w:left="0" w:right="0"/>
        <w:jc w:val="both"/>
        <w:rPr>
          <w:rFonts w:cstheme="minorHAnsi"/>
          <w:shd w:val="clear" w:color="auto" w:fill="FFFFFF"/>
        </w:rPr>
      </w:pPr>
    </w:p>
    <w:p w14:paraId="39F7995C" w14:textId="26EEDD27" w:rsidR="00586F56" w:rsidRPr="008E3E8E" w:rsidRDefault="00586F56" w:rsidP="008D7D39">
      <w:pPr>
        <w:spacing w:after="0"/>
        <w:ind w:left="0" w:right="0"/>
        <w:jc w:val="both"/>
        <w:rPr>
          <w:rFonts w:eastAsia="Times New Roman" w:cstheme="minorHAnsi"/>
          <w:kern w:val="0"/>
          <w:lang w:eastAsia="en-US"/>
          <w14:ligatures w14:val="none"/>
        </w:rPr>
      </w:pPr>
      <w:r>
        <w:rPr>
          <w:rFonts w:cstheme="minorHAnsi"/>
          <w:color w:val="333333"/>
          <w:shd w:val="clear" w:color="auto" w:fill="FFFFFF"/>
        </w:rPr>
        <w:t xml:space="preserve">Activation of the </w:t>
      </w:r>
      <w:r w:rsidR="00EF5886">
        <w:rPr>
          <w:rFonts w:cstheme="minorHAnsi"/>
          <w:color w:val="333333"/>
          <w:shd w:val="clear" w:color="auto" w:fill="FFFFFF"/>
        </w:rPr>
        <w:t xml:space="preserve">coalition Radiation Emergency Surge Annex </w:t>
      </w:r>
      <w:r w:rsidR="00A4247B">
        <w:rPr>
          <w:rFonts w:cstheme="minorHAnsi"/>
          <w:color w:val="333333"/>
          <w:shd w:val="clear" w:color="auto" w:fill="FFFFFF"/>
        </w:rPr>
        <w:t>can be</w:t>
      </w:r>
      <w:r w:rsidR="00EF5886">
        <w:rPr>
          <w:rFonts w:cstheme="minorHAnsi"/>
          <w:color w:val="333333"/>
          <w:shd w:val="clear" w:color="auto" w:fill="FFFFFF"/>
        </w:rPr>
        <w:t xml:space="preserve"> determined by the level </w:t>
      </w:r>
      <w:r w:rsidR="00A4247B">
        <w:rPr>
          <w:rFonts w:cstheme="minorHAnsi"/>
          <w:color w:val="333333"/>
          <w:shd w:val="clear" w:color="auto" w:fill="FFFFFF"/>
        </w:rPr>
        <w:t xml:space="preserve">identified in </w:t>
      </w:r>
      <w:r w:rsidR="004151D8">
        <w:rPr>
          <w:rFonts w:cstheme="minorHAnsi"/>
          <w:color w:val="333333"/>
          <w:shd w:val="clear" w:color="auto" w:fill="FFFFFF"/>
        </w:rPr>
        <w:t xml:space="preserve">the </w:t>
      </w:r>
      <w:r w:rsidR="00136F0F">
        <w:rPr>
          <w:rFonts w:cstheme="minorHAnsi"/>
          <w:color w:val="333333"/>
          <w:shd w:val="clear" w:color="auto" w:fill="FFFFFF"/>
        </w:rPr>
        <w:t>INES;</w:t>
      </w:r>
      <w:r w:rsidR="004151D8">
        <w:rPr>
          <w:rFonts w:cstheme="minorHAnsi"/>
          <w:color w:val="333333"/>
          <w:shd w:val="clear" w:color="auto" w:fill="FFFFFF"/>
        </w:rPr>
        <w:t xml:space="preserve"> however, </w:t>
      </w:r>
      <w:r w:rsidR="00136F0F">
        <w:rPr>
          <w:rFonts w:cstheme="minorHAnsi"/>
          <w:color w:val="333333"/>
          <w:shd w:val="clear" w:color="auto" w:fill="FFFFFF"/>
        </w:rPr>
        <w:t>it</w:t>
      </w:r>
      <w:r w:rsidR="00A4247B">
        <w:rPr>
          <w:rFonts w:cstheme="minorHAnsi"/>
          <w:color w:val="333333"/>
          <w:shd w:val="clear" w:color="auto" w:fill="FFFFFF"/>
        </w:rPr>
        <w:t xml:space="preserve"> is understood that even an incident at level 2 may exceed the available resources and may require activation.  As wi</w:t>
      </w:r>
      <w:r w:rsidR="00012CDC">
        <w:rPr>
          <w:rFonts w:cstheme="minorHAnsi"/>
          <w:color w:val="333333"/>
          <w:shd w:val="clear" w:color="auto" w:fill="FFFFFF"/>
        </w:rPr>
        <w:t>th</w:t>
      </w:r>
      <w:r w:rsidR="00A4247B">
        <w:rPr>
          <w:rFonts w:cstheme="minorHAnsi"/>
          <w:color w:val="333333"/>
          <w:shd w:val="clear" w:color="auto" w:fill="FFFFFF"/>
        </w:rPr>
        <w:t xml:space="preserve"> all coalition responses – activation of the coalition HMAC </w:t>
      </w:r>
      <w:r w:rsidR="00837BF5">
        <w:rPr>
          <w:rFonts w:cstheme="minorHAnsi"/>
          <w:color w:val="333333"/>
          <w:shd w:val="clear" w:color="auto" w:fill="FFFFFF"/>
        </w:rPr>
        <w:t>is based upon the needs of the coalition members and its’ partners and will be event driven.</w:t>
      </w:r>
    </w:p>
    <w:p w14:paraId="4FF99160" w14:textId="77581B60" w:rsidR="00DC55F4" w:rsidRDefault="00005B2B" w:rsidP="00DC55F4">
      <w:pPr>
        <w:widowControl w:val="0"/>
        <w:autoSpaceDE w:val="0"/>
        <w:autoSpaceDN w:val="0"/>
        <w:spacing w:before="2" w:after="0"/>
        <w:ind w:left="0" w:right="0"/>
        <w:rPr>
          <w:rFonts w:eastAsia="Times New Roman"/>
          <w:kern w:val="0"/>
          <w:lang w:eastAsia="en-US"/>
          <w14:ligatures w14:val="none"/>
        </w:rPr>
      </w:pPr>
      <w:r>
        <w:rPr>
          <w:noProof/>
          <w:lang w:eastAsia="en-US"/>
        </w:rPr>
        <mc:AlternateContent>
          <mc:Choice Requires="wps">
            <w:drawing>
              <wp:anchor distT="0" distB="0" distL="114300" distR="114300" simplePos="0" relativeHeight="251658246" behindDoc="0" locked="0" layoutInCell="1" allowOverlap="1" wp14:anchorId="0A1F17C8" wp14:editId="7D04D445">
                <wp:simplePos x="0" y="0"/>
                <wp:positionH relativeFrom="column">
                  <wp:posOffset>3181350</wp:posOffset>
                </wp:positionH>
                <wp:positionV relativeFrom="paragraph">
                  <wp:posOffset>76200</wp:posOffset>
                </wp:positionV>
                <wp:extent cx="3238500" cy="26098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238500" cy="2609850"/>
                        </a:xfrm>
                        <a:prstGeom prst="rect">
                          <a:avLst/>
                        </a:prstGeom>
                        <a:solidFill>
                          <a:schemeClr val="lt1"/>
                        </a:solidFill>
                        <a:ln w="6350">
                          <a:solidFill>
                            <a:prstClr val="black"/>
                          </a:solidFill>
                        </a:ln>
                      </wps:spPr>
                      <wps:txbx>
                        <w:txbxContent>
                          <w:p w14:paraId="483A95D1" w14:textId="77777777" w:rsidR="00ED3AF1" w:rsidRPr="00586F56" w:rsidRDefault="00ED3AF1">
                            <w:pPr>
                              <w:pStyle w:val="ListParagraph"/>
                              <w:numPr>
                                <w:ilvl w:val="0"/>
                                <w:numId w:val="18"/>
                              </w:numPr>
                              <w:rPr>
                                <w:rFonts w:cstheme="minorHAnsi"/>
                                <w:color w:val="333333"/>
                                <w:shd w:val="clear" w:color="auto" w:fill="FFFFFF"/>
                              </w:rPr>
                            </w:pPr>
                            <w:r w:rsidRPr="00586F56">
                              <w:rPr>
                                <w:rFonts w:cstheme="minorHAnsi"/>
                                <w:color w:val="333333"/>
                                <w:shd w:val="clear" w:color="auto" w:fill="FFFFFF"/>
                              </w:rPr>
                              <w:t xml:space="preserve">The INES consists of a 7-level event classification system. </w:t>
                            </w:r>
                          </w:p>
                          <w:p w14:paraId="52D1F25D" w14:textId="77777777" w:rsidR="00ED3AF1" w:rsidRPr="00586F56" w:rsidRDefault="00ED3AF1">
                            <w:pPr>
                              <w:pStyle w:val="ListParagraph"/>
                              <w:numPr>
                                <w:ilvl w:val="0"/>
                                <w:numId w:val="18"/>
                              </w:numPr>
                              <w:rPr>
                                <w:rFonts w:cstheme="minorHAnsi"/>
                              </w:rPr>
                            </w:pPr>
                            <w:r w:rsidRPr="00586F56">
                              <w:rPr>
                                <w:rFonts w:cstheme="minorHAnsi"/>
                                <w:color w:val="333333"/>
                                <w:shd w:val="clear" w:color="auto" w:fill="FFFFFF"/>
                              </w:rPr>
                              <w:t xml:space="preserve">Events of greater safety significance (Levels 4-7) are termed "accidents" and events of lesser safety significance (Levels 1-3) are termed "incidents." </w:t>
                            </w:r>
                          </w:p>
                          <w:p w14:paraId="368B74F9" w14:textId="77777777" w:rsidR="00ED3AF1" w:rsidRPr="00586F56" w:rsidRDefault="00ED3AF1">
                            <w:pPr>
                              <w:pStyle w:val="ListParagraph"/>
                              <w:numPr>
                                <w:ilvl w:val="0"/>
                                <w:numId w:val="18"/>
                              </w:numPr>
                              <w:rPr>
                                <w:rFonts w:cstheme="minorHAnsi"/>
                              </w:rPr>
                            </w:pPr>
                            <w:r w:rsidRPr="00586F56">
                              <w:rPr>
                                <w:rFonts w:cstheme="minorHAnsi"/>
                                <w:color w:val="333333"/>
                                <w:shd w:val="clear" w:color="auto" w:fill="FFFFFF"/>
                              </w:rPr>
                              <w:t>Events without safety significance are termed "deviations" and are classified below Level 0.</w:t>
                            </w:r>
                          </w:p>
                          <w:p w14:paraId="18C2DED3" w14:textId="1F1338F2" w:rsidR="00ED3AF1" w:rsidRPr="00586F56" w:rsidRDefault="00ED3AF1">
                            <w:pPr>
                              <w:pStyle w:val="ListParagraph"/>
                              <w:numPr>
                                <w:ilvl w:val="0"/>
                                <w:numId w:val="18"/>
                              </w:numPr>
                              <w:rPr>
                                <w:rFonts w:cstheme="minorHAnsi"/>
                              </w:rPr>
                            </w:pPr>
                            <w:r w:rsidRPr="00586F56">
                              <w:rPr>
                                <w:rFonts w:cstheme="minorHAnsi"/>
                                <w:color w:val="333333"/>
                                <w:shd w:val="clear" w:color="auto" w:fill="FFFFFF"/>
                              </w:rPr>
                              <w:t>A description of INES, including an explanation of the various levels and a copy of the IAEA INES User's Manual (2008 edition) can be found at NRC's </w:t>
                            </w:r>
                            <w:hyperlink r:id="rId13" w:history="1">
                              <w:r w:rsidRPr="00586F56">
                                <w:rPr>
                                  <w:rStyle w:val="Hyperlink"/>
                                  <w:rFonts w:cstheme="minorHAnsi"/>
                                  <w:color w:val="0000CC"/>
                                  <w:shd w:val="clear" w:color="auto" w:fill="FFFFFF"/>
                                </w:rPr>
                                <w:t>INES web page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17C8" id="Text Box 18" o:spid="_x0000_s1029" type="#_x0000_t202" style="position:absolute;margin-left:250.5pt;margin-top:6pt;width:255pt;height:20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" fillcolor="white [3201]" strokeweight=".5pt">
                <v:textbox>
                  <w:txbxContent>
                    <w:p w14:paraId="483A95D1" w14:textId="77777777" w:rsidR="00ED3AF1" w:rsidRPr="00586F56" w:rsidRDefault="00ED3AF1">
                      <w:pPr>
                        <w:pStyle w:val="ListParagraph"/>
                        <w:numPr>
                          <w:ilvl w:val="0"/>
                          <w:numId w:val="18"/>
                        </w:numPr>
                        <w:rPr>
                          <w:rFonts w:cstheme="minorHAnsi"/>
                          <w:color w:val="333333"/>
                          <w:shd w:val="clear" w:color="auto" w:fill="FFFFFF"/>
                        </w:rPr>
                      </w:pPr>
                      <w:r w:rsidRPr="00586F56">
                        <w:rPr>
                          <w:rFonts w:cstheme="minorHAnsi"/>
                          <w:color w:val="333333"/>
                          <w:shd w:val="clear" w:color="auto" w:fill="FFFFFF"/>
                        </w:rPr>
                        <w:t xml:space="preserve">The INES consists of a 7-level event classification system. </w:t>
                      </w:r>
                    </w:p>
                    <w:p w14:paraId="52D1F25D" w14:textId="77777777" w:rsidR="00ED3AF1" w:rsidRPr="00586F56" w:rsidRDefault="00ED3AF1">
                      <w:pPr>
                        <w:pStyle w:val="ListParagraph"/>
                        <w:numPr>
                          <w:ilvl w:val="0"/>
                          <w:numId w:val="18"/>
                        </w:numPr>
                        <w:rPr>
                          <w:rFonts w:cstheme="minorHAnsi"/>
                        </w:rPr>
                      </w:pPr>
                      <w:r w:rsidRPr="00586F56">
                        <w:rPr>
                          <w:rFonts w:cstheme="minorHAnsi"/>
                          <w:color w:val="333333"/>
                          <w:shd w:val="clear" w:color="auto" w:fill="FFFFFF"/>
                        </w:rPr>
                        <w:t xml:space="preserve">Events of greater safety significance (Levels 4-7) are termed "accidents" and events of lesser safety significance (Levels 1-3) are termed "incidents." </w:t>
                      </w:r>
                    </w:p>
                    <w:p w14:paraId="368B74F9" w14:textId="77777777" w:rsidR="00ED3AF1" w:rsidRPr="00586F56" w:rsidRDefault="00ED3AF1">
                      <w:pPr>
                        <w:pStyle w:val="ListParagraph"/>
                        <w:numPr>
                          <w:ilvl w:val="0"/>
                          <w:numId w:val="18"/>
                        </w:numPr>
                        <w:rPr>
                          <w:rFonts w:cstheme="minorHAnsi"/>
                        </w:rPr>
                      </w:pPr>
                      <w:r w:rsidRPr="00586F56">
                        <w:rPr>
                          <w:rFonts w:cstheme="minorHAnsi"/>
                          <w:color w:val="333333"/>
                          <w:shd w:val="clear" w:color="auto" w:fill="FFFFFF"/>
                        </w:rPr>
                        <w:t>Events without safety significance are termed "deviations" and are classified below Level 0.</w:t>
                      </w:r>
                    </w:p>
                    <w:p w14:paraId="18C2DED3" w14:textId="1F1338F2" w:rsidR="00ED3AF1" w:rsidRPr="00586F56" w:rsidRDefault="00ED3AF1">
                      <w:pPr>
                        <w:pStyle w:val="ListParagraph"/>
                        <w:numPr>
                          <w:ilvl w:val="0"/>
                          <w:numId w:val="18"/>
                        </w:numPr>
                        <w:rPr>
                          <w:rFonts w:cstheme="minorHAnsi"/>
                        </w:rPr>
                      </w:pPr>
                      <w:r w:rsidRPr="00586F56">
                        <w:rPr>
                          <w:rFonts w:cstheme="minorHAnsi"/>
                          <w:color w:val="333333"/>
                          <w:shd w:val="clear" w:color="auto" w:fill="FFFFFF"/>
                        </w:rPr>
                        <w:t>A description of INES, including an explanation of the various levels and a copy of the IAEA INES User's Manual (2008 edition) can be found at NRC's </w:t>
                      </w:r>
                      <w:hyperlink r:id="rId14" w:history="1">
                        <w:r w:rsidRPr="00586F56">
                          <w:rPr>
                            <w:rStyle w:val="Hyperlink"/>
                            <w:rFonts w:cstheme="minorHAnsi"/>
                            <w:color w:val="0000CC"/>
                            <w:shd w:val="clear" w:color="auto" w:fill="FFFFFF"/>
                          </w:rPr>
                          <w:t>INES web page</w:t>
                        </w:r>
                      </w:hyperlink>
                    </w:p>
                  </w:txbxContent>
                </v:textbox>
              </v:shape>
            </w:pict>
          </mc:Fallback>
        </mc:AlternateContent>
      </w:r>
      <w:r w:rsidR="00127B3A">
        <w:rPr>
          <w:noProof/>
          <w:lang w:eastAsia="en-US"/>
        </w:rPr>
        <w:drawing>
          <wp:inline distT="0" distB="0" distL="0" distR="0" wp14:anchorId="271E0E92" wp14:editId="50AAE60C">
            <wp:extent cx="3041650" cy="2765631"/>
            <wp:effectExtent l="0" t="0" r="635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5"/>
                    <a:stretch>
                      <a:fillRect/>
                    </a:stretch>
                  </pic:blipFill>
                  <pic:spPr>
                    <a:xfrm>
                      <a:off x="0" y="0"/>
                      <a:ext cx="3055936" cy="2778621"/>
                    </a:xfrm>
                    <a:prstGeom prst="rect">
                      <a:avLst/>
                    </a:prstGeom>
                  </pic:spPr>
                </pic:pic>
              </a:graphicData>
            </a:graphic>
          </wp:inline>
        </w:drawing>
      </w:r>
    </w:p>
    <w:p w14:paraId="297F218E" w14:textId="41C3A346" w:rsidR="00136F0F" w:rsidRDefault="00136F0F" w:rsidP="00DC55F4">
      <w:pPr>
        <w:widowControl w:val="0"/>
        <w:autoSpaceDE w:val="0"/>
        <w:autoSpaceDN w:val="0"/>
        <w:spacing w:before="2" w:after="0"/>
        <w:ind w:left="0" w:right="0"/>
        <w:rPr>
          <w:rFonts w:eastAsia="Times New Roman"/>
          <w:kern w:val="0"/>
          <w:lang w:eastAsia="en-US"/>
          <w14:ligatures w14:val="none"/>
        </w:rPr>
      </w:pPr>
    </w:p>
    <w:p w14:paraId="132774D9" w14:textId="41C3A346" w:rsidR="00136F0F" w:rsidRPr="00DC55F4" w:rsidRDefault="00136F0F" w:rsidP="00DC55F4">
      <w:pPr>
        <w:widowControl w:val="0"/>
        <w:autoSpaceDE w:val="0"/>
        <w:autoSpaceDN w:val="0"/>
        <w:spacing w:before="2" w:after="0"/>
        <w:ind w:left="0" w:right="0"/>
        <w:rPr>
          <w:rFonts w:eastAsia="Times New Roman"/>
          <w:kern w:val="0"/>
          <w:lang w:eastAsia="en-US"/>
          <w14:ligatures w14:val="none"/>
        </w:rPr>
      </w:pPr>
    </w:p>
    <w:p w14:paraId="344AEECF" w14:textId="7205289E" w:rsidR="00DC55F4" w:rsidRDefault="00974973" w:rsidP="00D15E33">
      <w:pPr>
        <w:pStyle w:val="Heading2"/>
      </w:pPr>
      <w:bookmarkStart w:id="22" w:name="_bookmark7"/>
      <w:bookmarkStart w:id="23" w:name="_Toc95061957"/>
      <w:bookmarkStart w:id="24" w:name="_Toc121553895"/>
      <w:bookmarkEnd w:id="22"/>
      <w:r>
        <w:t>2.2</w:t>
      </w:r>
      <w:r>
        <w:tab/>
      </w:r>
      <w:r w:rsidR="00DC55F4" w:rsidRPr="00DC55F4">
        <w:t>Activation</w:t>
      </w:r>
      <w:r w:rsidR="00DC55F4" w:rsidRPr="00DC55F4">
        <w:rPr>
          <w:spacing w:val="-6"/>
        </w:rPr>
        <w:t xml:space="preserve"> </w:t>
      </w:r>
      <w:r w:rsidR="00DC55F4" w:rsidRPr="00DC55F4">
        <w:t>and</w:t>
      </w:r>
      <w:r w:rsidR="00DC55F4" w:rsidRPr="00DC55F4">
        <w:rPr>
          <w:spacing w:val="-6"/>
        </w:rPr>
        <w:t xml:space="preserve"> </w:t>
      </w:r>
      <w:r w:rsidR="00DC55F4" w:rsidRPr="00DC55F4">
        <w:t>Notification</w:t>
      </w:r>
      <w:r w:rsidR="00DC55F4" w:rsidRPr="00DC55F4">
        <w:rPr>
          <w:spacing w:val="-5"/>
        </w:rPr>
        <w:t xml:space="preserve"> </w:t>
      </w:r>
      <w:r w:rsidR="00DC55F4" w:rsidRPr="00DC55F4">
        <w:t>Flow</w:t>
      </w:r>
      <w:bookmarkEnd w:id="23"/>
      <w:bookmarkEnd w:id="24"/>
    </w:p>
    <w:p w14:paraId="5883EE87" w14:textId="38689CB2" w:rsidR="00302EFD" w:rsidRDefault="00F3284F" w:rsidP="00136F0F">
      <w:pPr>
        <w:widowControl w:val="0"/>
        <w:autoSpaceDE w:val="0"/>
        <w:autoSpaceDN w:val="0"/>
        <w:spacing w:after="0"/>
        <w:ind w:left="0" w:right="0"/>
        <w:rPr>
          <w:rFonts w:eastAsia="Times New Roman" w:cstheme="minorHAnsi"/>
          <w:noProof/>
          <w:kern w:val="0"/>
          <w:lang w:eastAsia="en-US"/>
          <w14:ligatures w14:val="none"/>
        </w:rPr>
      </w:pPr>
      <w:r>
        <w:rPr>
          <w:rFonts w:eastAsia="Times New Roman" w:cstheme="minorHAnsi"/>
          <w:noProof/>
          <w:kern w:val="0"/>
          <w:lang w:eastAsia="en-US"/>
          <w14:ligatures w14:val="none"/>
        </w:rPr>
        <w:t xml:space="preserve">Refer to the Coalition </w:t>
      </w:r>
      <w:r w:rsidR="00381247">
        <w:rPr>
          <w:rFonts w:eastAsia="Times New Roman" w:cstheme="minorHAnsi"/>
          <w:noProof/>
          <w:kern w:val="0"/>
          <w:lang w:eastAsia="en-US"/>
          <w14:ligatures w14:val="none"/>
        </w:rPr>
        <w:t>base Response Plan – Section 2.3 for</w:t>
      </w:r>
      <w:r w:rsidR="00957189">
        <w:rPr>
          <w:rFonts w:eastAsia="Times New Roman" w:cstheme="minorHAnsi"/>
          <w:noProof/>
          <w:kern w:val="0"/>
          <w:lang w:eastAsia="en-US"/>
          <w14:ligatures w14:val="none"/>
        </w:rPr>
        <w:t xml:space="preserve"> an</w:t>
      </w:r>
      <w:r w:rsidR="00381247">
        <w:rPr>
          <w:rFonts w:eastAsia="Times New Roman" w:cstheme="minorHAnsi"/>
          <w:noProof/>
          <w:kern w:val="0"/>
          <w:lang w:eastAsia="en-US"/>
          <w14:ligatures w14:val="none"/>
        </w:rPr>
        <w:t xml:space="preserve"> in</w:t>
      </w:r>
      <w:r w:rsidR="00957189">
        <w:rPr>
          <w:rFonts w:eastAsia="Times New Roman" w:cstheme="minorHAnsi"/>
          <w:noProof/>
          <w:kern w:val="0"/>
          <w:lang w:eastAsia="en-US"/>
          <w14:ligatures w14:val="none"/>
        </w:rPr>
        <w:t>-</w:t>
      </w:r>
      <w:r w:rsidR="00381247">
        <w:rPr>
          <w:rFonts w:eastAsia="Times New Roman" w:cstheme="minorHAnsi"/>
          <w:noProof/>
          <w:kern w:val="0"/>
          <w:lang w:eastAsia="en-US"/>
          <w14:ligatures w14:val="none"/>
        </w:rPr>
        <w:t>depth description of the coalition activation and notification process.</w:t>
      </w:r>
      <w:r w:rsidR="006862D5">
        <w:rPr>
          <w:rFonts w:eastAsia="Times New Roman" w:cstheme="minorHAnsi"/>
          <w:noProof/>
          <w:kern w:val="0"/>
          <w:lang w:eastAsia="en-US"/>
          <w14:ligatures w14:val="none"/>
        </w:rPr>
        <w:t xml:space="preserve">  </w:t>
      </w:r>
    </w:p>
    <w:p w14:paraId="61013358" w14:textId="77777777" w:rsidR="00FE3E09" w:rsidRDefault="006862D5" w:rsidP="00FE3E09">
      <w:pPr>
        <w:widowControl w:val="0"/>
        <w:autoSpaceDE w:val="0"/>
        <w:autoSpaceDN w:val="0"/>
        <w:spacing w:after="0"/>
        <w:ind w:left="0" w:right="0"/>
        <w:rPr>
          <w:rFonts w:eastAsia="Times New Roman" w:cstheme="minorHAnsi"/>
          <w:noProof/>
          <w:kern w:val="0"/>
          <w:lang w:eastAsia="en-US"/>
          <w14:ligatures w14:val="none"/>
        </w:rPr>
      </w:pPr>
      <w:r>
        <w:rPr>
          <w:rFonts w:eastAsia="Times New Roman" w:cstheme="minorHAnsi"/>
          <w:noProof/>
          <w:kern w:val="0"/>
          <w:lang w:eastAsia="en-US"/>
          <w14:ligatures w14:val="none"/>
        </w:rPr>
        <w:lastRenderedPageBreak/>
        <w:t xml:space="preserve">Refer to </w:t>
      </w:r>
      <w:r w:rsidR="00882321">
        <w:rPr>
          <w:rFonts w:eastAsia="Times New Roman" w:cstheme="minorHAnsi"/>
          <w:noProof/>
          <w:kern w:val="0"/>
          <w:lang w:eastAsia="en-US"/>
          <w14:ligatures w14:val="none"/>
        </w:rPr>
        <w:t xml:space="preserve">Appendix 3.5.5. Regional Communications </w:t>
      </w:r>
      <w:r w:rsidR="002E7637">
        <w:rPr>
          <w:rFonts w:eastAsia="Times New Roman" w:cstheme="minorHAnsi"/>
          <w:noProof/>
          <w:kern w:val="0"/>
          <w:lang w:eastAsia="en-US"/>
          <w14:ligatures w14:val="none"/>
        </w:rPr>
        <w:t xml:space="preserve">Plan, </w:t>
      </w:r>
      <w:r w:rsidR="00882321">
        <w:rPr>
          <w:rFonts w:eastAsia="Times New Roman" w:cstheme="minorHAnsi"/>
          <w:noProof/>
          <w:kern w:val="0"/>
          <w:lang w:eastAsia="en-US"/>
          <w14:ligatures w14:val="none"/>
        </w:rPr>
        <w:t xml:space="preserve">which specifically discusses the </w:t>
      </w:r>
      <w:r w:rsidR="00F46D92">
        <w:rPr>
          <w:rFonts w:eastAsia="Times New Roman" w:cstheme="minorHAnsi"/>
          <w:noProof/>
          <w:kern w:val="0"/>
          <w:lang w:eastAsia="en-US"/>
          <w14:ligatures w14:val="none"/>
        </w:rPr>
        <w:t xml:space="preserve">mechanisms in place to </w:t>
      </w:r>
      <w:r w:rsidR="005641AD">
        <w:rPr>
          <w:rFonts w:eastAsia="Times New Roman" w:cstheme="minorHAnsi"/>
          <w:noProof/>
          <w:kern w:val="0"/>
          <w:lang w:eastAsia="en-US"/>
          <w14:ligatures w14:val="none"/>
        </w:rPr>
        <w:t>notify/communicate with coalition members and partners.</w:t>
      </w:r>
    </w:p>
    <w:p w14:paraId="6A304B23" w14:textId="77777777" w:rsidR="00FE3E09" w:rsidRDefault="00FE3E09" w:rsidP="00FE3E09">
      <w:pPr>
        <w:widowControl w:val="0"/>
        <w:autoSpaceDE w:val="0"/>
        <w:autoSpaceDN w:val="0"/>
        <w:spacing w:after="0"/>
        <w:ind w:left="0" w:right="0"/>
        <w:rPr>
          <w:rFonts w:eastAsia="Times New Roman" w:cstheme="minorHAnsi"/>
          <w:noProof/>
          <w:kern w:val="0"/>
          <w:lang w:eastAsia="en-US"/>
          <w14:ligatures w14:val="none"/>
        </w:rPr>
      </w:pPr>
    </w:p>
    <w:p w14:paraId="1340B75A" w14:textId="1F9F70F4" w:rsidR="00FE3E09" w:rsidRPr="00341A4F" w:rsidRDefault="00FE3E09" w:rsidP="00FE3E09">
      <w:pPr>
        <w:widowControl w:val="0"/>
        <w:autoSpaceDE w:val="0"/>
        <w:autoSpaceDN w:val="0"/>
        <w:spacing w:after="0"/>
        <w:ind w:left="0" w:right="0"/>
      </w:pPr>
      <w:r>
        <w:t>T</w:t>
      </w:r>
      <w:r w:rsidRPr="00341A4F">
        <w:t xml:space="preserve">he </w:t>
      </w:r>
      <w:sdt>
        <w:sdtPr>
          <w:alias w:val="Enter HCC name"/>
          <w:tag w:val="Enter HCC name"/>
          <w:id w:val="-899680459"/>
          <w:placeholder>
            <w:docPart w:val="0069DA4A9476429FA46303D9A0861F3E"/>
          </w:placeholder>
        </w:sdtPr>
        <w:sdtEndPr/>
        <w:sdtContent>
          <w:r w:rsidRPr="00341A4F">
            <w:t>region</w:t>
          </w:r>
        </w:sdtContent>
      </w:sdt>
      <w:r w:rsidRPr="00341A4F">
        <w:t xml:space="preserve"> uses </w:t>
      </w:r>
      <w:sdt>
        <w:sdtPr>
          <w:alias w:val="Enter information about comms platform"/>
          <w:tag w:val="Enter information about comms platform"/>
          <w:id w:val="-941141222"/>
          <w:placeholder>
            <w:docPart w:val="3AA63A33AC5C4704A0BACB5A39837FE3"/>
          </w:placeholder>
        </w:sdtPr>
        <w:sdtEndPr/>
        <w:sdtContent>
          <w:r w:rsidRPr="00341A4F">
            <w:t xml:space="preserve">email, phone, a secure web chat, </w:t>
          </w:r>
          <w:r>
            <w:t>MnTrac</w:t>
          </w:r>
          <w:r w:rsidRPr="00341A4F">
            <w:t>, and 800 MHz radios</w:t>
          </w:r>
        </w:sdtContent>
      </w:sdt>
      <w:r w:rsidRPr="00341A4F">
        <w:t xml:space="preserve"> to rapidly gather and disseminate information to HCC partners. The </w:t>
      </w:r>
      <w:hyperlink r:id="rId16" w:history="1">
        <w:r w:rsidRPr="00341A4F">
          <w:rPr>
            <w:rStyle w:val="Hyperlink"/>
          </w:rPr>
          <w:t>MDH All Hazards Response and Recovery Plan</w:t>
        </w:r>
      </w:hyperlink>
      <w:r w:rsidRPr="00341A4F">
        <w:t xml:space="preserve"> Healthcare Surge Annex outlines communication pathways between MDH-EPR and the eight regional HCCs. </w:t>
      </w:r>
    </w:p>
    <w:p w14:paraId="69BC68BA" w14:textId="77777777" w:rsidR="00FE3E09" w:rsidRDefault="00FE3E09" w:rsidP="00DC55F4">
      <w:pPr>
        <w:widowControl w:val="0"/>
        <w:autoSpaceDE w:val="0"/>
        <w:autoSpaceDN w:val="0"/>
        <w:spacing w:after="0" w:line="259" w:lineRule="auto"/>
        <w:ind w:left="0" w:right="1410"/>
        <w:rPr>
          <w:rFonts w:eastAsia="Times New Roman" w:cstheme="minorHAnsi"/>
          <w:kern w:val="0"/>
          <w:lang w:eastAsia="en-US"/>
          <w14:ligatures w14:val="none"/>
        </w:rPr>
      </w:pPr>
    </w:p>
    <w:p w14:paraId="785511F6" w14:textId="42BD0D84" w:rsidR="00DC55F4" w:rsidRPr="00DC55F4" w:rsidRDefault="00DC55F4" w:rsidP="00DC55F4">
      <w:pPr>
        <w:widowControl w:val="0"/>
        <w:autoSpaceDE w:val="0"/>
        <w:autoSpaceDN w:val="0"/>
        <w:spacing w:after="0" w:line="259" w:lineRule="auto"/>
        <w:ind w:left="0" w:right="1410"/>
        <w:rPr>
          <w:rFonts w:eastAsia="Times New Roman" w:cstheme="minorHAnsi"/>
          <w:kern w:val="0"/>
          <w:lang w:eastAsia="en-US"/>
          <w14:ligatures w14:val="none"/>
        </w:rPr>
      </w:pPr>
      <w:r w:rsidRPr="00DC55F4">
        <w:rPr>
          <w:rFonts w:eastAsia="Times New Roman" w:cstheme="minorHAnsi"/>
          <w:kern w:val="0"/>
          <w:lang w:eastAsia="en-US"/>
          <w14:ligatures w14:val="none"/>
        </w:rPr>
        <w:t>Following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notification,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00381247">
        <w:rPr>
          <w:rFonts w:eastAsia="Times New Roman" w:cstheme="minorHAnsi"/>
          <w:kern w:val="0"/>
          <w:lang w:eastAsia="en-US"/>
          <w14:ligatures w14:val="none"/>
        </w:rPr>
        <w:t>RHPC and HMAC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identify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002C5F4A">
        <w:rPr>
          <w:rFonts w:eastAsia="Times New Roman" w:cstheme="minorHAnsi"/>
          <w:kern w:val="0"/>
          <w:lang w:eastAsia="en-US"/>
          <w14:ligatures w14:val="none"/>
        </w:rPr>
        <w:t>partners to notify</w:t>
      </w:r>
      <w:r w:rsidRPr="00DC55F4">
        <w:rPr>
          <w:rFonts w:eastAsia="Times New Roman" w:cstheme="minorHAnsi"/>
          <w:kern w:val="0"/>
          <w:lang w:eastAsia="en-US"/>
          <w14:ligatures w14:val="none"/>
        </w:rPr>
        <w:t>. Partners 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p>
    <w:p w14:paraId="729EF330" w14:textId="4853AA0E" w:rsidR="00DC55F4" w:rsidRPr="00966A0E" w:rsidRDefault="00DC55F4">
      <w:pPr>
        <w:widowControl w:val="0"/>
        <w:numPr>
          <w:ilvl w:val="2"/>
          <w:numId w:val="4"/>
        </w:numPr>
        <w:tabs>
          <w:tab w:val="left" w:pos="859"/>
          <w:tab w:val="left" w:pos="860"/>
        </w:tabs>
        <w:autoSpaceDE w:val="0"/>
        <w:autoSpaceDN w:val="0"/>
        <w:spacing w:before="162" w:after="0"/>
        <w:ind w:right="0" w:hanging="361"/>
        <w:rPr>
          <w:rFonts w:eastAsia="Times New Roman" w:cstheme="minorHAnsi"/>
          <w:kern w:val="0"/>
          <w:lang w:eastAsia="en-US"/>
          <w14:ligatures w14:val="none"/>
        </w:rPr>
      </w:pPr>
      <w:r w:rsidRPr="00966A0E">
        <w:rPr>
          <w:rFonts w:eastAsia="Times New Roman" w:cstheme="minorHAnsi"/>
          <w:kern w:val="0"/>
          <w:lang w:eastAsia="en-US"/>
          <w14:ligatures w14:val="none"/>
        </w:rPr>
        <w:t>Neighboring</w:t>
      </w:r>
      <w:r w:rsidRPr="00966A0E">
        <w:rPr>
          <w:rFonts w:eastAsia="Times New Roman" w:cstheme="minorHAnsi"/>
          <w:spacing w:val="-2"/>
          <w:kern w:val="0"/>
          <w:lang w:eastAsia="en-US"/>
          <w14:ligatures w14:val="none"/>
        </w:rPr>
        <w:t xml:space="preserve"> </w:t>
      </w:r>
      <w:r w:rsidRPr="00966A0E">
        <w:rPr>
          <w:rFonts w:eastAsia="Times New Roman" w:cstheme="minorHAnsi"/>
          <w:kern w:val="0"/>
          <w:lang w:eastAsia="en-US"/>
          <w14:ligatures w14:val="none"/>
        </w:rPr>
        <w:t>local</w:t>
      </w:r>
      <w:r w:rsidRPr="00966A0E">
        <w:rPr>
          <w:rFonts w:eastAsia="Times New Roman" w:cstheme="minorHAnsi"/>
          <w:spacing w:val="-1"/>
          <w:kern w:val="0"/>
          <w:lang w:eastAsia="en-US"/>
          <w14:ligatures w14:val="none"/>
        </w:rPr>
        <w:t xml:space="preserve"> </w:t>
      </w:r>
      <w:r w:rsidRPr="00966A0E">
        <w:rPr>
          <w:rFonts w:eastAsia="Times New Roman" w:cstheme="minorHAnsi"/>
          <w:kern w:val="0"/>
          <w:lang w:eastAsia="en-US"/>
          <w14:ligatures w14:val="none"/>
        </w:rPr>
        <w:t>public health</w:t>
      </w:r>
      <w:r w:rsidRPr="00966A0E">
        <w:rPr>
          <w:rFonts w:eastAsia="Times New Roman" w:cstheme="minorHAnsi"/>
          <w:spacing w:val="-2"/>
          <w:kern w:val="0"/>
          <w:lang w:eastAsia="en-US"/>
          <w14:ligatures w14:val="none"/>
        </w:rPr>
        <w:t xml:space="preserve"> </w:t>
      </w:r>
      <w:r w:rsidRPr="00966A0E">
        <w:rPr>
          <w:rFonts w:eastAsia="Times New Roman" w:cstheme="minorHAnsi"/>
          <w:kern w:val="0"/>
          <w:lang w:eastAsia="en-US"/>
          <w14:ligatures w14:val="none"/>
        </w:rPr>
        <w:t>agencies</w:t>
      </w:r>
    </w:p>
    <w:p w14:paraId="16A17591" w14:textId="7C7D3750" w:rsidR="00DC55F4" w:rsidRPr="00DC55F4" w:rsidRDefault="00DC55F4">
      <w:pPr>
        <w:widowControl w:val="0"/>
        <w:numPr>
          <w:ilvl w:val="2"/>
          <w:numId w:val="4"/>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3"/>
          <w:kern w:val="0"/>
          <w:lang w:eastAsia="en-US"/>
          <w14:ligatures w14:val="none"/>
        </w:rPr>
        <w:t xml:space="preserve"> </w:t>
      </w:r>
      <w:r w:rsidR="009751DF">
        <w:rPr>
          <w:rFonts w:eastAsia="Times New Roman" w:cstheme="minorHAnsi"/>
          <w:kern w:val="0"/>
          <w:lang w:eastAsia="en-US"/>
          <w14:ligatures w14:val="none"/>
        </w:rPr>
        <w:t>health care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organizations/providers</w:t>
      </w:r>
    </w:p>
    <w:p w14:paraId="4B280AF3" w14:textId="77777777" w:rsidR="00DC55F4" w:rsidRPr="00DC55F4" w:rsidRDefault="00DC55F4">
      <w:pPr>
        <w:widowControl w:val="0"/>
        <w:numPr>
          <w:ilvl w:val="2"/>
          <w:numId w:val="4"/>
        </w:numPr>
        <w:tabs>
          <w:tab w:val="left" w:pos="859"/>
          <w:tab w:val="left" w:pos="860"/>
        </w:tabs>
        <w:autoSpaceDE w:val="0"/>
        <w:autoSpaceDN w:val="0"/>
        <w:spacing w:before="23"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EMS</w:t>
      </w:r>
    </w:p>
    <w:p w14:paraId="5A38ECDC" w14:textId="77777777" w:rsidR="00DC55F4" w:rsidRPr="00DC55F4" w:rsidRDefault="00DC55F4">
      <w:pPr>
        <w:widowControl w:val="0"/>
        <w:numPr>
          <w:ilvl w:val="2"/>
          <w:numId w:val="4"/>
        </w:numPr>
        <w:tabs>
          <w:tab w:val="left" w:pos="859"/>
          <w:tab w:val="left" w:pos="860"/>
        </w:tabs>
        <w:autoSpaceDE w:val="0"/>
        <w:autoSpaceDN w:val="0"/>
        <w:spacing w:before="20"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management</w:t>
      </w:r>
    </w:p>
    <w:p w14:paraId="54E392EE" w14:textId="4EB1DEBA" w:rsidR="00DC55F4" w:rsidRDefault="00A75CCC">
      <w:pPr>
        <w:widowControl w:val="0"/>
        <w:numPr>
          <w:ilvl w:val="2"/>
          <w:numId w:val="4"/>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Central</w:t>
      </w:r>
      <w:r w:rsidR="00DC55F4" w:rsidRPr="00DC55F4">
        <w:rPr>
          <w:rFonts w:eastAsia="Times New Roman" w:cstheme="minorHAnsi"/>
          <w:spacing w:val="-1"/>
          <w:kern w:val="0"/>
          <w:lang w:eastAsia="en-US"/>
          <w14:ligatures w14:val="none"/>
        </w:rPr>
        <w:t xml:space="preserve"> </w:t>
      </w:r>
      <w:r w:rsidR="00381247">
        <w:rPr>
          <w:rFonts w:eastAsia="Times New Roman" w:cstheme="minorHAnsi"/>
          <w:kern w:val="0"/>
          <w:lang w:eastAsia="en-US"/>
          <w14:ligatures w14:val="none"/>
        </w:rPr>
        <w:t xml:space="preserve">Minnesota </w:t>
      </w:r>
      <w:r w:rsidR="009751DF">
        <w:rPr>
          <w:rFonts w:eastAsia="Times New Roman" w:cstheme="minorHAnsi"/>
          <w:kern w:val="0"/>
          <w:lang w:eastAsia="en-US"/>
          <w14:ligatures w14:val="none"/>
        </w:rPr>
        <w:t xml:space="preserve">Health </w:t>
      </w:r>
      <w:r w:rsidR="002E7637">
        <w:rPr>
          <w:rFonts w:eastAsia="Times New Roman" w:cstheme="minorHAnsi"/>
          <w:kern w:val="0"/>
          <w:lang w:eastAsia="en-US"/>
          <w14:ligatures w14:val="none"/>
        </w:rPr>
        <w:t>C</w:t>
      </w:r>
      <w:r w:rsidR="009751DF">
        <w:rPr>
          <w:rFonts w:eastAsia="Times New Roman" w:cstheme="minorHAnsi"/>
          <w:kern w:val="0"/>
          <w:lang w:eastAsia="en-US"/>
          <w14:ligatures w14:val="none"/>
        </w:rPr>
        <w:t>are</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Coalition</w:t>
      </w:r>
    </w:p>
    <w:p w14:paraId="46845C6A" w14:textId="5F85FEC6" w:rsidR="00381247" w:rsidRDefault="00381247">
      <w:pPr>
        <w:widowControl w:val="0"/>
        <w:numPr>
          <w:ilvl w:val="2"/>
          <w:numId w:val="4"/>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Minnesota </w:t>
      </w:r>
      <w:r w:rsidR="009751DF">
        <w:rPr>
          <w:rFonts w:eastAsia="Times New Roman" w:cstheme="minorHAnsi"/>
          <w:kern w:val="0"/>
          <w:lang w:eastAsia="en-US"/>
          <w14:ligatures w14:val="none"/>
        </w:rPr>
        <w:t xml:space="preserve">Health </w:t>
      </w:r>
      <w:r w:rsidR="002E7637">
        <w:rPr>
          <w:rFonts w:eastAsia="Times New Roman" w:cstheme="minorHAnsi"/>
          <w:kern w:val="0"/>
          <w:lang w:eastAsia="en-US"/>
          <w14:ligatures w14:val="none"/>
        </w:rPr>
        <w:t xml:space="preserve">Care </w:t>
      </w:r>
      <w:r>
        <w:rPr>
          <w:rFonts w:eastAsia="Times New Roman" w:cstheme="minorHAnsi"/>
          <w:kern w:val="0"/>
          <w:lang w:eastAsia="en-US"/>
          <w14:ligatures w14:val="none"/>
        </w:rPr>
        <w:t xml:space="preserve">Coalition </w:t>
      </w:r>
      <w:r w:rsidR="002E7637">
        <w:rPr>
          <w:rFonts w:eastAsia="Times New Roman" w:cstheme="minorHAnsi"/>
          <w:kern w:val="0"/>
          <w:lang w:eastAsia="en-US"/>
          <w14:ligatures w14:val="none"/>
        </w:rPr>
        <w:t>c</w:t>
      </w:r>
      <w:r>
        <w:rPr>
          <w:rFonts w:eastAsia="Times New Roman" w:cstheme="minorHAnsi"/>
          <w:kern w:val="0"/>
          <w:lang w:eastAsia="en-US"/>
          <w14:ligatures w14:val="none"/>
        </w:rPr>
        <w:t>ollaborative members</w:t>
      </w:r>
    </w:p>
    <w:p w14:paraId="632FA405" w14:textId="328BCB9F" w:rsidR="00381247" w:rsidRDefault="002E7637">
      <w:pPr>
        <w:widowControl w:val="0"/>
        <w:numPr>
          <w:ilvl w:val="2"/>
          <w:numId w:val="4"/>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Cross-</w:t>
      </w:r>
      <w:r w:rsidR="00381247">
        <w:rPr>
          <w:rFonts w:eastAsia="Times New Roman" w:cstheme="minorHAnsi"/>
          <w:kern w:val="0"/>
          <w:lang w:eastAsia="en-US"/>
          <w14:ligatures w14:val="none"/>
        </w:rPr>
        <w:t xml:space="preserve">border </w:t>
      </w:r>
      <w:r w:rsidR="009751DF">
        <w:rPr>
          <w:rFonts w:eastAsia="Times New Roman" w:cstheme="minorHAnsi"/>
          <w:kern w:val="0"/>
          <w:lang w:eastAsia="en-US"/>
          <w14:ligatures w14:val="none"/>
        </w:rPr>
        <w:t>health care</w:t>
      </w:r>
      <w:r w:rsidR="00381247">
        <w:rPr>
          <w:rFonts w:eastAsia="Times New Roman" w:cstheme="minorHAnsi"/>
          <w:kern w:val="0"/>
          <w:lang w:eastAsia="en-US"/>
          <w14:ligatures w14:val="none"/>
        </w:rPr>
        <w:t xml:space="preserve"> partners and public health</w:t>
      </w:r>
    </w:p>
    <w:p w14:paraId="011972BF" w14:textId="2A786EAE" w:rsidR="00966A0E" w:rsidRPr="00DC55F4" w:rsidRDefault="00966A0E">
      <w:pPr>
        <w:widowControl w:val="0"/>
        <w:numPr>
          <w:ilvl w:val="2"/>
          <w:numId w:val="4"/>
        </w:numPr>
        <w:tabs>
          <w:tab w:val="left" w:pos="859"/>
          <w:tab w:val="left" w:pos="860"/>
        </w:tabs>
        <w:autoSpaceDE w:val="0"/>
        <w:autoSpaceDN w:val="0"/>
        <w:spacing w:before="21"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Minnesota </w:t>
      </w:r>
      <w:r w:rsidRPr="00DC55F4">
        <w:rPr>
          <w:rFonts w:eastAsia="Times New Roman" w:cstheme="minorHAnsi"/>
          <w:kern w:val="0"/>
          <w:lang w:eastAsia="en-US"/>
          <w14:ligatures w14:val="none"/>
        </w:rPr>
        <w:t>Department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(preparedness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00945A48">
        <w:rPr>
          <w:rFonts w:eastAsia="Times New Roman" w:cstheme="minorHAnsi"/>
          <w:kern w:val="0"/>
          <w:lang w:eastAsia="en-US"/>
          <w14:ligatures w14:val="none"/>
        </w:rPr>
        <w:t>response</w:t>
      </w:r>
      <w:r w:rsidRPr="00DC55F4">
        <w:rPr>
          <w:rFonts w:eastAsia="Times New Roman" w:cstheme="minorHAnsi"/>
          <w:kern w:val="0"/>
          <w:lang w:eastAsia="en-US"/>
          <w14:ligatures w14:val="none"/>
        </w:rPr>
        <w:t>)</w:t>
      </w:r>
    </w:p>
    <w:p w14:paraId="489F5C6F" w14:textId="77777777" w:rsidR="00DC55F4" w:rsidRPr="00DC55F4" w:rsidRDefault="00DC55F4">
      <w:pPr>
        <w:widowControl w:val="0"/>
        <w:numPr>
          <w:ilvl w:val="2"/>
          <w:numId w:val="4"/>
        </w:numPr>
        <w:tabs>
          <w:tab w:val="left" w:pos="859"/>
          <w:tab w:val="left" w:pos="860"/>
        </w:tabs>
        <w:autoSpaceDE w:val="0"/>
        <w:autoSpaceDN w:val="0"/>
        <w:spacing w:before="23" w:after="0"/>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Other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partners as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necessary</w:t>
      </w:r>
    </w:p>
    <w:p w14:paraId="56867DDB" w14:textId="77777777" w:rsid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76D24ABE" w14:textId="4685C092" w:rsidR="005F369E" w:rsidRDefault="005F369E" w:rsidP="00DC55F4">
      <w:pPr>
        <w:widowControl w:val="0"/>
        <w:autoSpaceDE w:val="0"/>
        <w:autoSpaceDN w:val="0"/>
        <w:spacing w:after="0"/>
        <w:ind w:left="0" w:right="0"/>
        <w:rPr>
          <w:rFonts w:eastAsia="Times New Roman" w:cstheme="minorHAnsi"/>
          <w:kern w:val="0"/>
          <w:lang w:eastAsia="en-US"/>
          <w14:ligatures w14:val="none"/>
        </w:rPr>
      </w:pPr>
      <w:r>
        <w:rPr>
          <w:rFonts w:eastAsia="Times New Roman" w:cstheme="minorHAnsi"/>
          <w:kern w:val="0"/>
          <w:lang w:eastAsia="en-US"/>
          <w14:ligatures w14:val="none"/>
        </w:rPr>
        <w:t xml:space="preserve">Upon notification to the above listed partners – additional </w:t>
      </w:r>
      <w:r w:rsidR="004168B6">
        <w:rPr>
          <w:rFonts w:eastAsia="Times New Roman" w:cstheme="minorHAnsi"/>
          <w:kern w:val="0"/>
          <w:lang w:eastAsia="en-US"/>
          <w14:ligatures w14:val="none"/>
        </w:rPr>
        <w:t xml:space="preserve">notifications can be made by the local and </w:t>
      </w:r>
      <w:r w:rsidR="00B92910">
        <w:rPr>
          <w:rFonts w:eastAsia="Times New Roman" w:cstheme="minorHAnsi"/>
          <w:kern w:val="0"/>
          <w:lang w:eastAsia="en-US"/>
          <w14:ligatures w14:val="none"/>
        </w:rPr>
        <w:t xml:space="preserve">state </w:t>
      </w:r>
      <w:r w:rsidR="004168B6">
        <w:rPr>
          <w:rFonts w:eastAsia="Times New Roman" w:cstheme="minorHAnsi"/>
          <w:kern w:val="0"/>
          <w:lang w:eastAsia="en-US"/>
          <w14:ligatures w14:val="none"/>
        </w:rPr>
        <w:t>partners to:</w:t>
      </w:r>
    </w:p>
    <w:p w14:paraId="0EA2B96D" w14:textId="77777777" w:rsidR="004168B6" w:rsidRDefault="004168B6" w:rsidP="00DC55F4">
      <w:pPr>
        <w:widowControl w:val="0"/>
        <w:autoSpaceDE w:val="0"/>
        <w:autoSpaceDN w:val="0"/>
        <w:spacing w:after="0"/>
        <w:ind w:left="0" w:right="0"/>
        <w:rPr>
          <w:rFonts w:eastAsia="Times New Roman" w:cstheme="minorHAnsi"/>
          <w:kern w:val="0"/>
          <w:lang w:eastAsia="en-US"/>
          <w14:ligatures w14:val="none"/>
        </w:rPr>
      </w:pPr>
    </w:p>
    <w:p w14:paraId="6B1F1283" w14:textId="10D83494" w:rsidR="004168B6" w:rsidRDefault="00CA4C43">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hyperlink r:id="rId17" w:history="1">
        <w:r w:rsidR="008E776C" w:rsidRPr="001D563B">
          <w:rPr>
            <w:rStyle w:val="Hyperlink"/>
            <w:rFonts w:eastAsia="Times New Roman" w:cstheme="minorHAnsi"/>
            <w:kern w:val="0"/>
            <w:lang w:eastAsia="en-US"/>
            <w14:ligatures w14:val="none"/>
          </w:rPr>
          <w:t>Radiation Control</w:t>
        </w:r>
      </w:hyperlink>
    </w:p>
    <w:p w14:paraId="05FE2A7B" w14:textId="30046326" w:rsidR="008E776C" w:rsidRDefault="008E776C">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r>
        <w:rPr>
          <w:rFonts w:eastAsia="Times New Roman" w:cstheme="minorHAnsi"/>
          <w:kern w:val="0"/>
          <w:lang w:eastAsia="en-US"/>
          <w14:ligatures w14:val="none"/>
        </w:rPr>
        <w:t>Homeland Security and Emergency Management</w:t>
      </w:r>
    </w:p>
    <w:p w14:paraId="7FF59B22" w14:textId="103C3621" w:rsidR="008E776C" w:rsidRDefault="0099041C">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r>
        <w:rPr>
          <w:rFonts w:eastAsia="Times New Roman" w:cstheme="minorHAnsi"/>
          <w:kern w:val="0"/>
          <w:lang w:eastAsia="en-US"/>
          <w14:ligatures w14:val="none"/>
        </w:rPr>
        <w:t xml:space="preserve">MN </w:t>
      </w:r>
      <w:r w:rsidR="002858A1">
        <w:rPr>
          <w:rFonts w:eastAsia="Times New Roman" w:cstheme="minorHAnsi"/>
          <w:kern w:val="0"/>
          <w:lang w:eastAsia="en-US"/>
          <w14:ligatures w14:val="none"/>
        </w:rPr>
        <w:t>Department of Transportation</w:t>
      </w:r>
    </w:p>
    <w:p w14:paraId="01C99C3C" w14:textId="62D6AE4B" w:rsidR="004E2ED5" w:rsidRDefault="00CA4C43">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hyperlink r:id="rId18" w:history="1">
        <w:r w:rsidR="004E2ED5" w:rsidRPr="004E2ED5">
          <w:rPr>
            <w:rStyle w:val="Hyperlink"/>
            <w:rFonts w:eastAsia="Times New Roman" w:cstheme="minorHAnsi"/>
            <w:kern w:val="0"/>
            <w:lang w:eastAsia="en-US"/>
            <w14:ligatures w14:val="none"/>
          </w:rPr>
          <w:t>MN Radiation Emergency Volunteers (MREV)</w:t>
        </w:r>
      </w:hyperlink>
    </w:p>
    <w:p w14:paraId="0E85A2BF" w14:textId="518A961A" w:rsidR="0099041C" w:rsidRDefault="009D73B4">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r>
        <w:rPr>
          <w:rFonts w:eastAsia="Times New Roman" w:cstheme="minorHAnsi"/>
          <w:kern w:val="0"/>
          <w:lang w:eastAsia="en-US"/>
          <w14:ligatures w14:val="none"/>
        </w:rPr>
        <w:t>US Department of Energy</w:t>
      </w:r>
    </w:p>
    <w:p w14:paraId="2DCCE2EA" w14:textId="00435542" w:rsidR="009D73B4" w:rsidRDefault="009D73B4">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r>
        <w:rPr>
          <w:rFonts w:eastAsia="Times New Roman" w:cstheme="minorHAnsi"/>
          <w:kern w:val="0"/>
          <w:lang w:eastAsia="en-US"/>
          <w14:ligatures w14:val="none"/>
        </w:rPr>
        <w:t xml:space="preserve">US </w:t>
      </w:r>
      <w:r w:rsidR="00606EB9">
        <w:rPr>
          <w:rFonts w:eastAsia="Times New Roman" w:cstheme="minorHAnsi"/>
          <w:kern w:val="0"/>
          <w:lang w:eastAsia="en-US"/>
          <w14:ligatures w14:val="none"/>
        </w:rPr>
        <w:t>Environmental Protection Agency</w:t>
      </w:r>
    </w:p>
    <w:p w14:paraId="73011514" w14:textId="65E88BEC" w:rsidR="005378B7" w:rsidRDefault="00CA4C43">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hyperlink r:id="rId19" w:history="1">
        <w:r w:rsidR="005378B7" w:rsidRPr="00772982">
          <w:rPr>
            <w:rStyle w:val="Hyperlink"/>
            <w:rFonts w:eastAsia="Times New Roman" w:cstheme="minorHAnsi"/>
            <w:kern w:val="0"/>
            <w:lang w:eastAsia="en-US"/>
            <w14:ligatures w14:val="none"/>
          </w:rPr>
          <w:t>Federal Radiological Monitoring and Assessment Center (FRMAC)</w:t>
        </w:r>
      </w:hyperlink>
    </w:p>
    <w:p w14:paraId="0E129F51" w14:textId="6E8A6D36" w:rsidR="00E82D7D" w:rsidRDefault="00CA4C43">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hyperlink r:id="rId20" w:history="1">
        <w:r w:rsidR="00E82D7D" w:rsidRPr="00B421D3">
          <w:rPr>
            <w:rStyle w:val="Hyperlink"/>
            <w:rFonts w:eastAsia="Times New Roman" w:cstheme="minorHAnsi"/>
            <w:kern w:val="0"/>
            <w:lang w:eastAsia="en-US"/>
            <w14:ligatures w14:val="none"/>
          </w:rPr>
          <w:t>Nuclear Regulatory Commission (NRC)</w:t>
        </w:r>
      </w:hyperlink>
    </w:p>
    <w:p w14:paraId="1B50BD94" w14:textId="77777777" w:rsidR="00C41E75" w:rsidRDefault="00C41E75">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r>
        <w:rPr>
          <w:rFonts w:eastAsia="Times New Roman" w:cstheme="minorHAnsi"/>
          <w:kern w:val="0"/>
          <w:lang w:eastAsia="en-US"/>
          <w14:ligatures w14:val="none"/>
        </w:rPr>
        <w:t>Federal Emergency Management Agency (FEMA)</w:t>
      </w:r>
    </w:p>
    <w:p w14:paraId="7785937F" w14:textId="59CCCBE3" w:rsidR="009B47F9" w:rsidRDefault="00CA4C43">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hyperlink r:id="rId21" w:history="1">
        <w:r w:rsidR="00786782" w:rsidRPr="00111F37">
          <w:rPr>
            <w:rStyle w:val="Hyperlink"/>
            <w:rFonts w:eastAsia="Times New Roman" w:cstheme="minorHAnsi"/>
            <w:kern w:val="0"/>
            <w:lang w:eastAsia="en-US"/>
            <w14:ligatures w14:val="none"/>
          </w:rPr>
          <w:t xml:space="preserve">Nuclear Emergency Support </w:t>
        </w:r>
        <w:r w:rsidR="00111F37" w:rsidRPr="00111F37">
          <w:rPr>
            <w:rStyle w:val="Hyperlink"/>
            <w:rFonts w:eastAsia="Times New Roman" w:cstheme="minorHAnsi"/>
            <w:kern w:val="0"/>
            <w:lang w:eastAsia="en-US"/>
            <w14:ligatures w14:val="none"/>
          </w:rPr>
          <w:t>Team</w:t>
        </w:r>
      </w:hyperlink>
    </w:p>
    <w:p w14:paraId="522A162F" w14:textId="77777777" w:rsidR="00934AA1" w:rsidRDefault="00660DB8">
      <w:pPr>
        <w:pStyle w:val="ListParagraph"/>
        <w:widowControl w:val="0"/>
        <w:numPr>
          <w:ilvl w:val="0"/>
          <w:numId w:val="19"/>
        </w:numPr>
        <w:autoSpaceDE w:val="0"/>
        <w:autoSpaceDN w:val="0"/>
        <w:spacing w:after="0"/>
        <w:ind w:right="0"/>
        <w:rPr>
          <w:rFonts w:eastAsia="Times New Roman" w:cstheme="minorHAnsi"/>
          <w:kern w:val="0"/>
          <w:lang w:eastAsia="en-US"/>
          <w14:ligatures w14:val="none"/>
        </w:rPr>
      </w:pPr>
      <w:r>
        <w:rPr>
          <w:rFonts w:eastAsia="Times New Roman" w:cstheme="minorHAnsi"/>
          <w:kern w:val="0"/>
          <w:lang w:eastAsia="en-US"/>
          <w14:ligatures w14:val="none"/>
        </w:rPr>
        <w:t>Federal Drug Agency</w:t>
      </w:r>
      <w:r w:rsidR="00934AA1">
        <w:rPr>
          <w:rFonts w:eastAsia="Times New Roman" w:cstheme="minorHAnsi"/>
          <w:kern w:val="0"/>
          <w:lang w:eastAsia="en-US"/>
          <w14:ligatures w14:val="none"/>
        </w:rPr>
        <w:t xml:space="preserve"> (FDA)</w:t>
      </w:r>
    </w:p>
    <w:p w14:paraId="6652EECE" w14:textId="77777777" w:rsidR="00DA263C" w:rsidRPr="00DA263C" w:rsidRDefault="00CA4C43">
      <w:pPr>
        <w:pStyle w:val="ListParagraph"/>
        <w:widowControl w:val="0"/>
        <w:numPr>
          <w:ilvl w:val="0"/>
          <w:numId w:val="19"/>
        </w:numPr>
        <w:autoSpaceDE w:val="0"/>
        <w:autoSpaceDN w:val="0"/>
        <w:spacing w:after="0"/>
        <w:ind w:right="0"/>
        <w:rPr>
          <w:rStyle w:val="Hyperlink"/>
          <w:rFonts w:eastAsia="Times New Roman" w:cstheme="minorHAnsi"/>
          <w:color w:val="FF0000"/>
          <w:kern w:val="0"/>
          <w:u w:val="none"/>
          <w:lang w:eastAsia="en-US"/>
          <w14:ligatures w14:val="none"/>
        </w:rPr>
      </w:pPr>
      <w:hyperlink r:id="rId22" w:history="1">
        <w:r w:rsidR="00434DB3" w:rsidRPr="00F44A2B">
          <w:rPr>
            <w:rStyle w:val="Hyperlink"/>
            <w:rFonts w:eastAsia="Times New Roman" w:cstheme="minorHAnsi"/>
            <w:kern w:val="0"/>
            <w:lang w:eastAsia="en-US"/>
            <w14:ligatures w14:val="none"/>
          </w:rPr>
          <w:t>Radiation Injury Treatment Network (</w:t>
        </w:r>
        <w:r w:rsidR="00D6007E" w:rsidRPr="00F44A2B">
          <w:rPr>
            <w:rStyle w:val="Hyperlink"/>
            <w:rFonts w:eastAsia="Times New Roman" w:cstheme="minorHAnsi"/>
            <w:kern w:val="0"/>
            <w:lang w:eastAsia="en-US"/>
            <w14:ligatures w14:val="none"/>
          </w:rPr>
          <w:t>RITN</w:t>
        </w:r>
        <w:r w:rsidR="00434DB3" w:rsidRPr="00F44A2B">
          <w:rPr>
            <w:rStyle w:val="Hyperlink"/>
            <w:rFonts w:eastAsia="Times New Roman" w:cstheme="minorHAnsi"/>
            <w:kern w:val="0"/>
            <w:lang w:eastAsia="en-US"/>
            <w14:ligatures w14:val="none"/>
          </w:rPr>
          <w:t>)</w:t>
        </w:r>
      </w:hyperlink>
    </w:p>
    <w:p w14:paraId="423D97D5" w14:textId="7C0A975C" w:rsidR="005641AD" w:rsidRDefault="00DA263C">
      <w:pPr>
        <w:pStyle w:val="ListParagraph"/>
        <w:widowControl w:val="0"/>
        <w:numPr>
          <w:ilvl w:val="0"/>
          <w:numId w:val="19"/>
        </w:numPr>
        <w:autoSpaceDE w:val="0"/>
        <w:autoSpaceDN w:val="0"/>
        <w:spacing w:after="0"/>
        <w:ind w:right="0"/>
        <w:rPr>
          <w:rFonts w:eastAsia="Times New Roman" w:cstheme="minorHAnsi"/>
          <w:color w:val="FF0000"/>
          <w:kern w:val="0"/>
          <w:lang w:eastAsia="en-US"/>
          <w14:ligatures w14:val="none"/>
        </w:rPr>
      </w:pPr>
      <w:r w:rsidRPr="00DA263C">
        <w:rPr>
          <w:rStyle w:val="Hyperlink"/>
          <w:rFonts w:eastAsia="Times New Roman" w:cstheme="minorHAnsi"/>
          <w:color w:val="auto"/>
          <w:kern w:val="0"/>
          <w:u w:val="none"/>
          <w:lang w:eastAsia="en-US"/>
          <w14:ligatures w14:val="none"/>
        </w:rPr>
        <w:t>CDC/Assistant Secretary for Preparedness and Response</w:t>
      </w:r>
      <w:r w:rsidR="005641AD" w:rsidRPr="00DA263C">
        <w:rPr>
          <w:rFonts w:eastAsia="Times New Roman" w:cstheme="minorHAnsi"/>
          <w:kern w:val="0"/>
          <w:lang w:eastAsia="en-US"/>
          <w14:ligatures w14:val="none"/>
        </w:rPr>
        <w:br/>
      </w:r>
    </w:p>
    <w:p w14:paraId="0AF8C0FF" w14:textId="77777777" w:rsidR="00FE3E09" w:rsidRDefault="00FE3E09" w:rsidP="00FE3E09">
      <w:pPr>
        <w:ind w:left="0"/>
      </w:pPr>
      <w:r>
        <w:t xml:space="preserve">MDH maintains a </w:t>
      </w:r>
      <w:hyperlink r:id="rId23" w:history="1">
        <w:r w:rsidRPr="000C53D7">
          <w:rPr>
            <w:rStyle w:val="Hyperlink"/>
          </w:rPr>
          <w:t>Nuclear and Radiation Emergencies</w:t>
        </w:r>
      </w:hyperlink>
      <w:r>
        <w:t xml:space="preserve"> website with multiple planning, education and response resources for health care coalitions, health care facilities, and EMS.</w:t>
      </w:r>
    </w:p>
    <w:p w14:paraId="393F4ADA" w14:textId="78024AB4" w:rsidR="00FE3E09" w:rsidRDefault="00FE3E09" w:rsidP="00FE3E09">
      <w:pPr>
        <w:ind w:left="0"/>
      </w:pPr>
      <w:r>
        <w:t xml:space="preserve">If the incident is catastrophic and the affected HCC forecasts state resources will be depleted and/or surge capacity is exceeded, a request can be made to MDH-EPR to escalate the plan beyond state borders to inter-state partners through the Great Lakes Healthcare Partnership (GLHP) existing plans and procedures. The GLHP is the U.S. Department of Health and Human Services (HHS) Region V coalition. </w:t>
      </w:r>
    </w:p>
    <w:p w14:paraId="3D5DA4ED" w14:textId="4C276CF4" w:rsidR="00FE3E09" w:rsidRPr="00FE3E09" w:rsidRDefault="00FE3E09" w:rsidP="00FE3E09">
      <w:pPr>
        <w:widowControl w:val="0"/>
        <w:autoSpaceDE w:val="0"/>
        <w:autoSpaceDN w:val="0"/>
        <w:spacing w:after="0"/>
        <w:ind w:left="0" w:right="0"/>
        <w:rPr>
          <w:rFonts w:eastAsia="Times New Roman" w:cstheme="minorHAnsi"/>
          <w:color w:val="FF0000"/>
          <w:kern w:val="0"/>
          <w:lang w:eastAsia="en-US"/>
          <w14:ligatures w14:val="none"/>
        </w:rPr>
      </w:pPr>
      <w:r>
        <w:t>In response to a national disaster HHS-ASPR will lead the medical portion of the federal response and activate the National Disaster Medical System (NDMS). NDMS will distribute patients for definitive medical care across the United States to NDMS participating hospitals.</w:t>
      </w:r>
    </w:p>
    <w:p w14:paraId="275E8C5C" w14:textId="15767F9D" w:rsidR="00DC55F4" w:rsidRPr="00DC55F4" w:rsidRDefault="00974973" w:rsidP="00D15E33">
      <w:pPr>
        <w:pStyle w:val="Heading2"/>
      </w:pPr>
      <w:bookmarkStart w:id="25" w:name="_bookmark8"/>
      <w:bookmarkStart w:id="26" w:name="_Toc95061958"/>
      <w:bookmarkStart w:id="27" w:name="_Toc121553896"/>
      <w:bookmarkEnd w:id="25"/>
      <w:r w:rsidRPr="00D15E33">
        <w:lastRenderedPageBreak/>
        <w:t>2.3</w:t>
      </w:r>
      <w:r w:rsidRPr="00D15E33">
        <w:tab/>
      </w:r>
      <w:r w:rsidR="00DC55F4" w:rsidRPr="00D15E33">
        <w:t>Roles</w:t>
      </w:r>
      <w:r w:rsidR="00DC55F4" w:rsidRPr="00D15E33">
        <w:rPr>
          <w:spacing w:val="-3"/>
        </w:rPr>
        <w:t xml:space="preserve"> </w:t>
      </w:r>
      <w:r w:rsidR="00DC55F4" w:rsidRPr="00D15E33">
        <w:t>and</w:t>
      </w:r>
      <w:r w:rsidR="00DC55F4" w:rsidRPr="00D15E33">
        <w:rPr>
          <w:spacing w:val="-6"/>
        </w:rPr>
        <w:t xml:space="preserve"> </w:t>
      </w:r>
      <w:r w:rsidR="00DC55F4" w:rsidRPr="00D15E33">
        <w:t>Responsibilities</w:t>
      </w:r>
      <w:bookmarkEnd w:id="26"/>
      <w:bookmarkEnd w:id="27"/>
    </w:p>
    <w:p w14:paraId="713B6F13" w14:textId="04169F9C" w:rsidR="00DC55F4" w:rsidRPr="00DC55F4" w:rsidRDefault="00DC55F4" w:rsidP="00454CA8">
      <w:pPr>
        <w:pStyle w:val="Heading6"/>
        <w:rPr>
          <w:rFonts w:eastAsia="Times New Roman"/>
          <w:lang w:eastAsia="en-US"/>
        </w:rPr>
      </w:pPr>
      <w:bookmarkStart w:id="28" w:name="_Toc95061959"/>
      <w:bookmarkStart w:id="29" w:name="_Toc121553897"/>
      <w:r w:rsidRPr="00DC55F4">
        <w:rPr>
          <w:rFonts w:eastAsia="Times New Roman"/>
          <w:lang w:eastAsia="en-US"/>
        </w:rPr>
        <w:t>County</w:t>
      </w:r>
      <w:r w:rsidRPr="00DC55F4">
        <w:rPr>
          <w:rFonts w:eastAsia="Times New Roman"/>
          <w:spacing w:val="-2"/>
          <w:lang w:eastAsia="en-US"/>
        </w:rPr>
        <w:t xml:space="preserve"> </w:t>
      </w:r>
      <w:r w:rsidRPr="00DC55F4">
        <w:rPr>
          <w:rFonts w:eastAsia="Times New Roman"/>
          <w:lang w:eastAsia="en-US"/>
        </w:rPr>
        <w:t>Emergency</w:t>
      </w:r>
      <w:r w:rsidRPr="00DC55F4">
        <w:rPr>
          <w:rFonts w:eastAsia="Times New Roman"/>
          <w:spacing w:val="-2"/>
          <w:lang w:eastAsia="en-US"/>
        </w:rPr>
        <w:t xml:space="preserve"> </w:t>
      </w:r>
      <w:r w:rsidRPr="00DC55F4">
        <w:rPr>
          <w:rFonts w:eastAsia="Times New Roman"/>
          <w:lang w:eastAsia="en-US"/>
        </w:rPr>
        <w:t>Management</w:t>
      </w:r>
      <w:r w:rsidRPr="00DC55F4">
        <w:rPr>
          <w:rFonts w:eastAsia="Times New Roman"/>
          <w:spacing w:val="-2"/>
          <w:lang w:eastAsia="en-US"/>
        </w:rPr>
        <w:t xml:space="preserve"> </w:t>
      </w:r>
      <w:r w:rsidRPr="00DC55F4">
        <w:rPr>
          <w:rFonts w:eastAsia="Times New Roman"/>
          <w:lang w:eastAsia="en-US"/>
        </w:rPr>
        <w:t>Agency</w:t>
      </w:r>
      <w:bookmarkEnd w:id="28"/>
      <w:bookmarkEnd w:id="29"/>
    </w:p>
    <w:p w14:paraId="10211AF3"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6113973F" w14:textId="77777777"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knowledge,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assessment data,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needs 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p>
    <w:p w14:paraId="479E23DA" w14:textId="02015E62" w:rsidR="00DC55F4" w:rsidRPr="00DC55F4" w:rsidRDefault="00DC55F4">
      <w:pPr>
        <w:widowControl w:val="0"/>
        <w:numPr>
          <w:ilvl w:val="2"/>
          <w:numId w:val="4"/>
        </w:numPr>
        <w:tabs>
          <w:tab w:val="left" w:pos="859"/>
          <w:tab w:val="left" w:pos="860"/>
        </w:tabs>
        <w:autoSpaceDE w:val="0"/>
        <w:autoSpaceDN w:val="0"/>
        <w:spacing w:after="0"/>
        <w:ind w:right="1557"/>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agency 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incident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activation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coordination</w:t>
      </w:r>
      <w:r w:rsidRPr="00DC55F4">
        <w:rPr>
          <w:rFonts w:eastAsia="Times New Roman" w:cstheme="minorHAnsi"/>
          <w:spacing w:val="-1"/>
          <w:kern w:val="0"/>
          <w:lang w:eastAsia="en-US"/>
          <w14:ligatures w14:val="none"/>
        </w:rPr>
        <w:t xml:space="preserve"> </w:t>
      </w:r>
      <w:r w:rsidR="008D7D39">
        <w:rPr>
          <w:rFonts w:eastAsia="Times New Roman" w:cstheme="minorHAnsi"/>
          <w:spacing w:val="-1"/>
          <w:kern w:val="0"/>
          <w:lang w:eastAsia="en-US"/>
          <w14:ligatures w14:val="none"/>
        </w:rPr>
        <w:t>of jurisdictional EOC as needed</w:t>
      </w:r>
    </w:p>
    <w:p w14:paraId="18D2457A" w14:textId="0E452FA7" w:rsidR="00DC55F4" w:rsidRPr="00DC55F4" w:rsidRDefault="00DC55F4">
      <w:pPr>
        <w:widowControl w:val="0"/>
        <w:numPr>
          <w:ilvl w:val="2"/>
          <w:numId w:val="4"/>
        </w:numPr>
        <w:tabs>
          <w:tab w:val="left" w:pos="859"/>
          <w:tab w:val="left" w:pos="860"/>
        </w:tabs>
        <w:autoSpaceDE w:val="0"/>
        <w:autoSpaceDN w:val="0"/>
        <w:spacing w:after="0"/>
        <w:ind w:right="907"/>
        <w:rPr>
          <w:rFonts w:eastAsia="Times New Roman" w:cstheme="minorHAnsi"/>
          <w:kern w:val="0"/>
          <w:lang w:eastAsia="en-US"/>
          <w14:ligatures w14:val="none"/>
        </w:rPr>
      </w:pPr>
      <w:r w:rsidRPr="00DC55F4">
        <w:rPr>
          <w:rFonts w:eastAsia="Times New Roman" w:cstheme="minorHAnsi"/>
          <w:kern w:val="0"/>
          <w:lang w:eastAsia="en-US"/>
          <w14:ligatures w14:val="none"/>
        </w:rPr>
        <w:t>Serve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point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contact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that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exceed</w:t>
      </w:r>
      <w:r w:rsidRPr="00DC55F4">
        <w:rPr>
          <w:rFonts w:eastAsia="Times New Roman" w:cstheme="minorHAnsi"/>
          <w:spacing w:val="-1"/>
          <w:kern w:val="0"/>
          <w:lang w:eastAsia="en-US"/>
          <w14:ligatures w14:val="none"/>
        </w:rPr>
        <w:t xml:space="preserve"> </w:t>
      </w:r>
      <w:r w:rsidR="00485779">
        <w:rPr>
          <w:rFonts w:eastAsia="Times New Roman" w:cstheme="minorHAnsi"/>
          <w:spacing w:val="-1"/>
          <w:kern w:val="0"/>
          <w:lang w:eastAsia="en-US"/>
          <w14:ligatures w14:val="none"/>
        </w:rPr>
        <w:t xml:space="preserve">local capabilities from the State. </w:t>
      </w:r>
    </w:p>
    <w:p w14:paraId="55C026A5" w14:textId="772D52BB" w:rsidR="00DC55F4" w:rsidRPr="00DC55F4" w:rsidRDefault="00DC55F4">
      <w:pPr>
        <w:widowControl w:val="0"/>
        <w:numPr>
          <w:ilvl w:val="2"/>
          <w:numId w:val="4"/>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00B92910">
        <w:rPr>
          <w:rFonts w:eastAsia="Times New Roman" w:cstheme="minorHAnsi"/>
          <w:kern w:val="0"/>
          <w:lang w:eastAsia="en-US"/>
          <w14:ligatures w14:val="none"/>
        </w:rPr>
        <w:t>s</w:t>
      </w:r>
      <w:r w:rsidRPr="00DC55F4">
        <w:rPr>
          <w:rFonts w:eastAsia="Times New Roman" w:cstheme="minorHAnsi"/>
          <w:kern w:val="0"/>
          <w:lang w:eastAsia="en-US"/>
          <w14:ligatures w14:val="none"/>
        </w:rPr>
        <w:t>tate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4797732A" w14:textId="6D149C09" w:rsidR="00DC55F4" w:rsidRPr="00DC55F4" w:rsidRDefault="00DA263C">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Disseminate</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public</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information</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via</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designated</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Public Information</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Officer</w:t>
      </w:r>
    </w:p>
    <w:p w14:paraId="1829E954" w14:textId="7B2B02B2" w:rsidR="00DC55F4" w:rsidRDefault="00DA263C">
      <w:pPr>
        <w:widowControl w:val="0"/>
        <w:numPr>
          <w:ilvl w:val="2"/>
          <w:numId w:val="4"/>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Coordinate</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volunteer</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and</w:t>
      </w:r>
      <w:r w:rsidR="00DC55F4" w:rsidRPr="00DC55F4">
        <w:rPr>
          <w:rFonts w:eastAsia="Times New Roman" w:cstheme="minorHAnsi"/>
          <w:spacing w:val="-2"/>
          <w:kern w:val="0"/>
          <w:lang w:eastAsia="en-US"/>
          <w14:ligatures w14:val="none"/>
        </w:rPr>
        <w:t xml:space="preserve"> </w:t>
      </w:r>
      <w:r w:rsidR="00DC55F4" w:rsidRPr="00DC55F4">
        <w:rPr>
          <w:rFonts w:eastAsia="Times New Roman" w:cstheme="minorHAnsi"/>
          <w:kern w:val="0"/>
          <w:lang w:eastAsia="en-US"/>
          <w14:ligatures w14:val="none"/>
        </w:rPr>
        <w:t>donations</w:t>
      </w:r>
      <w:r w:rsidR="00DC55F4" w:rsidRPr="00DC55F4">
        <w:rPr>
          <w:rFonts w:eastAsia="Times New Roman" w:cstheme="minorHAnsi"/>
          <w:spacing w:val="-1"/>
          <w:kern w:val="0"/>
          <w:lang w:eastAsia="en-US"/>
          <w14:ligatures w14:val="none"/>
        </w:rPr>
        <w:t xml:space="preserve"> </w:t>
      </w:r>
      <w:r w:rsidR="00DC55F4" w:rsidRPr="00DC55F4">
        <w:rPr>
          <w:rFonts w:eastAsia="Times New Roman" w:cstheme="minorHAnsi"/>
          <w:kern w:val="0"/>
          <w:lang w:eastAsia="en-US"/>
          <w14:ligatures w14:val="none"/>
        </w:rPr>
        <w:t>management</w:t>
      </w:r>
    </w:p>
    <w:p w14:paraId="3C136871" w14:textId="664B9D5F" w:rsidR="001822A8" w:rsidRDefault="001822A8">
      <w:pPr>
        <w:widowControl w:val="0"/>
        <w:numPr>
          <w:ilvl w:val="2"/>
          <w:numId w:val="4"/>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Work with local healthcare and LPC to set up a Community Reception Center</w:t>
      </w:r>
    </w:p>
    <w:p w14:paraId="6C7DA763" w14:textId="40106E6A" w:rsidR="00381247" w:rsidRDefault="00DA263C">
      <w:pPr>
        <w:widowControl w:val="0"/>
        <w:numPr>
          <w:ilvl w:val="2"/>
          <w:numId w:val="4"/>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Coordinate</w:t>
      </w:r>
      <w:r w:rsidR="00381247">
        <w:rPr>
          <w:rFonts w:eastAsia="Times New Roman" w:cstheme="minorHAnsi"/>
          <w:kern w:val="0"/>
          <w:lang w:eastAsia="en-US"/>
          <w14:ligatures w14:val="none"/>
        </w:rPr>
        <w:t xml:space="preserve"> distribution of supplies from the coalition or other partners</w:t>
      </w:r>
    </w:p>
    <w:p w14:paraId="64BF09BD" w14:textId="209A46AD" w:rsidR="00381247" w:rsidRDefault="00381247">
      <w:pPr>
        <w:widowControl w:val="0"/>
        <w:numPr>
          <w:ilvl w:val="2"/>
          <w:numId w:val="4"/>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Coordinate or facilitate meetings inclusive of county </w:t>
      </w:r>
      <w:r w:rsidR="009751DF">
        <w:rPr>
          <w:rFonts w:eastAsia="Times New Roman" w:cstheme="minorHAnsi"/>
          <w:kern w:val="0"/>
          <w:lang w:eastAsia="en-US"/>
          <w14:ligatures w14:val="none"/>
        </w:rPr>
        <w:t>health care</w:t>
      </w:r>
      <w:r>
        <w:rPr>
          <w:rFonts w:eastAsia="Times New Roman" w:cstheme="minorHAnsi"/>
          <w:kern w:val="0"/>
          <w:lang w:eastAsia="en-US"/>
          <w14:ligatures w14:val="none"/>
        </w:rPr>
        <w:t>, public health and other agencies as needed</w:t>
      </w:r>
    </w:p>
    <w:p w14:paraId="3C3355AF" w14:textId="03E91617" w:rsidR="008D7D39" w:rsidRPr="00DC55F4" w:rsidRDefault="008D7D39">
      <w:pPr>
        <w:widowControl w:val="0"/>
        <w:numPr>
          <w:ilvl w:val="2"/>
          <w:numId w:val="4"/>
        </w:numPr>
        <w:tabs>
          <w:tab w:val="left" w:pos="859"/>
          <w:tab w:val="left" w:pos="860"/>
        </w:tabs>
        <w:autoSpaceDE w:val="0"/>
        <w:autoSpaceDN w:val="0"/>
        <w:spacing w:after="0"/>
        <w:ind w:right="0" w:hanging="361"/>
        <w:rPr>
          <w:rFonts w:eastAsia="Times New Roman" w:cstheme="minorHAnsi"/>
          <w:kern w:val="0"/>
          <w:lang w:eastAsia="en-US"/>
          <w14:ligatures w14:val="none"/>
        </w:rPr>
      </w:pPr>
      <w:r>
        <w:rPr>
          <w:rFonts w:eastAsia="Times New Roman" w:cstheme="minorHAnsi"/>
          <w:kern w:val="0"/>
          <w:lang w:eastAsia="en-US"/>
          <w14:ligatures w14:val="none"/>
        </w:rPr>
        <w:t>Act as liaison between local, regional</w:t>
      </w:r>
      <w:r w:rsidR="003609F5">
        <w:rPr>
          <w:rFonts w:eastAsia="Times New Roman" w:cstheme="minorHAnsi"/>
          <w:kern w:val="0"/>
          <w:lang w:eastAsia="en-US"/>
          <w14:ligatures w14:val="none"/>
        </w:rPr>
        <w:t xml:space="preserve">, </w:t>
      </w:r>
      <w:proofErr w:type="gramStart"/>
      <w:r w:rsidR="003609F5">
        <w:rPr>
          <w:rFonts w:eastAsia="Times New Roman" w:cstheme="minorHAnsi"/>
          <w:kern w:val="0"/>
          <w:lang w:eastAsia="en-US"/>
          <w14:ligatures w14:val="none"/>
        </w:rPr>
        <w:t>state</w:t>
      </w:r>
      <w:proofErr w:type="gramEnd"/>
      <w:r>
        <w:rPr>
          <w:rFonts w:eastAsia="Times New Roman" w:cstheme="minorHAnsi"/>
          <w:kern w:val="0"/>
          <w:lang w:eastAsia="en-US"/>
          <w14:ligatures w14:val="none"/>
        </w:rPr>
        <w:t xml:space="preserve"> and federal assets responding to the incident.</w:t>
      </w:r>
    </w:p>
    <w:p w14:paraId="1AE8F18B"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7587138C" w14:textId="77777777" w:rsidR="00DC55F4" w:rsidRPr="00DC55F4" w:rsidRDefault="00DC55F4" w:rsidP="00454CA8">
      <w:pPr>
        <w:pStyle w:val="Heading6"/>
        <w:rPr>
          <w:rFonts w:eastAsia="Times New Roman"/>
          <w:lang w:eastAsia="en-US"/>
        </w:rPr>
      </w:pPr>
      <w:bookmarkStart w:id="30" w:name="_Toc95061960"/>
      <w:bookmarkStart w:id="31" w:name="_Toc121553898"/>
      <w:r w:rsidRPr="00DC55F4">
        <w:rPr>
          <w:rFonts w:eastAsia="Times New Roman"/>
          <w:lang w:eastAsia="en-US"/>
        </w:rPr>
        <w:t>EMS</w:t>
      </w:r>
      <w:r w:rsidRPr="00DC55F4">
        <w:rPr>
          <w:rFonts w:eastAsia="Times New Roman"/>
          <w:spacing w:val="-2"/>
          <w:lang w:eastAsia="en-US"/>
        </w:rPr>
        <w:t xml:space="preserve"> </w:t>
      </w:r>
      <w:r w:rsidRPr="00DC55F4">
        <w:rPr>
          <w:rFonts w:eastAsia="Times New Roman"/>
          <w:lang w:eastAsia="en-US"/>
        </w:rPr>
        <w:t>Services</w:t>
      </w:r>
      <w:r w:rsidRPr="00DC55F4">
        <w:rPr>
          <w:rFonts w:eastAsia="Times New Roman"/>
          <w:spacing w:val="-1"/>
          <w:lang w:eastAsia="en-US"/>
        </w:rPr>
        <w:t xml:space="preserve"> </w:t>
      </w:r>
      <w:r w:rsidRPr="00DC55F4">
        <w:rPr>
          <w:rFonts w:eastAsia="Times New Roman"/>
          <w:lang w:eastAsia="en-US"/>
        </w:rPr>
        <w:t>/</w:t>
      </w:r>
      <w:r w:rsidRPr="00DC55F4">
        <w:rPr>
          <w:rFonts w:eastAsia="Times New Roman"/>
          <w:spacing w:val="-1"/>
          <w:lang w:eastAsia="en-US"/>
        </w:rPr>
        <w:t xml:space="preserve"> </w:t>
      </w:r>
      <w:r w:rsidRPr="00DC55F4">
        <w:rPr>
          <w:rFonts w:eastAsia="Times New Roman"/>
          <w:lang w:eastAsia="en-US"/>
        </w:rPr>
        <w:t>Pre-Hospital</w:t>
      </w:r>
      <w:r w:rsidRPr="00DC55F4">
        <w:rPr>
          <w:rFonts w:eastAsia="Times New Roman"/>
          <w:spacing w:val="-1"/>
          <w:lang w:eastAsia="en-US"/>
        </w:rPr>
        <w:t xml:space="preserve"> </w:t>
      </w:r>
      <w:r w:rsidRPr="00DC55F4">
        <w:rPr>
          <w:rFonts w:eastAsia="Times New Roman"/>
          <w:lang w:eastAsia="en-US"/>
        </w:rPr>
        <w:t>Providers</w:t>
      </w:r>
      <w:bookmarkEnd w:id="30"/>
      <w:bookmarkEnd w:id="31"/>
    </w:p>
    <w:p w14:paraId="5A05C896"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2AECFD88" w14:textId="77777777"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knowledge,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assessment data,</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needs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 an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incident</w:t>
      </w:r>
    </w:p>
    <w:p w14:paraId="60C7187B" w14:textId="62CCC2E2"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first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treatment</w:t>
      </w:r>
      <w:r w:rsidR="00381247">
        <w:rPr>
          <w:rFonts w:eastAsia="Times New Roman" w:cstheme="minorHAnsi"/>
          <w:kern w:val="0"/>
          <w:lang w:eastAsia="en-US"/>
          <w14:ligatures w14:val="none"/>
        </w:rPr>
        <w: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transport</w:t>
      </w:r>
    </w:p>
    <w:p w14:paraId="51030ADD" w14:textId="77777777"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Interface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hospitals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share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information/status</w:t>
      </w:r>
    </w:p>
    <w:p w14:paraId="7CC49480" w14:textId="645D3C81" w:rsid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Maintain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county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receive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p>
    <w:p w14:paraId="67E709FC" w14:textId="3480067C" w:rsidR="00381247" w:rsidRPr="00DC55F4" w:rsidRDefault="00381247">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 xml:space="preserve">Monitor the MNTrac system for any alerts related to diversions and patient movement </w:t>
      </w:r>
    </w:p>
    <w:p w14:paraId="226F8107" w14:textId="77777777" w:rsidR="00DC55F4" w:rsidRPr="00DC55F4" w:rsidRDefault="00DC55F4" w:rsidP="00DC55F4">
      <w:pPr>
        <w:widowControl w:val="0"/>
        <w:autoSpaceDE w:val="0"/>
        <w:autoSpaceDN w:val="0"/>
        <w:spacing w:after="0"/>
        <w:ind w:left="0" w:right="0"/>
        <w:rPr>
          <w:rFonts w:eastAsia="Times New Roman" w:cstheme="minorHAnsi"/>
          <w:kern w:val="0"/>
          <w:lang w:eastAsia="en-US"/>
          <w14:ligatures w14:val="none"/>
        </w:rPr>
      </w:pPr>
    </w:p>
    <w:p w14:paraId="2AB5B599" w14:textId="6EAD20EE" w:rsidR="00DC55F4" w:rsidRPr="00DC55F4" w:rsidRDefault="00DC55F4" w:rsidP="00454CA8">
      <w:pPr>
        <w:pStyle w:val="Heading6"/>
        <w:rPr>
          <w:rFonts w:eastAsia="Times New Roman"/>
          <w:lang w:eastAsia="en-US"/>
        </w:rPr>
      </w:pPr>
      <w:bookmarkStart w:id="32" w:name="_Toc95061962"/>
      <w:bookmarkStart w:id="33" w:name="_Toc121553899"/>
      <w:r w:rsidRPr="00DC55F4">
        <w:rPr>
          <w:rFonts w:eastAsia="Times New Roman"/>
          <w:lang w:eastAsia="en-US"/>
        </w:rPr>
        <w:t>Frontline</w:t>
      </w:r>
      <w:r w:rsidRPr="00DC55F4">
        <w:rPr>
          <w:rFonts w:eastAsia="Times New Roman"/>
          <w:spacing w:val="-3"/>
          <w:lang w:eastAsia="en-US"/>
        </w:rPr>
        <w:t xml:space="preserve"> </w:t>
      </w:r>
      <w:r w:rsidR="009751DF">
        <w:rPr>
          <w:rFonts w:eastAsia="Times New Roman"/>
          <w:lang w:eastAsia="en-US"/>
        </w:rPr>
        <w:t>Health care</w:t>
      </w:r>
      <w:r w:rsidRPr="00DC55F4">
        <w:rPr>
          <w:rFonts w:eastAsia="Times New Roman"/>
          <w:spacing w:val="-3"/>
          <w:lang w:eastAsia="en-US"/>
        </w:rPr>
        <w:t xml:space="preserve"> </w:t>
      </w:r>
      <w:r w:rsidRPr="00DC55F4">
        <w:rPr>
          <w:rFonts w:eastAsia="Times New Roman"/>
          <w:lang w:eastAsia="en-US"/>
        </w:rPr>
        <w:t>Facilities</w:t>
      </w:r>
      <w:bookmarkEnd w:id="32"/>
      <w:bookmarkEnd w:id="33"/>
    </w:p>
    <w:p w14:paraId="18047012" w14:textId="77777777"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7D4C32EF" w14:textId="665369FE"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initial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stabilization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victim</w:t>
      </w:r>
      <w:r w:rsidR="00AA6F37">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transferred</w:t>
      </w:r>
      <w:r w:rsidR="00AA6F37">
        <w:rPr>
          <w:rFonts w:eastAsia="Times New Roman" w:cstheme="minorHAnsi"/>
          <w:kern w:val="0"/>
          <w:lang w:eastAsia="en-US"/>
          <w14:ligatures w14:val="none"/>
        </w:rPr>
        <w:t xml:space="preserve"> or presenting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their facility</w:t>
      </w:r>
    </w:p>
    <w:p w14:paraId="6F4AF734" w14:textId="74F2F9A9" w:rsidR="00DC55F4" w:rsidRPr="00DC55F4" w:rsidRDefault="00DC55F4">
      <w:pPr>
        <w:widowControl w:val="0"/>
        <w:numPr>
          <w:ilvl w:val="2"/>
          <w:numId w:val="4"/>
        </w:numPr>
        <w:tabs>
          <w:tab w:val="left" w:pos="859"/>
          <w:tab w:val="left" w:pos="860"/>
        </w:tabs>
        <w:autoSpaceDE w:val="0"/>
        <w:autoSpaceDN w:val="0"/>
        <w:spacing w:after="0"/>
        <w:ind w:right="1556"/>
        <w:rPr>
          <w:rFonts w:eastAsia="Times New Roman" w:cstheme="minorHAnsi"/>
          <w:kern w:val="0"/>
          <w:lang w:eastAsia="en-US"/>
          <w14:ligatures w14:val="none"/>
        </w:rPr>
      </w:pPr>
      <w:r w:rsidRPr="00DC55F4">
        <w:rPr>
          <w:rFonts w:eastAsia="Times New Roman" w:cstheme="minorHAnsi"/>
          <w:kern w:val="0"/>
          <w:lang w:eastAsia="en-US"/>
          <w14:ligatures w14:val="none"/>
        </w:rPr>
        <w:t>Follow</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normal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organizational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referral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protocols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transport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criteria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with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respect</w:t>
      </w:r>
      <w:r w:rsidRPr="00DC55F4">
        <w:rPr>
          <w:rFonts w:eastAsia="Times New Roman" w:cstheme="minorHAnsi"/>
          <w:spacing w:val="-1"/>
          <w:kern w:val="0"/>
          <w:lang w:eastAsia="en-US"/>
          <w14:ligatures w14:val="none"/>
        </w:rPr>
        <w:t xml:space="preserve"> </w:t>
      </w:r>
      <w:r w:rsidR="003609F5">
        <w:rPr>
          <w:rFonts w:eastAsia="Times New Roman" w:cstheme="minorHAnsi"/>
          <w:spacing w:val="-1"/>
          <w:kern w:val="0"/>
          <w:lang w:eastAsia="en-US"/>
          <w14:ligatures w14:val="none"/>
        </w:rPr>
        <w:t xml:space="preserve">to </w:t>
      </w:r>
      <w:r w:rsidR="00DA263C">
        <w:rPr>
          <w:rFonts w:eastAsia="Times New Roman" w:cstheme="minorHAnsi"/>
          <w:spacing w:val="-1"/>
          <w:kern w:val="0"/>
          <w:lang w:eastAsia="en-US"/>
          <w14:ligatures w14:val="none"/>
        </w:rPr>
        <w:t>radiological</w:t>
      </w:r>
      <w:r w:rsidR="003609F5">
        <w:rPr>
          <w:rFonts w:eastAsia="Times New Roman" w:cstheme="minorHAnsi"/>
          <w:spacing w:val="-1"/>
          <w:kern w:val="0"/>
          <w:lang w:eastAsia="en-US"/>
          <w14:ligatures w14:val="none"/>
        </w:rPr>
        <w:t xml:space="preserve"> patients </w:t>
      </w:r>
    </w:p>
    <w:p w14:paraId="52F4A7AA" w14:textId="21D63428" w:rsidR="00AA6F37" w:rsidRPr="00AA6F37" w:rsidRDefault="00DC55F4" w:rsidP="1066F817">
      <w:pPr>
        <w:widowControl w:val="0"/>
        <w:numPr>
          <w:ilvl w:val="2"/>
          <w:numId w:val="4"/>
        </w:numPr>
        <w:tabs>
          <w:tab w:val="left" w:pos="859"/>
          <w:tab w:val="left" w:pos="860"/>
        </w:tabs>
        <w:autoSpaceDE w:val="0"/>
        <w:autoSpaceDN w:val="0"/>
        <w:spacing w:after="0"/>
        <w:ind w:right="1001"/>
        <w:rPr>
          <w:rFonts w:eastAsia="Times New Roman"/>
          <w:kern w:val="0"/>
          <w:lang w:eastAsia="en-US"/>
          <w14:ligatures w14:val="none"/>
        </w:rPr>
      </w:pPr>
      <w:r w:rsidRPr="1066F817">
        <w:rPr>
          <w:rFonts w:eastAsia="Times New Roman"/>
          <w:kern w:val="0"/>
          <w:lang w:eastAsia="en-US"/>
          <w14:ligatures w14:val="none"/>
        </w:rPr>
        <w:t>Identify</w:t>
      </w:r>
      <w:r w:rsidRPr="1066F817">
        <w:rPr>
          <w:rFonts w:eastAsia="Times New Roman"/>
          <w:spacing w:val="-2"/>
          <w:kern w:val="0"/>
          <w:lang w:eastAsia="en-US"/>
          <w14:ligatures w14:val="none"/>
        </w:rPr>
        <w:t xml:space="preserve"> </w:t>
      </w:r>
      <w:r w:rsidRPr="1066F817">
        <w:rPr>
          <w:rFonts w:eastAsia="Times New Roman"/>
          <w:kern w:val="0"/>
          <w:lang w:eastAsia="en-US"/>
          <w14:ligatures w14:val="none"/>
        </w:rPr>
        <w:t>the</w:t>
      </w:r>
      <w:r w:rsidRPr="1066F817">
        <w:rPr>
          <w:rFonts w:eastAsia="Times New Roman"/>
          <w:spacing w:val="-4"/>
          <w:kern w:val="0"/>
          <w:lang w:eastAsia="en-US"/>
          <w14:ligatures w14:val="none"/>
        </w:rPr>
        <w:t xml:space="preserve"> </w:t>
      </w:r>
      <w:r w:rsidRPr="1066F817">
        <w:rPr>
          <w:rFonts w:eastAsia="Times New Roman"/>
          <w:kern w:val="0"/>
          <w:lang w:eastAsia="en-US"/>
          <w14:ligatures w14:val="none"/>
        </w:rPr>
        <w:t>need</w:t>
      </w:r>
      <w:r w:rsidRPr="1066F817">
        <w:rPr>
          <w:rFonts w:eastAsia="Times New Roman"/>
          <w:spacing w:val="-1"/>
          <w:kern w:val="0"/>
          <w:lang w:eastAsia="en-US"/>
          <w14:ligatures w14:val="none"/>
        </w:rPr>
        <w:t xml:space="preserve"> </w:t>
      </w:r>
      <w:r w:rsidRPr="1066F817">
        <w:rPr>
          <w:rFonts w:eastAsia="Times New Roman"/>
          <w:kern w:val="0"/>
          <w:lang w:eastAsia="en-US"/>
          <w14:ligatures w14:val="none"/>
        </w:rPr>
        <w:t>for</w:t>
      </w:r>
      <w:r w:rsidRPr="1066F817">
        <w:rPr>
          <w:rFonts w:eastAsia="Times New Roman"/>
          <w:spacing w:val="-2"/>
          <w:kern w:val="0"/>
          <w:lang w:eastAsia="en-US"/>
          <w14:ligatures w14:val="none"/>
        </w:rPr>
        <w:t xml:space="preserve"> </w:t>
      </w:r>
      <w:r w:rsidRPr="1066F817">
        <w:rPr>
          <w:rFonts w:eastAsia="Times New Roman"/>
          <w:kern w:val="0"/>
          <w:lang w:eastAsia="en-US"/>
          <w14:ligatures w14:val="none"/>
        </w:rPr>
        <w:t>additional</w:t>
      </w:r>
      <w:r w:rsidRPr="1066F817">
        <w:rPr>
          <w:rFonts w:eastAsia="Times New Roman"/>
          <w:spacing w:val="-1"/>
          <w:kern w:val="0"/>
          <w:lang w:eastAsia="en-US"/>
          <w14:ligatures w14:val="none"/>
        </w:rPr>
        <w:t xml:space="preserve"> </w:t>
      </w:r>
      <w:r w:rsidRPr="1066F817">
        <w:rPr>
          <w:rFonts w:eastAsia="Times New Roman"/>
          <w:kern w:val="0"/>
          <w:lang w:eastAsia="en-US"/>
          <w14:ligatures w14:val="none"/>
        </w:rPr>
        <w:t>staff</w:t>
      </w:r>
      <w:r w:rsidRPr="1066F817">
        <w:rPr>
          <w:rFonts w:eastAsia="Times New Roman"/>
          <w:spacing w:val="-2"/>
          <w:kern w:val="0"/>
          <w:lang w:eastAsia="en-US"/>
          <w14:ligatures w14:val="none"/>
        </w:rPr>
        <w:t xml:space="preserve"> </w:t>
      </w:r>
      <w:r w:rsidRPr="1066F817">
        <w:rPr>
          <w:rFonts w:eastAsia="Times New Roman"/>
          <w:kern w:val="0"/>
          <w:lang w:eastAsia="en-US"/>
          <w14:ligatures w14:val="none"/>
        </w:rPr>
        <w:t>supplies,</w:t>
      </w:r>
      <w:r w:rsidRPr="1066F817">
        <w:rPr>
          <w:rFonts w:eastAsia="Times New Roman"/>
          <w:spacing w:val="-2"/>
          <w:kern w:val="0"/>
          <w:lang w:eastAsia="en-US"/>
          <w14:ligatures w14:val="none"/>
        </w:rPr>
        <w:t xml:space="preserve"> </w:t>
      </w:r>
      <w:r w:rsidR="06325EC4" w:rsidRPr="1066F817">
        <w:rPr>
          <w:rFonts w:eastAsia="Times New Roman"/>
          <w:kern w:val="0"/>
          <w:lang w:eastAsia="en-US"/>
          <w14:ligatures w14:val="none"/>
        </w:rPr>
        <w:t>pharmaceuticals, and</w:t>
      </w:r>
      <w:r w:rsidRPr="1066F817">
        <w:rPr>
          <w:rFonts w:eastAsia="Times New Roman"/>
          <w:spacing w:val="-2"/>
          <w:kern w:val="0"/>
          <w:lang w:eastAsia="en-US"/>
          <w14:ligatures w14:val="none"/>
        </w:rPr>
        <w:t xml:space="preserve"> </w:t>
      </w:r>
      <w:r w:rsidRPr="1066F817">
        <w:rPr>
          <w:rFonts w:eastAsia="Times New Roman"/>
          <w:kern w:val="0"/>
          <w:lang w:eastAsia="en-US"/>
          <w14:ligatures w14:val="none"/>
        </w:rPr>
        <w:t>specialized</w:t>
      </w:r>
      <w:r w:rsidRPr="1066F817">
        <w:rPr>
          <w:rFonts w:eastAsia="Times New Roman"/>
          <w:spacing w:val="-1"/>
          <w:kern w:val="0"/>
          <w:lang w:eastAsia="en-US"/>
          <w14:ligatures w14:val="none"/>
        </w:rPr>
        <w:t xml:space="preserve"> </w:t>
      </w:r>
      <w:r w:rsidRPr="1066F817">
        <w:rPr>
          <w:rFonts w:eastAsia="Times New Roman"/>
          <w:kern w:val="0"/>
          <w:lang w:eastAsia="en-US"/>
          <w14:ligatures w14:val="none"/>
        </w:rPr>
        <w:t>equipment</w:t>
      </w:r>
      <w:r w:rsidRPr="1066F817">
        <w:rPr>
          <w:rFonts w:eastAsia="Times New Roman"/>
          <w:spacing w:val="-57"/>
          <w:kern w:val="0"/>
          <w:lang w:eastAsia="en-US"/>
          <w14:ligatures w14:val="none"/>
        </w:rPr>
        <w:t xml:space="preserve"> </w:t>
      </w:r>
    </w:p>
    <w:p w14:paraId="0DFED3C3" w14:textId="12B974ED" w:rsidR="00AA6F37" w:rsidRPr="00AA6F37" w:rsidRDefault="00AA6F37">
      <w:pPr>
        <w:widowControl w:val="0"/>
        <w:numPr>
          <w:ilvl w:val="2"/>
          <w:numId w:val="4"/>
        </w:numPr>
        <w:tabs>
          <w:tab w:val="left" w:pos="859"/>
          <w:tab w:val="left" w:pos="860"/>
        </w:tabs>
        <w:autoSpaceDE w:val="0"/>
        <w:autoSpaceDN w:val="0"/>
        <w:spacing w:after="0"/>
        <w:ind w:right="1001"/>
        <w:rPr>
          <w:rFonts w:eastAsia="Times New Roman" w:cstheme="minorHAnsi"/>
          <w:kern w:val="0"/>
          <w:lang w:eastAsia="en-US"/>
          <w14:ligatures w14:val="none"/>
        </w:rPr>
      </w:pPr>
      <w:r>
        <w:rPr>
          <w:rFonts w:eastAsia="Times New Roman" w:cstheme="minorHAnsi"/>
          <w:kern w:val="0"/>
          <w:lang w:eastAsia="en-US"/>
          <w14:ligatures w14:val="none"/>
        </w:rPr>
        <w:t>Ensure that individuals with access and function needs and patients with limited language proficiencies have access to appropriate medical care and support services</w:t>
      </w:r>
    </w:p>
    <w:p w14:paraId="0839B806" w14:textId="4D718928" w:rsidR="00DC55F4" w:rsidRPr="00DC55F4" w:rsidRDefault="00DC55F4">
      <w:pPr>
        <w:widowControl w:val="0"/>
        <w:numPr>
          <w:ilvl w:val="2"/>
          <w:numId w:val="4"/>
        </w:numPr>
        <w:tabs>
          <w:tab w:val="left" w:pos="859"/>
          <w:tab w:val="left" w:pos="860"/>
        </w:tabs>
        <w:autoSpaceDE w:val="0"/>
        <w:autoSpaceDN w:val="0"/>
        <w:spacing w:after="0"/>
        <w:ind w:right="1208"/>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Determine the appropriate distribution of patients-injured, infected, and </w:t>
      </w:r>
      <w:r w:rsidR="003609F5">
        <w:rPr>
          <w:rFonts w:eastAsia="Times New Roman" w:cstheme="minorHAnsi"/>
          <w:kern w:val="0"/>
          <w:lang w:eastAsia="en-US"/>
          <w14:ligatures w14:val="none"/>
        </w:rPr>
        <w:t xml:space="preserve">psychologically impacted </w:t>
      </w:r>
    </w:p>
    <w:p w14:paraId="29558045" w14:textId="77777777"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Notify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jurisdictional 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when 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surge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threatens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overwhelm 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facility</w:t>
      </w:r>
    </w:p>
    <w:p w14:paraId="5026927C" w14:textId="77777777" w:rsidR="00DC55F4" w:rsidRPr="00DC55F4" w:rsidRDefault="00DC55F4">
      <w:pPr>
        <w:widowControl w:val="0"/>
        <w:numPr>
          <w:ilvl w:val="2"/>
          <w:numId w:val="4"/>
        </w:numPr>
        <w:tabs>
          <w:tab w:val="left" w:pos="859"/>
          <w:tab w:val="left" w:pos="860"/>
        </w:tabs>
        <w:autoSpaceDE w:val="0"/>
        <w:autoSpaceDN w:val="0"/>
        <w:spacing w:after="0" w:line="294"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Initiate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internal emergency</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operations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plans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call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 needed</w:t>
      </w:r>
    </w:p>
    <w:p w14:paraId="72CE7A75" w14:textId="021FB16D" w:rsidR="00DC55F4" w:rsidRPr="00DC55F4" w:rsidRDefault="00DC55F4">
      <w:pPr>
        <w:widowControl w:val="0"/>
        <w:numPr>
          <w:ilvl w:val="2"/>
          <w:numId w:val="4"/>
        </w:numPr>
        <w:tabs>
          <w:tab w:val="left" w:pos="859"/>
          <w:tab w:val="left" w:pos="860"/>
        </w:tabs>
        <w:autoSpaceDE w:val="0"/>
        <w:autoSpaceDN w:val="0"/>
        <w:spacing w:after="0"/>
        <w:ind w:right="996"/>
        <w:rPr>
          <w:rFonts w:eastAsia="Times New Roman" w:cstheme="minorHAnsi"/>
          <w:kern w:val="0"/>
          <w:lang w:eastAsia="en-US"/>
          <w14:ligatures w14:val="none"/>
        </w:rPr>
      </w:pPr>
      <w:r w:rsidRPr="00DC55F4">
        <w:rPr>
          <w:rFonts w:eastAsia="Times New Roman" w:cstheme="minorHAnsi"/>
          <w:kern w:val="0"/>
          <w:lang w:eastAsia="en-US"/>
          <w14:ligatures w14:val="none"/>
        </w:rPr>
        <w:t>Continue to provide triage for patients, even when at capacity, but may limit treatment 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stabilization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critically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injured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may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transfer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stable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 other</w:t>
      </w:r>
      <w:r w:rsidRPr="00DC55F4">
        <w:rPr>
          <w:rFonts w:eastAsia="Times New Roman" w:cstheme="minorHAnsi"/>
          <w:spacing w:val="-57"/>
          <w:kern w:val="0"/>
          <w:lang w:eastAsia="en-US"/>
          <w14:ligatures w14:val="none"/>
        </w:rPr>
        <w:t xml:space="preserve"> </w:t>
      </w:r>
      <w:r w:rsidR="00643C65">
        <w:rPr>
          <w:rFonts w:eastAsia="Times New Roman" w:cstheme="minorHAnsi"/>
          <w:kern w:val="0"/>
          <w:lang w:eastAsia="en-US"/>
          <w14:ligatures w14:val="none"/>
        </w:rPr>
        <w:t xml:space="preserve"> facilities</w:t>
      </w:r>
    </w:p>
    <w:p w14:paraId="763CCB6B" w14:textId="77777777" w:rsidR="00DC55F4" w:rsidRPr="00DC55F4" w:rsidRDefault="00DC55F4">
      <w:pPr>
        <w:widowControl w:val="0"/>
        <w:numPr>
          <w:ilvl w:val="2"/>
          <w:numId w:val="4"/>
        </w:numPr>
        <w:tabs>
          <w:tab w:val="left" w:pos="859"/>
          <w:tab w:val="left" w:pos="860"/>
        </w:tabs>
        <w:autoSpaceDE w:val="0"/>
        <w:autoSpaceDN w:val="0"/>
        <w:spacing w:after="0" w:line="292"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Analyze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the facilities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capabilities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accept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treat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over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protracted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period</w:t>
      </w:r>
    </w:p>
    <w:p w14:paraId="1554BDE3" w14:textId="37CC339D" w:rsidR="00DC55F4" w:rsidRPr="00DC55F4" w:rsidRDefault="00DC55F4">
      <w:pPr>
        <w:widowControl w:val="0"/>
        <w:numPr>
          <w:ilvl w:val="2"/>
          <w:numId w:val="4"/>
        </w:numPr>
        <w:tabs>
          <w:tab w:val="left" w:pos="859"/>
          <w:tab w:val="left" w:pos="860"/>
        </w:tabs>
        <w:autoSpaceDE w:val="0"/>
        <w:autoSpaceDN w:val="0"/>
        <w:spacing w:after="0"/>
        <w:ind w:right="957"/>
        <w:rPr>
          <w:rFonts w:eastAsia="Times New Roman" w:cstheme="minorHAnsi"/>
          <w:kern w:val="0"/>
          <w:lang w:eastAsia="en-US"/>
          <w14:ligatures w14:val="none"/>
        </w:rPr>
      </w:pPr>
      <w:r w:rsidRPr="00DC55F4">
        <w:rPr>
          <w:rFonts w:eastAsia="Times New Roman" w:cstheme="minorHAnsi"/>
          <w:kern w:val="0"/>
          <w:lang w:eastAsia="en-US"/>
          <w14:ligatures w14:val="none"/>
        </w:rPr>
        <w:t>Track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their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own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disaster/incident-related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expenditures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coordinate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with 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1"/>
          <w:kern w:val="0"/>
          <w:lang w:eastAsia="en-US"/>
          <w14:ligatures w14:val="none"/>
        </w:rPr>
        <w:t xml:space="preserve"> </w:t>
      </w:r>
      <w:r w:rsidR="00643C65">
        <w:rPr>
          <w:rFonts w:eastAsia="Times New Roman" w:cstheme="minorHAnsi"/>
          <w:spacing w:val="-1"/>
          <w:kern w:val="0"/>
          <w:lang w:eastAsia="en-US"/>
          <w14:ligatures w14:val="none"/>
        </w:rPr>
        <w:t xml:space="preserve">and federal </w:t>
      </w:r>
      <w:r w:rsidRPr="00DC55F4">
        <w:rPr>
          <w:rFonts w:eastAsia="Times New Roman" w:cstheme="minorHAnsi"/>
          <w:kern w:val="0"/>
          <w:lang w:eastAsia="en-US"/>
          <w14:ligatures w14:val="none"/>
        </w:rPr>
        <w:t>organizations for reimbursement activities,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 applicable.</w:t>
      </w:r>
    </w:p>
    <w:p w14:paraId="6F05643C" w14:textId="376BC1A7" w:rsidR="00DC55F4" w:rsidRDefault="00DC55F4">
      <w:pPr>
        <w:widowControl w:val="0"/>
        <w:numPr>
          <w:ilvl w:val="2"/>
          <w:numId w:val="4"/>
        </w:numPr>
        <w:tabs>
          <w:tab w:val="left" w:pos="859"/>
          <w:tab w:val="left" w:pos="860"/>
        </w:tabs>
        <w:autoSpaceDE w:val="0"/>
        <w:autoSpaceDN w:val="0"/>
        <w:spacing w:after="0"/>
        <w:ind w:right="1518"/>
        <w:rPr>
          <w:rFonts w:eastAsia="Times New Roman" w:cstheme="minorHAnsi"/>
          <w:kern w:val="0"/>
          <w:lang w:eastAsia="en-US"/>
          <w14:ligatures w14:val="none"/>
        </w:rPr>
      </w:pPr>
      <w:r w:rsidRPr="00DC55F4">
        <w:rPr>
          <w:rFonts w:eastAsia="Times New Roman" w:cstheme="minorHAnsi"/>
          <w:kern w:val="0"/>
          <w:lang w:eastAsia="en-US"/>
          <w14:ligatures w14:val="none"/>
        </w:rPr>
        <w:t>Monitor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acknowledge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alerts,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communications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w:t>
      </w:r>
      <w:r w:rsidRPr="00DC55F4">
        <w:rPr>
          <w:rFonts w:eastAsia="Times New Roman" w:cstheme="minorHAnsi"/>
          <w:spacing w:val="-1"/>
          <w:kern w:val="0"/>
          <w:lang w:eastAsia="en-US"/>
          <w14:ligatures w14:val="none"/>
        </w:rPr>
        <w:t xml:space="preserve"> </w:t>
      </w:r>
      <w:r w:rsidR="00643C65">
        <w:rPr>
          <w:rFonts w:eastAsia="Times New Roman" w:cstheme="minorHAnsi"/>
          <w:kern w:val="0"/>
          <w:lang w:eastAsia="en-US"/>
          <w14:ligatures w14:val="none"/>
        </w:rPr>
        <w:t xml:space="preserve">an incident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provide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information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requested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regional,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partners</w:t>
      </w:r>
      <w:r w:rsidR="00643C65">
        <w:rPr>
          <w:rFonts w:eastAsia="Times New Roman" w:cstheme="minorHAnsi"/>
          <w:kern w:val="0"/>
          <w:lang w:eastAsia="en-US"/>
          <w14:ligatures w14:val="none"/>
        </w:rPr>
        <w:t>.</w:t>
      </w:r>
    </w:p>
    <w:p w14:paraId="4EBE0721" w14:textId="4D899332" w:rsidR="00AA6F37" w:rsidRDefault="00AA6F37">
      <w:pPr>
        <w:widowControl w:val="0"/>
        <w:numPr>
          <w:ilvl w:val="2"/>
          <w:numId w:val="4"/>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Update MNTrac bed availability as requested by coalition or state agencies.</w:t>
      </w:r>
    </w:p>
    <w:p w14:paraId="31E0B7BC" w14:textId="43FB6E88" w:rsidR="00AA6F37" w:rsidRDefault="00AA6F37">
      <w:pPr>
        <w:widowControl w:val="0"/>
        <w:numPr>
          <w:ilvl w:val="2"/>
          <w:numId w:val="4"/>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lastRenderedPageBreak/>
        <w:t>When situations of scarce resources follow guidelines from the State or Federal agencies</w:t>
      </w:r>
    </w:p>
    <w:p w14:paraId="1FCC3A9D" w14:textId="6F0E74E7" w:rsidR="00AA6F37" w:rsidRDefault="00AA6F37">
      <w:pPr>
        <w:widowControl w:val="0"/>
        <w:numPr>
          <w:ilvl w:val="2"/>
          <w:numId w:val="4"/>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Consider activation of continuity of operation plans</w:t>
      </w:r>
    </w:p>
    <w:p w14:paraId="18A7BE9A" w14:textId="08B689BB" w:rsidR="00AA6F37" w:rsidRDefault="00AA6F37">
      <w:pPr>
        <w:widowControl w:val="0"/>
        <w:numPr>
          <w:ilvl w:val="2"/>
          <w:numId w:val="4"/>
        </w:numPr>
        <w:tabs>
          <w:tab w:val="left" w:pos="859"/>
          <w:tab w:val="left" w:pos="860"/>
        </w:tabs>
        <w:autoSpaceDE w:val="0"/>
        <w:autoSpaceDN w:val="0"/>
        <w:spacing w:after="0"/>
        <w:ind w:right="1518"/>
        <w:rPr>
          <w:rFonts w:eastAsia="Times New Roman" w:cstheme="minorHAnsi"/>
          <w:kern w:val="0"/>
          <w:lang w:eastAsia="en-US"/>
          <w14:ligatures w14:val="none"/>
        </w:rPr>
      </w:pPr>
      <w:r>
        <w:rPr>
          <w:rFonts w:eastAsia="Times New Roman" w:cstheme="minorHAnsi"/>
          <w:kern w:val="0"/>
          <w:lang w:eastAsia="en-US"/>
          <w14:ligatures w14:val="none"/>
        </w:rPr>
        <w:t xml:space="preserve">Participate in Regional meetings and respond appropriately to requests made from the coalition and/or the </w:t>
      </w:r>
      <w:r w:rsidR="00B92910">
        <w:rPr>
          <w:rFonts w:eastAsia="Times New Roman" w:cstheme="minorHAnsi"/>
          <w:kern w:val="0"/>
          <w:lang w:eastAsia="en-US"/>
          <w14:ligatures w14:val="none"/>
        </w:rPr>
        <w:t xml:space="preserve">state </w:t>
      </w:r>
      <w:r>
        <w:rPr>
          <w:rFonts w:eastAsia="Times New Roman" w:cstheme="minorHAnsi"/>
          <w:kern w:val="0"/>
          <w:lang w:eastAsia="en-US"/>
          <w14:ligatures w14:val="none"/>
        </w:rPr>
        <w:t>during the response</w:t>
      </w:r>
    </w:p>
    <w:p w14:paraId="7B3885F3" w14:textId="25CAA243" w:rsidR="00AA6F37" w:rsidRDefault="00AA6F37" w:rsidP="00AA6F37">
      <w:pPr>
        <w:widowControl w:val="0"/>
        <w:tabs>
          <w:tab w:val="left" w:pos="859"/>
          <w:tab w:val="left" w:pos="860"/>
        </w:tabs>
        <w:autoSpaceDE w:val="0"/>
        <w:autoSpaceDN w:val="0"/>
        <w:spacing w:after="0"/>
        <w:ind w:right="1518"/>
        <w:rPr>
          <w:rFonts w:eastAsia="Times New Roman" w:cstheme="minorHAnsi"/>
          <w:kern w:val="0"/>
          <w:lang w:eastAsia="en-US"/>
          <w14:ligatures w14:val="none"/>
        </w:rPr>
      </w:pPr>
    </w:p>
    <w:p w14:paraId="1C8B429F" w14:textId="77777777" w:rsidR="00DC55F4" w:rsidRPr="00DC55F4" w:rsidRDefault="00DC55F4" w:rsidP="00454CA8">
      <w:pPr>
        <w:pStyle w:val="Heading6"/>
        <w:rPr>
          <w:rFonts w:eastAsia="Times New Roman"/>
          <w:lang w:eastAsia="en-US"/>
        </w:rPr>
      </w:pPr>
      <w:bookmarkStart w:id="34" w:name="_Toc95061963"/>
      <w:bookmarkStart w:id="35" w:name="_Toc121553900"/>
      <w:r w:rsidRPr="00DC55F4">
        <w:rPr>
          <w:rFonts w:eastAsia="Times New Roman"/>
          <w:lang w:eastAsia="en-US"/>
        </w:rPr>
        <w:t>Local</w:t>
      </w:r>
      <w:r w:rsidRPr="00DC55F4">
        <w:rPr>
          <w:rFonts w:eastAsia="Times New Roman"/>
          <w:spacing w:val="-2"/>
          <w:lang w:eastAsia="en-US"/>
        </w:rPr>
        <w:t xml:space="preserve"> </w:t>
      </w:r>
      <w:r w:rsidRPr="00DC55F4">
        <w:rPr>
          <w:rFonts w:eastAsia="Times New Roman"/>
          <w:lang w:eastAsia="en-US"/>
        </w:rPr>
        <w:t>Public</w:t>
      </w:r>
      <w:r w:rsidRPr="00DC55F4">
        <w:rPr>
          <w:rFonts w:eastAsia="Times New Roman"/>
          <w:spacing w:val="-2"/>
          <w:lang w:eastAsia="en-US"/>
        </w:rPr>
        <w:t xml:space="preserve"> </w:t>
      </w:r>
      <w:r w:rsidRPr="00DC55F4">
        <w:rPr>
          <w:rFonts w:eastAsia="Times New Roman"/>
          <w:lang w:eastAsia="en-US"/>
        </w:rPr>
        <w:t>Health Department</w:t>
      </w:r>
      <w:bookmarkEnd w:id="34"/>
      <w:bookmarkEnd w:id="35"/>
    </w:p>
    <w:p w14:paraId="2587903A"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5CB4B8F7" w14:textId="7A0D40F8" w:rsid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Establish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surveillance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systems</w:t>
      </w:r>
      <w:r w:rsidR="00EE2087">
        <w:rPr>
          <w:rFonts w:eastAsia="Times New Roman" w:cstheme="minorHAnsi"/>
          <w:kern w:val="0"/>
          <w:lang w:eastAsia="en-US"/>
          <w14:ligatures w14:val="none"/>
        </w:rPr>
        <w:t>.</w:t>
      </w:r>
    </w:p>
    <w:p w14:paraId="69827323" w14:textId="5ADE9F1E" w:rsidR="00EE2087" w:rsidRPr="00DC55F4" w:rsidRDefault="00EE2087">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Work with local EM to establish a reunification center if applicable</w:t>
      </w:r>
    </w:p>
    <w:p w14:paraId="63B01258" w14:textId="2606D09A" w:rsidR="00DC55F4" w:rsidRDefault="00EE2087">
      <w:pPr>
        <w:widowControl w:val="0"/>
        <w:numPr>
          <w:ilvl w:val="2"/>
          <w:numId w:val="4"/>
        </w:numPr>
        <w:tabs>
          <w:tab w:val="left" w:pos="859"/>
          <w:tab w:val="left" w:pos="860"/>
        </w:tabs>
        <w:autoSpaceDE w:val="0"/>
        <w:autoSpaceDN w:val="0"/>
        <w:spacing w:after="0"/>
        <w:ind w:right="971"/>
        <w:rPr>
          <w:rFonts w:eastAsia="Times New Roman" w:cstheme="minorHAnsi"/>
          <w:kern w:val="0"/>
          <w:lang w:eastAsia="en-US"/>
          <w14:ligatures w14:val="none"/>
        </w:rPr>
      </w:pPr>
      <w:r>
        <w:rPr>
          <w:rFonts w:eastAsia="Times New Roman" w:cstheme="minorHAnsi"/>
          <w:kern w:val="0"/>
          <w:lang w:eastAsia="en-US"/>
          <w14:ligatures w14:val="none"/>
        </w:rPr>
        <w:t xml:space="preserve">In coordination with local EM and local </w:t>
      </w:r>
      <w:r w:rsidR="009751DF">
        <w:rPr>
          <w:rFonts w:eastAsia="Times New Roman" w:cstheme="minorHAnsi"/>
          <w:kern w:val="0"/>
          <w:lang w:eastAsia="en-US"/>
          <w14:ligatures w14:val="none"/>
        </w:rPr>
        <w:t>health care</w:t>
      </w:r>
      <w:r>
        <w:rPr>
          <w:rFonts w:eastAsia="Times New Roman" w:cstheme="minorHAnsi"/>
          <w:kern w:val="0"/>
          <w:lang w:eastAsia="en-US"/>
          <w14:ligatures w14:val="none"/>
        </w:rPr>
        <w:t xml:space="preserve"> – disseminate appropriate messaging to community </w:t>
      </w:r>
      <w:proofErr w:type="gramStart"/>
      <w:r>
        <w:rPr>
          <w:rFonts w:eastAsia="Times New Roman" w:cstheme="minorHAnsi"/>
          <w:kern w:val="0"/>
          <w:lang w:eastAsia="en-US"/>
          <w14:ligatures w14:val="none"/>
        </w:rPr>
        <w:t>members</w:t>
      </w:r>
      <w:proofErr w:type="gramEnd"/>
    </w:p>
    <w:p w14:paraId="6E7D6DF9" w14:textId="45501DEB" w:rsidR="004D62EB" w:rsidRDefault="004D62EB">
      <w:pPr>
        <w:widowControl w:val="0"/>
        <w:numPr>
          <w:ilvl w:val="2"/>
          <w:numId w:val="4"/>
        </w:numPr>
        <w:tabs>
          <w:tab w:val="left" w:pos="859"/>
          <w:tab w:val="left" w:pos="860"/>
        </w:tabs>
        <w:autoSpaceDE w:val="0"/>
        <w:autoSpaceDN w:val="0"/>
        <w:spacing w:after="0"/>
        <w:ind w:right="971"/>
        <w:rPr>
          <w:rFonts w:eastAsia="Times New Roman" w:cstheme="minorHAnsi"/>
          <w:kern w:val="0"/>
          <w:lang w:eastAsia="en-US"/>
          <w14:ligatures w14:val="none"/>
        </w:rPr>
      </w:pPr>
      <w:r>
        <w:rPr>
          <w:rFonts w:eastAsia="Times New Roman" w:cstheme="minorHAnsi"/>
          <w:kern w:val="0"/>
          <w:lang w:eastAsia="en-US"/>
          <w14:ligatures w14:val="none"/>
        </w:rPr>
        <w:t>Work with local EM and local health care to set up a Community Reception Center</w:t>
      </w:r>
    </w:p>
    <w:p w14:paraId="62A98D30" w14:textId="77777777" w:rsidR="00643C65" w:rsidRPr="00AA6F37" w:rsidRDefault="00643C65" w:rsidP="00643C65">
      <w:pPr>
        <w:widowControl w:val="0"/>
        <w:numPr>
          <w:ilvl w:val="2"/>
          <w:numId w:val="4"/>
        </w:numPr>
        <w:tabs>
          <w:tab w:val="left" w:pos="859"/>
          <w:tab w:val="left" w:pos="860"/>
        </w:tabs>
        <w:autoSpaceDE w:val="0"/>
        <w:autoSpaceDN w:val="0"/>
        <w:spacing w:after="0"/>
        <w:ind w:right="1001"/>
        <w:rPr>
          <w:rFonts w:eastAsia="Times New Roman" w:cstheme="minorHAnsi"/>
          <w:kern w:val="0"/>
          <w:lang w:eastAsia="en-US"/>
          <w14:ligatures w14:val="none"/>
        </w:rPr>
      </w:pPr>
      <w:r>
        <w:rPr>
          <w:rFonts w:eastAsia="Times New Roman" w:cstheme="minorHAnsi"/>
          <w:kern w:val="0"/>
          <w:lang w:eastAsia="en-US"/>
          <w14:ligatures w14:val="none"/>
        </w:rPr>
        <w:t xml:space="preserve">Ensure that individuals with access and function needs and patients with limited language proficiencies have access to appropriate medical care and support </w:t>
      </w:r>
      <w:proofErr w:type="gramStart"/>
      <w:r>
        <w:rPr>
          <w:rFonts w:eastAsia="Times New Roman" w:cstheme="minorHAnsi"/>
          <w:kern w:val="0"/>
          <w:lang w:eastAsia="en-US"/>
          <w14:ligatures w14:val="none"/>
        </w:rPr>
        <w:t>services</w:t>
      </w:r>
      <w:proofErr w:type="gramEnd"/>
    </w:p>
    <w:p w14:paraId="74BC9E4B" w14:textId="77777777"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Provide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staffing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support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other</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impacted 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public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health</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departments,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0311ABC5" w14:textId="77777777"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Follow</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local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policies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direction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tracking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disaster/incident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related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expenditures</w:t>
      </w:r>
    </w:p>
    <w:p w14:paraId="57F7563E" w14:textId="5851CEA3" w:rsid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Maintain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appropriate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county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EOC</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receive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monitor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notifications</w:t>
      </w:r>
    </w:p>
    <w:p w14:paraId="55713315" w14:textId="30582022" w:rsidR="00EE2087" w:rsidRPr="00DC55F4" w:rsidRDefault="00EE2087">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Work with Minnesota Department of Health and share information with partners.</w:t>
      </w:r>
    </w:p>
    <w:p w14:paraId="46B472C6"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3A3F624" w14:textId="63613440" w:rsidR="00DC55F4" w:rsidRPr="00DC55F4" w:rsidRDefault="00F6280F" w:rsidP="00454CA8">
      <w:pPr>
        <w:pStyle w:val="Heading6"/>
        <w:rPr>
          <w:rFonts w:eastAsia="Times New Roman"/>
          <w:lang w:eastAsia="en-US"/>
        </w:rPr>
      </w:pPr>
      <w:bookmarkStart w:id="36" w:name="_Toc95061964"/>
      <w:bookmarkStart w:id="37" w:name="_Toc121553901"/>
      <w:r>
        <w:rPr>
          <w:rFonts w:eastAsia="Times New Roman"/>
          <w:lang w:eastAsia="en-US"/>
        </w:rPr>
        <w:t xml:space="preserve">West </w:t>
      </w:r>
      <w:r w:rsidR="00A75CCC">
        <w:rPr>
          <w:rFonts w:eastAsia="Times New Roman"/>
          <w:lang w:eastAsia="en-US"/>
        </w:rPr>
        <w:t>Central</w:t>
      </w:r>
      <w:r w:rsidR="00D77DBE">
        <w:rPr>
          <w:rFonts w:eastAsia="Times New Roman"/>
          <w:lang w:eastAsia="en-US"/>
        </w:rPr>
        <w:t xml:space="preserve"> MN</w:t>
      </w:r>
      <w:r w:rsidR="00DC55F4" w:rsidRPr="00DC55F4">
        <w:rPr>
          <w:rFonts w:eastAsia="Times New Roman"/>
          <w:spacing w:val="-1"/>
          <w:lang w:eastAsia="en-US"/>
        </w:rPr>
        <w:t xml:space="preserve"> </w:t>
      </w:r>
      <w:r w:rsidR="009751DF">
        <w:rPr>
          <w:rFonts w:eastAsia="Times New Roman"/>
          <w:lang w:eastAsia="en-US"/>
        </w:rPr>
        <w:t>Health care</w:t>
      </w:r>
      <w:r w:rsidR="00DC55F4" w:rsidRPr="00DC55F4">
        <w:rPr>
          <w:rFonts w:eastAsia="Times New Roman"/>
          <w:spacing w:val="-2"/>
          <w:lang w:eastAsia="en-US"/>
        </w:rPr>
        <w:t xml:space="preserve"> </w:t>
      </w:r>
      <w:r w:rsidR="00DC55F4" w:rsidRPr="00DC55F4">
        <w:rPr>
          <w:rFonts w:eastAsia="Times New Roman"/>
          <w:lang w:eastAsia="en-US"/>
        </w:rPr>
        <w:t>Coalition</w:t>
      </w:r>
      <w:bookmarkEnd w:id="36"/>
      <w:bookmarkEnd w:id="37"/>
    </w:p>
    <w:p w14:paraId="14267F40" w14:textId="77777777" w:rsidR="00DC55F4" w:rsidRPr="00DC55F4" w:rsidRDefault="00DC55F4" w:rsidP="00DC55F4">
      <w:pPr>
        <w:widowControl w:val="0"/>
        <w:autoSpaceDE w:val="0"/>
        <w:autoSpaceDN w:val="0"/>
        <w:spacing w:before="10" w:after="0"/>
        <w:ind w:left="0" w:right="0"/>
        <w:rPr>
          <w:rFonts w:eastAsia="Times New Roman" w:cstheme="minorHAnsi"/>
          <w:b/>
          <w:kern w:val="0"/>
          <w:lang w:eastAsia="en-US"/>
          <w14:ligatures w14:val="none"/>
        </w:rPr>
      </w:pPr>
    </w:p>
    <w:p w14:paraId="4F79B138" w14:textId="5DDA043A" w:rsidR="00AA6F37" w:rsidRPr="009622E0" w:rsidRDefault="00AA6F37">
      <w:pPr>
        <w:pStyle w:val="ListParagraph"/>
        <w:numPr>
          <w:ilvl w:val="0"/>
          <w:numId w:val="6"/>
        </w:numPr>
        <w:spacing w:after="0"/>
        <w:ind w:right="0"/>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 xml:space="preserve">The coalition RHPC is the point of contact for the region in support of local response needs. </w:t>
      </w:r>
    </w:p>
    <w:p w14:paraId="1311B6D7" w14:textId="77777777" w:rsidR="00AA6F37" w:rsidRPr="00AA6F37" w:rsidRDefault="00AA6F37">
      <w:pPr>
        <w:numPr>
          <w:ilvl w:val="2"/>
          <w:numId w:val="8"/>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Supports a regional health</w:t>
      </w:r>
      <w:r w:rsidRPr="00AA6F37">
        <w:rPr>
          <w:rFonts w:ascii="Calibri" w:eastAsia="Times New Roman" w:hAnsi="Calibri" w:cs="Calibri"/>
          <w:spacing w:val="-5"/>
          <w:kern w:val="0"/>
          <w:lang w:eastAsia="en-US"/>
          <w14:ligatures w14:val="none"/>
        </w:rPr>
        <w:t xml:space="preserve"> </w:t>
      </w:r>
      <w:r w:rsidRPr="00AA6F37">
        <w:rPr>
          <w:rFonts w:ascii="Calibri" w:eastAsia="Times New Roman" w:hAnsi="Calibri" w:cs="Calibri"/>
          <w:kern w:val="0"/>
          <w:lang w:eastAsia="en-US"/>
          <w14:ligatures w14:val="none"/>
        </w:rPr>
        <w:t>response</w:t>
      </w:r>
    </w:p>
    <w:p w14:paraId="29A0096F" w14:textId="5D92A415" w:rsidR="00AA6F37" w:rsidRPr="00AA6F37" w:rsidRDefault="00AA6F37">
      <w:pPr>
        <w:numPr>
          <w:ilvl w:val="2"/>
          <w:numId w:val="8"/>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 xml:space="preserve">Activate the </w:t>
      </w:r>
      <w:r w:rsidR="00EE2087">
        <w:rPr>
          <w:rFonts w:ascii="Calibri" w:eastAsia="Times New Roman" w:hAnsi="Calibri" w:cs="Calibri"/>
          <w:kern w:val="0"/>
          <w:lang w:eastAsia="en-US"/>
          <w14:ligatures w14:val="none"/>
        </w:rPr>
        <w:t xml:space="preserve">Radiation Emergency Surge Annex </w:t>
      </w:r>
      <w:r w:rsidRPr="00AA6F37">
        <w:rPr>
          <w:rFonts w:ascii="Calibri" w:eastAsia="Times New Roman" w:hAnsi="Calibri" w:cs="Calibri"/>
          <w:kern w:val="0"/>
          <w:lang w:eastAsia="en-US"/>
          <w14:ligatures w14:val="none"/>
        </w:rPr>
        <w:t>when</w:t>
      </w:r>
      <w:r w:rsidRPr="00AA6F37">
        <w:rPr>
          <w:rFonts w:ascii="Calibri" w:eastAsia="Times New Roman" w:hAnsi="Calibri" w:cs="Calibri"/>
          <w:spacing w:val="-11"/>
          <w:kern w:val="0"/>
          <w:lang w:eastAsia="en-US"/>
          <w14:ligatures w14:val="none"/>
        </w:rPr>
        <w:t xml:space="preserve"> </w:t>
      </w:r>
      <w:r w:rsidRPr="00AA6F37">
        <w:rPr>
          <w:rFonts w:ascii="Calibri" w:eastAsia="Times New Roman" w:hAnsi="Calibri" w:cs="Calibri"/>
          <w:kern w:val="0"/>
          <w:lang w:eastAsia="en-US"/>
          <w14:ligatures w14:val="none"/>
        </w:rPr>
        <w:t>requested</w:t>
      </w:r>
    </w:p>
    <w:p w14:paraId="7B96AB0E" w14:textId="77777777" w:rsidR="00AA6F37" w:rsidRPr="00AA6F37" w:rsidRDefault="00AA6F37">
      <w:pPr>
        <w:numPr>
          <w:ilvl w:val="2"/>
          <w:numId w:val="8"/>
        </w:numPr>
        <w:tabs>
          <w:tab w:val="left" w:pos="839"/>
          <w:tab w:val="left" w:pos="840"/>
        </w:tabs>
        <w:spacing w:before="1"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 information sharing and coordination of activities between coalition</w:t>
      </w:r>
      <w:r w:rsidRPr="00AA6F37">
        <w:rPr>
          <w:rFonts w:ascii="Calibri" w:eastAsia="Times New Roman" w:hAnsi="Calibri" w:cs="Calibri"/>
          <w:spacing w:val="-18"/>
          <w:kern w:val="0"/>
          <w:lang w:eastAsia="en-US"/>
          <w14:ligatures w14:val="none"/>
        </w:rPr>
        <w:t xml:space="preserve"> </w:t>
      </w:r>
      <w:r w:rsidRPr="00AA6F37">
        <w:rPr>
          <w:rFonts w:ascii="Calibri" w:eastAsia="Times New Roman" w:hAnsi="Calibri" w:cs="Calibri"/>
          <w:kern w:val="0"/>
          <w:lang w:eastAsia="en-US"/>
          <w14:ligatures w14:val="none"/>
        </w:rPr>
        <w:t>members</w:t>
      </w:r>
    </w:p>
    <w:p w14:paraId="5E2D4014" w14:textId="77777777" w:rsidR="00AA6F37" w:rsidRPr="00AA6F37" w:rsidRDefault="00AA6F37">
      <w:pPr>
        <w:numPr>
          <w:ilvl w:val="2"/>
          <w:numId w:val="8"/>
        </w:numPr>
        <w:tabs>
          <w:tab w:val="left" w:pos="839"/>
          <w:tab w:val="left" w:pos="840"/>
        </w:tabs>
        <w:spacing w:after="0" w:line="293" w:lineRule="exact"/>
        <w:ind w:left="720"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Support resource coordination between facilities in the</w:t>
      </w:r>
      <w:r w:rsidRPr="00AA6F37">
        <w:rPr>
          <w:rFonts w:ascii="Calibri" w:eastAsia="Times New Roman" w:hAnsi="Calibri" w:cs="Calibri"/>
          <w:spacing w:val="-11"/>
          <w:kern w:val="0"/>
          <w:lang w:eastAsia="en-US"/>
          <w14:ligatures w14:val="none"/>
        </w:rPr>
        <w:t xml:space="preserve"> </w:t>
      </w:r>
      <w:r w:rsidRPr="00AA6F37">
        <w:rPr>
          <w:rFonts w:ascii="Calibri" w:eastAsia="Times New Roman" w:hAnsi="Calibri" w:cs="Calibri"/>
          <w:kern w:val="0"/>
          <w:lang w:eastAsia="en-US"/>
          <w14:ligatures w14:val="none"/>
        </w:rPr>
        <w:t>region</w:t>
      </w:r>
    </w:p>
    <w:p w14:paraId="0900332F" w14:textId="0C44CF65" w:rsidR="00AA6F37" w:rsidRDefault="00AA6F37">
      <w:pPr>
        <w:numPr>
          <w:ilvl w:val="0"/>
          <w:numId w:val="7"/>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Coordinate regional medical response and recovery preparedness, including planning, training, and exercises</w:t>
      </w:r>
      <w:r w:rsidR="00CA4C43">
        <w:rPr>
          <w:rFonts w:ascii="Calibri" w:eastAsia="Times New Roman" w:hAnsi="Calibri" w:cs="Calibri"/>
          <w:kern w:val="0"/>
          <w:lang w:eastAsia="en-US"/>
          <w14:ligatures w14:val="none"/>
        </w:rPr>
        <w:t>.</w:t>
      </w:r>
    </w:p>
    <w:p w14:paraId="428D2199" w14:textId="77777777" w:rsidR="004D62EB" w:rsidRPr="00341A4F" w:rsidRDefault="004D62EB" w:rsidP="004D62EB">
      <w:pPr>
        <w:numPr>
          <w:ilvl w:val="0"/>
          <w:numId w:val="7"/>
        </w:numPr>
        <w:spacing w:after="160" w:line="259" w:lineRule="auto"/>
        <w:ind w:right="0"/>
        <w:contextualSpacing/>
        <w:rPr>
          <w:rFonts w:ascii="Calibri" w:eastAsia="Times New Roman" w:hAnsi="Calibri" w:cs="Calibri"/>
          <w:kern w:val="0"/>
          <w:lang w:eastAsia="en-US"/>
          <w14:ligatures w14:val="none"/>
        </w:rPr>
      </w:pPr>
      <w:r>
        <w:rPr>
          <w:rFonts w:ascii="Calibri" w:eastAsia="Times New Roman" w:hAnsi="Calibri" w:cs="Calibri"/>
          <w:kern w:val="0"/>
          <w:lang w:eastAsia="en-US"/>
          <w14:ligatures w14:val="none"/>
        </w:rPr>
        <w:t>Support the Local Emergency Managers and Local Public Health as they create a Community Reception Center and consider activation of the Regional HMAC to support and review any requests for assistance with information sharing, PPE and supply acquisition to include staffing support if necessary</w:t>
      </w:r>
    </w:p>
    <w:p w14:paraId="67B84579" w14:textId="5DAD94F7" w:rsidR="00AA6F37" w:rsidRPr="00AA6F37" w:rsidRDefault="00AA6F37">
      <w:pPr>
        <w:numPr>
          <w:ilvl w:val="0"/>
          <w:numId w:val="7"/>
        </w:numPr>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Work with</w:t>
      </w:r>
      <w:r w:rsidRPr="00AA6F37">
        <w:rPr>
          <w:rFonts w:ascii="Calibri" w:eastAsia="Times New Roman" w:hAnsi="Calibri" w:cs="Calibri"/>
          <w:kern w:val="0"/>
          <w:lang w:eastAsia="en-US"/>
          <w14:ligatures w14:val="none"/>
        </w:rPr>
        <w:t xml:space="preserve"> local and regional partners to align plans and procedures and identify potential capability and resource shortfalls</w:t>
      </w:r>
    </w:p>
    <w:p w14:paraId="234E2407" w14:textId="69E179DC" w:rsidR="00AA6F37" w:rsidRPr="00AA6F37" w:rsidRDefault="00AA6F37">
      <w:pPr>
        <w:numPr>
          <w:ilvl w:val="0"/>
          <w:numId w:val="7"/>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Synthesize data (case reports, medical resource availability, etc.) at a regional level to improve preparedness and situational awareness</w:t>
      </w:r>
    </w:p>
    <w:p w14:paraId="07C8D7B2" w14:textId="77777777" w:rsidR="00AA6F37" w:rsidRPr="00AA6F37" w:rsidRDefault="00AA6F37">
      <w:pPr>
        <w:numPr>
          <w:ilvl w:val="0"/>
          <w:numId w:val="7"/>
        </w:numPr>
        <w:spacing w:after="160" w:line="259" w:lineRule="auto"/>
        <w:ind w:right="0"/>
        <w:contextualSpacing/>
        <w:rPr>
          <w:rFonts w:ascii="Calibri" w:eastAsia="Times New Roman" w:hAnsi="Calibri" w:cs="Calibri"/>
          <w:kern w:val="0"/>
          <w:lang w:eastAsia="en-US"/>
          <w14:ligatures w14:val="none"/>
        </w:rPr>
      </w:pPr>
      <w:r w:rsidRPr="00AA6F37">
        <w:rPr>
          <w:rFonts w:ascii="Calibri" w:eastAsia="Times New Roman" w:hAnsi="Calibri" w:cs="Calibri"/>
          <w:kern w:val="0"/>
          <w:lang w:eastAsia="en-US"/>
          <w14:ligatures w14:val="none"/>
        </w:rPr>
        <w:t>Develop regional coordination systems and maintaining these systems</w:t>
      </w:r>
    </w:p>
    <w:p w14:paraId="050533E9" w14:textId="27B431C7" w:rsidR="00EE2087" w:rsidRPr="00AA6F37" w:rsidRDefault="00EE2087">
      <w:pPr>
        <w:numPr>
          <w:ilvl w:val="0"/>
          <w:numId w:val="7"/>
        </w:numPr>
        <w:spacing w:after="160" w:line="259" w:lineRule="auto"/>
        <w:ind w:right="0"/>
        <w:contextualSpacing/>
        <w:rPr>
          <w:rFonts w:ascii="Calibri" w:eastAsia="Times New Roman" w:hAnsi="Calibri" w:cs="Calibri"/>
          <w:kern w:val="0"/>
          <w:lang w:eastAsia="en-US"/>
          <w14:ligatures w14:val="none"/>
        </w:rPr>
      </w:pPr>
      <w:r>
        <w:rPr>
          <w:rFonts w:ascii="Calibri" w:eastAsia="Times New Roman" w:hAnsi="Calibri" w:cs="Calibri"/>
          <w:kern w:val="0"/>
          <w:lang w:eastAsia="en-US"/>
          <w14:ligatures w14:val="none"/>
        </w:rPr>
        <w:t xml:space="preserve">Consider activation of the Regional Patient Movement plan to support local </w:t>
      </w:r>
      <w:r w:rsidR="009751DF">
        <w:rPr>
          <w:rFonts w:ascii="Calibri" w:eastAsia="Times New Roman" w:hAnsi="Calibri" w:cs="Calibri"/>
          <w:kern w:val="0"/>
          <w:lang w:eastAsia="en-US"/>
          <w14:ligatures w14:val="none"/>
        </w:rPr>
        <w:t>health care</w:t>
      </w:r>
      <w:r>
        <w:rPr>
          <w:rFonts w:ascii="Calibri" w:eastAsia="Times New Roman" w:hAnsi="Calibri" w:cs="Calibri"/>
          <w:kern w:val="0"/>
          <w:lang w:eastAsia="en-US"/>
          <w14:ligatures w14:val="none"/>
        </w:rPr>
        <w:t>.</w:t>
      </w:r>
    </w:p>
    <w:p w14:paraId="4748FAD1" w14:textId="55CB015C" w:rsidR="00EE2087" w:rsidRDefault="00EE2087">
      <w:pPr>
        <w:numPr>
          <w:ilvl w:val="0"/>
          <w:numId w:val="7"/>
        </w:numPr>
        <w:tabs>
          <w:tab w:val="left" w:pos="810"/>
        </w:tabs>
        <w:spacing w:after="160" w:line="259" w:lineRule="auto"/>
        <w:ind w:right="0"/>
        <w:contextualSpacing/>
        <w:rPr>
          <w:rFonts w:ascii="Calibri" w:eastAsia="Times New Roman" w:hAnsi="Calibri" w:cs="Calibri"/>
          <w:kern w:val="0"/>
          <w:lang w:eastAsia="en-US"/>
          <w14:ligatures w14:val="none"/>
        </w:rPr>
      </w:pPr>
      <w:r w:rsidRPr="00EE2087">
        <w:rPr>
          <w:rFonts w:ascii="Calibri" w:eastAsia="Times New Roman" w:hAnsi="Calibri" w:cs="Calibri"/>
          <w:kern w:val="0"/>
          <w:lang w:eastAsia="en-US"/>
          <w14:ligatures w14:val="none"/>
        </w:rPr>
        <w:t xml:space="preserve">Identify areas that the region can support the resource needs related to a radiation event and identify ways and means of obtaining additional items. </w:t>
      </w:r>
    </w:p>
    <w:p w14:paraId="0077A1A3" w14:textId="7F7FDAC9" w:rsidR="00AA6F37" w:rsidRPr="00EE2087" w:rsidRDefault="00AA6F37">
      <w:pPr>
        <w:numPr>
          <w:ilvl w:val="0"/>
          <w:numId w:val="7"/>
        </w:numPr>
        <w:tabs>
          <w:tab w:val="left" w:pos="810"/>
        </w:tabs>
        <w:spacing w:after="160" w:line="259" w:lineRule="auto"/>
        <w:ind w:right="0"/>
        <w:contextualSpacing/>
        <w:rPr>
          <w:rFonts w:ascii="Calibri" w:eastAsia="Times New Roman" w:hAnsi="Calibri" w:cs="Calibri"/>
          <w:kern w:val="0"/>
          <w:lang w:eastAsia="en-US"/>
          <w14:ligatures w14:val="none"/>
        </w:rPr>
      </w:pPr>
      <w:r w:rsidRPr="00EE2087">
        <w:rPr>
          <w:rFonts w:ascii="Calibri" w:eastAsia="Times New Roman" w:hAnsi="Calibri" w:cs="Calibri"/>
          <w:kern w:val="0"/>
          <w:lang w:eastAsia="en-US"/>
          <w14:ligatures w14:val="none"/>
        </w:rPr>
        <w:t>Provide situational and operational status reports in response to a</w:t>
      </w:r>
      <w:r w:rsidR="00145A49">
        <w:rPr>
          <w:rFonts w:ascii="Calibri" w:eastAsia="Times New Roman" w:hAnsi="Calibri" w:cs="Calibri"/>
          <w:kern w:val="0"/>
          <w:lang w:eastAsia="en-US"/>
          <w14:ligatures w14:val="none"/>
        </w:rPr>
        <w:t xml:space="preserve"> radiological</w:t>
      </w:r>
      <w:r w:rsidRPr="00EE2087">
        <w:rPr>
          <w:rFonts w:ascii="Calibri" w:eastAsia="Times New Roman" w:hAnsi="Calibri" w:cs="Calibri"/>
          <w:kern w:val="0"/>
          <w:lang w:eastAsia="en-US"/>
          <w14:ligatures w14:val="none"/>
        </w:rPr>
        <w:t xml:space="preserve"> incid</w:t>
      </w:r>
      <w:r w:rsidR="00145A49">
        <w:rPr>
          <w:rFonts w:ascii="Calibri" w:eastAsia="Times New Roman" w:hAnsi="Calibri" w:cs="Calibri"/>
          <w:kern w:val="0"/>
          <w:lang w:eastAsia="en-US"/>
          <w14:ligatures w14:val="none"/>
        </w:rPr>
        <w:t>e</w:t>
      </w:r>
      <w:r w:rsidRPr="00EE2087">
        <w:rPr>
          <w:rFonts w:ascii="Calibri" w:eastAsia="Times New Roman" w:hAnsi="Calibri" w:cs="Calibri"/>
          <w:kern w:val="0"/>
          <w:lang w:eastAsia="en-US"/>
          <w14:ligatures w14:val="none"/>
        </w:rPr>
        <w:t>nt</w:t>
      </w:r>
    </w:p>
    <w:p w14:paraId="37CCFA52" w14:textId="606DA599" w:rsidR="00AA6F37" w:rsidRPr="009622E0" w:rsidRDefault="00AA6F37">
      <w:pPr>
        <w:numPr>
          <w:ilvl w:val="0"/>
          <w:numId w:val="7"/>
        </w:numPr>
        <w:tabs>
          <w:tab w:val="left" w:pos="810"/>
        </w:tabs>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 xml:space="preserve">Work with cross regional partners in the Minnesota </w:t>
      </w:r>
      <w:r w:rsidR="009751DF">
        <w:rPr>
          <w:rFonts w:ascii="Calibri" w:eastAsia="Times New Roman" w:hAnsi="Calibri" w:cs="Calibri"/>
          <w:kern w:val="0"/>
          <w:lang w:eastAsia="en-US"/>
          <w14:ligatures w14:val="none"/>
        </w:rPr>
        <w:t xml:space="preserve">Health </w:t>
      </w:r>
      <w:r w:rsidR="00F6280F">
        <w:rPr>
          <w:rFonts w:ascii="Calibri" w:eastAsia="Times New Roman" w:hAnsi="Calibri" w:cs="Calibri"/>
          <w:kern w:val="0"/>
          <w:lang w:eastAsia="en-US"/>
          <w14:ligatures w14:val="none"/>
        </w:rPr>
        <w:t>C</w:t>
      </w:r>
      <w:r w:rsidR="009751DF">
        <w:rPr>
          <w:rFonts w:ascii="Calibri" w:eastAsia="Times New Roman" w:hAnsi="Calibri" w:cs="Calibri"/>
          <w:kern w:val="0"/>
          <w:lang w:eastAsia="en-US"/>
          <w14:ligatures w14:val="none"/>
        </w:rPr>
        <w:t>are</w:t>
      </w:r>
      <w:r w:rsidRPr="009622E0">
        <w:rPr>
          <w:rFonts w:ascii="Calibri" w:eastAsia="Times New Roman" w:hAnsi="Calibri" w:cs="Calibri"/>
          <w:kern w:val="0"/>
          <w:lang w:eastAsia="en-US"/>
          <w14:ligatures w14:val="none"/>
        </w:rPr>
        <w:t xml:space="preserve"> Coalition Collaborative </w:t>
      </w:r>
    </w:p>
    <w:p w14:paraId="06F058D5" w14:textId="77326891" w:rsidR="009622E0" w:rsidRDefault="009622E0">
      <w:pPr>
        <w:numPr>
          <w:ilvl w:val="0"/>
          <w:numId w:val="7"/>
        </w:numPr>
        <w:tabs>
          <w:tab w:val="left" w:pos="810"/>
        </w:tabs>
        <w:spacing w:after="160" w:line="259" w:lineRule="auto"/>
        <w:ind w:right="0"/>
        <w:contextualSpacing/>
        <w:rPr>
          <w:rFonts w:ascii="Calibri" w:eastAsia="Times New Roman" w:hAnsi="Calibri" w:cs="Calibri"/>
          <w:kern w:val="0"/>
          <w:lang w:eastAsia="en-US"/>
          <w14:ligatures w14:val="none"/>
        </w:rPr>
      </w:pPr>
      <w:r w:rsidRPr="009622E0">
        <w:rPr>
          <w:rFonts w:ascii="Calibri" w:eastAsia="Times New Roman" w:hAnsi="Calibri" w:cs="Calibri"/>
          <w:kern w:val="0"/>
          <w:lang w:eastAsia="en-US"/>
          <w14:ligatures w14:val="none"/>
        </w:rPr>
        <w:t xml:space="preserve">Participate in </w:t>
      </w:r>
      <w:r w:rsidR="00B92910">
        <w:rPr>
          <w:rFonts w:ascii="Calibri" w:eastAsia="Times New Roman" w:hAnsi="Calibri" w:cs="Calibri"/>
          <w:kern w:val="0"/>
          <w:lang w:eastAsia="en-US"/>
          <w14:ligatures w14:val="none"/>
        </w:rPr>
        <w:t>s</w:t>
      </w:r>
      <w:r w:rsidR="00B92910" w:rsidRPr="009622E0">
        <w:rPr>
          <w:rFonts w:ascii="Calibri" w:eastAsia="Times New Roman" w:hAnsi="Calibri" w:cs="Calibri"/>
          <w:kern w:val="0"/>
          <w:lang w:eastAsia="en-US"/>
          <w14:ligatures w14:val="none"/>
        </w:rPr>
        <w:t xml:space="preserve">tate </w:t>
      </w:r>
      <w:r w:rsidRPr="009622E0">
        <w:rPr>
          <w:rFonts w:ascii="Calibri" w:eastAsia="Times New Roman" w:hAnsi="Calibri" w:cs="Calibri"/>
          <w:kern w:val="0"/>
          <w:lang w:eastAsia="en-US"/>
          <w14:ligatures w14:val="none"/>
        </w:rPr>
        <w:t xml:space="preserve">response meetings and advocate for the needs of the </w:t>
      </w:r>
      <w:r w:rsidR="009751DF">
        <w:rPr>
          <w:rFonts w:ascii="Calibri" w:eastAsia="Times New Roman" w:hAnsi="Calibri" w:cs="Calibri"/>
          <w:kern w:val="0"/>
          <w:lang w:eastAsia="en-US"/>
          <w14:ligatures w14:val="none"/>
        </w:rPr>
        <w:t>health care</w:t>
      </w:r>
      <w:r w:rsidRPr="009622E0">
        <w:rPr>
          <w:rFonts w:ascii="Calibri" w:eastAsia="Times New Roman" w:hAnsi="Calibri" w:cs="Calibri"/>
          <w:kern w:val="0"/>
          <w:lang w:eastAsia="en-US"/>
          <w14:ligatures w14:val="none"/>
        </w:rPr>
        <w:t xml:space="preserve"> facilities and other members of the regional coalition.</w:t>
      </w:r>
    </w:p>
    <w:p w14:paraId="7D0B4E64" w14:textId="35CB5035" w:rsidR="009622E0" w:rsidRDefault="009622E0" w:rsidP="009622E0">
      <w:pPr>
        <w:tabs>
          <w:tab w:val="left" w:pos="810"/>
        </w:tabs>
        <w:spacing w:after="160" w:line="259" w:lineRule="auto"/>
        <w:ind w:right="0"/>
        <w:contextualSpacing/>
        <w:rPr>
          <w:rFonts w:ascii="Calibri" w:eastAsia="Times New Roman" w:hAnsi="Calibri" w:cs="Calibri"/>
          <w:kern w:val="0"/>
          <w:lang w:eastAsia="en-US"/>
          <w14:ligatures w14:val="none"/>
        </w:rPr>
      </w:pPr>
    </w:p>
    <w:p w14:paraId="53D0E116" w14:textId="1C916D07" w:rsidR="009622E0" w:rsidRDefault="00F6280F" w:rsidP="009622E0">
      <w:pPr>
        <w:pStyle w:val="Heading6"/>
        <w:rPr>
          <w:rFonts w:eastAsia="Times New Roman"/>
          <w:lang w:eastAsia="en-US"/>
        </w:rPr>
      </w:pPr>
      <w:bookmarkStart w:id="38" w:name="_Toc121553902"/>
      <w:r>
        <w:rPr>
          <w:rFonts w:eastAsia="Times New Roman"/>
          <w:lang w:eastAsia="en-US"/>
        </w:rPr>
        <w:lastRenderedPageBreak/>
        <w:t xml:space="preserve">West </w:t>
      </w:r>
      <w:r w:rsidR="00A75CCC">
        <w:rPr>
          <w:rFonts w:eastAsia="Times New Roman"/>
          <w:lang w:eastAsia="en-US"/>
        </w:rPr>
        <w:t>Central</w:t>
      </w:r>
      <w:r w:rsidR="009622E0">
        <w:rPr>
          <w:rFonts w:eastAsia="Times New Roman"/>
          <w:lang w:eastAsia="en-US"/>
        </w:rPr>
        <w:t xml:space="preserve"> MN HMAC</w:t>
      </w:r>
      <w:bookmarkEnd w:id="38"/>
    </w:p>
    <w:p w14:paraId="74D979E7"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Communicate with regional and local stakeholders within their discipline area to sense for concerns or areas where support may be needed through emails, conference calls, or other appropriate methods.</w:t>
      </w:r>
    </w:p>
    <w:p w14:paraId="562677D8"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Assess expected medical response and treatment activities to identify potential areas where assistance may be needed.</w:t>
      </w:r>
    </w:p>
    <w:p w14:paraId="1CD08D16" w14:textId="1EFF7679"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Provide information and safety protocols specific to the </w:t>
      </w:r>
      <w:r w:rsidR="00AF62B7">
        <w:rPr>
          <w:rFonts w:ascii="Calibri" w:eastAsia="Calibri" w:hAnsi="Calibri" w:cs="Times New Roman"/>
          <w:kern w:val="0"/>
          <w:lang w:eastAsia="en-US"/>
          <w14:ligatures w14:val="none"/>
        </w:rPr>
        <w:t>radiological response</w:t>
      </w:r>
      <w:r w:rsidRPr="009622E0">
        <w:rPr>
          <w:rFonts w:ascii="Calibri" w:eastAsia="Calibri" w:hAnsi="Calibri" w:cs="Times New Roman"/>
          <w:kern w:val="0"/>
          <w:lang w:eastAsia="en-US"/>
          <w14:ligatures w14:val="none"/>
        </w:rPr>
        <w:t>.</w:t>
      </w:r>
    </w:p>
    <w:p w14:paraId="07C142E3"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the state to develop or refine PPE guidance in a format that can be rapidly distributed and easily understood by partner organizations.</w:t>
      </w:r>
    </w:p>
    <w:p w14:paraId="1C2FB34B"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Ensure that information is shared with entities that they represent</w:t>
      </w:r>
    </w:p>
    <w:p w14:paraId="6CFDF9E4"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Coordination of movement of resources </w:t>
      </w:r>
    </w:p>
    <w:p w14:paraId="6668A220"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or support the employment of mutual aid assets.</w:t>
      </w:r>
    </w:p>
    <w:p w14:paraId="19CE8FF8"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the collection of data from facilities and other entities.</w:t>
      </w:r>
    </w:p>
    <w:p w14:paraId="2475CB54" w14:textId="5CFF03DA" w:rsidR="009622E0" w:rsidRPr="009622E0" w:rsidRDefault="00D0777D">
      <w:pPr>
        <w:numPr>
          <w:ilvl w:val="0"/>
          <w:numId w:val="9"/>
        </w:numPr>
        <w:spacing w:after="0"/>
        <w:ind w:right="0"/>
        <w:contextualSpacing/>
        <w:rPr>
          <w:rFonts w:ascii="Calibri" w:eastAsia="Calibri" w:hAnsi="Calibri" w:cs="Times New Roman"/>
          <w:kern w:val="0"/>
          <w:lang w:eastAsia="en-US"/>
          <w14:ligatures w14:val="none"/>
        </w:rPr>
      </w:pPr>
      <w:r>
        <w:rPr>
          <w:rFonts w:ascii="Calibri" w:eastAsia="Calibri" w:hAnsi="Calibri" w:cs="Times New Roman"/>
          <w:kern w:val="0"/>
          <w:lang w:eastAsia="en-US"/>
          <w14:ligatures w14:val="none"/>
        </w:rPr>
        <w:t>Ensure situational awareness by c</w:t>
      </w:r>
      <w:r w:rsidR="009622E0" w:rsidRPr="009622E0">
        <w:rPr>
          <w:rFonts w:ascii="Calibri" w:eastAsia="Calibri" w:hAnsi="Calibri" w:cs="Times New Roman"/>
          <w:kern w:val="0"/>
          <w:lang w:eastAsia="en-US"/>
          <w14:ligatures w14:val="none"/>
        </w:rPr>
        <w:t>ollect</w:t>
      </w:r>
      <w:r>
        <w:rPr>
          <w:rFonts w:ascii="Calibri" w:eastAsia="Calibri" w:hAnsi="Calibri" w:cs="Times New Roman"/>
          <w:kern w:val="0"/>
          <w:lang w:eastAsia="en-US"/>
          <w14:ligatures w14:val="none"/>
        </w:rPr>
        <w:t xml:space="preserve">ing </w:t>
      </w:r>
      <w:r w:rsidR="00C917DC">
        <w:rPr>
          <w:rFonts w:ascii="Calibri" w:eastAsia="Calibri" w:hAnsi="Calibri" w:cs="Times New Roman"/>
          <w:kern w:val="0"/>
          <w:lang w:eastAsia="en-US"/>
          <w14:ligatures w14:val="none"/>
        </w:rPr>
        <w:t xml:space="preserve">essential elements of information from </w:t>
      </w:r>
      <w:r w:rsidR="009622E0" w:rsidRPr="009622E0">
        <w:rPr>
          <w:rFonts w:ascii="Calibri" w:eastAsia="Calibri" w:hAnsi="Calibri" w:cs="Times New Roman"/>
          <w:kern w:val="0"/>
          <w:lang w:eastAsia="en-US"/>
          <w14:ligatures w14:val="none"/>
        </w:rPr>
        <w:t xml:space="preserve">LHDs, </w:t>
      </w:r>
      <w:r w:rsidR="009751DF">
        <w:rPr>
          <w:rFonts w:ascii="Calibri" w:eastAsia="Calibri" w:hAnsi="Calibri" w:cs="Times New Roman"/>
          <w:kern w:val="0"/>
          <w:lang w:eastAsia="en-US"/>
          <w14:ligatures w14:val="none"/>
        </w:rPr>
        <w:t>health care</w:t>
      </w:r>
      <w:r w:rsidR="009622E0" w:rsidRPr="009622E0">
        <w:rPr>
          <w:rFonts w:ascii="Calibri" w:eastAsia="Calibri" w:hAnsi="Calibri" w:cs="Times New Roman"/>
          <w:kern w:val="0"/>
          <w:lang w:eastAsia="en-US"/>
          <w14:ligatures w14:val="none"/>
        </w:rPr>
        <w:t xml:space="preserve"> facilities and other providers.</w:t>
      </w:r>
    </w:p>
    <w:p w14:paraId="56060BC3" w14:textId="52C94A73" w:rsidR="009622E0" w:rsidRPr="009622E0" w:rsidRDefault="00F60EC2">
      <w:pPr>
        <w:numPr>
          <w:ilvl w:val="0"/>
          <w:numId w:val="9"/>
        </w:numPr>
        <w:spacing w:after="0"/>
        <w:ind w:right="0"/>
        <w:contextualSpacing/>
        <w:rPr>
          <w:rFonts w:ascii="Calibri" w:eastAsia="Calibri" w:hAnsi="Calibri" w:cs="Times New Roman"/>
          <w:kern w:val="0"/>
          <w:lang w:eastAsia="en-US"/>
          <w14:ligatures w14:val="none"/>
        </w:rPr>
      </w:pPr>
      <w:r>
        <w:rPr>
          <w:rFonts w:ascii="Calibri" w:eastAsia="Calibri" w:hAnsi="Calibri" w:cs="Times New Roman"/>
          <w:kern w:val="0"/>
          <w:lang w:eastAsia="en-US"/>
          <w14:ligatures w14:val="none"/>
        </w:rPr>
        <w:t>I</w:t>
      </w:r>
      <w:r w:rsidR="009622E0" w:rsidRPr="009622E0">
        <w:rPr>
          <w:rFonts w:ascii="Calibri" w:eastAsia="Calibri" w:hAnsi="Calibri" w:cs="Times New Roman"/>
          <w:kern w:val="0"/>
          <w:lang w:eastAsia="en-US"/>
          <w14:ligatures w14:val="none"/>
        </w:rPr>
        <w:t>dentify priority</w:t>
      </w:r>
      <w:r>
        <w:rPr>
          <w:rFonts w:ascii="Calibri" w:eastAsia="Calibri" w:hAnsi="Calibri" w:cs="Times New Roman"/>
          <w:kern w:val="0"/>
          <w:lang w:eastAsia="en-US"/>
          <w14:ligatures w14:val="none"/>
        </w:rPr>
        <w:t xml:space="preserve"> health care related </w:t>
      </w:r>
      <w:r w:rsidR="009622E0" w:rsidRPr="009622E0">
        <w:rPr>
          <w:rFonts w:ascii="Calibri" w:eastAsia="Calibri" w:hAnsi="Calibri" w:cs="Times New Roman"/>
          <w:kern w:val="0"/>
          <w:lang w:eastAsia="en-US"/>
          <w14:ligatures w14:val="none"/>
        </w:rPr>
        <w:t>Critical Infrastructure/Key Resources (CI/KR)</w:t>
      </w:r>
      <w:r w:rsidR="00341886">
        <w:rPr>
          <w:rFonts w:ascii="Calibri" w:eastAsia="Calibri" w:hAnsi="Calibri" w:cs="Times New Roman"/>
          <w:kern w:val="0"/>
          <w:lang w:eastAsia="en-US"/>
          <w14:ligatures w14:val="none"/>
        </w:rPr>
        <w:t xml:space="preserve"> </w:t>
      </w:r>
      <w:r w:rsidR="009622E0" w:rsidRPr="009622E0">
        <w:rPr>
          <w:rFonts w:ascii="Calibri" w:eastAsia="Calibri" w:hAnsi="Calibri" w:cs="Times New Roman"/>
          <w:kern w:val="0"/>
          <w:lang w:eastAsia="en-US"/>
          <w14:ligatures w14:val="none"/>
        </w:rPr>
        <w:t>and assess potential impacts.</w:t>
      </w:r>
    </w:p>
    <w:p w14:paraId="40FE2529"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Consider availability of public health tools and resources, as well as situation-specific efficiency and accessibility of facilities and other infrastructure.</w:t>
      </w:r>
    </w:p>
    <w:p w14:paraId="70E47041"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Supporting behavioral health needs within the region, upon request.</w:t>
      </w:r>
    </w:p>
    <w:p w14:paraId="2CDEF8CB"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all medical surge issues with the facilities.</w:t>
      </w:r>
    </w:p>
    <w:p w14:paraId="00FB5B91" w14:textId="6421AE4A" w:rsidR="009622E0" w:rsidRPr="009622E0" w:rsidRDefault="009622E0">
      <w:pPr>
        <w:numPr>
          <w:ilvl w:val="1"/>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surge protocols for triage, transport, treatment</w:t>
      </w:r>
    </w:p>
    <w:p w14:paraId="45F478A8"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 decompression of critical hospital beds.</w:t>
      </w:r>
    </w:p>
    <w:p w14:paraId="4EC59A9A"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with hospitals/facilities to identify safe and reasonable methods to clear beds.</w:t>
      </w:r>
    </w:p>
    <w:p w14:paraId="0DC8D586" w14:textId="00A31EC3"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Considerations for at-risk individuals and those with medical needs during </w:t>
      </w:r>
      <w:r w:rsidR="0027363F">
        <w:rPr>
          <w:rFonts w:ascii="Calibri" w:eastAsia="Calibri" w:hAnsi="Calibri" w:cs="Times New Roman"/>
          <w:kern w:val="0"/>
          <w:lang w:eastAsia="en-US"/>
          <w14:ligatures w14:val="none"/>
        </w:rPr>
        <w:t>a potential surge.</w:t>
      </w:r>
    </w:p>
    <w:p w14:paraId="6CB42568"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Coordinate logistics and tracking of assets.</w:t>
      </w:r>
    </w:p>
    <w:p w14:paraId="560BFBAB"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Facilitate consultations with appropriate subject matter experts or medical specialists regarding patient care guidance.</w:t>
      </w:r>
    </w:p>
    <w:p w14:paraId="24C2B6C0" w14:textId="682B54C5"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 xml:space="preserve">Coordinate patient transportation issues with EMS Teams (Transport Officer) through </w:t>
      </w:r>
      <w:r w:rsidR="00F6280F">
        <w:rPr>
          <w:rFonts w:ascii="Calibri" w:eastAsia="Calibri" w:hAnsi="Calibri" w:cs="Times New Roman"/>
          <w:kern w:val="0"/>
          <w:lang w:eastAsia="en-US"/>
          <w14:ligatures w14:val="none"/>
        </w:rPr>
        <w:t xml:space="preserve">West </w:t>
      </w:r>
      <w:r w:rsidR="00A75CCC">
        <w:rPr>
          <w:rFonts w:ascii="Calibri" w:eastAsia="Calibri" w:hAnsi="Calibri" w:cs="Times New Roman"/>
          <w:kern w:val="0"/>
          <w:lang w:eastAsia="en-US"/>
          <w14:ligatures w14:val="none"/>
        </w:rPr>
        <w:t>Central</w:t>
      </w:r>
      <w:r w:rsidRPr="009622E0">
        <w:rPr>
          <w:rFonts w:ascii="Calibri" w:eastAsia="Calibri" w:hAnsi="Calibri" w:cs="Times New Roman"/>
          <w:kern w:val="0"/>
          <w:lang w:eastAsia="en-US"/>
          <w14:ligatures w14:val="none"/>
        </w:rPr>
        <w:t xml:space="preserve"> EMS.</w:t>
      </w:r>
    </w:p>
    <w:p w14:paraId="5CE99F3E"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Monitor medical and medical transport systems.</w:t>
      </w:r>
    </w:p>
    <w:p w14:paraId="098EEFE8"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Collaborate with appropriate entities regarding patient movement and placement/destination determinations.</w:t>
      </w:r>
    </w:p>
    <w:p w14:paraId="4B965DB7" w14:textId="77777777" w:rsidR="009622E0" w:rsidRPr="009622E0" w:rsidRDefault="009622E0">
      <w:pPr>
        <w:numPr>
          <w:ilvl w:val="0"/>
          <w:numId w:val="9"/>
        </w:numPr>
        <w:spacing w:after="0"/>
        <w:ind w:right="0"/>
        <w:contextualSpacing/>
        <w:rPr>
          <w:rFonts w:ascii="Calibri" w:eastAsia="Calibri" w:hAnsi="Calibri" w:cs="Times New Roman"/>
          <w:kern w:val="0"/>
          <w:lang w:eastAsia="en-US"/>
          <w14:ligatures w14:val="none"/>
        </w:rPr>
      </w:pPr>
      <w:r w:rsidRPr="009622E0">
        <w:rPr>
          <w:rFonts w:ascii="Calibri" w:eastAsia="Calibri" w:hAnsi="Calibri" w:cs="Times New Roman"/>
          <w:kern w:val="0"/>
          <w:lang w:eastAsia="en-US"/>
          <w14:ligatures w14:val="none"/>
        </w:rPr>
        <w:t>Support identification and deployment of additional or specialized resources as needed.</w:t>
      </w:r>
    </w:p>
    <w:p w14:paraId="3D119FCF" w14:textId="11854000" w:rsidR="009622E0" w:rsidRPr="009622E0" w:rsidRDefault="009622E0">
      <w:pPr>
        <w:numPr>
          <w:ilvl w:val="0"/>
          <w:numId w:val="9"/>
        </w:numPr>
        <w:spacing w:after="0"/>
        <w:ind w:right="0"/>
        <w:contextualSpacing/>
        <w:rPr>
          <w:lang w:eastAsia="en-US"/>
        </w:rPr>
      </w:pPr>
      <w:r w:rsidRPr="009622E0">
        <w:rPr>
          <w:rFonts w:ascii="Calibri" w:eastAsia="Calibri" w:hAnsi="Calibri" w:cs="Times New Roman"/>
          <w:kern w:val="0"/>
          <w:lang w:eastAsia="en-US"/>
          <w14:ligatures w14:val="none"/>
        </w:rPr>
        <w:t>Coordinate the need for large-scale patient movement - moving many patients from the impact area.</w:t>
      </w:r>
    </w:p>
    <w:p w14:paraId="3D217859" w14:textId="4E2D714F" w:rsidR="009622E0" w:rsidRPr="009622E0" w:rsidRDefault="009622E0">
      <w:pPr>
        <w:numPr>
          <w:ilvl w:val="0"/>
          <w:numId w:val="9"/>
        </w:numPr>
        <w:spacing w:after="0"/>
        <w:ind w:right="0"/>
        <w:contextualSpacing/>
        <w:rPr>
          <w:lang w:eastAsia="en-US"/>
        </w:rPr>
      </w:pPr>
      <w:r w:rsidRPr="009622E0">
        <w:rPr>
          <w:rFonts w:ascii="Calibri" w:eastAsia="Calibri" w:hAnsi="Calibri" w:cs="Times New Roman"/>
          <w:kern w:val="0"/>
          <w:lang w:eastAsia="en-US"/>
          <w14:ligatures w14:val="none"/>
        </w:rPr>
        <w:t xml:space="preserve">Manage key information to support situational awareness and to improve decision making within the coalition and by LHDs, </w:t>
      </w:r>
      <w:r w:rsidR="009751DF">
        <w:rPr>
          <w:rFonts w:ascii="Calibri" w:eastAsia="Calibri" w:hAnsi="Calibri" w:cs="Times New Roman"/>
          <w:kern w:val="0"/>
          <w:lang w:eastAsia="en-US"/>
          <w14:ligatures w14:val="none"/>
        </w:rPr>
        <w:t>health care</w:t>
      </w:r>
      <w:r w:rsidRPr="009622E0">
        <w:rPr>
          <w:rFonts w:ascii="Calibri" w:eastAsia="Calibri" w:hAnsi="Calibri" w:cs="Times New Roman"/>
          <w:kern w:val="0"/>
          <w:lang w:eastAsia="en-US"/>
          <w14:ligatures w14:val="none"/>
        </w:rPr>
        <w:t xml:space="preserve"> providers, and other partners</w:t>
      </w:r>
      <w:r w:rsidR="00341886">
        <w:rPr>
          <w:rFonts w:ascii="Calibri" w:eastAsia="Calibri" w:hAnsi="Calibri" w:cs="Times New Roman"/>
          <w:kern w:val="0"/>
          <w:lang w:eastAsia="en-US"/>
          <w14:ligatures w14:val="none"/>
        </w:rPr>
        <w:t xml:space="preserve"> to ensure equitable distribution of health care services. </w:t>
      </w:r>
    </w:p>
    <w:p w14:paraId="34E24F9D" w14:textId="77777777" w:rsidR="00DC55F4" w:rsidRPr="00DC55F4" w:rsidRDefault="00DC55F4" w:rsidP="00454CA8">
      <w:pPr>
        <w:pStyle w:val="Heading6"/>
        <w:rPr>
          <w:rFonts w:eastAsia="Times New Roman"/>
          <w:lang w:eastAsia="en-US"/>
        </w:rPr>
      </w:pPr>
    </w:p>
    <w:p w14:paraId="69150E2D" w14:textId="6243472F" w:rsidR="00DC55F4" w:rsidRPr="00DC55F4" w:rsidRDefault="00D77DBE" w:rsidP="00454CA8">
      <w:pPr>
        <w:pStyle w:val="Heading6"/>
        <w:rPr>
          <w:rFonts w:eastAsia="Times New Roman"/>
          <w:lang w:eastAsia="en-US"/>
        </w:rPr>
      </w:pPr>
      <w:bookmarkStart w:id="39" w:name="_Toc95061965"/>
      <w:bookmarkStart w:id="40" w:name="_Toc121553903"/>
      <w:r>
        <w:rPr>
          <w:rFonts w:eastAsia="Times New Roman"/>
          <w:lang w:eastAsia="en-US"/>
        </w:rPr>
        <w:t>Minnesota</w:t>
      </w:r>
      <w:r w:rsidR="00DC55F4" w:rsidRPr="00DC55F4">
        <w:rPr>
          <w:rFonts w:eastAsia="Times New Roman"/>
          <w:spacing w:val="-1"/>
          <w:lang w:eastAsia="en-US"/>
        </w:rPr>
        <w:t xml:space="preserve"> </w:t>
      </w:r>
      <w:r w:rsidR="00DC55F4" w:rsidRPr="00DC55F4">
        <w:rPr>
          <w:rFonts w:eastAsia="Times New Roman"/>
          <w:lang w:eastAsia="en-US"/>
        </w:rPr>
        <w:t>Department of</w:t>
      </w:r>
      <w:r w:rsidR="00DC55F4" w:rsidRPr="00DC55F4">
        <w:rPr>
          <w:rFonts w:eastAsia="Times New Roman"/>
          <w:spacing w:val="-1"/>
          <w:lang w:eastAsia="en-US"/>
        </w:rPr>
        <w:t xml:space="preserve"> </w:t>
      </w:r>
      <w:r w:rsidR="00DC55F4" w:rsidRPr="00DC55F4">
        <w:rPr>
          <w:rFonts w:eastAsia="Times New Roman"/>
          <w:lang w:eastAsia="en-US"/>
        </w:rPr>
        <w:t>Health</w:t>
      </w:r>
      <w:bookmarkEnd w:id="39"/>
      <w:r w:rsidR="00E158AD">
        <w:rPr>
          <w:rFonts w:eastAsia="Times New Roman"/>
          <w:lang w:eastAsia="en-US"/>
        </w:rPr>
        <w:t xml:space="preserve"> (MDH)</w:t>
      </w:r>
      <w:bookmarkEnd w:id="40"/>
    </w:p>
    <w:p w14:paraId="67CDD3E0" w14:textId="77777777" w:rsidR="00DC55F4" w:rsidRPr="00DC55F4" w:rsidRDefault="00DC55F4" w:rsidP="00DC55F4">
      <w:pPr>
        <w:widowControl w:val="0"/>
        <w:autoSpaceDE w:val="0"/>
        <w:autoSpaceDN w:val="0"/>
        <w:spacing w:after="0"/>
        <w:ind w:left="0" w:right="0"/>
        <w:rPr>
          <w:rFonts w:eastAsia="Times New Roman" w:cstheme="minorHAnsi"/>
          <w:b/>
          <w:kern w:val="0"/>
          <w:lang w:eastAsia="en-US"/>
          <w14:ligatures w14:val="none"/>
        </w:rPr>
      </w:pPr>
    </w:p>
    <w:p w14:paraId="5E46180F" w14:textId="444A1024" w:rsidR="00DC55F4" w:rsidRPr="00D15E33" w:rsidRDefault="00DC55F4">
      <w:pPr>
        <w:widowControl w:val="0"/>
        <w:numPr>
          <w:ilvl w:val="2"/>
          <w:numId w:val="4"/>
        </w:numPr>
        <w:tabs>
          <w:tab w:val="left" w:pos="859"/>
          <w:tab w:val="left" w:pos="860"/>
        </w:tabs>
        <w:autoSpaceDE w:val="0"/>
        <w:autoSpaceDN w:val="0"/>
        <w:spacing w:after="0"/>
        <w:ind w:right="804"/>
      </w:pPr>
      <w:r w:rsidRPr="00DC55F4">
        <w:rPr>
          <w:rFonts w:eastAsia="Times New Roman" w:cstheme="minorHAnsi"/>
          <w:kern w:val="0"/>
          <w:lang w:eastAsia="en-US"/>
          <w14:ligatures w14:val="none"/>
        </w:rPr>
        <w:t>Lead</w:t>
      </w:r>
      <w:r w:rsidRPr="00DC55F4">
        <w:rPr>
          <w:rFonts w:eastAsia="Times New Roman" w:cstheme="minorHAnsi"/>
          <w:spacing w:val="-2"/>
          <w:kern w:val="0"/>
          <w:lang w:eastAsia="en-US"/>
          <w14:ligatures w14:val="none"/>
        </w:rPr>
        <w:t xml:space="preserve"> </w:t>
      </w:r>
      <w:r w:rsidRPr="00D15E33">
        <w:t xml:space="preserve">state agency for health-related issues. Works closely with </w:t>
      </w:r>
      <w:r w:rsidR="009622E0" w:rsidRPr="00D15E33">
        <w:t xml:space="preserve">Minnesota </w:t>
      </w:r>
      <w:r w:rsidRPr="00D15E33">
        <w:t xml:space="preserve">Homeland Security </w:t>
      </w:r>
      <w:r w:rsidR="00341886">
        <w:t xml:space="preserve">Emergency Management </w:t>
      </w:r>
      <w:r w:rsidR="00B92910">
        <w:t>f</w:t>
      </w:r>
      <w:r w:rsidR="00B92910" w:rsidRPr="00D15E33">
        <w:t>or incident</w:t>
      </w:r>
      <w:r w:rsidRPr="00D15E33">
        <w:t xml:space="preserve"> coordination</w:t>
      </w:r>
      <w:r w:rsidR="009622E0" w:rsidRPr="00D15E33">
        <w:t xml:space="preserve"> and consider activation of the State Emergency Operations Center</w:t>
      </w:r>
    </w:p>
    <w:p w14:paraId="4215CF91" w14:textId="6CB203E0" w:rsidR="00DC55F4" w:rsidRPr="00DC55F4" w:rsidRDefault="00DC55F4">
      <w:pPr>
        <w:widowControl w:val="0"/>
        <w:numPr>
          <w:ilvl w:val="2"/>
          <w:numId w:val="4"/>
        </w:numPr>
        <w:tabs>
          <w:tab w:val="left" w:pos="859"/>
          <w:tab w:val="left" w:pos="860"/>
        </w:tabs>
        <w:autoSpaceDE w:val="0"/>
        <w:autoSpaceDN w:val="0"/>
        <w:spacing w:after="0"/>
        <w:ind w:right="827"/>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4"/>
          <w:kern w:val="0"/>
          <w:lang w:eastAsia="en-US"/>
          <w14:ligatures w14:val="none"/>
        </w:rPr>
        <w:t xml:space="preserve"> </w:t>
      </w:r>
      <w:r w:rsidR="00B92910" w:rsidRPr="00D15E33">
        <w:t>s</w:t>
      </w:r>
      <w:r w:rsidRPr="00D15E33">
        <w:t xml:space="preserve">tate </w:t>
      </w:r>
      <w:r w:rsidR="00B92910" w:rsidRPr="00D15E33">
        <w:t xml:space="preserve">disaster </w:t>
      </w:r>
      <w:r w:rsidRPr="00D15E33">
        <w:t xml:space="preserve">or </w:t>
      </w:r>
      <w:r w:rsidR="00B92910" w:rsidRPr="00D15E33">
        <w:t xml:space="preserve">public health emergency declarations </w:t>
      </w:r>
      <w:r w:rsidRPr="00D15E33">
        <w:t>and governor’s emergency orders as required to support response</w:t>
      </w:r>
    </w:p>
    <w:p w14:paraId="59C8B887" w14:textId="762A4B06" w:rsidR="00DC55F4" w:rsidRPr="00DC55F4" w:rsidRDefault="00DC55F4">
      <w:pPr>
        <w:widowControl w:val="0"/>
        <w:numPr>
          <w:ilvl w:val="2"/>
          <w:numId w:val="4"/>
        </w:numPr>
        <w:tabs>
          <w:tab w:val="left" w:pos="859"/>
          <w:tab w:val="left" w:pos="860"/>
        </w:tabs>
        <w:autoSpaceDE w:val="0"/>
        <w:autoSpaceDN w:val="0"/>
        <w:spacing w:after="0"/>
        <w:ind w:right="882"/>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CMS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1135</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waivers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required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during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response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allow</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billing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when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usual</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t>conditions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cannot be met</w:t>
      </w:r>
    </w:p>
    <w:p w14:paraId="045BFE7E" w14:textId="77777777"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specific 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orders/actions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by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Governor’s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office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583EED61" w14:textId="68E149E3" w:rsidR="00DC55F4" w:rsidRDefault="00DC55F4">
      <w:pPr>
        <w:widowControl w:val="0"/>
        <w:numPr>
          <w:ilvl w:val="2"/>
          <w:numId w:val="4"/>
        </w:numPr>
        <w:tabs>
          <w:tab w:val="left" w:pos="859"/>
          <w:tab w:val="left" w:pos="860"/>
        </w:tabs>
        <w:autoSpaceDE w:val="0"/>
        <w:autoSpaceDN w:val="0"/>
        <w:spacing w:after="0"/>
        <w:ind w:right="912"/>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Provide health related guidance and recommendations for clinicians, local and tribal </w:t>
      </w:r>
      <w:r w:rsidR="009622E0">
        <w:rPr>
          <w:rFonts w:eastAsia="Times New Roman" w:cstheme="minorHAnsi"/>
          <w:kern w:val="0"/>
          <w:lang w:eastAsia="en-US"/>
          <w14:ligatures w14:val="none"/>
        </w:rPr>
        <w:lastRenderedPageBreak/>
        <w:t>public health</w:t>
      </w:r>
      <w:r w:rsidR="00D15E33">
        <w:rPr>
          <w:rFonts w:eastAsia="Times New Roman" w:cstheme="minorHAnsi"/>
          <w:kern w:val="0"/>
          <w:lang w:eastAsia="en-US"/>
          <w14:ligatures w14:val="none"/>
        </w:rPr>
        <w:t>,</w:t>
      </w:r>
      <w:r w:rsidR="009622E0">
        <w:rPr>
          <w:rFonts w:eastAsia="Times New Roman" w:cstheme="minorHAnsi"/>
          <w:kern w:val="0"/>
          <w:lang w:eastAsia="en-US"/>
          <w14:ligatures w14:val="none"/>
        </w:rPr>
        <w:t xml:space="preserve"> </w:t>
      </w:r>
      <w:r w:rsidRPr="00DC55F4">
        <w:rPr>
          <w:rFonts w:eastAsia="Times New Roman" w:cstheme="minorHAnsi"/>
          <w:kern w:val="0"/>
          <w:lang w:eastAsia="en-US"/>
          <w14:ligatures w14:val="none"/>
        </w:rPr>
        <w:t>and community members</w:t>
      </w:r>
    </w:p>
    <w:p w14:paraId="012598A1" w14:textId="77777777" w:rsidR="00DC55F4" w:rsidRPr="00DC55F4" w:rsidRDefault="00DC55F4" w:rsidP="00DC55F4">
      <w:pPr>
        <w:widowControl w:val="0"/>
        <w:autoSpaceDE w:val="0"/>
        <w:autoSpaceDN w:val="0"/>
        <w:spacing w:before="10" w:after="0"/>
        <w:ind w:left="0" w:right="0"/>
        <w:rPr>
          <w:rFonts w:eastAsia="Times New Roman" w:cstheme="minorHAnsi"/>
          <w:kern w:val="0"/>
          <w:lang w:eastAsia="en-US"/>
          <w14:ligatures w14:val="none"/>
        </w:rPr>
      </w:pPr>
    </w:p>
    <w:p w14:paraId="1A5D0BAB" w14:textId="452520CE" w:rsidR="00DC55F4" w:rsidRPr="00DC55F4" w:rsidRDefault="00D77DBE" w:rsidP="00454CA8">
      <w:pPr>
        <w:pStyle w:val="Heading6"/>
        <w:rPr>
          <w:rFonts w:eastAsia="Times New Roman"/>
          <w:lang w:eastAsia="en-US"/>
        </w:rPr>
      </w:pPr>
      <w:bookmarkStart w:id="41" w:name="_Toc95061966"/>
      <w:bookmarkStart w:id="42" w:name="_Toc121553904"/>
      <w:r>
        <w:rPr>
          <w:rFonts w:eastAsia="Times New Roman"/>
          <w:lang w:eastAsia="en-US"/>
        </w:rPr>
        <w:t>Minnesota</w:t>
      </w:r>
      <w:r w:rsidR="00DC55F4" w:rsidRPr="00DC55F4">
        <w:rPr>
          <w:rFonts w:eastAsia="Times New Roman"/>
          <w:spacing w:val="-2"/>
          <w:lang w:eastAsia="en-US"/>
        </w:rPr>
        <w:t xml:space="preserve"> </w:t>
      </w:r>
      <w:r w:rsidR="00DC55F4" w:rsidRPr="00DC55F4">
        <w:rPr>
          <w:rFonts w:eastAsia="Times New Roman"/>
          <w:lang w:eastAsia="en-US"/>
        </w:rPr>
        <w:t>Homeland</w:t>
      </w:r>
      <w:r w:rsidR="00DC55F4" w:rsidRPr="00DC55F4">
        <w:rPr>
          <w:rFonts w:eastAsia="Times New Roman"/>
          <w:spacing w:val="-3"/>
          <w:lang w:eastAsia="en-US"/>
        </w:rPr>
        <w:t xml:space="preserve"> </w:t>
      </w:r>
      <w:r w:rsidR="00DC55F4" w:rsidRPr="00DC55F4">
        <w:rPr>
          <w:rFonts w:eastAsia="Times New Roman"/>
          <w:lang w:eastAsia="en-US"/>
        </w:rPr>
        <w:t>Security</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1"/>
          <w:lang w:eastAsia="en-US"/>
        </w:rPr>
        <w:t xml:space="preserve"> </w:t>
      </w:r>
      <w:r w:rsidR="00DC55F4" w:rsidRPr="00DC55F4">
        <w:rPr>
          <w:rFonts w:eastAsia="Times New Roman"/>
          <w:lang w:eastAsia="en-US"/>
        </w:rPr>
        <w:t>Emergency</w:t>
      </w:r>
      <w:r w:rsidR="00DC55F4" w:rsidRPr="00DC55F4">
        <w:rPr>
          <w:rFonts w:eastAsia="Times New Roman"/>
          <w:spacing w:val="-2"/>
          <w:lang w:eastAsia="en-US"/>
        </w:rPr>
        <w:t xml:space="preserve"> </w:t>
      </w:r>
      <w:r w:rsidR="00DC55F4" w:rsidRPr="00DC55F4">
        <w:rPr>
          <w:rFonts w:eastAsia="Times New Roman"/>
          <w:lang w:eastAsia="en-US"/>
        </w:rPr>
        <w:t>Management</w:t>
      </w:r>
      <w:bookmarkEnd w:id="41"/>
      <w:bookmarkEnd w:id="42"/>
    </w:p>
    <w:p w14:paraId="7E9554EB" w14:textId="33A67104" w:rsidR="00DC55F4" w:rsidRPr="00DC55F4" w:rsidRDefault="00DC55F4" w:rsidP="00DC55F4">
      <w:pPr>
        <w:widowControl w:val="0"/>
        <w:autoSpaceDE w:val="0"/>
        <w:autoSpaceDN w:val="0"/>
        <w:spacing w:before="11" w:after="0"/>
        <w:ind w:left="0" w:right="0"/>
        <w:rPr>
          <w:rFonts w:eastAsia="Times New Roman" w:cstheme="minorHAnsi"/>
          <w:b/>
          <w:kern w:val="0"/>
          <w:lang w:eastAsia="en-US"/>
          <w14:ligatures w14:val="none"/>
        </w:rPr>
      </w:pPr>
    </w:p>
    <w:p w14:paraId="102E23F6" w14:textId="77777777" w:rsidR="00A9264D" w:rsidRPr="00A9264D" w:rsidRDefault="00A9264D">
      <w:pPr>
        <w:widowControl w:val="0"/>
        <w:numPr>
          <w:ilvl w:val="2"/>
          <w:numId w:val="4"/>
        </w:numPr>
        <w:tabs>
          <w:tab w:val="left" w:pos="859"/>
          <w:tab w:val="left" w:pos="860"/>
        </w:tabs>
        <w:autoSpaceDE w:val="0"/>
        <w:autoSpaceDN w:val="0"/>
        <w:spacing w:after="0" w:line="293" w:lineRule="exact"/>
        <w:ind w:right="0"/>
        <w:rPr>
          <w:rFonts w:eastAsia="Times New Roman" w:cstheme="minorHAnsi"/>
        </w:rPr>
      </w:pPr>
      <w:r w:rsidRPr="00A9264D">
        <w:rPr>
          <w:rFonts w:eastAsia="Times New Roman" w:cstheme="minorHAnsi"/>
        </w:rPr>
        <w:t>Lead</w:t>
      </w:r>
      <w:r w:rsidRPr="00A9264D">
        <w:rPr>
          <w:rFonts w:eastAsia="Times New Roman" w:cstheme="minorHAnsi"/>
          <w:spacing w:val="-2"/>
        </w:rPr>
        <w:t xml:space="preserve"> </w:t>
      </w:r>
      <w:r w:rsidRPr="00A9264D">
        <w:rPr>
          <w:rFonts w:eastAsia="Times New Roman" w:cstheme="minorHAnsi"/>
        </w:rPr>
        <w:t>state agency for</w:t>
      </w:r>
      <w:r w:rsidRPr="00A9264D">
        <w:rPr>
          <w:rFonts w:eastAsia="Times New Roman" w:cstheme="minorHAnsi"/>
          <w:spacing w:val="-3"/>
        </w:rPr>
        <w:t xml:space="preserve"> </w:t>
      </w:r>
      <w:r w:rsidRPr="00A9264D">
        <w:rPr>
          <w:rFonts w:eastAsia="Times New Roman" w:cstheme="minorHAnsi"/>
        </w:rPr>
        <w:t>incident</w:t>
      </w:r>
      <w:r w:rsidRPr="00A9264D">
        <w:rPr>
          <w:rFonts w:eastAsia="Times New Roman" w:cstheme="minorHAnsi"/>
          <w:spacing w:val="-2"/>
        </w:rPr>
        <w:t xml:space="preserve"> </w:t>
      </w:r>
      <w:r w:rsidRPr="00A9264D">
        <w:rPr>
          <w:rFonts w:eastAsia="Times New Roman" w:cstheme="minorHAnsi"/>
        </w:rPr>
        <w:t>coordination</w:t>
      </w:r>
    </w:p>
    <w:p w14:paraId="70746ADF" w14:textId="37A9434C" w:rsidR="00DC55F4" w:rsidRP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A9264D">
        <w:rPr>
          <w:rFonts w:eastAsia="Times New Roman" w:cstheme="minorHAnsi"/>
          <w:kern w:val="0"/>
          <w:lang w:eastAsia="en-US"/>
          <w14:ligatures w14:val="none"/>
        </w:rPr>
        <w:t>Ser</w:t>
      </w:r>
      <w:r w:rsidRPr="00DC55F4">
        <w:rPr>
          <w:rFonts w:eastAsia="Times New Roman" w:cstheme="minorHAnsi"/>
          <w:kern w:val="0"/>
          <w:lang w:eastAsia="en-US"/>
          <w14:ligatures w14:val="none"/>
        </w:rPr>
        <w:t>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 point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contact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resource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requests</w:t>
      </w:r>
    </w:p>
    <w:p w14:paraId="3D34E4E6" w14:textId="532801EA" w:rsidR="00DC55F4" w:rsidRDefault="00DC55F4">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Request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State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declaration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emergency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needed</w:t>
      </w:r>
    </w:p>
    <w:p w14:paraId="40DE54BC" w14:textId="7DBDBEF6" w:rsidR="00AF62B7" w:rsidRPr="00DC55F4" w:rsidRDefault="00AF62B7">
      <w:pPr>
        <w:widowControl w:val="0"/>
        <w:numPr>
          <w:ilvl w:val="2"/>
          <w:numId w:val="4"/>
        </w:numPr>
        <w:tabs>
          <w:tab w:val="left" w:pos="859"/>
          <w:tab w:val="left" w:pos="860"/>
        </w:tabs>
        <w:autoSpaceDE w:val="0"/>
        <w:autoSpaceDN w:val="0"/>
        <w:spacing w:after="0" w:line="293" w:lineRule="exact"/>
        <w:ind w:right="0" w:hanging="361"/>
        <w:rPr>
          <w:rFonts w:eastAsia="Times New Roman" w:cstheme="minorHAnsi"/>
          <w:kern w:val="0"/>
          <w:lang w:eastAsia="en-US"/>
          <w14:ligatures w14:val="none"/>
        </w:rPr>
      </w:pPr>
      <w:r>
        <w:rPr>
          <w:rFonts w:eastAsia="Times New Roman" w:cstheme="minorHAnsi"/>
          <w:kern w:val="0"/>
          <w:lang w:eastAsia="en-US"/>
          <w14:ligatures w14:val="none"/>
        </w:rPr>
        <w:t>Liaison between state and federal response partners.</w:t>
      </w:r>
    </w:p>
    <w:p w14:paraId="313E1702" w14:textId="19EE6D47" w:rsidR="00DC55F4" w:rsidRPr="00DC55F4" w:rsidRDefault="00DC55F4" w:rsidP="00DC55F4">
      <w:pPr>
        <w:widowControl w:val="0"/>
        <w:autoSpaceDE w:val="0"/>
        <w:autoSpaceDN w:val="0"/>
        <w:spacing w:before="1" w:after="0"/>
        <w:ind w:left="0" w:right="0"/>
        <w:rPr>
          <w:rFonts w:eastAsia="Times New Roman" w:cstheme="minorHAnsi"/>
          <w:kern w:val="0"/>
          <w:lang w:eastAsia="en-US"/>
          <w14:ligatures w14:val="none"/>
        </w:rPr>
      </w:pPr>
    </w:p>
    <w:p w14:paraId="78E18882" w14:textId="31F70536" w:rsidR="000957D2" w:rsidRDefault="00974973" w:rsidP="00D15E33">
      <w:pPr>
        <w:pStyle w:val="Heading2"/>
      </w:pPr>
      <w:bookmarkStart w:id="43" w:name="_bookmark9"/>
      <w:bookmarkStart w:id="44" w:name="_Toc121553905"/>
      <w:bookmarkStart w:id="45" w:name="_Toc95061967"/>
      <w:bookmarkEnd w:id="43"/>
      <w:r w:rsidRPr="00707528">
        <w:t>2.4</w:t>
      </w:r>
      <w:r w:rsidRPr="00707528">
        <w:tab/>
      </w:r>
      <w:r w:rsidR="000957D2" w:rsidRPr="00707528">
        <w:t>Logistics</w:t>
      </w:r>
      <w:bookmarkEnd w:id="44"/>
    </w:p>
    <w:p w14:paraId="6C8FC587" w14:textId="6C8B79FF" w:rsidR="000957D2" w:rsidRDefault="000957D2" w:rsidP="000957D2">
      <w:pPr>
        <w:pStyle w:val="Heading3"/>
        <w:rPr>
          <w:lang w:eastAsia="en-US"/>
        </w:rPr>
      </w:pPr>
      <w:bookmarkStart w:id="46" w:name="_Toc121553906"/>
      <w:r w:rsidRPr="005E567D">
        <w:rPr>
          <w:lang w:eastAsia="en-US"/>
        </w:rPr>
        <w:t>2.4.1.</w:t>
      </w:r>
      <w:r w:rsidRPr="005E567D">
        <w:rPr>
          <w:lang w:eastAsia="en-US"/>
        </w:rPr>
        <w:tab/>
        <w:t>Space</w:t>
      </w:r>
      <w:bookmarkEnd w:id="46"/>
    </w:p>
    <w:p w14:paraId="05C7C5F6" w14:textId="59DB6E3C" w:rsidR="005E567D" w:rsidRDefault="005E567D" w:rsidP="005E567D">
      <w:pPr>
        <w:ind w:left="0"/>
        <w:rPr>
          <w:lang w:eastAsia="en-US"/>
        </w:rPr>
      </w:pPr>
      <w:r>
        <w:rPr>
          <w:lang w:eastAsia="en-US"/>
        </w:rPr>
        <w:t>Responding to a radiation inc</w:t>
      </w:r>
      <w:r w:rsidR="00341886">
        <w:rPr>
          <w:lang w:eastAsia="en-US"/>
        </w:rPr>
        <w:t>id</w:t>
      </w:r>
      <w:r>
        <w:rPr>
          <w:lang w:eastAsia="en-US"/>
        </w:rPr>
        <w:t xml:space="preserve">ent requires </w:t>
      </w:r>
      <w:r w:rsidR="00160B8B">
        <w:rPr>
          <w:lang w:eastAsia="en-US"/>
        </w:rPr>
        <w:t xml:space="preserve">adequate space to operationalize decontamination protocols. </w:t>
      </w:r>
      <w:r w:rsidR="003560D9">
        <w:rPr>
          <w:lang w:eastAsia="en-US"/>
        </w:rPr>
        <w:t>This includes:</w:t>
      </w:r>
    </w:p>
    <w:p w14:paraId="5F7F9A5B" w14:textId="77777777" w:rsidR="00BC24D8" w:rsidRDefault="00BC24D8">
      <w:pPr>
        <w:pStyle w:val="ListParagraph"/>
        <w:numPr>
          <w:ilvl w:val="0"/>
          <w:numId w:val="38"/>
        </w:numPr>
        <w:rPr>
          <w:lang w:eastAsia="en-US"/>
        </w:rPr>
      </w:pPr>
      <w:r>
        <w:rPr>
          <w:lang w:eastAsia="en-US"/>
        </w:rPr>
        <w:t>Emergency Operations Center (EOC)</w:t>
      </w:r>
    </w:p>
    <w:p w14:paraId="7F4025F6" w14:textId="77777777" w:rsidR="00BC24D8" w:rsidRDefault="00BC24D8">
      <w:pPr>
        <w:pStyle w:val="ListParagraph"/>
        <w:numPr>
          <w:ilvl w:val="0"/>
          <w:numId w:val="38"/>
        </w:numPr>
        <w:rPr>
          <w:lang w:eastAsia="en-US"/>
        </w:rPr>
      </w:pPr>
      <w:r>
        <w:rPr>
          <w:lang w:eastAsia="en-US"/>
        </w:rPr>
        <w:t>Security zone</w:t>
      </w:r>
    </w:p>
    <w:p w14:paraId="4F485BB0" w14:textId="7C3D977C" w:rsidR="003560D9" w:rsidRDefault="003560D9">
      <w:pPr>
        <w:pStyle w:val="ListParagraph"/>
        <w:numPr>
          <w:ilvl w:val="0"/>
          <w:numId w:val="38"/>
        </w:numPr>
        <w:rPr>
          <w:lang w:eastAsia="en-US"/>
        </w:rPr>
      </w:pPr>
      <w:r>
        <w:rPr>
          <w:lang w:eastAsia="en-US"/>
        </w:rPr>
        <w:t>Decontamination area</w:t>
      </w:r>
      <w:r w:rsidR="00D15E33">
        <w:rPr>
          <w:lang w:eastAsia="en-US"/>
        </w:rPr>
        <w:t xml:space="preserve"> (may be multiple locations </w:t>
      </w:r>
      <w:proofErr w:type="gramStart"/>
      <w:r w:rsidR="00D15E33">
        <w:rPr>
          <w:lang w:eastAsia="en-US"/>
        </w:rPr>
        <w:t>i.e.</w:t>
      </w:r>
      <w:proofErr w:type="gramEnd"/>
      <w:r w:rsidR="00D15E33">
        <w:rPr>
          <w:lang w:eastAsia="en-US"/>
        </w:rPr>
        <w:t xml:space="preserve"> scene, hospital)</w:t>
      </w:r>
    </w:p>
    <w:p w14:paraId="6FB392BA" w14:textId="71D52C43" w:rsidR="003560D9" w:rsidRDefault="00E324EC">
      <w:pPr>
        <w:pStyle w:val="ListParagraph"/>
        <w:numPr>
          <w:ilvl w:val="0"/>
          <w:numId w:val="38"/>
        </w:numPr>
        <w:rPr>
          <w:lang w:eastAsia="en-US"/>
        </w:rPr>
      </w:pPr>
      <w:r>
        <w:rPr>
          <w:lang w:eastAsia="en-US"/>
        </w:rPr>
        <w:t>Triage/treatment zone</w:t>
      </w:r>
    </w:p>
    <w:p w14:paraId="03FE14C9" w14:textId="5D0516D6" w:rsidR="00E324EC" w:rsidRDefault="003A13BF">
      <w:pPr>
        <w:pStyle w:val="ListParagraph"/>
        <w:numPr>
          <w:ilvl w:val="0"/>
          <w:numId w:val="38"/>
        </w:numPr>
        <w:rPr>
          <w:lang w:eastAsia="en-US"/>
        </w:rPr>
      </w:pPr>
      <w:r>
        <w:rPr>
          <w:lang w:eastAsia="en-US"/>
        </w:rPr>
        <w:t>Patient re</w:t>
      </w:r>
      <w:r w:rsidR="009337BE">
        <w:rPr>
          <w:lang w:eastAsia="en-US"/>
        </w:rPr>
        <w:t>unification</w:t>
      </w:r>
      <w:r>
        <w:rPr>
          <w:lang w:eastAsia="en-US"/>
        </w:rPr>
        <w:t xml:space="preserve"> center</w:t>
      </w:r>
    </w:p>
    <w:p w14:paraId="7744492D" w14:textId="2749F8A5" w:rsidR="005F3B38" w:rsidRDefault="00581B0C">
      <w:pPr>
        <w:pStyle w:val="ListParagraph"/>
        <w:numPr>
          <w:ilvl w:val="0"/>
          <w:numId w:val="38"/>
        </w:numPr>
        <w:rPr>
          <w:lang w:eastAsia="en-US"/>
        </w:rPr>
      </w:pPr>
      <w:r>
        <w:rPr>
          <w:lang w:eastAsia="en-US"/>
        </w:rPr>
        <w:t>Decontamination waste cleanup area</w:t>
      </w:r>
    </w:p>
    <w:p w14:paraId="142927CE" w14:textId="2B3BD5FF" w:rsidR="00E332ED" w:rsidRDefault="00E332ED">
      <w:pPr>
        <w:pStyle w:val="ListParagraph"/>
        <w:numPr>
          <w:ilvl w:val="0"/>
          <w:numId w:val="38"/>
        </w:numPr>
        <w:rPr>
          <w:lang w:eastAsia="en-US"/>
        </w:rPr>
      </w:pPr>
      <w:r>
        <w:rPr>
          <w:lang w:eastAsia="en-US"/>
        </w:rPr>
        <w:t>Media room</w:t>
      </w:r>
    </w:p>
    <w:p w14:paraId="34DB25DC" w14:textId="06775015" w:rsidR="005F3B38" w:rsidRDefault="009751DF" w:rsidP="00F44A2B">
      <w:pPr>
        <w:ind w:left="0"/>
        <w:rPr>
          <w:lang w:eastAsia="en-US"/>
        </w:rPr>
      </w:pPr>
      <w:r>
        <w:rPr>
          <w:lang w:eastAsia="en-US"/>
        </w:rPr>
        <w:t>Health care</w:t>
      </w:r>
      <w:r w:rsidR="005F3B38">
        <w:rPr>
          <w:lang w:eastAsia="en-US"/>
        </w:rPr>
        <w:t xml:space="preserve"> facilities should plan accordingly to address these </w:t>
      </w:r>
      <w:r w:rsidR="00F35119">
        <w:rPr>
          <w:lang w:eastAsia="en-US"/>
        </w:rPr>
        <w:t>factors</w:t>
      </w:r>
    </w:p>
    <w:p w14:paraId="78E41752" w14:textId="1919743C" w:rsidR="009337BE" w:rsidRDefault="004D1B4E" w:rsidP="00F44A2B">
      <w:pPr>
        <w:ind w:left="0"/>
        <w:rPr>
          <w:lang w:eastAsia="en-US"/>
        </w:rPr>
      </w:pPr>
      <w:r>
        <w:rPr>
          <w:lang w:eastAsia="en-US"/>
        </w:rPr>
        <w:t xml:space="preserve">Local </w:t>
      </w:r>
      <w:r w:rsidR="009751DF">
        <w:rPr>
          <w:lang w:eastAsia="en-US"/>
        </w:rPr>
        <w:t>health care</w:t>
      </w:r>
      <w:r w:rsidR="00E70493">
        <w:rPr>
          <w:lang w:eastAsia="en-US"/>
        </w:rPr>
        <w:t xml:space="preserve"> providers</w:t>
      </w:r>
      <w:r>
        <w:rPr>
          <w:lang w:eastAsia="en-US"/>
        </w:rPr>
        <w:t xml:space="preserve"> are encouraged to work with their local public health and local emergency management</w:t>
      </w:r>
      <w:r w:rsidR="00DF4A04">
        <w:rPr>
          <w:lang w:eastAsia="en-US"/>
        </w:rPr>
        <w:t xml:space="preserve"> to identify appropriate locations for </w:t>
      </w:r>
      <w:r w:rsidR="007A307D">
        <w:rPr>
          <w:lang w:eastAsia="en-US"/>
        </w:rPr>
        <w:t>support facilities.</w:t>
      </w:r>
    </w:p>
    <w:p w14:paraId="7B48E82D" w14:textId="07B805DC" w:rsidR="007A307D" w:rsidRPr="005E567D" w:rsidRDefault="007A307D" w:rsidP="00F44A2B">
      <w:pPr>
        <w:ind w:left="0"/>
        <w:rPr>
          <w:lang w:eastAsia="en-US"/>
        </w:rPr>
      </w:pPr>
      <w:r>
        <w:rPr>
          <w:lang w:eastAsia="en-US"/>
        </w:rPr>
        <w:t>The HCC will support local efforts by activation of the HMAC</w:t>
      </w:r>
      <w:r w:rsidR="00BC24D8">
        <w:rPr>
          <w:lang w:eastAsia="en-US"/>
        </w:rPr>
        <w:t>;</w:t>
      </w:r>
      <w:r>
        <w:rPr>
          <w:lang w:eastAsia="en-US"/>
        </w:rPr>
        <w:t xml:space="preserve"> either virtually or in person</w:t>
      </w:r>
      <w:r w:rsidR="00D15E33">
        <w:rPr>
          <w:lang w:eastAsia="en-US"/>
        </w:rPr>
        <w:t xml:space="preserve"> </w:t>
      </w:r>
      <w:r w:rsidR="00BC24D8">
        <w:rPr>
          <w:lang w:eastAsia="en-US"/>
        </w:rPr>
        <w:t>and will</w:t>
      </w:r>
      <w:r w:rsidR="00D15E33">
        <w:rPr>
          <w:lang w:eastAsia="en-US"/>
        </w:rPr>
        <w:t xml:space="preserve"> </w:t>
      </w:r>
      <w:r w:rsidR="00BC24D8">
        <w:rPr>
          <w:lang w:eastAsia="en-US"/>
        </w:rPr>
        <w:t>also support t</w:t>
      </w:r>
      <w:r>
        <w:rPr>
          <w:lang w:eastAsia="en-US"/>
        </w:rPr>
        <w:t>he local EOC</w:t>
      </w:r>
      <w:r w:rsidR="00E70493">
        <w:rPr>
          <w:lang w:eastAsia="en-US"/>
        </w:rPr>
        <w:t>.</w:t>
      </w:r>
    </w:p>
    <w:p w14:paraId="14C92C41" w14:textId="77777777" w:rsidR="00E67A2E" w:rsidRDefault="000957D2" w:rsidP="00E67A2E">
      <w:pPr>
        <w:pStyle w:val="Heading3"/>
        <w:rPr>
          <w:lang w:eastAsia="en-US"/>
        </w:rPr>
      </w:pPr>
      <w:bookmarkStart w:id="47" w:name="_Toc121553907"/>
      <w:r>
        <w:rPr>
          <w:lang w:eastAsia="en-US"/>
        </w:rPr>
        <w:t>2.4.2.</w:t>
      </w:r>
      <w:r>
        <w:rPr>
          <w:lang w:eastAsia="en-US"/>
        </w:rPr>
        <w:tab/>
        <w:t>Staff</w:t>
      </w:r>
      <w:bookmarkEnd w:id="47"/>
    </w:p>
    <w:p w14:paraId="27C25E3E" w14:textId="687D6320" w:rsidR="00E67A2E" w:rsidRPr="00E67A2E" w:rsidRDefault="00E67A2E" w:rsidP="00E67A2E">
      <w:pPr>
        <w:ind w:left="0"/>
        <w:rPr>
          <w:rFonts w:eastAsiaTheme="majorEastAsia"/>
          <w:lang w:eastAsia="en-US"/>
        </w:rPr>
      </w:pPr>
      <w:r>
        <w:rPr>
          <w:rFonts w:eastAsia="Times New Roman"/>
          <w:lang w:eastAsia="en-US"/>
        </w:rPr>
        <w:t xml:space="preserve">Staffing shortages may be a result of patient surge, staff turnover, staff illness, or illness/exposure to a family member. In a small-scale response, the coalition may be able to arrange staff sharing support among </w:t>
      </w:r>
      <w:r w:rsidR="009751DF">
        <w:rPr>
          <w:rFonts w:eastAsia="Times New Roman"/>
          <w:lang w:eastAsia="en-US"/>
        </w:rPr>
        <w:t>health care</w:t>
      </w:r>
      <w:r>
        <w:rPr>
          <w:rFonts w:eastAsia="Times New Roman"/>
          <w:lang w:eastAsia="en-US"/>
        </w:rPr>
        <w:t xml:space="preserve"> providers within the region.  Refer to the Regional Allocation Plan and Coalition MOU for more details regarding staff sharing. </w:t>
      </w:r>
    </w:p>
    <w:p w14:paraId="14ADA164" w14:textId="30BA97CB" w:rsidR="00E67A2E" w:rsidRDefault="00E70493" w:rsidP="00E67A2E">
      <w:pPr>
        <w:widowControl w:val="0"/>
        <w:autoSpaceDE w:val="0"/>
        <w:autoSpaceDN w:val="0"/>
        <w:spacing w:after="0"/>
        <w:ind w:left="0" w:right="970"/>
        <w:rPr>
          <w:rFonts w:eastAsia="Times New Roman" w:cstheme="minorHAnsi"/>
          <w:kern w:val="0"/>
          <w:lang w:eastAsia="en-US"/>
          <w14:ligatures w14:val="none"/>
        </w:rPr>
      </w:pPr>
      <w:r>
        <w:rPr>
          <w:rFonts w:eastAsia="Times New Roman" w:cstheme="minorHAnsi"/>
          <w:kern w:val="0"/>
          <w:lang w:eastAsia="en-US"/>
          <w14:ligatures w14:val="none"/>
        </w:rPr>
        <w:t>Staff shortages</w:t>
      </w:r>
      <w:r w:rsidR="00E67A2E">
        <w:rPr>
          <w:rFonts w:eastAsia="Times New Roman" w:cstheme="minorHAnsi"/>
          <w:kern w:val="0"/>
          <w:lang w:eastAsia="en-US"/>
          <w14:ligatures w14:val="none"/>
        </w:rPr>
        <w:t xml:space="preserve"> are not limited to </w:t>
      </w:r>
      <w:r>
        <w:rPr>
          <w:rFonts w:eastAsia="Times New Roman" w:cstheme="minorHAnsi"/>
          <w:kern w:val="0"/>
          <w:lang w:eastAsia="en-US"/>
          <w14:ligatures w14:val="none"/>
        </w:rPr>
        <w:t xml:space="preserve">patient </w:t>
      </w:r>
      <w:r w:rsidR="009751DF">
        <w:rPr>
          <w:rFonts w:eastAsia="Times New Roman" w:cstheme="minorHAnsi"/>
          <w:kern w:val="0"/>
          <w:lang w:eastAsia="en-US"/>
          <w14:ligatures w14:val="none"/>
        </w:rPr>
        <w:t>care</w:t>
      </w:r>
      <w:r w:rsidR="00E67A2E">
        <w:rPr>
          <w:rFonts w:eastAsia="Times New Roman" w:cstheme="minorHAnsi"/>
          <w:kern w:val="0"/>
          <w:lang w:eastAsia="en-US"/>
          <w14:ligatures w14:val="none"/>
        </w:rPr>
        <w:t xml:space="preserve"> providers</w:t>
      </w:r>
      <w:r>
        <w:rPr>
          <w:rFonts w:eastAsia="Times New Roman" w:cstheme="minorHAnsi"/>
          <w:kern w:val="0"/>
          <w:lang w:eastAsia="en-US"/>
          <w14:ligatures w14:val="none"/>
        </w:rPr>
        <w:t>.</w:t>
      </w:r>
      <w:r w:rsidR="00E67A2E">
        <w:rPr>
          <w:rFonts w:eastAsia="Times New Roman" w:cstheme="minorHAnsi"/>
          <w:kern w:val="0"/>
          <w:lang w:eastAsia="en-US"/>
          <w14:ligatures w14:val="none"/>
        </w:rPr>
        <w:t xml:space="preserve"> </w:t>
      </w:r>
      <w:r>
        <w:rPr>
          <w:rFonts w:eastAsia="Times New Roman" w:cstheme="minorHAnsi"/>
          <w:kern w:val="0"/>
          <w:lang w:eastAsia="en-US"/>
          <w14:ligatures w14:val="none"/>
        </w:rPr>
        <w:t xml:space="preserve">Back </w:t>
      </w:r>
      <w:r w:rsidR="00E67A2E">
        <w:rPr>
          <w:rFonts w:eastAsia="Times New Roman" w:cstheme="minorHAnsi"/>
          <w:kern w:val="0"/>
          <w:lang w:eastAsia="en-US"/>
          <w14:ligatures w14:val="none"/>
        </w:rPr>
        <w:t>up plans need to consider support services such as dietary, housekeeping and maintenance.  The HMAC partners may also be able to support staffing assistance requests for those non-</w:t>
      </w:r>
      <w:r>
        <w:rPr>
          <w:rFonts w:eastAsia="Times New Roman" w:cstheme="minorHAnsi"/>
          <w:kern w:val="0"/>
          <w:lang w:eastAsia="en-US"/>
          <w14:ligatures w14:val="none"/>
        </w:rPr>
        <w:t>patient care roles.</w:t>
      </w:r>
    </w:p>
    <w:p w14:paraId="64153724" w14:textId="77777777" w:rsidR="00E67A2E" w:rsidRDefault="00E67A2E" w:rsidP="00E67A2E">
      <w:pPr>
        <w:widowControl w:val="0"/>
        <w:autoSpaceDE w:val="0"/>
        <w:autoSpaceDN w:val="0"/>
        <w:spacing w:after="0"/>
        <w:ind w:left="360" w:right="970"/>
        <w:rPr>
          <w:rFonts w:eastAsia="Times New Roman" w:cstheme="minorHAnsi"/>
          <w:color w:val="3A3838"/>
          <w:kern w:val="0"/>
          <w:lang w:eastAsia="en-US"/>
          <w14:ligatures w14:val="none"/>
        </w:rPr>
      </w:pPr>
    </w:p>
    <w:p w14:paraId="1CF15AAA" w14:textId="3D7D114B" w:rsidR="00E67A2E" w:rsidRPr="00E70493" w:rsidRDefault="00E67A2E" w:rsidP="00E67A2E">
      <w:pPr>
        <w:widowControl w:val="0"/>
        <w:autoSpaceDE w:val="0"/>
        <w:autoSpaceDN w:val="0"/>
        <w:spacing w:after="0"/>
        <w:ind w:left="0" w:right="970"/>
        <w:rPr>
          <w:rFonts w:eastAsia="Times New Roman" w:cstheme="minorHAnsi"/>
          <w:kern w:val="0"/>
          <w:lang w:eastAsia="en-US"/>
          <w14:ligatures w14:val="none"/>
        </w:rPr>
      </w:pPr>
      <w:r w:rsidRPr="00D15E33">
        <w:rPr>
          <w:rFonts w:eastAsia="Times New Roman" w:cstheme="minorHAnsi"/>
          <w:kern w:val="0"/>
          <w:lang w:eastAsia="en-US"/>
          <w14:ligatures w14:val="none"/>
        </w:rPr>
        <w:t>A variety of staffing alternatives may be used in situations where standard staffing is not</w:t>
      </w:r>
      <w:r w:rsidRPr="00D15E33">
        <w:rPr>
          <w:rFonts w:eastAsia="Times New Roman" w:cstheme="minorHAnsi"/>
          <w:spacing w:val="-57"/>
          <w:kern w:val="0"/>
          <w:lang w:eastAsia="en-US"/>
          <w14:ligatures w14:val="none"/>
        </w:rPr>
        <w:t xml:space="preserve"> </w:t>
      </w:r>
      <w:r w:rsidR="00341886">
        <w:rPr>
          <w:rFonts w:eastAsia="Times New Roman" w:cstheme="minorHAnsi"/>
          <w:kern w:val="0"/>
          <w:lang w:eastAsia="en-US"/>
          <w14:ligatures w14:val="none"/>
        </w:rPr>
        <w:t xml:space="preserve"> available, h</w:t>
      </w:r>
      <w:r w:rsidR="009751DF" w:rsidRPr="00D15E33">
        <w:rPr>
          <w:rFonts w:eastAsia="Times New Roman" w:cstheme="minorHAnsi"/>
          <w:spacing w:val="-2"/>
          <w:kern w:val="0"/>
          <w:lang w:eastAsia="en-US"/>
          <w14:ligatures w14:val="none"/>
        </w:rPr>
        <w:t>ealth care</w:t>
      </w:r>
      <w:r w:rsidRPr="00D15E33">
        <w:rPr>
          <w:rFonts w:eastAsia="Times New Roman" w:cstheme="minorHAnsi"/>
          <w:spacing w:val="-2"/>
          <w:kern w:val="0"/>
          <w:lang w:eastAsia="en-US"/>
          <w14:ligatures w14:val="none"/>
        </w:rPr>
        <w:t xml:space="preserve"> facilities should consider</w:t>
      </w:r>
      <w:r w:rsidRPr="00D15E33">
        <w:rPr>
          <w:rFonts w:eastAsia="Times New Roman" w:cstheme="minorHAnsi"/>
          <w:kern w:val="0"/>
          <w:lang w:eastAsia="en-US"/>
          <w14:ligatures w14:val="none"/>
        </w:rPr>
        <w:t>:</w:t>
      </w:r>
    </w:p>
    <w:p w14:paraId="722FE586" w14:textId="77777777" w:rsidR="00E67A2E" w:rsidRPr="00DC55F4" w:rsidRDefault="00E67A2E" w:rsidP="00E67A2E">
      <w:pPr>
        <w:widowControl w:val="0"/>
        <w:autoSpaceDE w:val="0"/>
        <w:autoSpaceDN w:val="0"/>
        <w:spacing w:after="0"/>
        <w:ind w:left="360" w:right="0"/>
        <w:rPr>
          <w:rFonts w:eastAsia="Times New Roman" w:cstheme="minorHAnsi"/>
          <w:kern w:val="0"/>
          <w:lang w:eastAsia="en-US"/>
          <w14:ligatures w14:val="none"/>
        </w:rPr>
      </w:pPr>
    </w:p>
    <w:p w14:paraId="5127FB1B" w14:textId="565282CA" w:rsidR="00341886" w:rsidRDefault="00341886">
      <w:pPr>
        <w:widowControl w:val="0"/>
        <w:numPr>
          <w:ilvl w:val="0"/>
          <w:numId w:val="2"/>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Pr>
          <w:rFonts w:eastAsia="Times New Roman" w:cstheme="minorHAnsi"/>
          <w:kern w:val="0"/>
          <w:lang w:eastAsia="en-US"/>
          <w14:ligatures w14:val="none"/>
        </w:rPr>
        <w:t>Reaching out to local partners (emergency management, local public health)</w:t>
      </w:r>
    </w:p>
    <w:p w14:paraId="4C1FB156" w14:textId="3092A351" w:rsidR="00B64A29" w:rsidRDefault="00B64A29">
      <w:pPr>
        <w:widowControl w:val="0"/>
        <w:numPr>
          <w:ilvl w:val="0"/>
          <w:numId w:val="2"/>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Pr>
          <w:rFonts w:eastAsia="Times New Roman" w:cstheme="minorHAnsi"/>
          <w:kern w:val="0"/>
          <w:lang w:eastAsia="en-US"/>
          <w14:ligatures w14:val="none"/>
        </w:rPr>
        <w:t>Activation of decontamination teams</w:t>
      </w:r>
      <w:r w:rsidR="00145A49">
        <w:rPr>
          <w:rFonts w:eastAsia="Times New Roman" w:cstheme="minorHAnsi"/>
          <w:kern w:val="0"/>
          <w:lang w:eastAsia="en-US"/>
          <w14:ligatures w14:val="none"/>
        </w:rPr>
        <w:t xml:space="preserve"> (internal, local fire departments, first responders, etc.)</w:t>
      </w:r>
    </w:p>
    <w:p w14:paraId="3285479B" w14:textId="5576DD96" w:rsidR="00E67A2E" w:rsidRPr="00DC55F4" w:rsidRDefault="00E67A2E">
      <w:pPr>
        <w:widowControl w:val="0"/>
        <w:numPr>
          <w:ilvl w:val="0"/>
          <w:numId w:val="2"/>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Protocols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revision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 staff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work</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hours</w:t>
      </w:r>
    </w:p>
    <w:p w14:paraId="3E18DDF3" w14:textId="77777777" w:rsidR="00E67A2E" w:rsidRPr="00DC55F4" w:rsidRDefault="00E67A2E">
      <w:pPr>
        <w:widowControl w:val="0"/>
        <w:numPr>
          <w:ilvl w:val="0"/>
          <w:numId w:val="2"/>
        </w:numPr>
        <w:tabs>
          <w:tab w:val="left" w:pos="859"/>
          <w:tab w:val="left" w:pos="860"/>
        </w:tabs>
        <w:autoSpaceDE w:val="0"/>
        <w:autoSpaceDN w:val="0"/>
        <w:spacing w:after="0" w:line="294"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Cross-training</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staff</w:t>
      </w:r>
    </w:p>
    <w:p w14:paraId="5B07888B" w14:textId="77777777" w:rsidR="00E67A2E" w:rsidRPr="00DC55F4" w:rsidRDefault="00E67A2E">
      <w:pPr>
        <w:widowControl w:val="0"/>
        <w:numPr>
          <w:ilvl w:val="0"/>
          <w:numId w:val="2"/>
        </w:numPr>
        <w:tabs>
          <w:tab w:val="left" w:pos="859"/>
          <w:tab w:val="left" w:pos="860"/>
        </w:tabs>
        <w:autoSpaceDE w:val="0"/>
        <w:autoSpaceDN w:val="0"/>
        <w:spacing w:before="1"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Callback</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off-duty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personnel</w:t>
      </w:r>
    </w:p>
    <w:p w14:paraId="4B0E3175" w14:textId="77777777" w:rsidR="00E67A2E" w:rsidRPr="00DC55F4" w:rsidRDefault="00E67A2E">
      <w:pPr>
        <w:widowControl w:val="0"/>
        <w:numPr>
          <w:ilvl w:val="0"/>
          <w:numId w:val="2"/>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Use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non-clinical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w:t>
      </w:r>
    </w:p>
    <w:p w14:paraId="7A8C4418" w14:textId="77777777" w:rsidR="00E67A2E" w:rsidRPr="00DC55F4" w:rsidRDefault="00E67A2E">
      <w:pPr>
        <w:widowControl w:val="0"/>
        <w:numPr>
          <w:ilvl w:val="0"/>
          <w:numId w:val="2"/>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Local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Medical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Reserve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Corps</w:t>
      </w:r>
    </w:p>
    <w:p w14:paraId="721D50D1" w14:textId="77777777" w:rsidR="00E67A2E" w:rsidRPr="00DC55F4" w:rsidRDefault="00E67A2E">
      <w:pPr>
        <w:widowControl w:val="0"/>
        <w:numPr>
          <w:ilvl w:val="0"/>
          <w:numId w:val="2"/>
        </w:numPr>
        <w:tabs>
          <w:tab w:val="left" w:pos="859"/>
          <w:tab w:val="left" w:pos="860"/>
        </w:tabs>
        <w:autoSpaceDE w:val="0"/>
        <w:autoSpaceDN w:val="0"/>
        <w:spacing w:after="0"/>
        <w:ind w:left="720" w:right="985"/>
        <w:rPr>
          <w:rFonts w:eastAsia="Times New Roman" w:cstheme="minorHAnsi"/>
          <w:kern w:val="0"/>
          <w:lang w:eastAsia="en-US"/>
          <w14:ligatures w14:val="none"/>
        </w:rPr>
      </w:pPr>
      <w:r w:rsidRPr="00DC55F4">
        <w:rPr>
          <w:rFonts w:eastAsia="Times New Roman" w:cstheme="minorHAnsi"/>
          <w:kern w:val="0"/>
          <w:lang w:eastAsia="en-US"/>
          <w14:ligatures w14:val="none"/>
        </w:rPr>
        <w:t>Untraditional</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patient</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care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providers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w:t>
      </w:r>
      <w:proofErr w:type="gramStart"/>
      <w:r w:rsidRPr="00DC55F4">
        <w:rPr>
          <w:rFonts w:eastAsia="Times New Roman" w:cstheme="minorHAnsi"/>
          <w:kern w:val="0"/>
          <w:lang w:eastAsia="en-US"/>
          <w14:ligatures w14:val="none"/>
        </w:rPr>
        <w:t>e.g.</w:t>
      </w:r>
      <w:proofErr w:type="gramEnd"/>
      <w:r w:rsidRPr="00DC55F4">
        <w:rPr>
          <w:rFonts w:eastAsia="Times New Roman" w:cstheme="minorHAnsi"/>
          <w:kern w:val="0"/>
          <w:lang w:eastAsia="en-US"/>
          <w14:ligatures w14:val="none"/>
        </w:rPr>
        <w:t xml:space="preserve"> family</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members,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nonprofessional personnel</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such</w:t>
      </w:r>
      <w:r w:rsidRPr="00DC55F4">
        <w:rPr>
          <w:rFonts w:eastAsia="Times New Roman" w:cstheme="minorHAnsi"/>
          <w:spacing w:val="-57"/>
          <w:kern w:val="0"/>
          <w:lang w:eastAsia="en-US"/>
          <w14:ligatures w14:val="none"/>
        </w:rPr>
        <w:t xml:space="preserve"> </w:t>
      </w:r>
      <w:r w:rsidRPr="00DC55F4">
        <w:rPr>
          <w:rFonts w:eastAsia="Times New Roman" w:cstheme="minorHAnsi"/>
          <w:kern w:val="0"/>
          <w:lang w:eastAsia="en-US"/>
          <w14:ligatures w14:val="none"/>
        </w:rPr>
        <w:lastRenderedPageBreak/>
        <w:t>as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city employees)</w:t>
      </w:r>
    </w:p>
    <w:p w14:paraId="69B244C1" w14:textId="77777777" w:rsidR="00E67A2E" w:rsidRDefault="00E67A2E">
      <w:pPr>
        <w:widowControl w:val="0"/>
        <w:numPr>
          <w:ilvl w:val="0"/>
          <w:numId w:val="2"/>
        </w:numPr>
        <w:tabs>
          <w:tab w:val="left" w:pos="859"/>
          <w:tab w:val="left" w:pos="860"/>
        </w:tabs>
        <w:autoSpaceDE w:val="0"/>
        <w:autoSpaceDN w:val="0"/>
        <w:spacing w:after="0" w:line="292"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Surge</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plans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for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home care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agencies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 clinics</w:t>
      </w:r>
    </w:p>
    <w:p w14:paraId="11F188CE" w14:textId="77777777" w:rsidR="00E67A2E" w:rsidRDefault="00E67A2E">
      <w:pPr>
        <w:widowControl w:val="0"/>
        <w:numPr>
          <w:ilvl w:val="0"/>
          <w:numId w:val="2"/>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Tiered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Staffing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Team</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Nursing</w:t>
      </w:r>
    </w:p>
    <w:p w14:paraId="3BA8B094" w14:textId="2AFB6037" w:rsidR="00E67A2E" w:rsidRDefault="0006595A">
      <w:pPr>
        <w:widowControl w:val="0"/>
        <w:numPr>
          <w:ilvl w:val="0"/>
          <w:numId w:val="2"/>
        </w:numPr>
        <w:tabs>
          <w:tab w:val="left" w:pos="859"/>
          <w:tab w:val="left" w:pos="860"/>
        </w:tabs>
        <w:autoSpaceDE w:val="0"/>
        <w:autoSpaceDN w:val="0"/>
        <w:spacing w:after="0" w:line="293" w:lineRule="exact"/>
        <w:ind w:left="720" w:right="0" w:hanging="361"/>
        <w:rPr>
          <w:rFonts w:eastAsia="Times New Roman" w:cstheme="minorHAnsi"/>
          <w:kern w:val="0"/>
          <w:lang w:eastAsia="en-US"/>
          <w14:ligatures w14:val="none"/>
        </w:rPr>
      </w:pPr>
      <w:r>
        <w:rPr>
          <w:rFonts w:eastAsia="Times New Roman" w:cstheme="minorHAnsi"/>
          <w:kern w:val="0"/>
          <w:lang w:eastAsia="en-US"/>
          <w14:ligatures w14:val="none"/>
        </w:rPr>
        <w:t>Request the activation</w:t>
      </w:r>
      <w:r w:rsidR="0002708B">
        <w:rPr>
          <w:rFonts w:eastAsia="Times New Roman" w:cstheme="minorHAnsi"/>
          <w:kern w:val="0"/>
          <w:lang w:eastAsia="en-US"/>
          <w14:ligatures w14:val="none"/>
        </w:rPr>
        <w:t xml:space="preserve"> of </w:t>
      </w:r>
      <w:hyperlink r:id="rId24" w:history="1">
        <w:r w:rsidR="0002708B">
          <w:rPr>
            <w:rStyle w:val="Hyperlink"/>
          </w:rPr>
          <w:t xml:space="preserve">Minnesota Radiation Emergency Volunteers (MREV) </w:t>
        </w:r>
      </w:hyperlink>
      <w:r w:rsidR="0002708B">
        <w:t xml:space="preserve">through </w:t>
      </w:r>
      <w:r w:rsidR="00C02B75">
        <w:t>the local emergency manager.</w:t>
      </w:r>
    </w:p>
    <w:p w14:paraId="2CAE2300" w14:textId="77777777" w:rsidR="0031373B" w:rsidRDefault="0031373B" w:rsidP="009E3C05">
      <w:pPr>
        <w:widowControl w:val="0"/>
        <w:tabs>
          <w:tab w:val="left" w:pos="859"/>
          <w:tab w:val="left" w:pos="860"/>
        </w:tabs>
        <w:autoSpaceDE w:val="0"/>
        <w:autoSpaceDN w:val="0"/>
        <w:spacing w:after="0" w:line="293" w:lineRule="exact"/>
        <w:ind w:left="0" w:right="0"/>
        <w:rPr>
          <w:rFonts w:eastAsia="Times New Roman" w:cstheme="minorHAnsi"/>
          <w:kern w:val="0"/>
          <w:lang w:eastAsia="en-US"/>
          <w14:ligatures w14:val="none"/>
        </w:rPr>
      </w:pPr>
    </w:p>
    <w:p w14:paraId="7A19F9EF" w14:textId="37E9A920" w:rsidR="00E67A2E" w:rsidRDefault="009751DF" w:rsidP="009E3C05">
      <w:pPr>
        <w:widowControl w:val="0"/>
        <w:tabs>
          <w:tab w:val="left" w:pos="859"/>
          <w:tab w:val="left" w:pos="860"/>
        </w:tabs>
        <w:autoSpaceDE w:val="0"/>
        <w:autoSpaceDN w:val="0"/>
        <w:spacing w:after="0" w:line="293" w:lineRule="exact"/>
        <w:ind w:left="0" w:right="0"/>
        <w:rPr>
          <w:rFonts w:eastAsia="Times New Roman" w:cstheme="minorHAnsi"/>
          <w:kern w:val="0"/>
          <w:lang w:eastAsia="en-US"/>
          <w14:ligatures w14:val="none"/>
        </w:rPr>
      </w:pPr>
      <w:r>
        <w:rPr>
          <w:rFonts w:eastAsia="Times New Roman" w:cstheme="minorHAnsi"/>
          <w:kern w:val="0"/>
          <w:lang w:eastAsia="en-US"/>
          <w14:ligatures w14:val="none"/>
        </w:rPr>
        <w:t>Health care</w:t>
      </w:r>
      <w:r w:rsidR="009E3C05">
        <w:rPr>
          <w:rFonts w:eastAsia="Times New Roman" w:cstheme="minorHAnsi"/>
          <w:kern w:val="0"/>
          <w:lang w:eastAsia="en-US"/>
          <w14:ligatures w14:val="none"/>
        </w:rPr>
        <w:t xml:space="preserve"> facilities are encouraged to develop </w:t>
      </w:r>
      <w:r w:rsidR="002B73EB">
        <w:rPr>
          <w:rFonts w:eastAsia="Times New Roman" w:cstheme="minorHAnsi"/>
          <w:kern w:val="0"/>
          <w:lang w:eastAsia="en-US"/>
          <w14:ligatures w14:val="none"/>
        </w:rPr>
        <w:t xml:space="preserve">a Hospital Emergency Response Team </w:t>
      </w:r>
      <w:r w:rsidR="0031373B">
        <w:rPr>
          <w:rFonts w:eastAsia="Times New Roman" w:cstheme="minorHAnsi"/>
          <w:kern w:val="0"/>
          <w:lang w:eastAsia="en-US"/>
          <w14:ligatures w14:val="none"/>
        </w:rPr>
        <w:t xml:space="preserve">(HERT) </w:t>
      </w:r>
      <w:r w:rsidR="002B73EB">
        <w:rPr>
          <w:rFonts w:eastAsia="Times New Roman" w:cstheme="minorHAnsi"/>
          <w:kern w:val="0"/>
          <w:lang w:eastAsia="en-US"/>
          <w14:ligatures w14:val="none"/>
        </w:rPr>
        <w:t>who are trained in decontamination – including setting up a decontamination zone at the facility</w:t>
      </w:r>
      <w:r w:rsidR="00DA4483">
        <w:rPr>
          <w:rFonts w:eastAsia="Times New Roman" w:cstheme="minorHAnsi"/>
          <w:kern w:val="0"/>
          <w:lang w:eastAsia="en-US"/>
          <w14:ligatures w14:val="none"/>
        </w:rPr>
        <w:t xml:space="preserve"> and </w:t>
      </w:r>
      <w:r w:rsidR="002B73EB">
        <w:rPr>
          <w:rFonts w:eastAsia="Times New Roman" w:cstheme="minorHAnsi"/>
          <w:kern w:val="0"/>
          <w:lang w:eastAsia="en-US"/>
          <w14:ligatures w14:val="none"/>
        </w:rPr>
        <w:t>having the appropriate PPE available for staff</w:t>
      </w:r>
      <w:r w:rsidR="00DA4483">
        <w:rPr>
          <w:rFonts w:eastAsia="Times New Roman" w:cstheme="minorHAnsi"/>
          <w:kern w:val="0"/>
          <w:lang w:eastAsia="en-US"/>
          <w14:ligatures w14:val="none"/>
        </w:rPr>
        <w:t>.  This team should be trained</w:t>
      </w:r>
      <w:r w:rsidR="0031373B">
        <w:rPr>
          <w:rFonts w:eastAsia="Times New Roman" w:cstheme="minorHAnsi"/>
          <w:kern w:val="0"/>
          <w:lang w:eastAsia="en-US"/>
          <w14:ligatures w14:val="none"/>
        </w:rPr>
        <w:t xml:space="preserve"> and exercised annually.  The HCC offers annual HERT training for its membership.</w:t>
      </w:r>
    </w:p>
    <w:p w14:paraId="6EF211C9" w14:textId="33E6BF40" w:rsidR="001822A8" w:rsidRDefault="009751DF" w:rsidP="001822A8">
      <w:pPr>
        <w:spacing w:before="240" w:after="240"/>
        <w:ind w:left="0"/>
      </w:pPr>
      <w:r>
        <w:rPr>
          <w:rFonts w:eastAsia="Times New Roman" w:cstheme="minorHAnsi"/>
          <w:kern w:val="0"/>
          <w:lang w:eastAsia="en-US"/>
          <w14:ligatures w14:val="none"/>
        </w:rPr>
        <w:t>Health care</w:t>
      </w:r>
      <w:r w:rsidR="00C147DF">
        <w:rPr>
          <w:rFonts w:eastAsia="Times New Roman" w:cstheme="minorHAnsi"/>
          <w:kern w:val="0"/>
          <w:lang w:eastAsia="en-US"/>
          <w14:ligatures w14:val="none"/>
        </w:rPr>
        <w:t xml:space="preserve"> facilities are encouraged to develop arrangements with </w:t>
      </w:r>
      <w:r w:rsidR="003C6806">
        <w:rPr>
          <w:rFonts w:eastAsia="Times New Roman" w:cstheme="minorHAnsi"/>
          <w:kern w:val="0"/>
          <w:lang w:eastAsia="en-US"/>
          <w14:ligatures w14:val="none"/>
        </w:rPr>
        <w:t>subject-</w:t>
      </w:r>
      <w:r w:rsidR="00D66B26">
        <w:rPr>
          <w:rFonts w:eastAsia="Times New Roman" w:cstheme="minorHAnsi"/>
          <w:kern w:val="0"/>
          <w:lang w:eastAsia="en-US"/>
          <w14:ligatures w14:val="none"/>
        </w:rPr>
        <w:t xml:space="preserve">matter experts, such as </w:t>
      </w:r>
      <w:r w:rsidR="00CE2C7A">
        <w:rPr>
          <w:rFonts w:eastAsia="Times New Roman" w:cstheme="minorHAnsi"/>
          <w:kern w:val="0"/>
          <w:lang w:eastAsia="en-US"/>
          <w14:ligatures w14:val="none"/>
        </w:rPr>
        <w:t>radiologists</w:t>
      </w:r>
      <w:r w:rsidR="00B1032C">
        <w:rPr>
          <w:rFonts w:eastAsia="Times New Roman" w:cstheme="minorHAnsi"/>
          <w:kern w:val="0"/>
          <w:lang w:eastAsia="en-US"/>
          <w14:ligatures w14:val="none"/>
        </w:rPr>
        <w:t xml:space="preserve"> and </w:t>
      </w:r>
      <w:r w:rsidR="00CE2C7A">
        <w:rPr>
          <w:rFonts w:eastAsia="Times New Roman" w:cstheme="minorHAnsi"/>
          <w:kern w:val="0"/>
          <w:lang w:eastAsia="en-US"/>
          <w14:ligatures w14:val="none"/>
        </w:rPr>
        <w:t>radiation oncologists</w:t>
      </w:r>
      <w:r w:rsidR="00B1032C">
        <w:rPr>
          <w:rFonts w:eastAsia="Times New Roman" w:cstheme="minorHAnsi"/>
          <w:kern w:val="0"/>
          <w:lang w:eastAsia="en-US"/>
          <w14:ligatures w14:val="none"/>
        </w:rPr>
        <w:t>.</w:t>
      </w:r>
      <w:r w:rsidR="00CE2C7A">
        <w:rPr>
          <w:rFonts w:eastAsia="Times New Roman" w:cstheme="minorHAnsi"/>
          <w:kern w:val="0"/>
          <w:lang w:eastAsia="en-US"/>
          <w14:ligatures w14:val="none"/>
        </w:rPr>
        <w:t xml:space="preserve"> </w:t>
      </w:r>
      <w:r w:rsidR="0084052F">
        <w:rPr>
          <w:rFonts w:eastAsia="Times New Roman" w:cstheme="minorHAnsi"/>
          <w:kern w:val="0"/>
          <w:lang w:eastAsia="en-US"/>
          <w14:ligatures w14:val="none"/>
        </w:rPr>
        <w:br/>
      </w:r>
      <w:bookmarkStart w:id="48" w:name="_Hlk119581684"/>
      <w:r w:rsidR="001822A8">
        <w:br/>
        <w:t xml:space="preserve">The MDH Nuclear and Radiation Emergencies website contains multiple resources for planning, education and just-in-time training tools online at: </w:t>
      </w:r>
      <w:hyperlink r:id="rId25" w:history="1">
        <w:r w:rsidR="001822A8">
          <w:rPr>
            <w:rStyle w:val="Hyperlink"/>
          </w:rPr>
          <w:t>Nuclear and Radiation Emergencies - Minnesota Dept. of Health (state.mn.us)</w:t>
        </w:r>
      </w:hyperlink>
      <w:r w:rsidR="001822A8">
        <w:t>, including direct links to REMM and RITN materials.</w:t>
      </w:r>
    </w:p>
    <w:bookmarkEnd w:id="48"/>
    <w:p w14:paraId="57A1488D" w14:textId="77777777" w:rsidR="001822A8" w:rsidRDefault="001822A8" w:rsidP="001822A8">
      <w:pPr>
        <w:widowControl w:val="0"/>
        <w:tabs>
          <w:tab w:val="left" w:pos="859"/>
          <w:tab w:val="left" w:pos="860"/>
        </w:tabs>
        <w:autoSpaceDE w:val="0"/>
        <w:autoSpaceDN w:val="0"/>
        <w:spacing w:after="0" w:line="293" w:lineRule="exact"/>
        <w:ind w:left="0" w:right="0"/>
      </w:pPr>
      <w:r>
        <w:t xml:space="preserve">Additionally, the MDH Burn Surge website contains just-in-time training resources online: </w:t>
      </w:r>
      <w:hyperlink r:id="rId26" w:history="1">
        <w:r>
          <w:rPr>
            <w:rStyle w:val="Hyperlink"/>
          </w:rPr>
          <w:t>Minnesota Burn Surge - Minnesota Dept. of Health (state.mn.us)</w:t>
        </w:r>
      </w:hyperlink>
      <w:r>
        <w:t xml:space="preserve">. These include videos, quick references to determine burn depth and surface area, order sets, and Resource and Triage Cards in the </w:t>
      </w:r>
      <w:hyperlink r:id="rId27" w:history="1">
        <w:r w:rsidRPr="00C25CAC">
          <w:rPr>
            <w:rStyle w:val="Hyperlink"/>
          </w:rPr>
          <w:t>Patient Care Strategies for Scarce Resource Situations</w:t>
        </w:r>
      </w:hyperlink>
      <w:r>
        <w:t>.</w:t>
      </w:r>
    </w:p>
    <w:p w14:paraId="657BD79D" w14:textId="61691EDD" w:rsidR="00C147DF" w:rsidRDefault="00C147DF" w:rsidP="009E3C05">
      <w:pPr>
        <w:widowControl w:val="0"/>
        <w:tabs>
          <w:tab w:val="left" w:pos="859"/>
          <w:tab w:val="left" w:pos="860"/>
        </w:tabs>
        <w:autoSpaceDE w:val="0"/>
        <w:autoSpaceDN w:val="0"/>
        <w:spacing w:after="0" w:line="293" w:lineRule="exact"/>
        <w:ind w:left="0" w:right="0"/>
        <w:rPr>
          <w:rFonts w:eastAsia="Times New Roman" w:cstheme="minorHAnsi"/>
          <w:kern w:val="0"/>
          <w:lang w:eastAsia="en-US"/>
          <w14:ligatures w14:val="none"/>
        </w:rPr>
      </w:pPr>
    </w:p>
    <w:p w14:paraId="62C46BFB" w14:textId="7BCDDD31" w:rsidR="00B1032C" w:rsidRDefault="00B1032C" w:rsidP="1066F817">
      <w:pPr>
        <w:widowControl w:val="0"/>
        <w:tabs>
          <w:tab w:val="left" w:pos="859"/>
          <w:tab w:val="left" w:pos="860"/>
        </w:tabs>
        <w:autoSpaceDE w:val="0"/>
        <w:autoSpaceDN w:val="0"/>
        <w:spacing w:after="0" w:line="293" w:lineRule="exact"/>
        <w:ind w:left="0" w:right="0"/>
        <w:rPr>
          <w:rFonts w:eastAsia="Times New Roman"/>
          <w:kern w:val="0"/>
          <w:lang w:eastAsia="en-US"/>
          <w14:ligatures w14:val="none"/>
        </w:rPr>
      </w:pPr>
      <w:r w:rsidRPr="1066F817">
        <w:rPr>
          <w:rFonts w:eastAsia="Times New Roman"/>
          <w:kern w:val="0"/>
          <w:lang w:eastAsia="en-US"/>
          <w14:ligatures w14:val="none"/>
        </w:rPr>
        <w:t xml:space="preserve">See </w:t>
      </w:r>
      <w:r w:rsidR="00EF3810" w:rsidRPr="1066F817">
        <w:rPr>
          <w:rFonts w:eastAsia="Times New Roman"/>
          <w:kern w:val="0"/>
          <w:lang w:eastAsia="en-US"/>
          <w14:ligatures w14:val="none"/>
        </w:rPr>
        <w:t xml:space="preserve">Addendum </w:t>
      </w:r>
      <w:r w:rsidR="0084052F" w:rsidRPr="1066F817">
        <w:rPr>
          <w:rFonts w:eastAsia="Times New Roman"/>
          <w:kern w:val="0"/>
          <w:lang w:eastAsia="en-US"/>
          <w14:ligatures w14:val="none"/>
        </w:rPr>
        <w:t>A</w:t>
      </w:r>
      <w:r w:rsidR="0C1ADD62" w:rsidRPr="1066F817">
        <w:rPr>
          <w:rFonts w:eastAsia="Times New Roman"/>
          <w:kern w:val="0"/>
          <w:lang w:eastAsia="en-US"/>
          <w14:ligatures w14:val="none"/>
        </w:rPr>
        <w:t>: References</w:t>
      </w:r>
      <w:r w:rsidR="0084052F" w:rsidRPr="1066F817">
        <w:rPr>
          <w:rFonts w:eastAsia="Times New Roman"/>
          <w:kern w:val="0"/>
          <w:lang w:eastAsia="en-US"/>
          <w14:ligatures w14:val="none"/>
        </w:rPr>
        <w:t xml:space="preserve"> and </w:t>
      </w:r>
      <w:r w:rsidR="00EF3810" w:rsidRPr="1066F817">
        <w:rPr>
          <w:rFonts w:eastAsia="Times New Roman"/>
          <w:kern w:val="0"/>
          <w:lang w:eastAsia="en-US"/>
          <w14:ligatures w14:val="none"/>
        </w:rPr>
        <w:t>Emergency Contacts for Help During Radiation Emergencies</w:t>
      </w:r>
    </w:p>
    <w:p w14:paraId="19E34DC0" w14:textId="77777777" w:rsidR="00EF3810" w:rsidRDefault="00EF3810" w:rsidP="009E3C05">
      <w:pPr>
        <w:widowControl w:val="0"/>
        <w:tabs>
          <w:tab w:val="left" w:pos="859"/>
          <w:tab w:val="left" w:pos="860"/>
        </w:tabs>
        <w:autoSpaceDE w:val="0"/>
        <w:autoSpaceDN w:val="0"/>
        <w:spacing w:after="0" w:line="293" w:lineRule="exact"/>
        <w:ind w:left="0" w:right="0"/>
        <w:rPr>
          <w:rFonts w:eastAsia="Times New Roman" w:cstheme="minorHAnsi"/>
          <w:kern w:val="0"/>
          <w:lang w:eastAsia="en-US"/>
          <w14:ligatures w14:val="none"/>
        </w:rPr>
      </w:pPr>
    </w:p>
    <w:p w14:paraId="7BA9D3BD" w14:textId="1CD7BC2F" w:rsidR="008162CA" w:rsidRPr="008162CA" w:rsidRDefault="000957D2" w:rsidP="008162CA">
      <w:pPr>
        <w:pStyle w:val="Heading3"/>
        <w:rPr>
          <w:lang w:eastAsia="en-US"/>
        </w:rPr>
      </w:pPr>
      <w:bookmarkStart w:id="49" w:name="_Toc121553908"/>
      <w:r w:rsidRPr="00FE754C">
        <w:rPr>
          <w:lang w:eastAsia="en-US"/>
        </w:rPr>
        <w:t>2.4.3.</w:t>
      </w:r>
      <w:r w:rsidRPr="00FE754C">
        <w:rPr>
          <w:lang w:eastAsia="en-US"/>
        </w:rPr>
        <w:tab/>
        <w:t>Supplies</w:t>
      </w:r>
      <w:bookmarkEnd w:id="49"/>
    </w:p>
    <w:p w14:paraId="0E601885" w14:textId="0CFA45FB" w:rsidR="008162CA" w:rsidRDefault="008162CA" w:rsidP="00AA5C20">
      <w:pPr>
        <w:ind w:left="0"/>
        <w:rPr>
          <w:rFonts w:eastAsia="Times New Roman"/>
          <w:lang w:eastAsia="en-US"/>
        </w:rPr>
      </w:pPr>
      <w:r>
        <w:rPr>
          <w:rFonts w:eastAsia="Times New Roman"/>
          <w:lang w:eastAsia="en-US"/>
        </w:rPr>
        <w:t xml:space="preserve">Response to a radiological event can </w:t>
      </w:r>
      <w:r w:rsidR="0009754D">
        <w:rPr>
          <w:rFonts w:eastAsia="Times New Roman"/>
          <w:lang w:eastAsia="en-US"/>
        </w:rPr>
        <w:t>severely impact the resources available. These resources include but are not limited to:</w:t>
      </w:r>
    </w:p>
    <w:p w14:paraId="227D273D" w14:textId="3C3B8D79" w:rsidR="0009754D" w:rsidRDefault="0009754D">
      <w:pPr>
        <w:pStyle w:val="ListParagraph"/>
        <w:numPr>
          <w:ilvl w:val="0"/>
          <w:numId w:val="37"/>
        </w:numPr>
        <w:rPr>
          <w:rFonts w:eastAsia="Times New Roman"/>
          <w:lang w:eastAsia="en-US"/>
        </w:rPr>
      </w:pPr>
      <w:r>
        <w:rPr>
          <w:rFonts w:eastAsia="Times New Roman"/>
          <w:lang w:eastAsia="en-US"/>
        </w:rPr>
        <w:t>Staff</w:t>
      </w:r>
      <w:r w:rsidR="00FE754C">
        <w:rPr>
          <w:rFonts w:eastAsia="Times New Roman"/>
          <w:lang w:eastAsia="en-US"/>
        </w:rPr>
        <w:t xml:space="preserve"> </w:t>
      </w:r>
    </w:p>
    <w:p w14:paraId="4D51B749" w14:textId="7572A019" w:rsidR="0009754D" w:rsidRDefault="0009754D">
      <w:pPr>
        <w:pStyle w:val="ListParagraph"/>
        <w:numPr>
          <w:ilvl w:val="0"/>
          <w:numId w:val="37"/>
        </w:numPr>
        <w:rPr>
          <w:rFonts w:eastAsia="Times New Roman"/>
          <w:lang w:eastAsia="en-US"/>
        </w:rPr>
      </w:pPr>
      <w:r>
        <w:rPr>
          <w:rFonts w:eastAsia="Times New Roman"/>
          <w:lang w:eastAsia="en-US"/>
        </w:rPr>
        <w:t>PPE</w:t>
      </w:r>
    </w:p>
    <w:p w14:paraId="20AFE769" w14:textId="27AF6AF1" w:rsidR="0009754D" w:rsidRDefault="00E85F80">
      <w:pPr>
        <w:pStyle w:val="ListParagraph"/>
        <w:numPr>
          <w:ilvl w:val="0"/>
          <w:numId w:val="37"/>
        </w:numPr>
        <w:rPr>
          <w:rFonts w:eastAsia="Times New Roman"/>
          <w:lang w:eastAsia="en-US"/>
        </w:rPr>
      </w:pPr>
      <w:r>
        <w:rPr>
          <w:rFonts w:eastAsia="Times New Roman"/>
          <w:lang w:eastAsia="en-US"/>
        </w:rPr>
        <w:t>Treatment</w:t>
      </w:r>
      <w:r w:rsidR="0092475A">
        <w:rPr>
          <w:rFonts w:eastAsia="Times New Roman"/>
          <w:lang w:eastAsia="en-US"/>
        </w:rPr>
        <w:t>/countermeasures</w:t>
      </w:r>
    </w:p>
    <w:p w14:paraId="4C1EFA5E" w14:textId="2AF3AFEF" w:rsidR="00E85F80" w:rsidRPr="0009754D" w:rsidRDefault="00E85F80">
      <w:pPr>
        <w:pStyle w:val="ListParagraph"/>
        <w:numPr>
          <w:ilvl w:val="0"/>
          <w:numId w:val="37"/>
        </w:numPr>
        <w:rPr>
          <w:rFonts w:eastAsia="Times New Roman"/>
          <w:lang w:eastAsia="en-US"/>
        </w:rPr>
      </w:pPr>
      <w:r>
        <w:rPr>
          <w:rFonts w:eastAsia="Times New Roman"/>
          <w:lang w:eastAsia="en-US"/>
        </w:rPr>
        <w:t>Bed availability</w:t>
      </w:r>
    </w:p>
    <w:p w14:paraId="5AE390B4" w14:textId="0CCE3693" w:rsidR="00AA5C20" w:rsidRPr="00AA5C20" w:rsidRDefault="00AA5C20" w:rsidP="1066F817">
      <w:pPr>
        <w:ind w:left="0"/>
        <w:rPr>
          <w:rFonts w:eastAsia="Times New Roman"/>
          <w:lang w:eastAsia="en-US"/>
        </w:rPr>
      </w:pPr>
      <w:r>
        <w:rPr>
          <w:rFonts w:eastAsia="Times New Roman"/>
          <w:lang w:eastAsia="en-US"/>
        </w:rPr>
        <w:t>The Coalition maintains a small cache of items that may be available for redistribution during times of scarcity</w:t>
      </w:r>
      <w:r w:rsidR="003C6806">
        <w:rPr>
          <w:rFonts w:eastAsia="Times New Roman"/>
          <w:lang w:eastAsia="en-US"/>
        </w:rPr>
        <w:t>.</w:t>
      </w:r>
      <w:r w:rsidR="00F32D69">
        <w:rPr>
          <w:rFonts w:eastAsia="Times New Roman"/>
          <w:lang w:eastAsia="en-US"/>
        </w:rPr>
        <w:t xml:space="preserve"> </w:t>
      </w:r>
      <w:r w:rsidR="003C6806">
        <w:rPr>
          <w:rFonts w:eastAsia="Times New Roman"/>
          <w:lang w:eastAsia="en-US"/>
        </w:rPr>
        <w:t>This</w:t>
      </w:r>
      <w:r w:rsidR="00F32D69">
        <w:rPr>
          <w:rFonts w:eastAsia="Times New Roman"/>
          <w:lang w:eastAsia="en-US"/>
        </w:rPr>
        <w:t xml:space="preserve"> includes P</w:t>
      </w:r>
      <w:r w:rsidR="000E12FC">
        <w:rPr>
          <w:rFonts w:eastAsia="Times New Roman"/>
          <w:lang w:eastAsia="en-US"/>
        </w:rPr>
        <w:t xml:space="preserve">owered Air Purifying Respirators (PAPRs), </w:t>
      </w:r>
      <w:r w:rsidR="00A37EA8">
        <w:rPr>
          <w:rFonts w:eastAsia="Times New Roman"/>
          <w:lang w:eastAsia="en-US"/>
        </w:rPr>
        <w:t>d</w:t>
      </w:r>
      <w:r w:rsidR="000E12FC">
        <w:rPr>
          <w:rFonts w:eastAsia="Times New Roman"/>
          <w:lang w:eastAsia="en-US"/>
        </w:rPr>
        <w:t>econ</w:t>
      </w:r>
      <w:r w:rsidR="128173C6">
        <w:rPr>
          <w:rFonts w:eastAsia="Times New Roman"/>
          <w:lang w:eastAsia="en-US"/>
        </w:rPr>
        <w:t>tamination</w:t>
      </w:r>
      <w:r w:rsidR="000E12FC">
        <w:rPr>
          <w:rFonts w:eastAsia="Times New Roman"/>
          <w:lang w:eastAsia="en-US"/>
        </w:rPr>
        <w:t xml:space="preserve"> suits/supplies and </w:t>
      </w:r>
      <w:r w:rsidR="43AF7DCC" w:rsidRPr="1066F817">
        <w:rPr>
          <w:rFonts w:eastAsia="Times New Roman"/>
          <w:lang w:eastAsia="en-US"/>
        </w:rPr>
        <w:t xml:space="preserve">decontamination </w:t>
      </w:r>
      <w:r w:rsidR="000E12FC">
        <w:rPr>
          <w:rFonts w:eastAsia="Times New Roman"/>
          <w:lang w:eastAsia="en-US"/>
        </w:rPr>
        <w:t>tents</w:t>
      </w:r>
      <w:r w:rsidR="00A37EA8">
        <w:rPr>
          <w:rFonts w:eastAsia="Times New Roman"/>
          <w:lang w:eastAsia="en-US"/>
        </w:rPr>
        <w:t>.</w:t>
      </w:r>
      <w:r>
        <w:rPr>
          <w:rFonts w:eastAsia="Times New Roman"/>
          <w:lang w:eastAsia="en-US"/>
        </w:rPr>
        <w:t xml:space="preserve">  </w:t>
      </w:r>
      <w:r w:rsidRPr="00DC55F4">
        <w:rPr>
          <w:rFonts w:eastAsia="Times New Roman"/>
          <w:lang w:eastAsia="en-US"/>
        </w:rPr>
        <w:t xml:space="preserve">Facilities can contact the </w:t>
      </w:r>
      <w:r>
        <w:rPr>
          <w:rFonts w:eastAsia="Times New Roman"/>
          <w:lang w:eastAsia="en-US"/>
        </w:rPr>
        <w:t xml:space="preserve">coalition </w:t>
      </w:r>
      <w:r w:rsidRPr="00DC55F4">
        <w:rPr>
          <w:rFonts w:eastAsia="Times New Roman"/>
          <w:lang w:eastAsia="en-US"/>
        </w:rPr>
        <w:t xml:space="preserve">and request assistance from </w:t>
      </w:r>
      <w:r w:rsidR="00E60ACE">
        <w:rPr>
          <w:rFonts w:eastAsia="Times New Roman"/>
          <w:lang w:eastAsia="en-US"/>
        </w:rPr>
        <w:t>the coalition or other facilities</w:t>
      </w:r>
      <w:r w:rsidRPr="00DC55F4">
        <w:rPr>
          <w:rFonts w:eastAsia="Times New Roman"/>
          <w:lang w:eastAsia="en-US"/>
        </w:rPr>
        <w:t xml:space="preserve">. </w:t>
      </w:r>
      <w:r>
        <w:rPr>
          <w:rFonts w:eastAsia="Times New Roman"/>
          <w:lang w:eastAsia="en-US"/>
        </w:rPr>
        <w:t xml:space="preserve"> </w:t>
      </w:r>
      <w:r w:rsidRPr="00DC55F4">
        <w:rPr>
          <w:rFonts w:eastAsia="Times New Roman"/>
          <w:lang w:eastAsia="en-US"/>
        </w:rPr>
        <w:t>If the</w:t>
      </w:r>
      <w:r>
        <w:rPr>
          <w:rFonts w:eastAsia="Times New Roman"/>
          <w:lang w:eastAsia="en-US"/>
        </w:rPr>
        <w:t xml:space="preserve"> supply or resource is</w:t>
      </w:r>
      <w:r w:rsidRPr="00DC55F4">
        <w:rPr>
          <w:rFonts w:eastAsia="Times New Roman"/>
          <w:lang w:eastAsia="en-US"/>
        </w:rPr>
        <w:t xml:space="preserve"> located</w:t>
      </w:r>
      <w:r>
        <w:rPr>
          <w:rFonts w:eastAsia="Times New Roman"/>
          <w:lang w:eastAsia="en-US"/>
        </w:rPr>
        <w:t xml:space="preserve"> and available</w:t>
      </w:r>
      <w:r w:rsidRPr="00DC55F4">
        <w:rPr>
          <w:rFonts w:eastAsia="Times New Roman"/>
          <w:lang w:eastAsia="en-US"/>
        </w:rPr>
        <w:t>, arrangements will be made to move the resource. The receiving facility is</w:t>
      </w:r>
      <w:r w:rsidRPr="00DC55F4">
        <w:rPr>
          <w:rFonts w:eastAsia="Times New Roman"/>
          <w:spacing w:val="1"/>
          <w:lang w:eastAsia="en-US"/>
        </w:rPr>
        <w:t xml:space="preserve"> </w:t>
      </w:r>
      <w:r w:rsidRPr="00DC55F4">
        <w:rPr>
          <w:rFonts w:eastAsia="Times New Roman"/>
          <w:lang w:eastAsia="en-US"/>
        </w:rPr>
        <w:t>responsible</w:t>
      </w:r>
      <w:r w:rsidRPr="00DC55F4">
        <w:rPr>
          <w:rFonts w:eastAsia="Times New Roman"/>
          <w:spacing w:val="-1"/>
          <w:lang w:eastAsia="en-US"/>
        </w:rPr>
        <w:t xml:space="preserve"> </w:t>
      </w:r>
      <w:r w:rsidRPr="00DC55F4">
        <w:rPr>
          <w:rFonts w:eastAsia="Times New Roman"/>
          <w:lang w:eastAsia="en-US"/>
        </w:rPr>
        <w:t>for the reimbursement, if applicable.</w:t>
      </w:r>
    </w:p>
    <w:p w14:paraId="0A15DFF8" w14:textId="6142560B" w:rsidR="00AA5C20" w:rsidRDefault="00AA5C20" w:rsidP="00AA5C20">
      <w:pPr>
        <w:ind w:left="0"/>
        <w:rPr>
          <w:rFonts w:eastAsia="Times New Roman"/>
          <w:lang w:eastAsia="en-US"/>
        </w:rPr>
      </w:pPr>
      <w:r w:rsidRPr="1066F817">
        <w:rPr>
          <w:rFonts w:eastAsia="Times New Roman"/>
          <w:lang w:eastAsia="en-US"/>
        </w:rPr>
        <w:t>The requesting site must exhaust all means to procure the resource on their own. The requestor may be required to show proof that the item/resource is not available</w:t>
      </w:r>
      <w:r w:rsidR="625EBD13" w:rsidRPr="1066F817">
        <w:rPr>
          <w:rFonts w:eastAsia="Times New Roman"/>
          <w:lang w:eastAsia="en-US"/>
        </w:rPr>
        <w:t xml:space="preserve">. </w:t>
      </w:r>
      <w:r w:rsidRPr="1066F817">
        <w:rPr>
          <w:rFonts w:eastAsia="Times New Roman"/>
          <w:lang w:eastAsia="en-US"/>
        </w:rPr>
        <w:t xml:space="preserve">This support is not to be used due to increased costs of resources.  All </w:t>
      </w:r>
      <w:r w:rsidR="009751DF" w:rsidRPr="1066F817">
        <w:rPr>
          <w:rFonts w:eastAsia="Times New Roman"/>
          <w:lang w:eastAsia="en-US"/>
        </w:rPr>
        <w:t>health care</w:t>
      </w:r>
      <w:r w:rsidRPr="1066F817">
        <w:rPr>
          <w:rFonts w:eastAsia="Times New Roman"/>
          <w:lang w:eastAsia="en-US"/>
        </w:rPr>
        <w:t xml:space="preserve"> partners are strongly encouraged to </w:t>
      </w:r>
      <w:r w:rsidR="18B3A0CA" w:rsidRPr="1066F817">
        <w:rPr>
          <w:rFonts w:eastAsia="Times New Roman"/>
          <w:lang w:eastAsia="en-US"/>
        </w:rPr>
        <w:t>plan</w:t>
      </w:r>
      <w:r w:rsidRPr="1066F817">
        <w:rPr>
          <w:rFonts w:eastAsia="Times New Roman"/>
          <w:lang w:eastAsia="en-US"/>
        </w:rPr>
        <w:t xml:space="preserve"> with their suppliers and support services in advance of an emergency. Facilities should consider including a clause to increase par levels during emergent situations.</w:t>
      </w:r>
    </w:p>
    <w:p w14:paraId="6D95B034" w14:textId="77777777" w:rsidR="009B6D88" w:rsidRDefault="009B6D88" w:rsidP="009B6D88">
      <w:pPr>
        <w:ind w:left="0"/>
        <w:rPr>
          <w:rFonts w:eastAsia="Times New Roman"/>
          <w:lang w:eastAsia="en-US"/>
        </w:rPr>
      </w:pPr>
      <w:r>
        <w:rPr>
          <w:rFonts w:eastAsia="Times New Roman"/>
          <w:lang w:eastAsia="en-US"/>
        </w:rPr>
        <w:t>Refer to the Coalition Response Plan - Appendix 3.5.6 Coalition Resource Plan.</w:t>
      </w:r>
    </w:p>
    <w:p w14:paraId="7B364F86" w14:textId="1FADD253" w:rsidR="009B6D88" w:rsidRDefault="00200843" w:rsidP="00AA5C20">
      <w:pPr>
        <w:ind w:left="0"/>
        <w:rPr>
          <w:rFonts w:eastAsia="Times New Roman"/>
          <w:lang w:eastAsia="en-US"/>
        </w:rPr>
      </w:pPr>
      <w:r>
        <w:rPr>
          <w:rFonts w:eastAsia="Times New Roman"/>
          <w:lang w:eastAsia="en-US"/>
        </w:rPr>
        <w:t xml:space="preserve">Access to treatments and countermeasures may also be limited.  Treatment considerations may need to be based on </w:t>
      </w:r>
      <w:r w:rsidR="00196594">
        <w:rPr>
          <w:rFonts w:eastAsia="Times New Roman"/>
          <w:lang w:eastAsia="en-US"/>
        </w:rPr>
        <w:t xml:space="preserve">availability.  </w:t>
      </w:r>
      <w:r w:rsidR="009751DF">
        <w:rPr>
          <w:rFonts w:eastAsia="Times New Roman"/>
          <w:lang w:eastAsia="en-US"/>
        </w:rPr>
        <w:t>Health care</w:t>
      </w:r>
      <w:r w:rsidR="007743F6">
        <w:rPr>
          <w:rFonts w:eastAsia="Times New Roman"/>
          <w:lang w:eastAsia="en-US"/>
        </w:rPr>
        <w:t xml:space="preserve"> facilities are encouraged to </w:t>
      </w:r>
      <w:r w:rsidR="00245F7D">
        <w:rPr>
          <w:rFonts w:eastAsia="Times New Roman"/>
          <w:lang w:eastAsia="en-US"/>
        </w:rPr>
        <w:t>develop plans to address scarcity.</w:t>
      </w:r>
    </w:p>
    <w:p w14:paraId="02A911DF" w14:textId="5807DB34" w:rsidR="00FE754C" w:rsidRDefault="00CA4C43" w:rsidP="00392FDD">
      <w:pPr>
        <w:ind w:left="720"/>
        <w:rPr>
          <w:rFonts w:eastAsia="Times New Roman"/>
          <w:lang w:eastAsia="en-US"/>
        </w:rPr>
      </w:pPr>
      <w:hyperlink r:id="rId28" w:history="1">
        <w:r w:rsidR="00392FDD" w:rsidRPr="00392FDD">
          <w:rPr>
            <w:rStyle w:val="Hyperlink"/>
            <w:rFonts w:eastAsia="Times New Roman"/>
            <w:lang w:eastAsia="en-US"/>
          </w:rPr>
          <w:t>MDH Crisis Standards of Care - Strategies for Scarce Resource Situations</w:t>
        </w:r>
      </w:hyperlink>
    </w:p>
    <w:p w14:paraId="003B9EA1" w14:textId="44CF3681" w:rsidR="001D7FF7" w:rsidRDefault="00CA4C43" w:rsidP="00392FDD">
      <w:pPr>
        <w:ind w:left="720"/>
        <w:rPr>
          <w:rFonts w:eastAsia="Times New Roman"/>
          <w:lang w:eastAsia="en-US"/>
        </w:rPr>
      </w:pPr>
      <w:hyperlink r:id="rId29" w:anchor="figures" w:history="1">
        <w:r w:rsidR="001D7FF7">
          <w:rPr>
            <w:rStyle w:val="Hyperlink"/>
            <w:rFonts w:eastAsia="Times New Roman"/>
            <w:lang w:eastAsia="en-US"/>
          </w:rPr>
          <w:t>Radiation-injury-after-a-nuclear-detonation-medical-consequences-and-the-need-for-scarce-resources-allocation</w:t>
        </w:r>
      </w:hyperlink>
    </w:p>
    <w:p w14:paraId="06789B5F" w14:textId="1134E43C" w:rsidR="001D7FF7" w:rsidRPr="00DC55F4" w:rsidRDefault="00CA4C43" w:rsidP="00392FDD">
      <w:pPr>
        <w:ind w:left="720"/>
        <w:rPr>
          <w:rFonts w:eastAsia="Times New Roman"/>
          <w:lang w:eastAsia="en-US"/>
        </w:rPr>
      </w:pPr>
      <w:hyperlink r:id="rId30" w:history="1">
        <w:r w:rsidR="007743F6" w:rsidRPr="007743F6">
          <w:rPr>
            <w:rStyle w:val="Hyperlink"/>
            <w:rFonts w:eastAsia="Times New Roman"/>
            <w:lang w:eastAsia="en-US"/>
          </w:rPr>
          <w:t>Triage and Treatment Tools for Use in Scarce Resources - Crisis Standards of Care Setting After a Nuclear Detonation</w:t>
        </w:r>
      </w:hyperlink>
    </w:p>
    <w:p w14:paraId="564CC9B9" w14:textId="77777777" w:rsidR="00AA5C20" w:rsidRPr="00AA5C20" w:rsidRDefault="00AA5C20" w:rsidP="00AA5C20">
      <w:pPr>
        <w:rPr>
          <w:lang w:eastAsia="en-US"/>
        </w:rPr>
      </w:pPr>
    </w:p>
    <w:p w14:paraId="36057E32" w14:textId="58A6BEC6" w:rsidR="00DC55F4" w:rsidRDefault="000957D2" w:rsidP="00D15E33">
      <w:pPr>
        <w:pStyle w:val="Heading2"/>
      </w:pPr>
      <w:bookmarkStart w:id="50" w:name="_Toc121553909"/>
      <w:r>
        <w:t>2.5</w:t>
      </w:r>
      <w:r>
        <w:tab/>
      </w:r>
      <w:r w:rsidR="00DC55F4" w:rsidRPr="00DC55F4">
        <w:t>Operational</w:t>
      </w:r>
      <w:r w:rsidR="00DC55F4" w:rsidRPr="00DC55F4">
        <w:rPr>
          <w:spacing w:val="-3"/>
        </w:rPr>
        <w:t xml:space="preserve"> </w:t>
      </w:r>
      <w:bookmarkEnd w:id="45"/>
      <w:r>
        <w:t>Medical Care</w:t>
      </w:r>
      <w:bookmarkEnd w:id="50"/>
    </w:p>
    <w:p w14:paraId="3549FB5C" w14:textId="55A61BF1" w:rsidR="006464B9" w:rsidRPr="00F6280F" w:rsidRDefault="00AC717E" w:rsidP="00A75CCC">
      <w:pPr>
        <w:ind w:left="0"/>
        <w:rPr>
          <w:lang w:eastAsia="en-US"/>
        </w:rPr>
      </w:pPr>
      <w:r w:rsidRPr="00F6280F">
        <w:rPr>
          <w:lang w:eastAsia="en-US"/>
        </w:rPr>
        <w:t xml:space="preserve">The HCC encourages its partners to have </w:t>
      </w:r>
      <w:r w:rsidR="00E60ACE" w:rsidRPr="00F6280F">
        <w:rPr>
          <w:lang w:eastAsia="en-US"/>
        </w:rPr>
        <w:t>well-thought-</w:t>
      </w:r>
      <w:r w:rsidRPr="00F6280F">
        <w:rPr>
          <w:lang w:eastAsia="en-US"/>
        </w:rPr>
        <w:t xml:space="preserve">out plans, obtained through reputable medical experts. The HCC is not made up of expert medical personnel for radiological events and </w:t>
      </w:r>
      <w:r w:rsidR="00E60ACE" w:rsidRPr="00F6280F">
        <w:rPr>
          <w:lang w:eastAsia="en-US"/>
        </w:rPr>
        <w:t xml:space="preserve">has </w:t>
      </w:r>
      <w:r w:rsidRPr="00F6280F">
        <w:rPr>
          <w:lang w:eastAsia="en-US"/>
        </w:rPr>
        <w:t>no relationships with such entities.  The annex</w:t>
      </w:r>
      <w:r w:rsidR="00E60ACE" w:rsidRPr="00F6280F">
        <w:rPr>
          <w:lang w:eastAsia="en-US"/>
        </w:rPr>
        <w:t>,</w:t>
      </w:r>
      <w:r w:rsidRPr="00F6280F">
        <w:rPr>
          <w:lang w:eastAsia="en-US"/>
        </w:rPr>
        <w:t xml:space="preserve"> however</w:t>
      </w:r>
      <w:r w:rsidR="00E60ACE" w:rsidRPr="00F6280F">
        <w:rPr>
          <w:lang w:eastAsia="en-US"/>
        </w:rPr>
        <w:t>,</w:t>
      </w:r>
      <w:r w:rsidRPr="00F6280F">
        <w:rPr>
          <w:lang w:eastAsia="en-US"/>
        </w:rPr>
        <w:t xml:space="preserve"> has been reviewed by the </w:t>
      </w:r>
      <w:r w:rsidR="00E60ACE" w:rsidRPr="00F6280F">
        <w:rPr>
          <w:lang w:eastAsia="en-US"/>
        </w:rPr>
        <w:t>c</w:t>
      </w:r>
      <w:r w:rsidRPr="00F6280F">
        <w:rPr>
          <w:lang w:eastAsia="en-US"/>
        </w:rPr>
        <w:t xml:space="preserve">linical </w:t>
      </w:r>
      <w:r w:rsidR="00E60ACE" w:rsidRPr="00F6280F">
        <w:rPr>
          <w:lang w:eastAsia="en-US"/>
        </w:rPr>
        <w:t>a</w:t>
      </w:r>
      <w:r w:rsidRPr="00F6280F">
        <w:rPr>
          <w:lang w:eastAsia="en-US"/>
        </w:rPr>
        <w:t xml:space="preserve">dvisor.   </w:t>
      </w:r>
    </w:p>
    <w:p w14:paraId="3E42ABBC" w14:textId="7296FB25" w:rsidR="00AC717E" w:rsidRPr="00F6280F" w:rsidRDefault="00AC717E" w:rsidP="00A75CCC">
      <w:pPr>
        <w:ind w:left="0"/>
        <w:rPr>
          <w:lang w:eastAsia="en-US"/>
        </w:rPr>
      </w:pPr>
      <w:r w:rsidRPr="00F6280F">
        <w:rPr>
          <w:lang w:eastAsia="en-US"/>
        </w:rPr>
        <w:t>As such</w:t>
      </w:r>
      <w:r w:rsidR="00E60ACE" w:rsidRPr="00F6280F">
        <w:rPr>
          <w:lang w:eastAsia="en-US"/>
        </w:rPr>
        <w:t>,</w:t>
      </w:r>
      <w:r w:rsidRPr="00F6280F">
        <w:rPr>
          <w:lang w:eastAsia="en-US"/>
        </w:rPr>
        <w:t xml:space="preserve"> </w:t>
      </w:r>
      <w:r w:rsidR="006464B9" w:rsidRPr="00F6280F">
        <w:rPr>
          <w:lang w:eastAsia="en-US"/>
        </w:rPr>
        <w:t>t</w:t>
      </w:r>
      <w:r w:rsidRPr="00F6280F">
        <w:rPr>
          <w:lang w:eastAsia="en-US"/>
        </w:rPr>
        <w:t xml:space="preserve">he steps </w:t>
      </w:r>
      <w:r w:rsidR="006464B9" w:rsidRPr="00F6280F">
        <w:rPr>
          <w:lang w:eastAsia="en-US"/>
        </w:rPr>
        <w:t xml:space="preserve">below </w:t>
      </w:r>
      <w:r w:rsidRPr="00F6280F">
        <w:rPr>
          <w:lang w:eastAsia="en-US"/>
        </w:rPr>
        <w:t>are a high-level overview and not to be considered medical protocol</w:t>
      </w:r>
      <w:r w:rsidR="006464B9" w:rsidRPr="00F6280F">
        <w:rPr>
          <w:lang w:eastAsia="en-US"/>
        </w:rPr>
        <w:t>:</w:t>
      </w:r>
    </w:p>
    <w:p w14:paraId="3255C65A" w14:textId="33A815C5" w:rsidR="006464B9" w:rsidRPr="00F6280F" w:rsidRDefault="00AC717E">
      <w:pPr>
        <w:pStyle w:val="ListParagraph"/>
        <w:numPr>
          <w:ilvl w:val="0"/>
          <w:numId w:val="20"/>
        </w:numPr>
        <w:rPr>
          <w:lang w:eastAsia="en-US"/>
        </w:rPr>
      </w:pPr>
      <w:r w:rsidRPr="00F6280F">
        <w:rPr>
          <w:lang w:eastAsia="en-US"/>
        </w:rPr>
        <w:t xml:space="preserve">All patients should be medically stabilized from their traumatic injuries before radiation injuries are considered. Patients are then evaluated for either external radiation exposure or radioactive contamination. </w:t>
      </w:r>
    </w:p>
    <w:p w14:paraId="6A6EC02E" w14:textId="76774D24" w:rsidR="006464B9" w:rsidRPr="00F6280F" w:rsidRDefault="00AC717E">
      <w:pPr>
        <w:pStyle w:val="ListParagraph"/>
        <w:numPr>
          <w:ilvl w:val="0"/>
          <w:numId w:val="20"/>
        </w:numPr>
        <w:rPr>
          <w:lang w:eastAsia="en-US"/>
        </w:rPr>
      </w:pPr>
      <w:r w:rsidRPr="00F6280F">
        <w:rPr>
          <w:lang w:eastAsia="en-US"/>
        </w:rPr>
        <w:t>An external radiation source with enough intensity and energy can cause tissue damage (</w:t>
      </w:r>
      <w:r w:rsidR="00E60ACE" w:rsidRPr="00F6280F">
        <w:rPr>
          <w:lang w:eastAsia="en-US"/>
        </w:rPr>
        <w:t>e.g.</w:t>
      </w:r>
      <w:r w:rsidRPr="00F6280F">
        <w:rPr>
          <w:lang w:eastAsia="en-US"/>
        </w:rPr>
        <w:t xml:space="preserve">, skin burns or marrow depression). This exposure from a source outside the person does not make the person radioactive. Even </w:t>
      </w:r>
      <w:r w:rsidR="0084052F" w:rsidRPr="00F6280F">
        <w:rPr>
          <w:lang w:eastAsia="en-US"/>
        </w:rPr>
        <w:t>lethally exposed</w:t>
      </w:r>
      <w:r w:rsidRPr="00F6280F">
        <w:rPr>
          <w:lang w:eastAsia="en-US"/>
        </w:rPr>
        <w:t xml:space="preserve"> patients are no hazard to medical staff. </w:t>
      </w:r>
    </w:p>
    <w:p w14:paraId="5DDDCA7E" w14:textId="77777777" w:rsidR="006464B9" w:rsidRPr="00F6280F" w:rsidRDefault="00AC717E">
      <w:pPr>
        <w:pStyle w:val="ListParagraph"/>
        <w:numPr>
          <w:ilvl w:val="0"/>
          <w:numId w:val="20"/>
        </w:numPr>
        <w:rPr>
          <w:lang w:eastAsia="en-US"/>
        </w:rPr>
      </w:pPr>
      <w:r w:rsidRPr="00F6280F">
        <w:rPr>
          <w:lang w:eastAsia="en-US"/>
        </w:rPr>
        <w:t xml:space="preserve">Nausea, vomiting, diarrhea, and skin erythema within four hours may indicate very high (but treatable) external radiation exposures. Such patients will show obvious lymphopenia within 8-24 hours. Evaluate with serial CBCs. Primary systems involved will be skin, intestinal tract, and bone marrow. Treatment is supportive with fluids, antibiotics, and transfusions stimulating factors. If there are early CNS findings of unexplained hypotension, survival is unlikely. </w:t>
      </w:r>
    </w:p>
    <w:p w14:paraId="400CE0B2" w14:textId="77777777" w:rsidR="006464B9" w:rsidRPr="00F6280F" w:rsidRDefault="00AC717E">
      <w:pPr>
        <w:pStyle w:val="ListParagraph"/>
        <w:numPr>
          <w:ilvl w:val="0"/>
          <w:numId w:val="20"/>
        </w:numPr>
        <w:rPr>
          <w:lang w:eastAsia="en-US"/>
        </w:rPr>
      </w:pPr>
      <w:r w:rsidRPr="00F6280F">
        <w:rPr>
          <w:lang w:eastAsia="en-US"/>
        </w:rPr>
        <w:t xml:space="preserve">Radioactive material may have been deposited on or in the person (contamination). More than 90% of surface radioactive contamination is removed by removal of the clothing. Most remaining contamination will be on exposed skin and is effectively removed with soap, warm water, and a washcloth. Do not damage skin by scrubbing. </w:t>
      </w:r>
    </w:p>
    <w:p w14:paraId="4B8F1B8F" w14:textId="77777777" w:rsidR="006464B9" w:rsidRPr="00F6280F" w:rsidRDefault="00AC717E">
      <w:pPr>
        <w:pStyle w:val="ListParagraph"/>
        <w:numPr>
          <w:ilvl w:val="0"/>
          <w:numId w:val="20"/>
        </w:numPr>
        <w:rPr>
          <w:lang w:eastAsia="en-US"/>
        </w:rPr>
      </w:pPr>
      <w:r w:rsidRPr="00F6280F">
        <w:rPr>
          <w:lang w:eastAsia="en-US"/>
        </w:rPr>
        <w:t xml:space="preserve">Protect yourself from radioactive contamination by observing standard precautions, including protective clothing, gloves, and a mask. </w:t>
      </w:r>
    </w:p>
    <w:p w14:paraId="31E0A982" w14:textId="7450A975" w:rsidR="006464B9" w:rsidRPr="00F6280F" w:rsidRDefault="00AC717E">
      <w:pPr>
        <w:pStyle w:val="ListParagraph"/>
        <w:numPr>
          <w:ilvl w:val="0"/>
          <w:numId w:val="20"/>
        </w:numPr>
        <w:rPr>
          <w:lang w:eastAsia="en-US"/>
        </w:rPr>
      </w:pPr>
      <w:r w:rsidRPr="00F6280F">
        <w:rPr>
          <w:lang w:eastAsia="en-US"/>
        </w:rPr>
        <w:t xml:space="preserve">Radioactive contamination in wound or burns should be handled as if it were simple dirt. If an unknown metallic object is encountered, it should only be handled with instruments such as forceps and should be placed in a protected or shielded area. </w:t>
      </w:r>
    </w:p>
    <w:p w14:paraId="301217EE" w14:textId="4759C7E8" w:rsidR="00DD0CC7" w:rsidRPr="00F6280F" w:rsidRDefault="00AC5C9E">
      <w:pPr>
        <w:pStyle w:val="ListParagraph"/>
        <w:numPr>
          <w:ilvl w:val="0"/>
          <w:numId w:val="41"/>
        </w:numPr>
        <w:spacing w:before="100" w:beforeAutospacing="1" w:after="100" w:afterAutospacing="1"/>
        <w:ind w:left="2040" w:right="0"/>
      </w:pPr>
      <w:r w:rsidRPr="00F6280F">
        <w:rPr>
          <w:rFonts w:eastAsia="Times New Roman" w:cstheme="minorHAnsi"/>
          <w:color w:val="000000"/>
          <w:kern w:val="0"/>
          <w:lang w:eastAsia="en-US"/>
          <w14:ligatures w14:val="none"/>
        </w:rPr>
        <w:t xml:space="preserve">Dry, solid waste can be stored in metal or plastic containers provided they have an inner plastic bag have a securely fitting cover and are clearly labeled with a sign </w:t>
      </w:r>
      <w:r w:rsidR="00017FEE" w:rsidRPr="00F6280F">
        <w:rPr>
          <w:rFonts w:eastAsia="Times New Roman" w:cstheme="minorHAnsi"/>
          <w:color w:val="000000"/>
          <w:kern w:val="0"/>
          <w:lang w:eastAsia="en-US"/>
          <w14:ligatures w14:val="none"/>
        </w:rPr>
        <w:t>saying,</w:t>
      </w:r>
      <w:r w:rsidRPr="00F6280F">
        <w:rPr>
          <w:rFonts w:eastAsia="Times New Roman" w:cstheme="minorHAnsi"/>
          <w:color w:val="000000"/>
          <w:kern w:val="0"/>
          <w:lang w:eastAsia="en-US"/>
          <w14:ligatures w14:val="none"/>
        </w:rPr>
        <w:t xml:space="preserve"> “caution radioactive material” or “caution radioactive waste </w:t>
      </w:r>
      <w:r w:rsidR="00DD0CC7" w:rsidRPr="00F6280F">
        <w:rPr>
          <w:rFonts w:eastAsia="Times New Roman" w:cstheme="minorHAnsi"/>
          <w:color w:val="000000"/>
          <w:kern w:val="0"/>
          <w:lang w:eastAsia="en-US"/>
          <w14:ligatures w14:val="none"/>
        </w:rPr>
        <w:t xml:space="preserve">- </w:t>
      </w:r>
      <w:r w:rsidRPr="00F6280F">
        <w:rPr>
          <w:rFonts w:eastAsia="Times New Roman" w:cstheme="minorHAnsi"/>
          <w:color w:val="000000"/>
          <w:kern w:val="0"/>
          <w:lang w:eastAsia="en-US"/>
          <w14:ligatures w14:val="none"/>
        </w:rPr>
        <w:t>do not empty</w:t>
      </w:r>
      <w:r w:rsidR="00DD0CC7" w:rsidRPr="00F6280F">
        <w:rPr>
          <w:rFonts w:eastAsia="Times New Roman" w:cstheme="minorHAnsi"/>
          <w:color w:val="000000"/>
          <w:kern w:val="0"/>
          <w:lang w:eastAsia="en-US"/>
          <w14:ligatures w14:val="none"/>
        </w:rPr>
        <w:t>.”</w:t>
      </w:r>
    </w:p>
    <w:p w14:paraId="2DE0937F" w14:textId="77777777" w:rsidR="008749F1" w:rsidRPr="00F6280F" w:rsidRDefault="00AC717E">
      <w:pPr>
        <w:pStyle w:val="ListParagraph"/>
        <w:numPr>
          <w:ilvl w:val="0"/>
          <w:numId w:val="42"/>
        </w:numPr>
        <w:spacing w:before="100" w:beforeAutospacing="1" w:after="100" w:afterAutospacing="1"/>
        <w:ind w:left="1080" w:right="0"/>
      </w:pPr>
      <w:r w:rsidRPr="00F6280F">
        <w:t xml:space="preserve">In a terrorist incident, there may be continuing exposure of the public that is essential to evaluate. Initially suggest sheltering and a change of clothing or showering. Evacuation may be necessary. Administration of potassium iodine (KI) is only indicated when there has been release of radioiodine. </w:t>
      </w:r>
    </w:p>
    <w:p w14:paraId="18FCA103" w14:textId="77777777" w:rsidR="008749F1" w:rsidRPr="00F6280F" w:rsidRDefault="00AC717E">
      <w:pPr>
        <w:pStyle w:val="ListParagraph"/>
        <w:numPr>
          <w:ilvl w:val="0"/>
          <w:numId w:val="42"/>
        </w:numPr>
        <w:spacing w:before="100" w:beforeAutospacing="1" w:after="100" w:afterAutospacing="1"/>
        <w:ind w:left="1080" w:right="0"/>
      </w:pPr>
      <w:r w:rsidRPr="00F6280F">
        <w:t>When there is any type of radiation incident</w:t>
      </w:r>
      <w:r w:rsidR="006251E9" w:rsidRPr="00F6280F">
        <w:t>,</w:t>
      </w:r>
      <w:r w:rsidRPr="00F6280F">
        <w:t xml:space="preserve"> many </w:t>
      </w:r>
      <w:r w:rsidR="006251E9" w:rsidRPr="00F6280F">
        <w:t xml:space="preserve">people </w:t>
      </w:r>
      <w:r w:rsidRPr="00F6280F">
        <w:t xml:space="preserve">will want to know whether they have been exposed or are contaminated. Provisions need to be made to potentially deal with thousands of such </w:t>
      </w:r>
      <w:r w:rsidR="006251E9" w:rsidRPr="00F6280F">
        <w:t>people</w:t>
      </w:r>
      <w:r w:rsidRPr="00F6280F">
        <w:t xml:space="preserve">. </w:t>
      </w:r>
    </w:p>
    <w:p w14:paraId="2944B93A" w14:textId="4ACC4194" w:rsidR="00003E35" w:rsidRPr="00F6280F" w:rsidRDefault="00AC717E">
      <w:pPr>
        <w:pStyle w:val="ListParagraph"/>
        <w:numPr>
          <w:ilvl w:val="0"/>
          <w:numId w:val="42"/>
        </w:numPr>
        <w:spacing w:before="100" w:beforeAutospacing="1" w:after="100" w:afterAutospacing="1"/>
        <w:ind w:left="1080" w:right="0"/>
      </w:pPr>
      <w:r w:rsidRPr="00F6280F">
        <w:t>Radiation doses to people are expressed in gray (Gy) or sieverts (</w:t>
      </w:r>
      <w:proofErr w:type="spellStart"/>
      <w:r w:rsidRPr="00F6280F">
        <w:t>Sv</w:t>
      </w:r>
      <w:proofErr w:type="spellEnd"/>
      <w:r w:rsidRPr="00F6280F">
        <w:t xml:space="preserve">). The older units for these are rad and rem. 1 gray = 100 rad and 1 </w:t>
      </w:r>
      <w:proofErr w:type="spellStart"/>
      <w:r w:rsidRPr="00F6280F">
        <w:t>Sv</w:t>
      </w:r>
      <w:proofErr w:type="spellEnd"/>
      <w:r w:rsidRPr="00F6280F">
        <w:t xml:space="preserve"> = 100 rem. </w:t>
      </w:r>
    </w:p>
    <w:p w14:paraId="1EC3327A" w14:textId="4C82B891" w:rsidR="00AC717E" w:rsidRPr="00F6280F" w:rsidRDefault="00AC717E" w:rsidP="00A75CCC">
      <w:pPr>
        <w:ind w:left="1080"/>
        <w:rPr>
          <w:lang w:eastAsia="en-US"/>
        </w:rPr>
      </w:pPr>
      <w:r w:rsidRPr="00F6280F">
        <w:rPr>
          <w:lang w:eastAsia="en-US"/>
        </w:rPr>
        <w:t xml:space="preserve">An approximation of the relative hazard is given: </w:t>
      </w:r>
    </w:p>
    <w:tbl>
      <w:tblPr>
        <w:tblStyle w:val="TableGrid"/>
        <w:tblW w:w="0" w:type="auto"/>
        <w:tblInd w:w="1075" w:type="dxa"/>
        <w:tblLook w:val="04A0" w:firstRow="1" w:lastRow="0" w:firstColumn="1" w:lastColumn="0" w:noHBand="0" w:noVBand="1"/>
      </w:tblPr>
      <w:tblGrid>
        <w:gridCol w:w="3420"/>
        <w:gridCol w:w="5310"/>
      </w:tblGrid>
      <w:tr w:rsidR="00003E35" w:rsidRPr="00F6280F" w14:paraId="3A5A3860" w14:textId="77777777" w:rsidTr="006A0FAB">
        <w:tc>
          <w:tcPr>
            <w:tcW w:w="3420" w:type="dxa"/>
            <w:shd w:val="clear" w:color="auto" w:fill="F9EAD3" w:themeFill="accent3" w:themeFillTint="33"/>
          </w:tcPr>
          <w:p w14:paraId="1039B770" w14:textId="4F6938ED" w:rsidR="00003E35" w:rsidRPr="00F6280F" w:rsidRDefault="00003E35" w:rsidP="00A75CCC">
            <w:pPr>
              <w:spacing w:after="0"/>
              <w:ind w:left="0"/>
              <w:jc w:val="center"/>
              <w:rPr>
                <w:b/>
                <w:bCs/>
                <w:lang w:eastAsia="en-US"/>
              </w:rPr>
            </w:pPr>
            <w:r w:rsidRPr="00F6280F">
              <w:rPr>
                <w:b/>
                <w:bCs/>
                <w:lang w:eastAsia="en-US"/>
              </w:rPr>
              <w:t>DOSE</w:t>
            </w:r>
          </w:p>
        </w:tc>
        <w:tc>
          <w:tcPr>
            <w:tcW w:w="5310" w:type="dxa"/>
            <w:shd w:val="clear" w:color="auto" w:fill="F9EAD3" w:themeFill="accent3" w:themeFillTint="33"/>
          </w:tcPr>
          <w:p w14:paraId="113F0973" w14:textId="126B04C8" w:rsidR="00003E35" w:rsidRPr="00F6280F" w:rsidRDefault="00003E35" w:rsidP="00A75CCC">
            <w:pPr>
              <w:spacing w:after="0"/>
              <w:ind w:left="0"/>
              <w:jc w:val="center"/>
              <w:rPr>
                <w:b/>
                <w:bCs/>
                <w:lang w:eastAsia="en-US"/>
              </w:rPr>
            </w:pPr>
            <w:r w:rsidRPr="00F6280F">
              <w:rPr>
                <w:b/>
                <w:bCs/>
                <w:lang w:eastAsia="en-US"/>
              </w:rPr>
              <w:t>RELATIVE HAZARD</w:t>
            </w:r>
          </w:p>
        </w:tc>
      </w:tr>
      <w:tr w:rsidR="00003E35" w:rsidRPr="00F6280F" w14:paraId="45BB4406" w14:textId="77777777" w:rsidTr="006A0FAB">
        <w:tc>
          <w:tcPr>
            <w:tcW w:w="3420" w:type="dxa"/>
          </w:tcPr>
          <w:p w14:paraId="32318C2C" w14:textId="3024D4F0" w:rsidR="00003E35" w:rsidRPr="00F6280F" w:rsidRDefault="000167AB" w:rsidP="00A75CCC">
            <w:pPr>
              <w:ind w:left="0"/>
              <w:rPr>
                <w:lang w:eastAsia="en-US"/>
              </w:rPr>
            </w:pPr>
            <w:r w:rsidRPr="00F6280F">
              <w:rPr>
                <w:lang w:eastAsia="en-US"/>
              </w:rPr>
              <w:t>About 10 milligray or 10 millisievert [1 rad or rem] or less</w:t>
            </w:r>
          </w:p>
        </w:tc>
        <w:tc>
          <w:tcPr>
            <w:tcW w:w="5310" w:type="dxa"/>
          </w:tcPr>
          <w:p w14:paraId="31DB50E6" w14:textId="7C25A1EE" w:rsidR="00003E35" w:rsidRPr="00F6280F" w:rsidRDefault="000167AB" w:rsidP="00A75CCC">
            <w:pPr>
              <w:ind w:left="0"/>
              <w:rPr>
                <w:lang w:eastAsia="en-US"/>
              </w:rPr>
            </w:pPr>
            <w:r w:rsidRPr="00F6280F">
              <w:rPr>
                <w:lang w:eastAsia="en-US"/>
              </w:rPr>
              <w:t>No acute effects and only a very small chance of subsequent cancer</w:t>
            </w:r>
          </w:p>
        </w:tc>
      </w:tr>
      <w:tr w:rsidR="00003E35" w:rsidRPr="00F6280F" w14:paraId="0C513B18" w14:textId="77777777" w:rsidTr="006A0FAB">
        <w:tc>
          <w:tcPr>
            <w:tcW w:w="3420" w:type="dxa"/>
          </w:tcPr>
          <w:p w14:paraId="3C2D640F" w14:textId="6463B2FF" w:rsidR="00003E35" w:rsidRPr="00F6280F" w:rsidRDefault="000167AB" w:rsidP="00A75CCC">
            <w:pPr>
              <w:ind w:left="0"/>
              <w:rPr>
                <w:lang w:eastAsia="en-US"/>
              </w:rPr>
            </w:pPr>
            <w:r w:rsidRPr="00F6280F">
              <w:rPr>
                <w:lang w:eastAsia="en-US"/>
              </w:rPr>
              <w:lastRenderedPageBreak/>
              <w:t>About 0.1 gray or 0.1 sievert [10 rad or rem]</w:t>
            </w:r>
          </w:p>
        </w:tc>
        <w:tc>
          <w:tcPr>
            <w:tcW w:w="5310" w:type="dxa"/>
          </w:tcPr>
          <w:p w14:paraId="34647109" w14:textId="2295C55B" w:rsidR="00003E35" w:rsidRPr="00F6280F" w:rsidRDefault="000167AB" w:rsidP="00A75CCC">
            <w:pPr>
              <w:ind w:left="0"/>
              <w:rPr>
                <w:lang w:eastAsia="en-US"/>
              </w:rPr>
            </w:pPr>
            <w:r w:rsidRPr="00F6280F">
              <w:rPr>
                <w:lang w:eastAsia="en-US"/>
              </w:rPr>
              <w:t xml:space="preserve">No acute effects, subsequent additional risk of cancer about 0.5% </w:t>
            </w:r>
          </w:p>
        </w:tc>
      </w:tr>
      <w:tr w:rsidR="00003E35" w:rsidRPr="00F6280F" w14:paraId="57F45E8F" w14:textId="77777777" w:rsidTr="006A0FAB">
        <w:tc>
          <w:tcPr>
            <w:tcW w:w="3420" w:type="dxa"/>
          </w:tcPr>
          <w:p w14:paraId="2354AC83" w14:textId="6C1829C6" w:rsidR="00003E35" w:rsidRPr="00F6280F" w:rsidRDefault="000167AB" w:rsidP="00A75CCC">
            <w:pPr>
              <w:ind w:left="0"/>
              <w:rPr>
                <w:lang w:eastAsia="en-US"/>
              </w:rPr>
            </w:pPr>
            <w:r w:rsidRPr="00F6280F">
              <w:rPr>
                <w:lang w:eastAsia="en-US"/>
              </w:rPr>
              <w:t>About 1 gray or 1 sievert [100 rad or rem]</w:t>
            </w:r>
          </w:p>
        </w:tc>
        <w:tc>
          <w:tcPr>
            <w:tcW w:w="5310" w:type="dxa"/>
          </w:tcPr>
          <w:p w14:paraId="026AD830" w14:textId="57260BB4" w:rsidR="00003E35" w:rsidRPr="00F6280F" w:rsidRDefault="000167AB" w:rsidP="00A75CCC">
            <w:pPr>
              <w:ind w:left="0"/>
              <w:rPr>
                <w:lang w:eastAsia="en-US"/>
              </w:rPr>
            </w:pPr>
            <w:r w:rsidRPr="00F6280F">
              <w:rPr>
                <w:lang w:eastAsia="en-US"/>
              </w:rPr>
              <w:t>Nausea, vomiting possible, mild bone marrow depression, subsequent risk of cancer 5%</w:t>
            </w:r>
          </w:p>
        </w:tc>
      </w:tr>
      <w:tr w:rsidR="000167AB" w:rsidRPr="00F6280F" w14:paraId="2EAC2D3B" w14:textId="77777777" w:rsidTr="006A0FAB">
        <w:tc>
          <w:tcPr>
            <w:tcW w:w="3420" w:type="dxa"/>
          </w:tcPr>
          <w:p w14:paraId="26526D47" w14:textId="42CBE080" w:rsidR="000167AB" w:rsidRPr="00F6280F" w:rsidRDefault="000167AB" w:rsidP="00A75CCC">
            <w:pPr>
              <w:ind w:left="0"/>
              <w:rPr>
                <w:lang w:eastAsia="en-US"/>
              </w:rPr>
            </w:pPr>
            <w:r w:rsidRPr="00F6280F">
              <w:rPr>
                <w:lang w:eastAsia="en-US"/>
              </w:rPr>
              <w:t>Greater than 2 gray or sievert [200 rad or rem]</w:t>
            </w:r>
          </w:p>
        </w:tc>
        <w:tc>
          <w:tcPr>
            <w:tcW w:w="5310" w:type="dxa"/>
          </w:tcPr>
          <w:p w14:paraId="4336F6F0" w14:textId="1B9A8069" w:rsidR="000167AB" w:rsidRPr="00F6280F" w:rsidRDefault="000167AB" w:rsidP="00A75CCC">
            <w:pPr>
              <w:ind w:left="0"/>
              <w:rPr>
                <w:lang w:eastAsia="en-US"/>
              </w:rPr>
            </w:pPr>
            <w:r w:rsidRPr="00F6280F">
              <w:rPr>
                <w:lang w:eastAsia="en-US"/>
              </w:rPr>
              <w:t xml:space="preserve">Definite nausea, vomiting, medical </w:t>
            </w:r>
            <w:r w:rsidR="00D767EC" w:rsidRPr="00F6280F">
              <w:rPr>
                <w:lang w:eastAsia="en-US"/>
              </w:rPr>
              <w:t>evaluation,</w:t>
            </w:r>
            <w:r w:rsidRPr="00F6280F">
              <w:rPr>
                <w:lang w:eastAsia="en-US"/>
              </w:rPr>
              <w:t xml:space="preserve"> and treatment required.</w:t>
            </w:r>
          </w:p>
        </w:tc>
      </w:tr>
    </w:tbl>
    <w:p w14:paraId="5A3B98FB" w14:textId="77777777" w:rsidR="00AC5C9E" w:rsidRPr="00F6280F" w:rsidRDefault="00AC5C9E" w:rsidP="00A75CCC">
      <w:pPr>
        <w:spacing w:after="0"/>
        <w:ind w:left="1440" w:hanging="360"/>
        <w:rPr>
          <w:lang w:eastAsia="en-US"/>
        </w:rPr>
      </w:pPr>
    </w:p>
    <w:p w14:paraId="34B16C1B" w14:textId="28DDA625" w:rsidR="001E03F5" w:rsidRPr="00F6280F" w:rsidRDefault="001E03F5" w:rsidP="00A75CCC">
      <w:pPr>
        <w:spacing w:after="0"/>
        <w:ind w:left="1440" w:hanging="360"/>
        <w:rPr>
          <w:lang w:eastAsia="en-US"/>
        </w:rPr>
      </w:pPr>
      <w:r w:rsidRPr="00F6280F">
        <w:rPr>
          <w:lang w:eastAsia="en-US"/>
        </w:rPr>
        <w:t>Contamination:</w:t>
      </w:r>
    </w:p>
    <w:p w14:paraId="2E5A16F2" w14:textId="57518DE0" w:rsidR="001E03F5" w:rsidRPr="00F6280F" w:rsidRDefault="00AC717E" w:rsidP="00707528">
      <w:pPr>
        <w:spacing w:after="0"/>
        <w:ind w:left="1800"/>
        <w:rPr>
          <w:lang w:eastAsia="en-US"/>
        </w:rPr>
      </w:pPr>
      <w:r w:rsidRPr="00F6280F">
        <w:rPr>
          <w:lang w:eastAsia="en-US"/>
        </w:rPr>
        <w:t>The amount of radioactivity (contamination) is measured in units of be</w:t>
      </w:r>
      <w:r w:rsidR="00F044E0" w:rsidRPr="00F6280F">
        <w:rPr>
          <w:lang w:eastAsia="en-US"/>
        </w:rPr>
        <w:t>c</w:t>
      </w:r>
      <w:r w:rsidRPr="00F6280F">
        <w:rPr>
          <w:lang w:eastAsia="en-US"/>
        </w:rPr>
        <w:t xml:space="preserve">querels (Bq) (1disintegration per second). Sometimes, it is expressed in counts per minute. </w:t>
      </w:r>
    </w:p>
    <w:p w14:paraId="5884500B" w14:textId="77777777" w:rsidR="001E03F5" w:rsidRPr="00F6280F" w:rsidRDefault="001E03F5" w:rsidP="00A75CCC">
      <w:pPr>
        <w:spacing w:after="0"/>
        <w:ind w:left="1440" w:hanging="360"/>
        <w:rPr>
          <w:lang w:eastAsia="en-US"/>
        </w:rPr>
      </w:pPr>
      <w:r w:rsidRPr="00F6280F">
        <w:rPr>
          <w:lang w:eastAsia="en-US"/>
        </w:rPr>
        <w:t>Decontamination:</w:t>
      </w:r>
    </w:p>
    <w:p w14:paraId="74F5F9A5" w14:textId="0A8DAB5F" w:rsidR="001E03F5" w:rsidRPr="00F6280F" w:rsidRDefault="00AC717E" w:rsidP="00A75CCC">
      <w:pPr>
        <w:spacing w:after="0"/>
        <w:ind w:left="2160" w:hanging="360"/>
        <w:rPr>
          <w:lang w:eastAsia="en-US"/>
        </w:rPr>
      </w:pPr>
      <w:r w:rsidRPr="00F6280F">
        <w:rPr>
          <w:lang w:eastAsia="en-US"/>
        </w:rPr>
        <w:t xml:space="preserve">Decontamination is usually stopped if the item is reduced to two times the </w:t>
      </w:r>
      <w:r w:rsidR="00AC5C9E" w:rsidRPr="00F6280F">
        <w:rPr>
          <w:lang w:eastAsia="en-US"/>
        </w:rPr>
        <w:t>background count</w:t>
      </w:r>
      <w:r w:rsidRPr="00F6280F">
        <w:rPr>
          <w:lang w:eastAsia="en-US"/>
        </w:rPr>
        <w:t xml:space="preserve"> rate or if repeated decontamination efforts are ineffective. </w:t>
      </w:r>
    </w:p>
    <w:p w14:paraId="27A88CFB" w14:textId="4FA1EB2F" w:rsidR="00A81CB3" w:rsidRPr="00F6280F" w:rsidRDefault="00AC717E">
      <w:pPr>
        <w:pStyle w:val="ListParagraph"/>
        <w:numPr>
          <w:ilvl w:val="0"/>
          <w:numId w:val="42"/>
        </w:numPr>
        <w:rPr>
          <w:lang w:eastAsia="en-US"/>
        </w:rPr>
      </w:pPr>
      <w:r w:rsidRPr="00F6280F">
        <w:rPr>
          <w:lang w:eastAsia="en-US"/>
        </w:rPr>
        <w:t xml:space="preserve">The principle of time/distance/shielding is key. Even in treatment of Chernobyl workers, doses to the medical staff were about 10 milligray or 10 millisievert. </w:t>
      </w:r>
    </w:p>
    <w:p w14:paraId="2476F45C" w14:textId="71CB848A" w:rsidR="00A81CB3" w:rsidRPr="00F6280F" w:rsidRDefault="00AC717E">
      <w:pPr>
        <w:pStyle w:val="ListParagraph"/>
        <w:numPr>
          <w:ilvl w:val="0"/>
          <w:numId w:val="22"/>
        </w:numPr>
        <w:rPr>
          <w:lang w:eastAsia="en-US"/>
        </w:rPr>
      </w:pPr>
      <w:r w:rsidRPr="00F6280F">
        <w:rPr>
          <w:lang w:eastAsia="en-US"/>
        </w:rPr>
        <w:t xml:space="preserve">Doses to first responders at the scene, however, can be much higher and appropriate dose rate meters must be available for evaluation. </w:t>
      </w:r>
    </w:p>
    <w:p w14:paraId="6414AC7A" w14:textId="2E2033FB" w:rsidR="00AC717E" w:rsidRPr="00F6280F" w:rsidRDefault="00AC717E">
      <w:pPr>
        <w:pStyle w:val="ListParagraph"/>
        <w:numPr>
          <w:ilvl w:val="0"/>
          <w:numId w:val="21"/>
        </w:numPr>
        <w:rPr>
          <w:lang w:eastAsia="en-US"/>
        </w:rPr>
      </w:pPr>
      <w:r w:rsidRPr="00F6280F">
        <w:rPr>
          <w:lang w:eastAsia="en-US"/>
        </w:rPr>
        <w:t xml:space="preserve">Radiation dose is reduced by reducing time spent in the radiation area (moderately effective), increasing distance from a radiation source (very effective), or using metal or concrete shielding (less practical). </w:t>
      </w:r>
    </w:p>
    <w:p w14:paraId="5454C505" w14:textId="77777777" w:rsidR="00FD3C39" w:rsidRDefault="00CA4C43" w:rsidP="00707528">
      <w:pPr>
        <w:ind w:left="720" w:firstLine="720"/>
      </w:pPr>
      <w:hyperlink r:id="rId31" w:history="1">
        <w:r w:rsidR="009D2594" w:rsidRPr="00F6280F">
          <w:rPr>
            <w:rStyle w:val="Hyperlink"/>
          </w:rPr>
          <w:t xml:space="preserve">Disaster </w:t>
        </w:r>
        <w:proofErr w:type="spellStart"/>
        <w:r w:rsidR="009D2594" w:rsidRPr="00F6280F">
          <w:rPr>
            <w:rStyle w:val="Hyperlink"/>
          </w:rPr>
          <w:t>Prep_Final.qxd</w:t>
        </w:r>
        <w:proofErr w:type="spellEnd"/>
        <w:r w:rsidR="009D2594" w:rsidRPr="00F6280F">
          <w:rPr>
            <w:rStyle w:val="Hyperlink"/>
          </w:rPr>
          <w:t xml:space="preserve"> (aapm.org)</w:t>
        </w:r>
      </w:hyperlink>
    </w:p>
    <w:p w14:paraId="3ECE7289" w14:textId="77777777" w:rsidR="00FD3C39" w:rsidRDefault="00FD3C39" w:rsidP="00A75CCC">
      <w:pPr>
        <w:pStyle w:val="Heading3"/>
      </w:pPr>
    </w:p>
    <w:p w14:paraId="0FF19177" w14:textId="53174567" w:rsidR="000957D2" w:rsidRDefault="000957D2" w:rsidP="00A75CCC">
      <w:pPr>
        <w:pStyle w:val="Heading3"/>
        <w:rPr>
          <w:lang w:eastAsia="en-US"/>
        </w:rPr>
      </w:pPr>
      <w:bookmarkStart w:id="51" w:name="_Toc121553910"/>
      <w:r>
        <w:rPr>
          <w:lang w:eastAsia="en-US"/>
        </w:rPr>
        <w:t>2.5.1.</w:t>
      </w:r>
      <w:r>
        <w:rPr>
          <w:lang w:eastAsia="en-US"/>
        </w:rPr>
        <w:tab/>
        <w:t>Triage and Screening</w:t>
      </w:r>
      <w:bookmarkEnd w:id="51"/>
    </w:p>
    <w:p w14:paraId="79390E71" w14:textId="0F4CE781" w:rsidR="007E6BFF" w:rsidRDefault="00B25114" w:rsidP="00A75CCC">
      <w:pPr>
        <w:ind w:left="0"/>
      </w:pPr>
      <w:r>
        <w:t>In rural areas, resources for radiological emergencies are limited.  The majority of responding EMS agencies are volunteer and staffed with EMTs or First Responders</w:t>
      </w:r>
      <w:r w:rsidR="00C42549">
        <w:t>,</w:t>
      </w:r>
      <w:r>
        <w:t xml:space="preserve"> and carry no medications used for radiological events.  </w:t>
      </w:r>
    </w:p>
    <w:p w14:paraId="4A772EA4" w14:textId="779EF93D" w:rsidR="00B25114" w:rsidRDefault="00B25114" w:rsidP="00A75CCC">
      <w:pPr>
        <w:ind w:left="0"/>
      </w:pPr>
      <w:r>
        <w:t xml:space="preserve">The below triage steps are for reference only </w:t>
      </w:r>
      <w:r w:rsidR="00D47E8C">
        <w:t xml:space="preserve">– facilities are encouraged to create their own </w:t>
      </w:r>
      <w:r w:rsidR="00C42549">
        <w:t>facility-</w:t>
      </w:r>
      <w:r w:rsidR="00D47E8C">
        <w:t xml:space="preserve">level plans. </w:t>
      </w:r>
      <w:r>
        <w:t xml:space="preserve">  </w:t>
      </w:r>
      <w:r w:rsidR="00C42549">
        <w:t>Facility-</w:t>
      </w:r>
      <w:r w:rsidR="00D47E8C">
        <w:t xml:space="preserve">based plans should be robust enough to respond to a radiological event.  The information provided by the coalition is meant to support the local response planning efforts but does not supersede any local plans. </w:t>
      </w:r>
    </w:p>
    <w:p w14:paraId="59452630" w14:textId="77777777" w:rsidR="00B25114" w:rsidRDefault="00B25114" w:rsidP="00A75CCC">
      <w:pPr>
        <w:ind w:left="0"/>
      </w:pPr>
      <w:r>
        <w:t xml:space="preserve">In case of a radiological emergency resulting in mass casualties. </w:t>
      </w:r>
    </w:p>
    <w:p w14:paraId="4CD6ECC2" w14:textId="2FA71A66" w:rsidR="00B25114" w:rsidRDefault="00B25114">
      <w:pPr>
        <w:pStyle w:val="ListParagraph"/>
        <w:numPr>
          <w:ilvl w:val="0"/>
          <w:numId w:val="23"/>
        </w:numPr>
      </w:pPr>
      <w:r>
        <w:t xml:space="preserve">Establish the triage/first aid area outside the inner cordoned area and within the outer cordoned area. </w:t>
      </w:r>
    </w:p>
    <w:p w14:paraId="6C45A8D6" w14:textId="7BC9B372" w:rsidR="00B25114" w:rsidRDefault="00B25114">
      <w:pPr>
        <w:pStyle w:val="ListParagraph"/>
        <w:numPr>
          <w:ilvl w:val="0"/>
          <w:numId w:val="23"/>
        </w:numPr>
      </w:pPr>
      <w:r>
        <w:t xml:space="preserve">Consider using a flashing blue light to draw people towards the triage/first aid area. </w:t>
      </w:r>
    </w:p>
    <w:p w14:paraId="476B1C31" w14:textId="28CC92D8" w:rsidR="00B25114" w:rsidRDefault="00B25114">
      <w:pPr>
        <w:pStyle w:val="ListParagraph"/>
        <w:numPr>
          <w:ilvl w:val="0"/>
          <w:numId w:val="23"/>
        </w:numPr>
      </w:pPr>
      <w:r>
        <w:t>Categorize people:</w:t>
      </w:r>
      <w:r w:rsidR="003162C0">
        <w:t xml:space="preserve"> (</w:t>
      </w:r>
      <w:r w:rsidR="00D569C6">
        <w:t xml:space="preserve">you can </w:t>
      </w:r>
      <w:r w:rsidR="003162C0">
        <w:t xml:space="preserve">utilize </w:t>
      </w:r>
      <w:r w:rsidR="00E75B42">
        <w:t>your</w:t>
      </w:r>
      <w:r w:rsidR="00D569C6">
        <w:t xml:space="preserve"> existing</w:t>
      </w:r>
      <w:r w:rsidR="00E75B42">
        <w:t xml:space="preserve"> </w:t>
      </w:r>
      <w:r w:rsidR="00C42549">
        <w:t>facility-</w:t>
      </w:r>
      <w:r w:rsidR="00E75B42">
        <w:t xml:space="preserve">level triage </w:t>
      </w:r>
      <w:r w:rsidR="004E4BCA">
        <w:t>categorizing system</w:t>
      </w:r>
      <w:r w:rsidR="005E6951">
        <w:t xml:space="preserve"> </w:t>
      </w:r>
      <w:proofErr w:type="gramStart"/>
      <w:r w:rsidR="005E6951">
        <w:t>i.e.</w:t>
      </w:r>
      <w:proofErr w:type="gramEnd"/>
      <w:r w:rsidR="005E6951">
        <w:t xml:space="preserve"> SMART)</w:t>
      </w:r>
    </w:p>
    <w:p w14:paraId="732566C7" w14:textId="2F27A368" w:rsidR="00B25114" w:rsidRDefault="00B25114" w:rsidP="00A75CCC">
      <w:pPr>
        <w:ind w:left="1440"/>
      </w:pPr>
      <w:r>
        <w:t xml:space="preserve">Priority 1: </w:t>
      </w:r>
      <w:r w:rsidR="00C42549">
        <w:t xml:space="preserve">Need </w:t>
      </w:r>
      <w:r>
        <w:t xml:space="preserve">immediate treatment </w:t>
      </w:r>
    </w:p>
    <w:p w14:paraId="7CE4DE78" w14:textId="1288BD86" w:rsidR="00B25114" w:rsidRDefault="00B25114" w:rsidP="00A75CCC">
      <w:pPr>
        <w:ind w:left="1440"/>
      </w:pPr>
      <w:r>
        <w:t xml:space="preserve">Priority 2: </w:t>
      </w:r>
      <w:r w:rsidR="00C42549">
        <w:t xml:space="preserve">Need </w:t>
      </w:r>
      <w:r>
        <w:t xml:space="preserve">early treatment </w:t>
      </w:r>
    </w:p>
    <w:p w14:paraId="73379D4C" w14:textId="59AD44E3" w:rsidR="00B25114" w:rsidRDefault="00B25114" w:rsidP="00A75CCC">
      <w:pPr>
        <w:ind w:left="1440"/>
      </w:pPr>
      <w:r>
        <w:t xml:space="preserve">Priority 3: </w:t>
      </w:r>
      <w:r w:rsidR="00C42549">
        <w:t xml:space="preserve">Can </w:t>
      </w:r>
      <w:r>
        <w:t xml:space="preserve">wait for treatment </w:t>
      </w:r>
    </w:p>
    <w:p w14:paraId="379A689E" w14:textId="04E09781" w:rsidR="00B25114" w:rsidRDefault="00B25114" w:rsidP="00A75CCC">
      <w:pPr>
        <w:ind w:left="1440"/>
      </w:pPr>
      <w:r>
        <w:t xml:space="preserve">No actions: </w:t>
      </w:r>
      <w:r w:rsidR="00C42549">
        <w:t xml:space="preserve">No </w:t>
      </w:r>
      <w:r>
        <w:t xml:space="preserve">need for treatment </w:t>
      </w:r>
    </w:p>
    <w:p w14:paraId="3B0822D4" w14:textId="77777777" w:rsidR="001822A8" w:rsidRDefault="001822A8" w:rsidP="001822A8">
      <w:pPr>
        <w:pStyle w:val="ListParagraph"/>
        <w:numPr>
          <w:ilvl w:val="0"/>
          <w:numId w:val="23"/>
        </w:numPr>
      </w:pPr>
      <w:r>
        <w:t xml:space="preserve">Consider utilizing the Exposure and Symptom Triage (EAST) Tool to Assess Radiation Exposure After a Nuclear Detonation tool.  This can be used by both EMS and Local Public Health on scene or at the community reception center.  </w:t>
      </w:r>
    </w:p>
    <w:p w14:paraId="422CFB67" w14:textId="77777777" w:rsidR="001822A8" w:rsidRDefault="001822A8" w:rsidP="001822A8">
      <w:pPr>
        <w:pStyle w:val="ListParagraph"/>
        <w:numPr>
          <w:ilvl w:val="1"/>
          <w:numId w:val="23"/>
        </w:numPr>
      </w:pPr>
      <w:r>
        <w:t xml:space="preserve">The following video explains the tool in detail:  </w:t>
      </w:r>
      <w:hyperlink r:id="rId32" w:history="1">
        <w:r>
          <w:rPr>
            <w:rStyle w:val="Hyperlink"/>
          </w:rPr>
          <w:t>EAST Tool for Medical Triage after a Nuclear Detonation - YouTube</w:t>
        </w:r>
      </w:hyperlink>
    </w:p>
    <w:p w14:paraId="52B576D5" w14:textId="77777777" w:rsidR="001822A8" w:rsidRDefault="001822A8" w:rsidP="001822A8">
      <w:pPr>
        <w:pStyle w:val="ListParagraph"/>
        <w:numPr>
          <w:ilvl w:val="1"/>
          <w:numId w:val="23"/>
        </w:numPr>
      </w:pPr>
      <w:r>
        <w:lastRenderedPageBreak/>
        <w:t>See Addendum B: EAST Tool</w:t>
      </w:r>
    </w:p>
    <w:p w14:paraId="39AC408D" w14:textId="4BE6409E" w:rsidR="00B25114" w:rsidRDefault="00B25114">
      <w:pPr>
        <w:pStyle w:val="ListParagraph"/>
        <w:numPr>
          <w:ilvl w:val="0"/>
          <w:numId w:val="23"/>
        </w:numPr>
      </w:pPr>
      <w:r>
        <w:t>Tag victims with their medical conditions and category</w:t>
      </w:r>
      <w:r w:rsidR="00C42549">
        <w:t>,</w:t>
      </w:r>
      <w:r>
        <w:t xml:space="preserve"> per protocol.</w:t>
      </w:r>
    </w:p>
    <w:p w14:paraId="2035422F" w14:textId="0DD23D2D" w:rsidR="00B25114" w:rsidRDefault="00B25114" w:rsidP="00A75CCC">
      <w:pPr>
        <w:ind w:left="1440"/>
      </w:pPr>
      <w:r>
        <w:t xml:space="preserve">NOTE:  Serious medical problems always have priority over radiological concerns. Those who </w:t>
      </w:r>
      <w:r w:rsidR="007B2F25">
        <w:t>can</w:t>
      </w:r>
      <w:r>
        <w:t xml:space="preserve"> respond to a voice announcement to come to the gathering point most probably can wait for medical attention. Keep families together. </w:t>
      </w:r>
    </w:p>
    <w:p w14:paraId="3638BA33" w14:textId="59C6D1A5" w:rsidR="00B25114" w:rsidRDefault="00B25114">
      <w:pPr>
        <w:pStyle w:val="ListParagraph"/>
        <w:numPr>
          <w:ilvl w:val="0"/>
          <w:numId w:val="23"/>
        </w:numPr>
      </w:pPr>
      <w:r>
        <w:t xml:space="preserve">Provide first aid as required. </w:t>
      </w:r>
    </w:p>
    <w:p w14:paraId="394C080D" w14:textId="2A769AF4" w:rsidR="00B25114" w:rsidRDefault="00B25114">
      <w:pPr>
        <w:pStyle w:val="ListParagraph"/>
        <w:numPr>
          <w:ilvl w:val="0"/>
          <w:numId w:val="23"/>
        </w:numPr>
      </w:pPr>
      <w:r>
        <w:t>Obtain an estimate on the number of victims the transport unit and hospital can handle.</w:t>
      </w:r>
    </w:p>
    <w:p w14:paraId="34DDA62D" w14:textId="3720F1BA" w:rsidR="00B25114" w:rsidRDefault="001216D8">
      <w:pPr>
        <w:pStyle w:val="ListParagraph"/>
        <w:numPr>
          <w:ilvl w:val="0"/>
          <w:numId w:val="23"/>
        </w:numPr>
      </w:pPr>
      <w:r>
        <w:t>Tak</w:t>
      </w:r>
      <w:r w:rsidR="00B25114">
        <w:t>e actions to limit the spread of contamination</w:t>
      </w:r>
      <w:r w:rsidR="00F67118">
        <w:t>;</w:t>
      </w:r>
      <w:r w:rsidR="00B25114">
        <w:t xml:space="preserve"> if there is an indication that people could be contaminated: </w:t>
      </w:r>
    </w:p>
    <w:p w14:paraId="363CE2D1" w14:textId="330516E0" w:rsidR="00B25114" w:rsidRDefault="00F67118" w:rsidP="00A75CCC">
      <w:pPr>
        <w:ind w:left="1440"/>
      </w:pPr>
      <w:r>
        <w:t xml:space="preserve">People </w:t>
      </w:r>
      <w:r w:rsidR="00B25114">
        <w:t xml:space="preserve">with life-threatening injuries should be wrapped in blankets or </w:t>
      </w:r>
      <w:r w:rsidR="00F6280F">
        <w:t>sheets and</w:t>
      </w:r>
      <w:r w:rsidR="00B25114">
        <w:t xml:space="preserve"> transported to the hospital immediately</w:t>
      </w:r>
      <w:r>
        <w:t>.</w:t>
      </w:r>
      <w:r w:rsidR="00B25114">
        <w:t xml:space="preserve">  </w:t>
      </w:r>
    </w:p>
    <w:p w14:paraId="58D636EE" w14:textId="76967E95" w:rsidR="00B25114" w:rsidRDefault="00F67118" w:rsidP="00A75CCC">
      <w:pPr>
        <w:ind w:left="1440"/>
      </w:pPr>
      <w:r>
        <w:t xml:space="preserve">People </w:t>
      </w:r>
      <w:r w:rsidR="00B25114">
        <w:t>with non-</w:t>
      </w:r>
      <w:r w:rsidR="00EC7BC4">
        <w:t>life-threatening</w:t>
      </w:r>
      <w:r w:rsidR="00B25114">
        <w:t xml:space="preserve"> injuries and </w:t>
      </w:r>
      <w:r>
        <w:t>those without injury</w:t>
      </w:r>
      <w:r w:rsidR="00B25114">
        <w:t xml:space="preserve"> should undergo field decontamination/full decontamination, as appropriate. </w:t>
      </w:r>
    </w:p>
    <w:p w14:paraId="2D061B7C" w14:textId="60E860D5" w:rsidR="00B25114" w:rsidRDefault="00B25114">
      <w:pPr>
        <w:pStyle w:val="ListParagraph"/>
        <w:numPr>
          <w:ilvl w:val="0"/>
          <w:numId w:val="23"/>
        </w:numPr>
      </w:pPr>
      <w:r>
        <w:t xml:space="preserve">Inform the transport unit and the receiving medical facilities on the nature of event, number of injured people, nature of injuries, and cases of suspected or confirmed contamination or radiation exposure. </w:t>
      </w:r>
    </w:p>
    <w:p w14:paraId="5E592169" w14:textId="36095A88" w:rsidR="00B25114" w:rsidRDefault="00B25114">
      <w:pPr>
        <w:pStyle w:val="ListParagraph"/>
        <w:numPr>
          <w:ilvl w:val="0"/>
          <w:numId w:val="23"/>
        </w:numPr>
      </w:pPr>
      <w:r>
        <w:t xml:space="preserve">Arrange for transportation of injured depending on their injuries: </w:t>
      </w:r>
    </w:p>
    <w:p w14:paraId="1C63B048" w14:textId="77777777" w:rsidR="00B25114" w:rsidRDefault="00B25114" w:rsidP="00A75CCC">
      <w:pPr>
        <w:ind w:left="1440"/>
      </w:pPr>
      <w:r>
        <w:t xml:space="preserve">Life-threatening injuries should be transferred to the nearest hospital. </w:t>
      </w:r>
    </w:p>
    <w:p w14:paraId="376E8CA7" w14:textId="06830967" w:rsidR="00B25114" w:rsidRDefault="00B25114" w:rsidP="00A75CCC">
      <w:pPr>
        <w:ind w:left="1440"/>
      </w:pPr>
      <w:r>
        <w:t>Non-</w:t>
      </w:r>
      <w:r w:rsidR="00274DE7">
        <w:t>life-threatening</w:t>
      </w:r>
      <w:r>
        <w:t xml:space="preserve"> injuries should be transferred to the secondary hospital or designated hospital (for </w:t>
      </w:r>
      <w:r w:rsidR="00F67118">
        <w:t>radiation-</w:t>
      </w:r>
      <w:r>
        <w:t xml:space="preserve">induced injuries). </w:t>
      </w:r>
    </w:p>
    <w:p w14:paraId="2716BBFC" w14:textId="70F6A7E5" w:rsidR="00B25114" w:rsidRDefault="00B25114">
      <w:pPr>
        <w:pStyle w:val="ListParagraph"/>
        <w:numPr>
          <w:ilvl w:val="0"/>
          <w:numId w:val="23"/>
        </w:numPr>
      </w:pPr>
      <w:r>
        <w:t xml:space="preserve">Coordinate activities with law enforcement/security team when possible and if required. </w:t>
      </w:r>
    </w:p>
    <w:p w14:paraId="7EBB1C8E" w14:textId="5FC3AA85" w:rsidR="00B25114" w:rsidRPr="00B25114" w:rsidRDefault="00B25114">
      <w:pPr>
        <w:pStyle w:val="ListParagraph"/>
        <w:numPr>
          <w:ilvl w:val="0"/>
          <w:numId w:val="23"/>
        </w:numPr>
        <w:rPr>
          <w:lang w:eastAsia="en-US"/>
        </w:rPr>
      </w:pPr>
      <w:r>
        <w:t>Have PIO make a public announcement to reduce the number of worried-well (</w:t>
      </w:r>
      <w:r w:rsidR="00D132FC">
        <w:t>self-presenters</w:t>
      </w:r>
      <w:r>
        <w:t>) going to the local hospital</w:t>
      </w:r>
      <w:r w:rsidR="00F67118">
        <w:t>,</w:t>
      </w:r>
      <w:r>
        <w:t xml:space="preserve"> unless they are injured. Indicate the place where they can go for monitoring and reassurance.</w:t>
      </w:r>
    </w:p>
    <w:p w14:paraId="62242DF6" w14:textId="0FC7B3C6" w:rsidR="000957D2" w:rsidRDefault="000957D2" w:rsidP="00A75CCC">
      <w:pPr>
        <w:pStyle w:val="Heading3"/>
        <w:rPr>
          <w:lang w:eastAsia="en-US"/>
        </w:rPr>
      </w:pPr>
      <w:bookmarkStart w:id="52" w:name="_Toc121553911"/>
      <w:r>
        <w:rPr>
          <w:lang w:eastAsia="en-US"/>
        </w:rPr>
        <w:t>2.5.2.</w:t>
      </w:r>
      <w:r>
        <w:rPr>
          <w:lang w:eastAsia="en-US"/>
        </w:rPr>
        <w:tab/>
        <w:t>Patient Care/Management</w:t>
      </w:r>
      <w:bookmarkEnd w:id="52"/>
    </w:p>
    <w:p w14:paraId="1826674A" w14:textId="54204D90" w:rsidR="00210417" w:rsidRDefault="006F7980" w:rsidP="00A75CCC">
      <w:pPr>
        <w:spacing w:after="200"/>
        <w:ind w:left="0" w:right="0"/>
        <w:rPr>
          <w:rFonts w:ascii="Calibri" w:eastAsia="Calibri" w:hAnsi="Calibri" w:cs="Calibri"/>
          <w:kern w:val="0"/>
          <w:lang w:eastAsia="en-US"/>
          <w14:ligatures w14:val="none"/>
        </w:rPr>
      </w:pPr>
      <w:r w:rsidRPr="006F7980">
        <w:rPr>
          <w:rFonts w:ascii="Calibri" w:eastAsia="Calibri" w:hAnsi="Calibri" w:cs="Calibri"/>
          <w:kern w:val="0"/>
          <w:lang w:eastAsia="en-US"/>
          <w14:ligatures w14:val="none"/>
        </w:rPr>
        <w:t>Hospitals/clinics/EMs are encouraged to develop their own radiological response plan with input from their medical providers.  These plans should contain surge activity, prioritization for treatment, decontamination measures, patient movement/tracking, contamination, palliative care, and how to move from conventional to contingency to crisis care and back</w:t>
      </w:r>
      <w:r w:rsidR="00F67118">
        <w:rPr>
          <w:rFonts w:ascii="Calibri" w:eastAsia="Calibri" w:hAnsi="Calibri" w:cs="Calibri"/>
          <w:kern w:val="0"/>
          <w:lang w:eastAsia="en-US"/>
          <w14:ligatures w14:val="none"/>
        </w:rPr>
        <w:t>,</w:t>
      </w:r>
      <w:r w:rsidRPr="006F7980">
        <w:rPr>
          <w:rFonts w:ascii="Calibri" w:eastAsia="Calibri" w:hAnsi="Calibri" w:cs="Calibri"/>
          <w:kern w:val="0"/>
          <w:lang w:eastAsia="en-US"/>
          <w14:ligatures w14:val="none"/>
        </w:rPr>
        <w:t xml:space="preserve"> as the situation requires.  Resources should be readily available for just-in-time training for </w:t>
      </w:r>
      <w:r w:rsidR="009751DF">
        <w:rPr>
          <w:rFonts w:ascii="Calibri" w:eastAsia="Calibri" w:hAnsi="Calibri" w:cs="Calibri"/>
          <w:kern w:val="0"/>
          <w:lang w:eastAsia="en-US"/>
          <w14:ligatures w14:val="none"/>
        </w:rPr>
        <w:t>health care</w:t>
      </w:r>
      <w:r w:rsidRPr="006F7980">
        <w:rPr>
          <w:rFonts w:ascii="Calibri" w:eastAsia="Calibri" w:hAnsi="Calibri" w:cs="Calibri"/>
          <w:kern w:val="0"/>
          <w:lang w:eastAsia="en-US"/>
          <w14:ligatures w14:val="none"/>
        </w:rPr>
        <w:t xml:space="preserve"> providers.  </w:t>
      </w:r>
    </w:p>
    <w:p w14:paraId="0757A238" w14:textId="77777777" w:rsidR="004648D9" w:rsidRDefault="00062BC1" w:rsidP="00A75CCC">
      <w:pPr>
        <w:spacing w:after="200"/>
        <w:ind w:left="0" w:right="0"/>
        <w:rPr>
          <w:rFonts w:ascii="Calibri" w:eastAsia="Calibri" w:hAnsi="Calibri" w:cs="Calibri"/>
          <w:kern w:val="0"/>
          <w:lang w:eastAsia="en-US"/>
          <w14:ligatures w14:val="none"/>
        </w:rPr>
      </w:pPr>
      <w:r>
        <w:rPr>
          <w:rFonts w:ascii="Calibri" w:eastAsia="Calibri" w:hAnsi="Calibri" w:cs="Calibri"/>
          <w:kern w:val="0"/>
          <w:lang w:eastAsia="en-US"/>
          <w14:ligatures w14:val="none"/>
        </w:rPr>
        <w:t xml:space="preserve">The </w:t>
      </w:r>
      <w:r w:rsidR="0035252A">
        <w:rPr>
          <w:rFonts w:ascii="Calibri" w:eastAsia="Calibri" w:hAnsi="Calibri" w:cs="Calibri"/>
          <w:kern w:val="0"/>
          <w:lang w:eastAsia="en-US"/>
          <w14:ligatures w14:val="none"/>
        </w:rPr>
        <w:t xml:space="preserve">HCC will support local efforts by sharing information and resources as available. </w:t>
      </w:r>
      <w:r w:rsidR="00DD65B4">
        <w:rPr>
          <w:rFonts w:ascii="Calibri" w:eastAsia="Calibri" w:hAnsi="Calibri" w:cs="Calibri"/>
          <w:kern w:val="0"/>
          <w:lang w:eastAsia="en-US"/>
          <w14:ligatures w14:val="none"/>
        </w:rPr>
        <w:t xml:space="preserve"> The coalition will not supersede the role of the locals during the response </w:t>
      </w:r>
      <w:r w:rsidR="00F67118">
        <w:rPr>
          <w:rFonts w:ascii="Calibri" w:eastAsia="Calibri" w:hAnsi="Calibri" w:cs="Calibri"/>
          <w:kern w:val="0"/>
          <w:lang w:eastAsia="en-US"/>
          <w14:ligatures w14:val="none"/>
        </w:rPr>
        <w:t xml:space="preserve">but </w:t>
      </w:r>
      <w:r w:rsidR="00DD65B4">
        <w:rPr>
          <w:rFonts w:ascii="Calibri" w:eastAsia="Calibri" w:hAnsi="Calibri" w:cs="Calibri"/>
          <w:kern w:val="0"/>
          <w:lang w:eastAsia="en-US"/>
          <w14:ligatures w14:val="none"/>
        </w:rPr>
        <w:t>will act as a liaison between the local response and state</w:t>
      </w:r>
      <w:r w:rsidR="00F42F49">
        <w:rPr>
          <w:rFonts w:ascii="Calibri" w:eastAsia="Calibri" w:hAnsi="Calibri" w:cs="Calibri"/>
          <w:kern w:val="0"/>
          <w:lang w:eastAsia="en-US"/>
          <w14:ligatures w14:val="none"/>
        </w:rPr>
        <w:t xml:space="preserve"> and federal partners if requested. </w:t>
      </w:r>
      <w:r w:rsidR="00175445">
        <w:rPr>
          <w:rFonts w:ascii="Calibri" w:eastAsia="Calibri" w:hAnsi="Calibri" w:cs="Calibri"/>
          <w:kern w:val="0"/>
          <w:lang w:eastAsia="en-US"/>
          <w14:ligatures w14:val="none"/>
        </w:rPr>
        <w:t xml:space="preserve"> Patient movement decisions will be made at the local level in conjunction with the receiving facilities. </w:t>
      </w:r>
      <w:r w:rsidR="00210417">
        <w:rPr>
          <w:rFonts w:ascii="Calibri" w:eastAsia="Calibri" w:hAnsi="Calibri" w:cs="Calibri"/>
          <w:kern w:val="0"/>
          <w:lang w:eastAsia="en-US"/>
          <w14:ligatures w14:val="none"/>
        </w:rPr>
        <w:t>Communications, such as MNTrac Bed Alerts, will assist with identification of bed availability</w:t>
      </w:r>
      <w:r w:rsidR="00053392">
        <w:rPr>
          <w:rFonts w:ascii="Calibri" w:eastAsia="Calibri" w:hAnsi="Calibri" w:cs="Calibri"/>
          <w:kern w:val="0"/>
          <w:lang w:eastAsia="en-US"/>
          <w14:ligatures w14:val="none"/>
        </w:rPr>
        <w:t xml:space="preserve"> in the region and throughout the state.  </w:t>
      </w:r>
    </w:p>
    <w:p w14:paraId="7C2146E8" w14:textId="7A0AB1E5" w:rsidR="006F7980" w:rsidRPr="006F7980" w:rsidRDefault="00122712" w:rsidP="00A75CCC">
      <w:pPr>
        <w:spacing w:after="200"/>
        <w:ind w:left="0" w:right="0"/>
        <w:rPr>
          <w:rFonts w:ascii="Calibri" w:eastAsia="Calibri" w:hAnsi="Calibri" w:cs="Calibri"/>
          <w:kern w:val="0"/>
          <w:lang w:eastAsia="en-US"/>
          <w14:ligatures w14:val="none"/>
        </w:rPr>
      </w:pPr>
      <w:r>
        <w:rPr>
          <w:rFonts w:ascii="Calibri" w:eastAsia="Calibri" w:hAnsi="Calibri" w:cs="Calibri"/>
          <w:kern w:val="0"/>
          <w:lang w:eastAsia="en-US"/>
          <w14:ligatures w14:val="none"/>
        </w:rPr>
        <w:t>The coalition patient tracking plan may be activated</w:t>
      </w:r>
      <w:r w:rsidR="00C85DF2">
        <w:rPr>
          <w:rFonts w:ascii="Calibri" w:eastAsia="Calibri" w:hAnsi="Calibri" w:cs="Calibri"/>
          <w:kern w:val="0"/>
          <w:lang w:eastAsia="en-US"/>
          <w14:ligatures w14:val="none"/>
        </w:rPr>
        <w:t xml:space="preserve"> – refer to Appendix 3.5.2. Patient Tracking </w:t>
      </w:r>
      <w:r w:rsidR="00F67118">
        <w:rPr>
          <w:rFonts w:ascii="Calibri" w:eastAsia="Calibri" w:hAnsi="Calibri" w:cs="Calibri"/>
          <w:kern w:val="0"/>
          <w:lang w:eastAsia="en-US"/>
          <w14:ligatures w14:val="none"/>
        </w:rPr>
        <w:t>Plan</w:t>
      </w:r>
      <w:r w:rsidR="00C85DF2">
        <w:rPr>
          <w:rFonts w:ascii="Calibri" w:eastAsia="Calibri" w:hAnsi="Calibri" w:cs="Calibri"/>
          <w:kern w:val="0"/>
          <w:lang w:eastAsia="en-US"/>
          <w14:ligatures w14:val="none"/>
        </w:rPr>
        <w:t xml:space="preserve">. </w:t>
      </w:r>
    </w:p>
    <w:p w14:paraId="038A30A7" w14:textId="3948A874" w:rsidR="006F7980" w:rsidRPr="0055670F" w:rsidRDefault="006F7980" w:rsidP="00A75CCC">
      <w:pPr>
        <w:ind w:left="720"/>
        <w:rPr>
          <w:rStyle w:val="Hyperlink"/>
          <w:color w:val="339933"/>
          <w:lang w:eastAsia="en-US"/>
        </w:rPr>
      </w:pPr>
      <w:r w:rsidRPr="0055670F">
        <w:rPr>
          <w:rFonts w:ascii="Calibri" w:eastAsia="Calibri" w:hAnsi="Calibri" w:cs="Calibri"/>
          <w:color w:val="339933"/>
          <w:kern w:val="0"/>
          <w:u w:val="single"/>
          <w:lang w:eastAsia="en-US"/>
          <w14:ligatures w14:val="none"/>
        </w:rPr>
        <w:fldChar w:fldCharType="begin"/>
      </w:r>
      <w:r w:rsidRPr="0055670F">
        <w:rPr>
          <w:rFonts w:ascii="Calibri" w:eastAsia="Calibri" w:hAnsi="Calibri" w:cs="Calibri"/>
          <w:color w:val="339933"/>
          <w:kern w:val="0"/>
          <w:u w:val="single"/>
          <w:lang w:eastAsia="en-US"/>
          <w14:ligatures w14:val="none"/>
        </w:rPr>
        <w:instrText xml:space="preserve"> HYPERLINK "https://remm.hhs.gov/" </w:instrText>
      </w:r>
      <w:r w:rsidRPr="0055670F">
        <w:rPr>
          <w:rFonts w:ascii="Calibri" w:eastAsia="Calibri" w:hAnsi="Calibri" w:cs="Calibri"/>
          <w:color w:val="339933"/>
          <w:kern w:val="0"/>
          <w:u w:val="single"/>
          <w:lang w:eastAsia="en-US"/>
          <w14:ligatures w14:val="none"/>
        </w:rPr>
      </w:r>
      <w:r w:rsidRPr="0055670F">
        <w:rPr>
          <w:rFonts w:ascii="Calibri" w:eastAsia="Calibri" w:hAnsi="Calibri" w:cs="Calibri"/>
          <w:color w:val="339933"/>
          <w:kern w:val="0"/>
          <w:u w:val="single"/>
          <w:lang w:eastAsia="en-US"/>
          <w14:ligatures w14:val="none"/>
        </w:rPr>
        <w:fldChar w:fldCharType="separate"/>
      </w:r>
      <w:r w:rsidRPr="0055670F">
        <w:rPr>
          <w:rStyle w:val="Hyperlink"/>
          <w:rFonts w:ascii="Calibri" w:eastAsia="Calibri" w:hAnsi="Calibri" w:cs="Calibri"/>
          <w:color w:val="339933"/>
          <w:kern w:val="0"/>
          <w:lang w:eastAsia="en-US"/>
          <w14:ligatures w14:val="none"/>
        </w:rPr>
        <w:t>REMM - Radiation Emergency Medical Management (hhs.gov)</w:t>
      </w:r>
    </w:p>
    <w:p w14:paraId="7B487563" w14:textId="401B4EFE" w:rsidR="000957D2" w:rsidRDefault="006F7980" w:rsidP="00A75CCC">
      <w:pPr>
        <w:pStyle w:val="Heading3"/>
        <w:rPr>
          <w:lang w:eastAsia="en-US"/>
        </w:rPr>
      </w:pPr>
      <w:r w:rsidRPr="0055670F">
        <w:rPr>
          <w:rFonts w:ascii="Calibri" w:eastAsia="Calibri" w:hAnsi="Calibri" w:cs="Calibri"/>
          <w:b w:val="0"/>
          <w:color w:val="339933"/>
          <w:kern w:val="0"/>
          <w:sz w:val="22"/>
          <w:u w:val="single"/>
          <w:lang w:eastAsia="en-US"/>
          <w14:ligatures w14:val="none"/>
        </w:rPr>
        <w:fldChar w:fldCharType="end"/>
      </w:r>
      <w:r w:rsidR="0055670F">
        <w:rPr>
          <w:rFonts w:ascii="Calibri" w:eastAsia="Calibri" w:hAnsi="Calibri" w:cs="Calibri"/>
          <w:b w:val="0"/>
          <w:color w:val="0000FF"/>
          <w:kern w:val="0"/>
          <w:sz w:val="22"/>
          <w:u w:val="single"/>
          <w:lang w:eastAsia="en-US"/>
          <w14:ligatures w14:val="none"/>
        </w:rPr>
        <w:br/>
      </w:r>
      <w:bookmarkStart w:id="53" w:name="_Toc121553912"/>
      <w:r w:rsidR="000957D2">
        <w:rPr>
          <w:lang w:eastAsia="en-US"/>
        </w:rPr>
        <w:t>2.5.3.</w:t>
      </w:r>
      <w:r w:rsidR="000957D2">
        <w:rPr>
          <w:lang w:eastAsia="en-US"/>
        </w:rPr>
        <w:tab/>
        <w:t>Treatment</w:t>
      </w:r>
      <w:bookmarkEnd w:id="53"/>
    </w:p>
    <w:p w14:paraId="000C5BAA" w14:textId="43318836" w:rsidR="00AE7096" w:rsidRDefault="009D70FF" w:rsidP="00A75CCC">
      <w:pPr>
        <w:ind w:left="0"/>
        <w:rPr>
          <w:rFonts w:cstheme="minorHAnsi"/>
          <w:shd w:val="clear" w:color="auto" w:fill="FFFFFF"/>
        </w:rPr>
      </w:pPr>
      <w:r w:rsidRPr="009D70FF">
        <w:rPr>
          <w:rFonts w:cstheme="minorHAnsi"/>
          <w:shd w:val="clear" w:color="auto" w:fill="FFFFFF"/>
        </w:rPr>
        <w:t xml:space="preserve">Health care providers should consider the specific circumstances of each patient encountered during an emergency and use </w:t>
      </w:r>
      <w:r w:rsidR="00E43AA6">
        <w:rPr>
          <w:rFonts w:cstheme="minorHAnsi"/>
          <w:shd w:val="clear" w:color="auto" w:fill="FFFFFF"/>
        </w:rPr>
        <w:t>their</w:t>
      </w:r>
      <w:r w:rsidRPr="009D70FF">
        <w:rPr>
          <w:rFonts w:cstheme="minorHAnsi"/>
          <w:shd w:val="clear" w:color="auto" w:fill="FFFFFF"/>
        </w:rPr>
        <w:t xml:space="preserve"> clinical judgment in providing care. </w:t>
      </w:r>
    </w:p>
    <w:p w14:paraId="26A9863A" w14:textId="568FA8E9" w:rsidR="001A7F3C" w:rsidRDefault="001A7F3C" w:rsidP="00A75CCC">
      <w:pPr>
        <w:ind w:left="0"/>
        <w:rPr>
          <w:rFonts w:cstheme="minorHAnsi"/>
          <w:shd w:val="clear" w:color="auto" w:fill="FFFFFF"/>
        </w:rPr>
      </w:pPr>
      <w:r>
        <w:rPr>
          <w:rFonts w:cstheme="minorHAnsi"/>
          <w:shd w:val="clear" w:color="auto" w:fill="FFFFFF"/>
        </w:rPr>
        <w:lastRenderedPageBreak/>
        <w:t xml:space="preserve">There are several resources available that discuss </w:t>
      </w:r>
      <w:r w:rsidR="00E43AA6">
        <w:rPr>
          <w:rFonts w:cstheme="minorHAnsi"/>
          <w:shd w:val="clear" w:color="auto" w:fill="FFFFFF"/>
        </w:rPr>
        <w:t>available treatment options</w:t>
      </w:r>
      <w:r>
        <w:rPr>
          <w:rFonts w:cstheme="minorHAnsi"/>
          <w:shd w:val="clear" w:color="auto" w:fill="FFFFFF"/>
        </w:rPr>
        <w:t>.  Health care providers are encouraged to explore these sites prior to an event and establish baseline protocols that can be enacted if/when an event occurs.</w:t>
      </w:r>
    </w:p>
    <w:p w14:paraId="2841D0F4" w14:textId="546A020C" w:rsidR="0097457A" w:rsidRDefault="009D70FF" w:rsidP="00A75CCC">
      <w:pPr>
        <w:ind w:left="0"/>
        <w:rPr>
          <w:rFonts w:cstheme="minorHAnsi"/>
        </w:rPr>
      </w:pPr>
      <w:r w:rsidRPr="009D70FF">
        <w:rPr>
          <w:rFonts w:cstheme="minorHAnsi"/>
        </w:rPr>
        <w:t xml:space="preserve">In a radiological event the HCC can work with other HCCs </w:t>
      </w:r>
      <w:r w:rsidR="002247EA" w:rsidRPr="009D70FF">
        <w:rPr>
          <w:rFonts w:cstheme="minorHAnsi"/>
        </w:rPr>
        <w:t>to</w:t>
      </w:r>
      <w:r w:rsidRPr="009D70FF">
        <w:rPr>
          <w:rFonts w:cstheme="minorHAnsi"/>
        </w:rPr>
        <w:t xml:space="preserve"> procure medications, equipment, </w:t>
      </w:r>
      <w:r w:rsidR="00E43AA6" w:rsidRPr="009D70FF">
        <w:rPr>
          <w:rFonts w:cstheme="minorHAnsi"/>
        </w:rPr>
        <w:t>transport,</w:t>
      </w:r>
      <w:r w:rsidRPr="009D70FF">
        <w:rPr>
          <w:rFonts w:cstheme="minorHAnsi"/>
        </w:rPr>
        <w:t xml:space="preserve"> and hospital beds.  </w:t>
      </w:r>
      <w:r w:rsidR="00B55E6F">
        <w:rPr>
          <w:rFonts w:cstheme="minorHAnsi"/>
        </w:rPr>
        <w:t xml:space="preserve">The HCC will work with its partners to disseminate information, share resources, and </w:t>
      </w:r>
      <w:r w:rsidR="00BA2D8D">
        <w:rPr>
          <w:rFonts w:cstheme="minorHAnsi"/>
        </w:rPr>
        <w:t>liaison between the membership</w:t>
      </w:r>
      <w:r w:rsidR="006E561C">
        <w:rPr>
          <w:rFonts w:cstheme="minorHAnsi"/>
        </w:rPr>
        <w:t>, local</w:t>
      </w:r>
      <w:r w:rsidR="006D3C66">
        <w:rPr>
          <w:rFonts w:cstheme="minorHAnsi"/>
        </w:rPr>
        <w:t>,</w:t>
      </w:r>
      <w:r w:rsidR="006E561C">
        <w:rPr>
          <w:rFonts w:cstheme="minorHAnsi"/>
        </w:rPr>
        <w:t xml:space="preserve"> </w:t>
      </w:r>
      <w:r w:rsidR="00BA2D8D">
        <w:rPr>
          <w:rFonts w:cstheme="minorHAnsi"/>
        </w:rPr>
        <w:t>State and Federal partners.</w:t>
      </w:r>
      <w:r w:rsidR="006D3C66">
        <w:rPr>
          <w:rFonts w:cstheme="minorHAnsi"/>
        </w:rPr>
        <w:t xml:space="preserve"> Local Public Health is responsible for </w:t>
      </w:r>
      <w:r w:rsidR="005D117C">
        <w:rPr>
          <w:rFonts w:cstheme="minorHAnsi"/>
        </w:rPr>
        <w:t xml:space="preserve">open and closed points of dispensing for </w:t>
      </w:r>
      <w:r w:rsidR="00490C57">
        <w:rPr>
          <w:rFonts w:cstheme="minorHAnsi"/>
        </w:rPr>
        <w:t xml:space="preserve">communities. </w:t>
      </w:r>
    </w:p>
    <w:p w14:paraId="092433A7" w14:textId="3378B577" w:rsidR="004D62EB" w:rsidRDefault="004D62EB" w:rsidP="004D62EB">
      <w:pPr>
        <w:pStyle w:val="paragraph"/>
        <w:spacing w:before="0" w:beforeAutospacing="0" w:after="0" w:afterAutospacing="0"/>
        <w:textAlignment w:val="baseline"/>
        <w:rPr>
          <w:rStyle w:val="eop"/>
          <w:rFonts w:ascii="Calibri" w:eastAsiaTheme="majorEastAsia" w:hAnsi="Calibri" w:cs="Calibri"/>
          <w:sz w:val="22"/>
          <w:szCs w:val="22"/>
        </w:rPr>
      </w:pPr>
      <w:r w:rsidRPr="004D62EB">
        <w:rPr>
          <w:rStyle w:val="normaltextrun"/>
          <w:rFonts w:ascii="Calibri" w:hAnsi="Calibri" w:cs="Calibri"/>
          <w:sz w:val="22"/>
          <w:szCs w:val="22"/>
        </w:rPr>
        <w:t>The U.S. Department of Health and Human Services (HHS</w:t>
      </w:r>
      <w:hyperlink r:id="rId33" w:tgtFrame="_blank" w:history="1">
        <w:r w:rsidRPr="004D62EB">
          <w:rPr>
            <w:rStyle w:val="normaltextrun"/>
            <w:rFonts w:ascii="Calibri" w:hAnsi="Calibri" w:cs="Calibri"/>
            <w:color w:val="000000"/>
            <w:sz w:val="22"/>
            <w:szCs w:val="22"/>
          </w:rPr>
          <w:t>) Radiation Emergency Medical Management (REMM)</w:t>
        </w:r>
      </w:hyperlink>
      <w:r w:rsidRPr="004D62EB">
        <w:rPr>
          <w:rStyle w:val="normaltextrun"/>
          <w:rFonts w:ascii="Calibri" w:hAnsi="Calibri" w:cs="Calibri"/>
          <w:sz w:val="22"/>
          <w:szCs w:val="22"/>
        </w:rPr>
        <w:t xml:space="preserve"> program website maintains up to date treatment protocols and information for health care providers. Health care providers should be familiar with the information on this website in the event of a nuclear or radiological incident.</w:t>
      </w:r>
      <w:r w:rsidRPr="004D62EB">
        <w:rPr>
          <w:rStyle w:val="eop"/>
          <w:rFonts w:ascii="Calibri" w:eastAsiaTheme="majorEastAsia" w:hAnsi="Calibri" w:cs="Calibri"/>
          <w:sz w:val="22"/>
          <w:szCs w:val="22"/>
        </w:rPr>
        <w:t> </w:t>
      </w:r>
    </w:p>
    <w:p w14:paraId="38D6771D" w14:textId="77777777" w:rsidR="004D62EB" w:rsidRPr="004D62EB" w:rsidRDefault="004D62EB" w:rsidP="004D62EB">
      <w:pPr>
        <w:pStyle w:val="paragraph"/>
        <w:spacing w:before="0" w:beforeAutospacing="0" w:after="0" w:afterAutospacing="0"/>
        <w:textAlignment w:val="baseline"/>
        <w:rPr>
          <w:rFonts w:ascii="Segoe UI" w:hAnsi="Segoe UI" w:cs="Segoe UI"/>
          <w:sz w:val="22"/>
          <w:szCs w:val="22"/>
        </w:rPr>
      </w:pPr>
    </w:p>
    <w:p w14:paraId="4CDE4C15" w14:textId="77777777" w:rsidR="004D62EB" w:rsidRPr="004D62EB" w:rsidRDefault="004D62EB" w:rsidP="004D62EB">
      <w:pPr>
        <w:pStyle w:val="paragraph"/>
        <w:spacing w:before="0" w:beforeAutospacing="0" w:after="0" w:afterAutospacing="0"/>
        <w:textAlignment w:val="baseline"/>
        <w:rPr>
          <w:rFonts w:ascii="Segoe UI" w:hAnsi="Segoe UI" w:cs="Segoe UI"/>
          <w:sz w:val="22"/>
          <w:szCs w:val="22"/>
        </w:rPr>
      </w:pPr>
      <w:r w:rsidRPr="004D62EB">
        <w:rPr>
          <w:rStyle w:val="normaltextrun"/>
          <w:rFonts w:ascii="Calibri" w:hAnsi="Calibri" w:cs="Calibri"/>
          <w:sz w:val="22"/>
          <w:szCs w:val="22"/>
        </w:rPr>
        <w:t xml:space="preserve">Additional treatment order sets and protocols can be found on </w:t>
      </w:r>
      <w:hyperlink r:id="rId34" w:tgtFrame="_blank" w:history="1">
        <w:r w:rsidRPr="004D62EB">
          <w:rPr>
            <w:rStyle w:val="normaltextrun"/>
            <w:rFonts w:ascii="Calibri" w:hAnsi="Calibri" w:cs="Calibri"/>
            <w:color w:val="000000"/>
            <w:sz w:val="22"/>
            <w:szCs w:val="22"/>
          </w:rPr>
          <w:t>RITN’s website</w:t>
        </w:r>
      </w:hyperlink>
      <w:r w:rsidRPr="004D62EB">
        <w:rPr>
          <w:rStyle w:val="normaltextrun"/>
          <w:rFonts w:ascii="Calibri" w:hAnsi="Calibri" w:cs="Calibri"/>
          <w:sz w:val="22"/>
          <w:szCs w:val="22"/>
        </w:rPr>
        <w:t xml:space="preserve">. All these materials are linked on the </w:t>
      </w:r>
      <w:hyperlink r:id="rId35" w:tgtFrame="_blank" w:history="1">
        <w:r w:rsidRPr="004D62EB">
          <w:rPr>
            <w:rStyle w:val="normaltextrun"/>
            <w:rFonts w:ascii="Calibri" w:hAnsi="Calibri" w:cs="Calibri"/>
            <w:color w:val="000000"/>
            <w:sz w:val="22"/>
            <w:szCs w:val="22"/>
          </w:rPr>
          <w:t>MDH Nuclear and Radiation Emergencies</w:t>
        </w:r>
      </w:hyperlink>
      <w:r w:rsidRPr="004D62EB">
        <w:rPr>
          <w:rStyle w:val="normaltextrun"/>
          <w:rFonts w:ascii="Calibri" w:hAnsi="Calibri" w:cs="Calibri"/>
          <w:sz w:val="22"/>
          <w:szCs w:val="22"/>
        </w:rPr>
        <w:t xml:space="preserve"> website as well.</w:t>
      </w:r>
      <w:r w:rsidRPr="004D62EB">
        <w:rPr>
          <w:rStyle w:val="eop"/>
          <w:rFonts w:ascii="Calibri" w:eastAsiaTheme="majorEastAsia" w:hAnsi="Calibri" w:cs="Calibri"/>
          <w:sz w:val="22"/>
          <w:szCs w:val="22"/>
        </w:rPr>
        <w:t> </w:t>
      </w:r>
    </w:p>
    <w:p w14:paraId="3C38B6BB" w14:textId="77777777" w:rsidR="004D62EB" w:rsidRDefault="004D62EB" w:rsidP="00A75CCC">
      <w:pPr>
        <w:ind w:left="0"/>
      </w:pPr>
    </w:p>
    <w:p w14:paraId="45788D3B" w14:textId="16A4680F" w:rsidR="00365BF6" w:rsidRDefault="00CA4C43" w:rsidP="00A75CCC">
      <w:pPr>
        <w:ind w:left="0"/>
        <w:rPr>
          <w:rFonts w:cstheme="minorHAnsi"/>
        </w:rPr>
      </w:pPr>
      <w:hyperlink r:id="rId36" w:history="1">
        <w:r w:rsidR="00365BF6" w:rsidRPr="00365BF6">
          <w:rPr>
            <w:rStyle w:val="Hyperlink"/>
            <w:rFonts w:cstheme="minorHAnsi"/>
          </w:rPr>
          <w:t>CDC - Medical Countermeasures for Radiation Exposure and Contamination</w:t>
        </w:r>
      </w:hyperlink>
    </w:p>
    <w:p w14:paraId="2D69D530" w14:textId="78CC2013" w:rsidR="00365BF6" w:rsidRDefault="00CA4C43" w:rsidP="00A75CCC">
      <w:pPr>
        <w:ind w:left="0"/>
        <w:rPr>
          <w:rStyle w:val="Hyperlink"/>
          <w:rFonts w:cstheme="minorHAnsi"/>
        </w:rPr>
      </w:pPr>
      <w:hyperlink r:id="rId37" w:history="1">
        <w:r w:rsidR="008E0348" w:rsidRPr="008E0348">
          <w:rPr>
            <w:rStyle w:val="Hyperlink"/>
            <w:rFonts w:cstheme="minorHAnsi"/>
          </w:rPr>
          <w:t>REMM - Medical Countermeasures</w:t>
        </w:r>
      </w:hyperlink>
    </w:p>
    <w:p w14:paraId="36CB2886" w14:textId="77777777" w:rsidR="004D62EB" w:rsidRPr="00DD768C" w:rsidRDefault="00CA4C43" w:rsidP="004D62EB">
      <w:pPr>
        <w:ind w:left="0"/>
        <w:rPr>
          <w:rStyle w:val="Hyperlink"/>
          <w:rFonts w:eastAsia="Times New Roman" w:cstheme="minorHAnsi"/>
          <w:b/>
          <w:bCs/>
          <w:color w:val="92D050"/>
          <w:kern w:val="0"/>
          <w:lang w:eastAsia="en-US"/>
          <w14:ligatures w14:val="none"/>
        </w:rPr>
      </w:pPr>
      <w:hyperlink r:id="rId38" w:history="1">
        <w:r w:rsidR="004D62EB" w:rsidRPr="00DD768C">
          <w:rPr>
            <w:rStyle w:val="Hyperlink"/>
            <w:rFonts w:eastAsia="Times New Roman" w:cstheme="minorHAnsi"/>
            <w:b/>
            <w:bCs/>
            <w:color w:val="92D050"/>
            <w:kern w:val="0"/>
            <w:lang w:eastAsia="en-US"/>
            <w14:ligatures w14:val="none"/>
          </w:rPr>
          <w:t>Radiation Injury Treatment Network (RITN)</w:t>
        </w:r>
      </w:hyperlink>
    </w:p>
    <w:p w14:paraId="095CA689" w14:textId="3A000457" w:rsidR="00E06433" w:rsidRDefault="00CA4C43" w:rsidP="00A75CCC">
      <w:pPr>
        <w:ind w:left="0"/>
        <w:rPr>
          <w:rFonts w:cstheme="minorHAnsi"/>
        </w:rPr>
      </w:pPr>
      <w:hyperlink r:id="rId39" w:history="1">
        <w:r w:rsidR="00E06433" w:rsidRPr="00E06433">
          <w:rPr>
            <w:rStyle w:val="Hyperlink"/>
            <w:rFonts w:cstheme="minorHAnsi"/>
          </w:rPr>
          <w:t>Mayo Clinic - Radiation Sickness</w:t>
        </w:r>
      </w:hyperlink>
    </w:p>
    <w:p w14:paraId="2650BA47" w14:textId="77777777" w:rsidR="001658A8" w:rsidRDefault="001658A8">
      <w:pPr>
        <w:spacing w:after="240" w:line="252" w:lineRule="auto"/>
        <w:ind w:left="0" w:right="0"/>
        <w:rPr>
          <w:rFonts w:eastAsiaTheme="majorEastAsia" w:cstheme="minorHAnsi"/>
          <w:b/>
          <w:color w:val="2B812D"/>
          <w:sz w:val="24"/>
          <w:lang w:eastAsia="en-US"/>
        </w:rPr>
      </w:pPr>
      <w:r>
        <w:rPr>
          <w:lang w:eastAsia="en-US"/>
        </w:rPr>
        <w:br w:type="page"/>
      </w:r>
    </w:p>
    <w:p w14:paraId="5C65BDDA" w14:textId="20137A8A" w:rsidR="00F239E8" w:rsidRDefault="00456487" w:rsidP="00F239E8">
      <w:pPr>
        <w:pStyle w:val="Heading3"/>
        <w:rPr>
          <w:lang w:eastAsia="en-US"/>
        </w:rPr>
      </w:pPr>
      <w:bookmarkStart w:id="54" w:name="_Toc121553913"/>
      <w:r>
        <w:rPr>
          <w:lang w:eastAsia="en-US"/>
        </w:rPr>
        <w:lastRenderedPageBreak/>
        <w:t>2.5.4.</w:t>
      </w:r>
      <w:r>
        <w:rPr>
          <w:lang w:eastAsia="en-US"/>
        </w:rPr>
        <w:tab/>
        <w:t>Safety and Control Measures</w:t>
      </w:r>
      <w:bookmarkEnd w:id="54"/>
    </w:p>
    <w:p w14:paraId="7AC80DD5" w14:textId="77777777" w:rsidR="00F239E8" w:rsidRDefault="001A57A5" w:rsidP="00F239E8">
      <w:pPr>
        <w:ind w:left="0"/>
        <w:rPr>
          <w:rFonts w:eastAsia="Times New Roman"/>
          <w:spacing w:val="1"/>
          <w:lang w:eastAsia="en-US"/>
        </w:rPr>
      </w:pPr>
      <w:r w:rsidRPr="00DC55F4">
        <w:rPr>
          <w:rFonts w:eastAsia="Times New Roman"/>
          <w:lang w:eastAsia="en-US"/>
        </w:rPr>
        <w:t>Controlling exposures to occupational hazards is the fundamental method of protecting workers.</w:t>
      </w:r>
    </w:p>
    <w:p w14:paraId="12DDF2E0" w14:textId="3BCB2144" w:rsidR="001A57A5" w:rsidRPr="00F239E8" w:rsidRDefault="001A57A5" w:rsidP="00F239E8">
      <w:pPr>
        <w:ind w:left="0"/>
        <w:rPr>
          <w:rFonts w:eastAsiaTheme="majorEastAsia"/>
          <w:color w:val="2B812D"/>
          <w:lang w:eastAsia="en-US"/>
        </w:rPr>
      </w:pPr>
      <w:r w:rsidRPr="00DC55F4">
        <w:rPr>
          <w:rFonts w:eastAsia="Times New Roman"/>
          <w:lang w:eastAsia="en-US"/>
        </w:rPr>
        <w:t>Traditionally, a hierarchy of controls has been used as a means of determining how to implement</w:t>
      </w:r>
      <w:r>
        <w:rPr>
          <w:rFonts w:eastAsia="Times New Roman"/>
          <w:lang w:eastAsia="en-US"/>
        </w:rPr>
        <w:t xml:space="preserve"> feasible </w:t>
      </w:r>
      <w:r w:rsidRPr="00DC55F4">
        <w:rPr>
          <w:rFonts w:eastAsia="Times New Roman"/>
          <w:lang w:eastAsia="en-US"/>
        </w:rPr>
        <w:t>and</w:t>
      </w:r>
      <w:r w:rsidRPr="00DC55F4">
        <w:rPr>
          <w:rFonts w:eastAsia="Times New Roman"/>
          <w:spacing w:val="2"/>
          <w:lang w:eastAsia="en-US"/>
        </w:rPr>
        <w:t xml:space="preserve"> </w:t>
      </w:r>
      <w:r w:rsidRPr="00DC55F4">
        <w:rPr>
          <w:rFonts w:eastAsia="Times New Roman"/>
          <w:lang w:eastAsia="en-US"/>
        </w:rPr>
        <w:t>effective</w:t>
      </w:r>
      <w:r w:rsidRPr="00DC55F4">
        <w:rPr>
          <w:rFonts w:eastAsia="Times New Roman"/>
          <w:spacing w:val="-1"/>
          <w:lang w:eastAsia="en-US"/>
        </w:rPr>
        <w:t xml:space="preserve"> </w:t>
      </w:r>
      <w:r w:rsidRPr="00DC55F4">
        <w:rPr>
          <w:rFonts w:eastAsia="Times New Roman"/>
          <w:lang w:eastAsia="en-US"/>
        </w:rPr>
        <w:t>control solutions.</w:t>
      </w:r>
    </w:p>
    <w:p w14:paraId="67BB3C09" w14:textId="68F040F8" w:rsidR="001A57A5" w:rsidRDefault="00FB4F70" w:rsidP="001A57A5">
      <w:pPr>
        <w:widowControl w:val="0"/>
        <w:autoSpaceDE w:val="0"/>
        <w:autoSpaceDN w:val="0"/>
        <w:spacing w:after="0"/>
        <w:ind w:left="360" w:right="1043"/>
        <w:rPr>
          <w:rFonts w:eastAsia="Times New Roman" w:cstheme="minorHAnsi"/>
          <w:color w:val="3A3838"/>
          <w:kern w:val="0"/>
          <w:lang w:eastAsia="en-US"/>
          <w14:ligatures w14:val="none"/>
        </w:rPr>
      </w:pPr>
      <w:r w:rsidRPr="00DC55F4">
        <w:rPr>
          <w:rFonts w:eastAsia="Times New Roman" w:cstheme="minorHAnsi"/>
          <w:noProof/>
          <w:kern w:val="0"/>
          <w:lang w:eastAsia="en-US"/>
          <w14:ligatures w14:val="none"/>
        </w:rPr>
        <w:drawing>
          <wp:anchor distT="0" distB="0" distL="0" distR="0" simplePos="0" relativeHeight="251660294" behindDoc="0" locked="0" layoutInCell="1" allowOverlap="1" wp14:anchorId="6CDABAAB" wp14:editId="70814D86">
            <wp:simplePos x="0" y="0"/>
            <wp:positionH relativeFrom="page">
              <wp:posOffset>1371600</wp:posOffset>
            </wp:positionH>
            <wp:positionV relativeFrom="paragraph">
              <wp:posOffset>21590</wp:posOffset>
            </wp:positionV>
            <wp:extent cx="4458335" cy="2867660"/>
            <wp:effectExtent l="0" t="0" r="0" b="8890"/>
            <wp:wrapNone/>
            <wp:docPr id="5" name="image3.png" descr="Hierarchy of hazard contr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0" cstate="print"/>
                    <a:stretch>
                      <a:fillRect/>
                    </a:stretch>
                  </pic:blipFill>
                  <pic:spPr>
                    <a:xfrm>
                      <a:off x="0" y="0"/>
                      <a:ext cx="4458335" cy="2867660"/>
                    </a:xfrm>
                    <a:prstGeom prst="rect">
                      <a:avLst/>
                    </a:prstGeom>
                  </pic:spPr>
                </pic:pic>
              </a:graphicData>
            </a:graphic>
          </wp:anchor>
        </w:drawing>
      </w:r>
    </w:p>
    <w:p w14:paraId="14FB1C1C" w14:textId="19A892CF"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007214CC" w14:textId="31D93289"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3394998C" w14:textId="6F0DB8EE"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66D3559E" w14:textId="1A7456F8"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548877DC" w14:textId="6D6B14D2"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126B12D5" w14:textId="77777777"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30BE3C0A" w14:textId="77777777"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0D120A20" w14:textId="77777777"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081B33D6" w14:textId="68DDADAE"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16A053CA" w14:textId="77777777"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1FBB24F5" w14:textId="77777777"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698583CC" w14:textId="77777777" w:rsidR="001A57A5" w:rsidRDefault="001A57A5" w:rsidP="001A57A5">
      <w:pPr>
        <w:widowControl w:val="0"/>
        <w:autoSpaceDE w:val="0"/>
        <w:autoSpaceDN w:val="0"/>
        <w:spacing w:after="0"/>
        <w:ind w:left="360" w:right="1043"/>
        <w:rPr>
          <w:rFonts w:eastAsia="Times New Roman" w:cstheme="minorHAnsi"/>
          <w:color w:val="3A3838"/>
          <w:kern w:val="0"/>
          <w:lang w:eastAsia="en-US"/>
          <w14:ligatures w14:val="none"/>
        </w:rPr>
      </w:pPr>
    </w:p>
    <w:p w14:paraId="421E1D2C" w14:textId="77777777" w:rsidR="001A57A5" w:rsidRPr="00DC55F4" w:rsidRDefault="001A57A5" w:rsidP="001A57A5">
      <w:pPr>
        <w:widowControl w:val="0"/>
        <w:autoSpaceDE w:val="0"/>
        <w:autoSpaceDN w:val="0"/>
        <w:spacing w:after="0"/>
        <w:ind w:left="360" w:right="1043"/>
        <w:rPr>
          <w:rFonts w:eastAsia="Times New Roman" w:cstheme="minorHAnsi"/>
          <w:kern w:val="0"/>
          <w:lang w:eastAsia="en-US"/>
          <w14:ligatures w14:val="none"/>
        </w:rPr>
      </w:pPr>
    </w:p>
    <w:p w14:paraId="185208B0" w14:textId="2A42A30B" w:rsidR="001A57A5" w:rsidRDefault="001A57A5" w:rsidP="001A57A5">
      <w:pPr>
        <w:widowControl w:val="0"/>
        <w:autoSpaceDE w:val="0"/>
        <w:autoSpaceDN w:val="0"/>
        <w:spacing w:before="11" w:after="0"/>
        <w:ind w:left="0" w:right="0"/>
        <w:rPr>
          <w:rFonts w:eastAsia="Times New Roman" w:cstheme="minorHAnsi"/>
          <w:kern w:val="0"/>
          <w:lang w:eastAsia="en-US"/>
          <w14:ligatures w14:val="none"/>
        </w:rPr>
      </w:pP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r>
        <w:rPr>
          <w:rFonts w:eastAsia="Times New Roman" w:cstheme="minorHAnsi"/>
          <w:kern w:val="0"/>
          <w:lang w:eastAsia="en-US"/>
          <w14:ligatures w14:val="none"/>
        </w:rPr>
        <w:tab/>
      </w:r>
    </w:p>
    <w:p w14:paraId="1E240A67" w14:textId="77777777" w:rsidR="001A57A5" w:rsidRDefault="001A57A5" w:rsidP="001A57A5">
      <w:pPr>
        <w:widowControl w:val="0"/>
        <w:autoSpaceDE w:val="0"/>
        <w:autoSpaceDN w:val="0"/>
        <w:spacing w:before="11" w:after="0"/>
        <w:ind w:left="0" w:right="0"/>
        <w:rPr>
          <w:rFonts w:eastAsia="Times New Roman" w:cstheme="minorHAnsi"/>
          <w:kern w:val="0"/>
          <w:lang w:eastAsia="en-US"/>
          <w14:ligatures w14:val="none"/>
        </w:rPr>
      </w:pPr>
    </w:p>
    <w:p w14:paraId="67AFC950" w14:textId="77777777" w:rsidR="001A57A5" w:rsidRDefault="001A57A5" w:rsidP="001A57A5">
      <w:pPr>
        <w:widowControl w:val="0"/>
        <w:autoSpaceDE w:val="0"/>
        <w:autoSpaceDN w:val="0"/>
        <w:spacing w:before="11" w:after="0"/>
        <w:ind w:left="0" w:right="0"/>
        <w:rPr>
          <w:rFonts w:eastAsia="Times New Roman" w:cstheme="minorHAnsi"/>
          <w:kern w:val="0"/>
          <w:lang w:eastAsia="en-US"/>
          <w14:ligatures w14:val="none"/>
        </w:rPr>
      </w:pPr>
    </w:p>
    <w:p w14:paraId="103866E0" w14:textId="77777777" w:rsidR="00F239E8" w:rsidRDefault="001A57A5" w:rsidP="00F239E8">
      <w:pPr>
        <w:widowControl w:val="0"/>
        <w:autoSpaceDE w:val="0"/>
        <w:autoSpaceDN w:val="0"/>
        <w:spacing w:before="14" w:after="0"/>
        <w:ind w:left="0" w:right="0"/>
        <w:rPr>
          <w:rFonts w:eastAsia="Times New Roman" w:cstheme="minorHAnsi"/>
          <w:i/>
          <w:color w:val="9F4110" w:themeColor="accent2" w:themeShade="BF"/>
          <w:kern w:val="0"/>
          <w:lang w:eastAsia="en-US"/>
          <w14:ligatures w14:val="none"/>
        </w:rPr>
      </w:pPr>
      <w:r>
        <w:rPr>
          <w:rFonts w:eastAsia="Times New Roman" w:cstheme="minorHAnsi"/>
          <w:i/>
          <w:spacing w:val="-1"/>
          <w:kern w:val="0"/>
          <w:lang w:eastAsia="en-US"/>
          <w14:ligatures w14:val="none"/>
        </w:rPr>
        <w:t xml:space="preserve">                     </w:t>
      </w:r>
      <w:r w:rsidRPr="00DC55F4">
        <w:rPr>
          <w:rFonts w:eastAsia="Times New Roman" w:cstheme="minorHAnsi"/>
          <w:i/>
          <w:spacing w:val="-1"/>
          <w:kern w:val="0"/>
          <w:lang w:eastAsia="en-US"/>
          <w14:ligatures w14:val="none"/>
        </w:rPr>
        <w:t>Source:</w:t>
      </w:r>
      <w:r w:rsidRPr="00DC55F4">
        <w:rPr>
          <w:rFonts w:eastAsia="Times New Roman" w:cstheme="minorHAnsi"/>
          <w:i/>
          <w:spacing w:val="12"/>
          <w:kern w:val="0"/>
          <w:lang w:eastAsia="en-US"/>
          <w14:ligatures w14:val="none"/>
        </w:rPr>
        <w:t xml:space="preserve"> </w:t>
      </w:r>
      <w:hyperlink r:id="rId41">
        <w:r w:rsidRPr="0055670F">
          <w:rPr>
            <w:rFonts w:eastAsia="Times New Roman" w:cstheme="minorHAnsi"/>
            <w:i/>
            <w:color w:val="339933"/>
            <w:spacing w:val="-1"/>
            <w:kern w:val="0"/>
            <w:u w:val="single" w:color="0000FF"/>
            <w:lang w:eastAsia="en-US"/>
            <w14:ligatures w14:val="none"/>
          </w:rPr>
          <w:t>https://www.cdc.gov/niosh/topics/hierarchy/default.html</w:t>
        </w:r>
      </w:hyperlink>
    </w:p>
    <w:p w14:paraId="3573F44E" w14:textId="77777777" w:rsidR="00A75CCC" w:rsidRDefault="00A75CCC" w:rsidP="00F239E8">
      <w:pPr>
        <w:widowControl w:val="0"/>
        <w:autoSpaceDE w:val="0"/>
        <w:autoSpaceDN w:val="0"/>
        <w:spacing w:before="14" w:after="0"/>
        <w:ind w:left="0" w:right="0"/>
        <w:rPr>
          <w:rFonts w:eastAsia="Times New Roman" w:cstheme="minorHAnsi"/>
          <w:kern w:val="0"/>
          <w:lang w:eastAsia="en-US"/>
          <w14:ligatures w14:val="none"/>
        </w:rPr>
      </w:pPr>
    </w:p>
    <w:p w14:paraId="1D64E09D" w14:textId="4F098833" w:rsidR="00A74BC0" w:rsidRPr="00F239E8" w:rsidRDefault="001A57A5" w:rsidP="00F239E8">
      <w:pPr>
        <w:widowControl w:val="0"/>
        <w:autoSpaceDE w:val="0"/>
        <w:autoSpaceDN w:val="0"/>
        <w:spacing w:before="14" w:after="0"/>
        <w:ind w:left="0" w:right="0"/>
        <w:rPr>
          <w:rFonts w:eastAsia="Times New Roman" w:cstheme="minorHAnsi"/>
          <w:i/>
          <w:color w:val="9F4110" w:themeColor="accent2" w:themeShade="BF"/>
          <w:kern w:val="0"/>
          <w:lang w:eastAsia="en-US"/>
          <w14:ligatures w14:val="none"/>
        </w:rPr>
      </w:pPr>
      <w:r w:rsidRPr="00DC55F4">
        <w:rPr>
          <w:rFonts w:eastAsia="Times New Roman" w:cstheme="minorHAnsi"/>
          <w:kern w:val="0"/>
          <w:lang w:eastAsia="en-US"/>
          <w14:ligatures w14:val="none"/>
        </w:rPr>
        <w:t>Standard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precautions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include</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w:t>
      </w:r>
      <w:r w:rsidRPr="00DC55F4">
        <w:rPr>
          <w:rFonts w:eastAsia="Times New Roman" w:cstheme="minorHAnsi"/>
          <w:spacing w:val="-3"/>
          <w:kern w:val="0"/>
          <w:lang w:eastAsia="en-US"/>
          <w14:ligatures w14:val="none"/>
        </w:rPr>
        <w:t xml:space="preserve"> </w:t>
      </w:r>
      <w:r w:rsidRPr="00DC55F4">
        <w:rPr>
          <w:rFonts w:eastAsia="Times New Roman" w:cstheme="minorHAnsi"/>
          <w:kern w:val="0"/>
          <w:lang w:eastAsia="en-US"/>
          <w14:ligatures w14:val="none"/>
        </w:rPr>
        <w:t>group</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infection prevention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practices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that apply</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to</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patients</w:t>
      </w:r>
      <w:r w:rsidR="0044474E">
        <w:rPr>
          <w:rFonts w:eastAsia="Times New Roman" w:cstheme="minorHAnsi"/>
          <w:kern w:val="0"/>
          <w:lang w:eastAsia="en-US"/>
          <w14:ligatures w14:val="none"/>
        </w:rPr>
        <w:t xml:space="preserve"> </w:t>
      </w:r>
      <w:r w:rsidRPr="00DC55F4">
        <w:rPr>
          <w:rFonts w:eastAsia="Times New Roman" w:cstheme="minorHAnsi"/>
          <w:kern w:val="0"/>
          <w:lang w:eastAsia="en-US"/>
          <w14:ligatures w14:val="none"/>
        </w:rPr>
        <w:t xml:space="preserve">in any setting </w:t>
      </w:r>
      <w:r w:rsidR="00E43AA6">
        <w:rPr>
          <w:rFonts w:eastAsia="Times New Roman" w:cstheme="minorHAnsi"/>
          <w:kern w:val="0"/>
          <w:lang w:eastAsia="en-US"/>
          <w14:ligatures w14:val="none"/>
        </w:rPr>
        <w:t>where</w:t>
      </w:r>
      <w:r w:rsidRPr="00DC55F4">
        <w:rPr>
          <w:rFonts w:eastAsia="Times New Roman" w:cstheme="minorHAnsi"/>
          <w:kern w:val="0"/>
          <w:lang w:eastAsia="en-US"/>
          <w14:ligatures w14:val="none"/>
        </w:rPr>
        <w:t xml:space="preserve"> </w:t>
      </w:r>
      <w:r w:rsidR="009751DF">
        <w:rPr>
          <w:rFonts w:eastAsia="Times New Roman" w:cstheme="minorHAnsi"/>
          <w:kern w:val="0"/>
          <w:lang w:eastAsia="en-US"/>
          <w14:ligatures w14:val="none"/>
        </w:rPr>
        <w:t>health care</w:t>
      </w:r>
      <w:r w:rsidRPr="00DC55F4">
        <w:rPr>
          <w:rFonts w:eastAsia="Times New Roman" w:cstheme="minorHAnsi"/>
          <w:kern w:val="0"/>
          <w:lang w:eastAsia="en-US"/>
          <w14:ligatures w14:val="none"/>
        </w:rPr>
        <w:t xml:space="preserve"> is</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delivered.</w:t>
      </w:r>
      <w:r w:rsidRPr="00DC55F4">
        <w:rPr>
          <w:rFonts w:eastAsia="Times New Roman" w:cstheme="minorHAnsi"/>
          <w:spacing w:val="-1"/>
          <w:kern w:val="0"/>
          <w:lang w:eastAsia="en-US"/>
          <w14:ligatures w14:val="none"/>
        </w:rPr>
        <w:t xml:space="preserve"> </w:t>
      </w:r>
    </w:p>
    <w:p w14:paraId="0DA4F57B" w14:textId="33D56A89" w:rsidR="001A57A5" w:rsidRPr="00DC55F4" w:rsidRDefault="001A57A5" w:rsidP="005B09FE">
      <w:pPr>
        <w:widowControl w:val="0"/>
        <w:autoSpaceDE w:val="0"/>
        <w:autoSpaceDN w:val="0"/>
        <w:spacing w:before="90" w:after="0" w:line="276" w:lineRule="auto"/>
        <w:ind w:left="360" w:right="1207"/>
        <w:rPr>
          <w:rFonts w:eastAsia="Times New Roman" w:cstheme="minorHAnsi"/>
          <w:kern w:val="0"/>
          <w:lang w:eastAsia="en-US"/>
          <w14:ligatures w14:val="none"/>
        </w:rPr>
      </w:pPr>
      <w:r w:rsidRPr="00DC55F4">
        <w:rPr>
          <w:rFonts w:eastAsia="Times New Roman" w:cstheme="minorHAnsi"/>
          <w:kern w:val="0"/>
          <w:lang w:eastAsia="en-US"/>
          <w14:ligatures w14:val="none"/>
        </w:rPr>
        <w:t>Standard precautions include:</w:t>
      </w:r>
    </w:p>
    <w:p w14:paraId="5E217595" w14:textId="77777777" w:rsidR="001A57A5" w:rsidRPr="00DC55F4" w:rsidRDefault="001A57A5">
      <w:pPr>
        <w:widowControl w:val="0"/>
        <w:numPr>
          <w:ilvl w:val="0"/>
          <w:numId w:val="3"/>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Hand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hygiene</w:t>
      </w:r>
    </w:p>
    <w:p w14:paraId="44A8C7D8" w14:textId="77777777" w:rsidR="001A57A5" w:rsidRPr="00DC55F4" w:rsidRDefault="001A57A5">
      <w:pPr>
        <w:widowControl w:val="0"/>
        <w:numPr>
          <w:ilvl w:val="0"/>
          <w:numId w:val="3"/>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PPE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use</w:t>
      </w:r>
    </w:p>
    <w:p w14:paraId="1A0786D5" w14:textId="77777777" w:rsidR="001A57A5" w:rsidRPr="00DC55F4" w:rsidRDefault="001A57A5">
      <w:pPr>
        <w:widowControl w:val="0"/>
        <w:numPr>
          <w:ilvl w:val="0"/>
          <w:numId w:val="3"/>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Safe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injection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practices</w:t>
      </w:r>
    </w:p>
    <w:p w14:paraId="2DCC594B" w14:textId="77777777" w:rsidR="001A57A5" w:rsidRPr="00DC55F4" w:rsidRDefault="001A57A5">
      <w:pPr>
        <w:widowControl w:val="0"/>
        <w:numPr>
          <w:ilvl w:val="0"/>
          <w:numId w:val="3"/>
        </w:numPr>
        <w:tabs>
          <w:tab w:val="left" w:pos="859"/>
          <w:tab w:val="left" w:pos="860"/>
        </w:tabs>
        <w:autoSpaceDE w:val="0"/>
        <w:autoSpaceDN w:val="0"/>
        <w:spacing w:before="1"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Safe</w:t>
      </w:r>
      <w:r w:rsidRPr="00DC55F4">
        <w:rPr>
          <w:rFonts w:eastAsia="Times New Roman" w:cstheme="minorHAnsi"/>
          <w:spacing w:val="-4"/>
          <w:kern w:val="0"/>
          <w:lang w:eastAsia="en-US"/>
          <w14:ligatures w14:val="none"/>
        </w:rPr>
        <w:t xml:space="preserve"> </w:t>
      </w:r>
      <w:r w:rsidRPr="00DC55F4">
        <w:rPr>
          <w:rFonts w:eastAsia="Times New Roman" w:cstheme="minorHAnsi"/>
          <w:kern w:val="0"/>
          <w:lang w:eastAsia="en-US"/>
          <w14:ligatures w14:val="none"/>
        </w:rPr>
        <w:t>handling/cleaning</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equipment</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environmental</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surfaces</w:t>
      </w:r>
    </w:p>
    <w:p w14:paraId="59BF3F74" w14:textId="74030E8F" w:rsidR="00A74BC0" w:rsidRDefault="001A57A5">
      <w:pPr>
        <w:widowControl w:val="0"/>
        <w:numPr>
          <w:ilvl w:val="0"/>
          <w:numId w:val="3"/>
        </w:numPr>
        <w:tabs>
          <w:tab w:val="left" w:pos="859"/>
          <w:tab w:val="left" w:pos="860"/>
        </w:tabs>
        <w:autoSpaceDE w:val="0"/>
        <w:autoSpaceDN w:val="0"/>
        <w:spacing w:before="14" w:after="0" w:line="276" w:lineRule="auto"/>
        <w:ind w:left="859" w:right="0" w:hanging="361"/>
        <w:rPr>
          <w:rFonts w:eastAsia="Times New Roman" w:cstheme="minorHAnsi"/>
          <w:kern w:val="0"/>
          <w:lang w:eastAsia="en-US"/>
          <w14:ligatures w14:val="none"/>
        </w:rPr>
      </w:pPr>
      <w:r w:rsidRPr="00A74BC0">
        <w:rPr>
          <w:rFonts w:eastAsia="Times New Roman" w:cstheme="minorHAnsi"/>
          <w:kern w:val="0"/>
          <w:lang w:eastAsia="en-US"/>
          <w14:ligatures w14:val="none"/>
        </w:rPr>
        <w:t xml:space="preserve">Respiratory hygiene and cough </w:t>
      </w:r>
      <w:r w:rsidR="00A74BC0">
        <w:rPr>
          <w:rFonts w:eastAsia="Times New Roman" w:cstheme="minorHAnsi"/>
          <w:kern w:val="0"/>
          <w:lang w:eastAsia="en-US"/>
          <w14:ligatures w14:val="none"/>
        </w:rPr>
        <w:br/>
      </w:r>
    </w:p>
    <w:p w14:paraId="1CBDA7CC" w14:textId="7899A8C6" w:rsidR="00A74BC0" w:rsidRDefault="00A74BC0" w:rsidP="005B09FE">
      <w:pPr>
        <w:widowControl w:val="0"/>
        <w:tabs>
          <w:tab w:val="left" w:pos="859"/>
          <w:tab w:val="left" w:pos="860"/>
        </w:tabs>
        <w:autoSpaceDE w:val="0"/>
        <w:autoSpaceDN w:val="0"/>
        <w:spacing w:after="0" w:line="276" w:lineRule="auto"/>
        <w:ind w:left="498" w:right="0"/>
        <w:rPr>
          <w:rFonts w:eastAsia="Times New Roman" w:cstheme="minorHAnsi"/>
          <w:kern w:val="0"/>
          <w:lang w:eastAsia="en-US"/>
          <w14:ligatures w14:val="none"/>
        </w:rPr>
      </w:pPr>
      <w:r>
        <w:rPr>
          <w:rFonts w:eastAsia="Times New Roman" w:cstheme="minorHAnsi"/>
          <w:kern w:val="0"/>
          <w:lang w:eastAsia="en-US"/>
          <w14:ligatures w14:val="none"/>
        </w:rPr>
        <w:t>Administrative controls include:</w:t>
      </w:r>
    </w:p>
    <w:p w14:paraId="7BEA7BE2" w14:textId="77777777" w:rsidR="00A74BC0" w:rsidRDefault="001A57A5">
      <w:pPr>
        <w:widowControl w:val="0"/>
        <w:numPr>
          <w:ilvl w:val="0"/>
          <w:numId w:val="3"/>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A74BC0">
        <w:rPr>
          <w:rFonts w:eastAsia="Times New Roman" w:cstheme="minorHAnsi"/>
          <w:kern w:val="0"/>
          <w:lang w:eastAsia="en-US"/>
          <w14:ligatures w14:val="none"/>
        </w:rPr>
        <w:t>Workplace</w:t>
      </w:r>
      <w:r w:rsidRPr="00A74BC0">
        <w:rPr>
          <w:rFonts w:eastAsia="Times New Roman" w:cstheme="minorHAnsi"/>
          <w:spacing w:val="-2"/>
          <w:kern w:val="0"/>
          <w:lang w:eastAsia="en-US"/>
          <w14:ligatures w14:val="none"/>
        </w:rPr>
        <w:t xml:space="preserve"> </w:t>
      </w:r>
      <w:r w:rsidRPr="00A74BC0">
        <w:rPr>
          <w:rFonts w:eastAsia="Times New Roman" w:cstheme="minorHAnsi"/>
          <w:kern w:val="0"/>
          <w:lang w:eastAsia="en-US"/>
          <w14:ligatures w14:val="none"/>
        </w:rPr>
        <w:t>safety</w:t>
      </w:r>
      <w:r w:rsidRPr="00A74BC0">
        <w:rPr>
          <w:rFonts w:eastAsia="Times New Roman" w:cstheme="minorHAnsi"/>
          <w:spacing w:val="-1"/>
          <w:kern w:val="0"/>
          <w:lang w:eastAsia="en-US"/>
          <w14:ligatures w14:val="none"/>
        </w:rPr>
        <w:t xml:space="preserve"> </w:t>
      </w:r>
      <w:r w:rsidRPr="00A74BC0">
        <w:rPr>
          <w:rFonts w:eastAsia="Times New Roman" w:cstheme="minorHAnsi"/>
          <w:kern w:val="0"/>
          <w:lang w:eastAsia="en-US"/>
          <w14:ligatures w14:val="none"/>
        </w:rPr>
        <w:t>programs</w:t>
      </w:r>
    </w:p>
    <w:p w14:paraId="16195239" w14:textId="77777777" w:rsidR="001A57A5" w:rsidRPr="00DC55F4" w:rsidRDefault="001A57A5">
      <w:pPr>
        <w:widowControl w:val="0"/>
        <w:numPr>
          <w:ilvl w:val="0"/>
          <w:numId w:val="3"/>
        </w:numPr>
        <w:tabs>
          <w:tab w:val="left" w:pos="859"/>
          <w:tab w:val="left" w:pos="860"/>
        </w:tabs>
        <w:autoSpaceDE w:val="0"/>
        <w:autoSpaceDN w:val="0"/>
        <w:spacing w:after="0" w:line="276" w:lineRule="auto"/>
        <w:ind w:left="859" w:right="0" w:hanging="361"/>
        <w:rPr>
          <w:rFonts w:eastAsia="Times New Roman" w:cstheme="minorHAnsi"/>
          <w:kern w:val="0"/>
          <w:lang w:eastAsia="en-US"/>
          <w14:ligatures w14:val="none"/>
        </w:rPr>
      </w:pPr>
      <w:r w:rsidRPr="00DC55F4">
        <w:rPr>
          <w:rFonts w:eastAsia="Times New Roman" w:cstheme="minorHAnsi"/>
          <w:kern w:val="0"/>
          <w:lang w:eastAsia="en-US"/>
          <w14:ligatures w14:val="none"/>
        </w:rPr>
        <w:t>Infection</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control and</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prevention</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protocols</w:t>
      </w:r>
    </w:p>
    <w:p w14:paraId="64741345" w14:textId="38F7170F" w:rsidR="001A57A5" w:rsidRPr="00592F08" w:rsidRDefault="001A57A5">
      <w:pPr>
        <w:widowControl w:val="0"/>
        <w:numPr>
          <w:ilvl w:val="0"/>
          <w:numId w:val="3"/>
        </w:numPr>
        <w:tabs>
          <w:tab w:val="left" w:pos="859"/>
          <w:tab w:val="left" w:pos="860"/>
        </w:tabs>
        <w:autoSpaceDE w:val="0"/>
        <w:autoSpaceDN w:val="0"/>
        <w:spacing w:after="0" w:line="276" w:lineRule="auto"/>
        <w:ind w:left="859" w:right="0" w:hanging="361"/>
        <w:rPr>
          <w:rFonts w:eastAsia="Times New Roman" w:cstheme="minorHAnsi"/>
          <w:color w:val="3A3838"/>
          <w:kern w:val="0"/>
          <w:lang w:eastAsia="en-US"/>
          <w14:ligatures w14:val="none"/>
        </w:rPr>
      </w:pPr>
      <w:r w:rsidRPr="00DC55F4">
        <w:rPr>
          <w:rFonts w:eastAsia="Times New Roman" w:cstheme="minorHAnsi"/>
          <w:kern w:val="0"/>
          <w:lang w:eastAsia="en-US"/>
          <w14:ligatures w14:val="none"/>
        </w:rPr>
        <w:t>Plans,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procedures,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algorithms,</w:t>
      </w:r>
      <w:r w:rsidRPr="00DC55F4">
        <w:rPr>
          <w:rFonts w:eastAsia="Times New Roman" w:cstheme="minorHAnsi"/>
          <w:spacing w:val="-2"/>
          <w:kern w:val="0"/>
          <w:lang w:eastAsia="en-US"/>
          <w14:ligatures w14:val="none"/>
        </w:rPr>
        <w:t xml:space="preserve"> </w:t>
      </w:r>
      <w:r w:rsidRPr="00DC55F4">
        <w:rPr>
          <w:rFonts w:eastAsia="Times New Roman" w:cstheme="minorHAnsi"/>
          <w:kern w:val="0"/>
          <w:lang w:eastAsia="en-US"/>
          <w14:ligatures w14:val="none"/>
        </w:rPr>
        <w:t>checklist</w:t>
      </w:r>
    </w:p>
    <w:p w14:paraId="7A3C7F13" w14:textId="4373B897" w:rsidR="00592F08" w:rsidRPr="007C6EBE" w:rsidRDefault="00592F08">
      <w:pPr>
        <w:widowControl w:val="0"/>
        <w:numPr>
          <w:ilvl w:val="0"/>
          <w:numId w:val="3"/>
        </w:numPr>
        <w:tabs>
          <w:tab w:val="left" w:pos="859"/>
          <w:tab w:val="left" w:pos="860"/>
        </w:tabs>
        <w:autoSpaceDE w:val="0"/>
        <w:autoSpaceDN w:val="0"/>
        <w:spacing w:after="0" w:line="276" w:lineRule="auto"/>
        <w:ind w:left="859" w:right="0" w:hanging="361"/>
        <w:rPr>
          <w:rFonts w:eastAsia="Times New Roman" w:cstheme="minorHAnsi"/>
          <w:color w:val="3A3838"/>
          <w:kern w:val="0"/>
          <w:lang w:eastAsia="en-US"/>
          <w14:ligatures w14:val="none"/>
        </w:rPr>
      </w:pPr>
      <w:r>
        <w:rPr>
          <w:rFonts w:eastAsia="Times New Roman" w:cstheme="minorHAnsi"/>
          <w:kern w:val="0"/>
          <w:lang w:eastAsia="en-US"/>
          <w14:ligatures w14:val="none"/>
        </w:rPr>
        <w:t>Although not necessary for a radiological response – ensuring that healthcare providers are up to date on their vaccinations is evident of an administrative control. (ex. Tetanus)</w:t>
      </w:r>
    </w:p>
    <w:p w14:paraId="5414319B" w14:textId="77777777" w:rsidR="001A57A5" w:rsidRDefault="001A57A5" w:rsidP="005B09FE">
      <w:pPr>
        <w:widowControl w:val="0"/>
        <w:tabs>
          <w:tab w:val="left" w:pos="859"/>
          <w:tab w:val="left" w:pos="860"/>
        </w:tabs>
        <w:autoSpaceDE w:val="0"/>
        <w:autoSpaceDN w:val="0"/>
        <w:spacing w:after="0" w:line="276" w:lineRule="auto"/>
        <w:ind w:right="0"/>
        <w:rPr>
          <w:rFonts w:eastAsia="Times New Roman" w:cstheme="minorHAnsi"/>
          <w:kern w:val="0"/>
          <w:lang w:eastAsia="en-US"/>
          <w14:ligatures w14:val="none"/>
        </w:rPr>
      </w:pPr>
    </w:p>
    <w:p w14:paraId="3D7E6B0E" w14:textId="3BBADA9A" w:rsidR="00DF48C6" w:rsidRDefault="00CC5B7D" w:rsidP="005B09FE">
      <w:pPr>
        <w:spacing w:after="0" w:line="276" w:lineRule="auto"/>
        <w:ind w:left="360" w:right="360"/>
        <w:rPr>
          <w:rFonts w:ascii="Calibri" w:eastAsia="Times New Roman" w:hAnsi="Calibri" w:cs="Calibri"/>
          <w:kern w:val="0"/>
          <w:lang w:eastAsia="en-US"/>
          <w14:ligatures w14:val="none"/>
        </w:rPr>
      </w:pPr>
      <w:r>
        <w:rPr>
          <w:rFonts w:ascii="Calibri" w:eastAsia="Times New Roman" w:hAnsi="Calibri" w:cs="Calibri"/>
          <w:kern w:val="0"/>
          <w:lang w:eastAsia="en-US"/>
          <w14:ligatures w14:val="none"/>
        </w:rPr>
        <w:t xml:space="preserve">For </w:t>
      </w:r>
      <w:r w:rsidR="009751DF">
        <w:rPr>
          <w:rFonts w:ascii="Calibri" w:eastAsia="Times New Roman" w:hAnsi="Calibri" w:cs="Calibri"/>
          <w:kern w:val="0"/>
          <w:lang w:eastAsia="en-US"/>
          <w14:ligatures w14:val="none"/>
        </w:rPr>
        <w:t>health care</w:t>
      </w:r>
      <w:r w:rsidR="00E43AA6">
        <w:rPr>
          <w:rFonts w:ascii="Calibri" w:eastAsia="Times New Roman" w:hAnsi="Calibri" w:cs="Calibri"/>
          <w:kern w:val="0"/>
          <w:lang w:eastAsia="en-US"/>
          <w14:ligatures w14:val="none"/>
        </w:rPr>
        <w:t>,</w:t>
      </w:r>
      <w:r>
        <w:rPr>
          <w:rFonts w:ascii="Calibri" w:eastAsia="Times New Roman" w:hAnsi="Calibri" w:cs="Calibri"/>
          <w:kern w:val="0"/>
          <w:lang w:eastAsia="en-US"/>
          <w14:ligatures w14:val="none"/>
        </w:rPr>
        <w:t xml:space="preserve"> the appropriate PPE is determined </w:t>
      </w:r>
      <w:r w:rsidR="00E43AA6">
        <w:rPr>
          <w:rFonts w:ascii="Calibri" w:eastAsia="Times New Roman" w:hAnsi="Calibri" w:cs="Calibri"/>
          <w:kern w:val="0"/>
          <w:lang w:eastAsia="en-US"/>
          <w14:ligatures w14:val="none"/>
        </w:rPr>
        <w:t>by</w:t>
      </w:r>
      <w:r>
        <w:rPr>
          <w:rFonts w:ascii="Calibri" w:eastAsia="Times New Roman" w:hAnsi="Calibri" w:cs="Calibri"/>
          <w:kern w:val="0"/>
          <w:lang w:eastAsia="en-US"/>
          <w14:ligatures w14:val="none"/>
        </w:rPr>
        <w:t xml:space="preserve"> the role of the individual</w:t>
      </w:r>
      <w:r w:rsidR="00247691">
        <w:rPr>
          <w:rFonts w:ascii="Calibri" w:eastAsia="Times New Roman" w:hAnsi="Calibri" w:cs="Calibri"/>
          <w:kern w:val="0"/>
          <w:lang w:eastAsia="en-US"/>
          <w14:ligatures w14:val="none"/>
        </w:rPr>
        <w:t xml:space="preserve">; either first responder or first receiver.  </w:t>
      </w:r>
    </w:p>
    <w:p w14:paraId="1BB10CEA" w14:textId="77777777" w:rsidR="00DF48C6" w:rsidRDefault="00DF48C6" w:rsidP="001A57A5">
      <w:pPr>
        <w:spacing w:after="0"/>
        <w:ind w:left="360" w:right="360"/>
        <w:rPr>
          <w:rFonts w:ascii="Calibri" w:eastAsia="Times New Roman" w:hAnsi="Calibri" w:cs="Calibri"/>
          <w:kern w:val="0"/>
          <w:lang w:eastAsia="en-US"/>
          <w14:ligatures w14:val="none"/>
        </w:rPr>
      </w:pPr>
    </w:p>
    <w:p w14:paraId="3B72FF3F" w14:textId="77777777" w:rsidR="00DF48C6" w:rsidRPr="00F6280F" w:rsidRDefault="00DF48C6" w:rsidP="001658A8">
      <w:pPr>
        <w:pStyle w:val="Heading4"/>
      </w:pPr>
      <w:bookmarkStart w:id="55" w:name="_Toc121553914"/>
      <w:r w:rsidRPr="00F6280F">
        <w:t>First Responders:</w:t>
      </w:r>
      <w:bookmarkEnd w:id="55"/>
    </w:p>
    <w:p w14:paraId="3108531E" w14:textId="77E05B12" w:rsidR="00DF48C6" w:rsidRPr="00F6280F" w:rsidRDefault="00DF48C6">
      <w:pPr>
        <w:numPr>
          <w:ilvl w:val="0"/>
          <w:numId w:val="24"/>
        </w:numPr>
        <w:shd w:val="clear" w:color="auto" w:fill="FFFFFF"/>
        <w:spacing w:before="100" w:beforeAutospacing="1" w:after="100" w:afterAutospacing="1" w:line="276" w:lineRule="auto"/>
        <w:ind w:left="1095" w:right="0"/>
        <w:rPr>
          <w:rFonts w:cstheme="minorHAnsi"/>
        </w:rPr>
      </w:pPr>
      <w:r w:rsidRPr="00F6280F">
        <w:rPr>
          <w:rFonts w:cstheme="minorHAnsi"/>
        </w:rPr>
        <w:t>First responders are responsible for protecting and preserving</w:t>
      </w:r>
    </w:p>
    <w:p w14:paraId="27697D91" w14:textId="77777777" w:rsidR="00DF48C6" w:rsidRPr="00F6280F" w:rsidRDefault="00DF48C6">
      <w:pPr>
        <w:numPr>
          <w:ilvl w:val="1"/>
          <w:numId w:val="24"/>
        </w:numPr>
        <w:shd w:val="clear" w:color="auto" w:fill="FFFFFF"/>
        <w:spacing w:before="100" w:beforeAutospacing="1" w:after="100" w:afterAutospacing="1" w:line="276" w:lineRule="auto"/>
        <w:ind w:left="2190" w:right="0"/>
        <w:rPr>
          <w:rFonts w:cstheme="minorHAnsi"/>
        </w:rPr>
      </w:pPr>
      <w:r w:rsidRPr="00F6280F">
        <w:rPr>
          <w:rFonts w:cstheme="minorHAnsi"/>
        </w:rPr>
        <w:t>Life (e.g., paramedics, emergency medical technicians, ambulance service personnel)</w:t>
      </w:r>
    </w:p>
    <w:p w14:paraId="1502EB16" w14:textId="77777777" w:rsidR="00DF48C6" w:rsidRPr="00F6280F" w:rsidRDefault="00DF48C6">
      <w:pPr>
        <w:numPr>
          <w:ilvl w:val="1"/>
          <w:numId w:val="24"/>
        </w:numPr>
        <w:shd w:val="clear" w:color="auto" w:fill="FFFFFF"/>
        <w:spacing w:before="100" w:beforeAutospacing="1" w:after="100" w:afterAutospacing="1" w:line="276" w:lineRule="auto"/>
        <w:ind w:left="2190" w:right="0"/>
        <w:rPr>
          <w:rFonts w:cstheme="minorHAnsi"/>
        </w:rPr>
      </w:pPr>
      <w:r w:rsidRPr="00F6280F">
        <w:rPr>
          <w:rFonts w:cstheme="minorHAnsi"/>
        </w:rPr>
        <w:lastRenderedPageBreak/>
        <w:t>Property (e.g., firefighters)</w:t>
      </w:r>
    </w:p>
    <w:p w14:paraId="2C016271" w14:textId="77777777" w:rsidR="00DF48C6" w:rsidRPr="00F6280F" w:rsidRDefault="00DF48C6">
      <w:pPr>
        <w:numPr>
          <w:ilvl w:val="1"/>
          <w:numId w:val="24"/>
        </w:numPr>
        <w:shd w:val="clear" w:color="auto" w:fill="FFFFFF"/>
        <w:spacing w:before="100" w:beforeAutospacing="1" w:after="100" w:afterAutospacing="1" w:line="276" w:lineRule="auto"/>
        <w:ind w:left="2190" w:right="0"/>
        <w:rPr>
          <w:rFonts w:cstheme="minorHAnsi"/>
        </w:rPr>
      </w:pPr>
      <w:r w:rsidRPr="00F6280F">
        <w:rPr>
          <w:rFonts w:cstheme="minorHAnsi"/>
        </w:rPr>
        <w:t>Evidence (e.g., law enforcement)</w:t>
      </w:r>
    </w:p>
    <w:p w14:paraId="4C2A4C69" w14:textId="77777777" w:rsidR="00DF48C6" w:rsidRPr="00F6280F" w:rsidRDefault="00DF48C6">
      <w:pPr>
        <w:numPr>
          <w:ilvl w:val="1"/>
          <w:numId w:val="24"/>
        </w:numPr>
        <w:shd w:val="clear" w:color="auto" w:fill="FFFFFF"/>
        <w:spacing w:before="100" w:beforeAutospacing="1" w:after="100" w:afterAutospacing="1" w:line="276" w:lineRule="auto"/>
        <w:ind w:left="2190" w:right="0"/>
        <w:rPr>
          <w:rFonts w:cstheme="minorHAnsi"/>
        </w:rPr>
      </w:pPr>
      <w:r w:rsidRPr="00F6280F">
        <w:rPr>
          <w:rFonts w:cstheme="minorHAnsi"/>
        </w:rPr>
        <w:t>Environment (e.g., HAZMAT teams)</w:t>
      </w:r>
    </w:p>
    <w:p w14:paraId="0DC23D4D" w14:textId="0A612A21" w:rsidR="00DF48C6" w:rsidRPr="00F6280F" w:rsidRDefault="00DF48C6">
      <w:pPr>
        <w:numPr>
          <w:ilvl w:val="0"/>
          <w:numId w:val="24"/>
        </w:numPr>
        <w:shd w:val="clear" w:color="auto" w:fill="FFFFFF"/>
        <w:spacing w:before="100" w:beforeAutospacing="1" w:after="100" w:afterAutospacing="1" w:line="276" w:lineRule="auto"/>
        <w:ind w:left="1095" w:right="0"/>
        <w:rPr>
          <w:rFonts w:cstheme="minorHAnsi"/>
        </w:rPr>
      </w:pPr>
      <w:r w:rsidRPr="00F6280F">
        <w:rPr>
          <w:rFonts w:cstheme="minorHAnsi"/>
        </w:rPr>
        <w:t xml:space="preserve">First responder activities generally occur at the site of </w:t>
      </w:r>
      <w:r w:rsidR="00FC4D25" w:rsidRPr="00F6280F">
        <w:rPr>
          <w:rFonts w:cstheme="minorHAnsi"/>
        </w:rPr>
        <w:t xml:space="preserve">an </w:t>
      </w:r>
      <w:r w:rsidRPr="00F6280F">
        <w:rPr>
          <w:rFonts w:cstheme="minorHAnsi"/>
        </w:rPr>
        <w:t>incident</w:t>
      </w:r>
    </w:p>
    <w:p w14:paraId="6FB66EB0" w14:textId="37311E57" w:rsidR="00DF48C6" w:rsidRPr="00F6280F" w:rsidRDefault="00DF48C6">
      <w:pPr>
        <w:numPr>
          <w:ilvl w:val="0"/>
          <w:numId w:val="24"/>
        </w:numPr>
        <w:shd w:val="clear" w:color="auto" w:fill="FFFFFF"/>
        <w:spacing w:before="100" w:beforeAutospacing="1" w:after="100" w:afterAutospacing="1" w:line="276" w:lineRule="auto"/>
        <w:ind w:left="1095" w:right="0"/>
        <w:rPr>
          <w:rFonts w:cstheme="minorHAnsi"/>
        </w:rPr>
      </w:pPr>
      <w:r w:rsidRPr="00F6280F">
        <w:rPr>
          <w:rFonts w:cstheme="minorHAnsi"/>
        </w:rPr>
        <w:t>First responders must have access to PPE that provides the highest levels of skin and respiratory protection</w:t>
      </w:r>
    </w:p>
    <w:tbl>
      <w:tblPr>
        <w:tblW w:w="10890" w:type="dxa"/>
        <w:tblInd w:w="-548" w:type="dxa"/>
        <w:tblBorders>
          <w:bottom w:val="single" w:sz="12" w:space="0" w:color="336699"/>
        </w:tblBorders>
        <w:shd w:val="clear" w:color="auto" w:fill="FFFFFF"/>
        <w:tblCellMar>
          <w:top w:w="15" w:type="dxa"/>
          <w:left w:w="15" w:type="dxa"/>
          <w:bottom w:w="15" w:type="dxa"/>
          <w:right w:w="15" w:type="dxa"/>
        </w:tblCellMar>
        <w:tblLook w:val="04A0" w:firstRow="1" w:lastRow="0" w:firstColumn="1" w:lastColumn="0" w:noHBand="0" w:noVBand="1"/>
      </w:tblPr>
      <w:tblGrid>
        <w:gridCol w:w="3960"/>
        <w:gridCol w:w="6930"/>
      </w:tblGrid>
      <w:tr w:rsidR="00544654" w:rsidRPr="00F6280F" w14:paraId="094B59F8" w14:textId="77777777" w:rsidTr="00544654">
        <w:trPr>
          <w:trHeight w:val="311"/>
        </w:trPr>
        <w:tc>
          <w:tcPr>
            <w:tcW w:w="10890" w:type="dxa"/>
            <w:gridSpan w:val="2"/>
            <w:tcBorders>
              <w:top w:val="single" w:sz="6" w:space="0" w:color="CCCCCC"/>
              <w:left w:val="single" w:sz="6" w:space="0" w:color="CCCCCC"/>
              <w:bottom w:val="single" w:sz="6" w:space="0" w:color="CCCCCC"/>
              <w:right w:val="single" w:sz="6" w:space="0" w:color="CCCCCC"/>
            </w:tcBorders>
            <w:shd w:val="clear" w:color="auto" w:fill="B89C91" w:themeFill="accent5" w:themeFillTint="99"/>
            <w:tcMar>
              <w:top w:w="90" w:type="dxa"/>
              <w:left w:w="90" w:type="dxa"/>
              <w:bottom w:w="90" w:type="dxa"/>
              <w:right w:w="90" w:type="dxa"/>
            </w:tcMar>
            <w:vAlign w:val="center"/>
            <w:hideMark/>
          </w:tcPr>
          <w:p w14:paraId="74FC2CB0" w14:textId="77777777" w:rsidR="00544654" w:rsidRPr="00F6280F" w:rsidRDefault="00544654" w:rsidP="00544654">
            <w:pPr>
              <w:spacing w:after="0"/>
              <w:ind w:left="0" w:right="0"/>
              <w:jc w:val="center"/>
              <w:rPr>
                <w:rFonts w:ascii="Verdana" w:hAnsi="Verdana"/>
                <w:b/>
                <w:bCs/>
                <w:color w:val="333333"/>
                <w:sz w:val="18"/>
                <w:szCs w:val="18"/>
              </w:rPr>
            </w:pPr>
            <w:r w:rsidRPr="00F6280F">
              <w:rPr>
                <w:rFonts w:ascii="Verdana" w:hAnsi="Verdana"/>
                <w:b/>
                <w:bCs/>
                <w:color w:val="333333"/>
                <w:sz w:val="18"/>
                <w:szCs w:val="18"/>
              </w:rPr>
              <w:t>First Responder: Recommended PPE and practices in a radiation emergency</w:t>
            </w:r>
          </w:p>
        </w:tc>
      </w:tr>
      <w:tr w:rsidR="00544654" w:rsidRPr="00F6280F" w14:paraId="0335E635" w14:textId="77777777" w:rsidTr="00120CE7">
        <w:trPr>
          <w:trHeight w:val="356"/>
        </w:trPr>
        <w:tc>
          <w:tcPr>
            <w:tcW w:w="3960" w:type="dxa"/>
            <w:tcBorders>
              <w:top w:val="single" w:sz="6" w:space="0" w:color="CCCCCC"/>
              <w:left w:val="single" w:sz="6" w:space="0" w:color="CCCCCC"/>
              <w:bottom w:val="single" w:sz="6" w:space="0" w:color="CCCCCC"/>
              <w:right w:val="single" w:sz="6" w:space="0" w:color="CCCCCC"/>
            </w:tcBorders>
            <w:shd w:val="clear" w:color="auto" w:fill="F3D5A7" w:themeFill="accent3" w:themeFillTint="66"/>
            <w:tcMar>
              <w:top w:w="90" w:type="dxa"/>
              <w:left w:w="90" w:type="dxa"/>
              <w:bottom w:w="90" w:type="dxa"/>
              <w:right w:w="90" w:type="dxa"/>
            </w:tcMar>
            <w:vAlign w:val="center"/>
            <w:hideMark/>
          </w:tcPr>
          <w:p w14:paraId="2AC746A7" w14:textId="77777777" w:rsidR="00544654" w:rsidRPr="00F6280F" w:rsidRDefault="00544654" w:rsidP="00544654">
            <w:pPr>
              <w:spacing w:after="0"/>
              <w:jc w:val="center"/>
              <w:rPr>
                <w:rFonts w:ascii="Verdana" w:hAnsi="Verdana"/>
                <w:b/>
                <w:bCs/>
                <w:color w:val="333333"/>
                <w:sz w:val="18"/>
                <w:szCs w:val="18"/>
              </w:rPr>
            </w:pPr>
            <w:r w:rsidRPr="00F6280F">
              <w:rPr>
                <w:rFonts w:ascii="Verdana" w:hAnsi="Verdana"/>
                <w:b/>
                <w:bCs/>
                <w:color w:val="333333"/>
                <w:sz w:val="18"/>
                <w:szCs w:val="18"/>
              </w:rPr>
              <w:t>Emergency Type</w:t>
            </w:r>
          </w:p>
        </w:tc>
        <w:tc>
          <w:tcPr>
            <w:tcW w:w="6930" w:type="dxa"/>
            <w:tcBorders>
              <w:top w:val="single" w:sz="6" w:space="0" w:color="CCCCCC"/>
              <w:left w:val="single" w:sz="6" w:space="0" w:color="CCCCCC"/>
              <w:bottom w:val="single" w:sz="6" w:space="0" w:color="CCCCCC"/>
              <w:right w:val="single" w:sz="6" w:space="0" w:color="CCCCCC"/>
            </w:tcBorders>
            <w:shd w:val="clear" w:color="auto" w:fill="F3D5A7" w:themeFill="accent3" w:themeFillTint="66"/>
            <w:tcMar>
              <w:top w:w="90" w:type="dxa"/>
              <w:left w:w="90" w:type="dxa"/>
              <w:bottom w:w="90" w:type="dxa"/>
              <w:right w:w="90" w:type="dxa"/>
            </w:tcMar>
            <w:vAlign w:val="center"/>
            <w:hideMark/>
          </w:tcPr>
          <w:p w14:paraId="39EE3A0D" w14:textId="0EB4E0C6" w:rsidR="00544654" w:rsidRPr="00F6280F" w:rsidRDefault="00544654" w:rsidP="00544654">
            <w:pPr>
              <w:spacing w:after="0"/>
              <w:jc w:val="center"/>
              <w:rPr>
                <w:rFonts w:ascii="Verdana" w:hAnsi="Verdana"/>
                <w:b/>
                <w:bCs/>
                <w:color w:val="333333"/>
                <w:sz w:val="18"/>
                <w:szCs w:val="18"/>
              </w:rPr>
            </w:pPr>
            <w:r w:rsidRPr="00F6280F">
              <w:rPr>
                <w:rFonts w:ascii="Verdana" w:hAnsi="Verdana"/>
                <w:b/>
                <w:bCs/>
                <w:color w:val="333333"/>
                <w:sz w:val="18"/>
                <w:szCs w:val="18"/>
              </w:rPr>
              <w:t>Recommended PPE</w:t>
            </w:r>
          </w:p>
        </w:tc>
      </w:tr>
      <w:tr w:rsidR="00120CE7" w:rsidRPr="00F6280F" w14:paraId="2D633A45" w14:textId="77777777" w:rsidTr="00120CE7">
        <w:trPr>
          <w:trHeight w:val="2094"/>
        </w:trPr>
        <w:tc>
          <w:tcPr>
            <w:tcW w:w="3960" w:type="dxa"/>
            <w:tcBorders>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45CD3ECB" w14:textId="77777777" w:rsidR="00544654" w:rsidRPr="00F6280F" w:rsidRDefault="00544654">
            <w:pPr>
              <w:spacing w:before="225" w:after="225"/>
              <w:rPr>
                <w:rFonts w:cstheme="minorHAnsi"/>
                <w:color w:val="000000" w:themeColor="text1"/>
              </w:rPr>
            </w:pPr>
            <w:r w:rsidRPr="00F6280F">
              <w:rPr>
                <w:rFonts w:cstheme="minorHAnsi"/>
                <w:color w:val="000000" w:themeColor="text1"/>
              </w:rPr>
              <w:t>Radiation plus chemical and/or biological hazard: "combined hazard" event</w:t>
            </w:r>
          </w:p>
        </w:tc>
        <w:tc>
          <w:tcPr>
            <w:tcW w:w="6930" w:type="dxa"/>
            <w:tcBorders>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6DEECCC9" w14:textId="4C99E1D8" w:rsidR="00544654" w:rsidRPr="00F6280F" w:rsidRDefault="00544654">
            <w:pPr>
              <w:numPr>
                <w:ilvl w:val="0"/>
                <w:numId w:val="25"/>
              </w:numPr>
              <w:spacing w:before="100" w:beforeAutospacing="1" w:after="100" w:afterAutospacing="1" w:line="300" w:lineRule="atLeast"/>
              <w:ind w:left="945" w:right="0"/>
              <w:rPr>
                <w:rFonts w:cstheme="minorHAnsi"/>
                <w:color w:val="000000" w:themeColor="text1"/>
              </w:rPr>
            </w:pPr>
            <w:r w:rsidRPr="00F6280F">
              <w:rPr>
                <w:rFonts w:cstheme="minorHAnsi"/>
                <w:b/>
                <w:bCs/>
                <w:color w:val="000000" w:themeColor="text1"/>
              </w:rPr>
              <w:t>Before</w:t>
            </w:r>
            <w:r w:rsidRPr="00F6280F">
              <w:rPr>
                <w:rFonts w:cstheme="minorHAnsi"/>
                <w:color w:val="000000" w:themeColor="text1"/>
              </w:rPr>
              <w:t xml:space="preserve"> combined hazard(s) are </w:t>
            </w:r>
            <w:r w:rsidR="00FC4D25" w:rsidRPr="00F6280F">
              <w:rPr>
                <w:rFonts w:cstheme="minorHAnsi"/>
                <w:color w:val="000000" w:themeColor="text1"/>
              </w:rPr>
              <w:t>well-</w:t>
            </w:r>
            <w:r w:rsidRPr="00F6280F">
              <w:rPr>
                <w:rFonts w:cstheme="minorHAnsi"/>
                <w:color w:val="000000" w:themeColor="text1"/>
              </w:rPr>
              <w:t>characterized: first responders should be instructed to wear PPE ensembles that protect against </w:t>
            </w:r>
            <w:r w:rsidRPr="00F6280F">
              <w:rPr>
                <w:rFonts w:cstheme="minorHAnsi"/>
                <w:b/>
                <w:bCs/>
                <w:color w:val="000000" w:themeColor="text1"/>
              </w:rPr>
              <w:t>anticipated</w:t>
            </w:r>
            <w:r w:rsidRPr="00F6280F">
              <w:rPr>
                <w:rFonts w:cstheme="minorHAnsi"/>
                <w:color w:val="000000" w:themeColor="text1"/>
              </w:rPr>
              <w:t> (potentially multiple) hazards</w:t>
            </w:r>
          </w:p>
          <w:p w14:paraId="7D332018" w14:textId="520B186D" w:rsidR="00544654" w:rsidRPr="00F6280F" w:rsidRDefault="00544654">
            <w:pPr>
              <w:numPr>
                <w:ilvl w:val="0"/>
                <w:numId w:val="25"/>
              </w:numPr>
              <w:spacing w:before="100" w:beforeAutospacing="1" w:after="100" w:afterAutospacing="1" w:line="300" w:lineRule="atLeast"/>
              <w:ind w:left="945" w:right="0"/>
              <w:rPr>
                <w:rFonts w:cstheme="minorHAnsi"/>
                <w:color w:val="000000" w:themeColor="text1"/>
              </w:rPr>
            </w:pPr>
            <w:r w:rsidRPr="00F6280F">
              <w:rPr>
                <w:rFonts w:cstheme="minorHAnsi"/>
                <w:b/>
                <w:bCs/>
                <w:color w:val="000000" w:themeColor="text1"/>
              </w:rPr>
              <w:t>After</w:t>
            </w:r>
            <w:r w:rsidRPr="00F6280F">
              <w:rPr>
                <w:rFonts w:cstheme="minorHAnsi"/>
                <w:color w:val="000000" w:themeColor="text1"/>
              </w:rPr>
              <w:t> combined hazards are confirmed: first responders should be instructed to wear PPE ensembles that protect against </w:t>
            </w:r>
            <w:r w:rsidRPr="00F6280F">
              <w:rPr>
                <w:rFonts w:cstheme="minorHAnsi"/>
                <w:b/>
                <w:bCs/>
                <w:color w:val="000000" w:themeColor="text1"/>
              </w:rPr>
              <w:t>identified</w:t>
            </w:r>
            <w:r w:rsidRPr="00F6280F">
              <w:rPr>
                <w:rFonts w:cstheme="minorHAnsi"/>
                <w:color w:val="000000" w:themeColor="text1"/>
              </w:rPr>
              <w:t> hazards</w:t>
            </w:r>
          </w:p>
        </w:tc>
      </w:tr>
      <w:tr w:rsidR="00120CE7" w:rsidRPr="00F6280F" w14:paraId="61BDC5C0" w14:textId="77777777" w:rsidTr="00120CE7">
        <w:trPr>
          <w:trHeight w:val="765"/>
        </w:trPr>
        <w:tc>
          <w:tcPr>
            <w:tcW w:w="3960" w:type="dxa"/>
            <w:tcBorders>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52BF4527" w14:textId="4679FB9A" w:rsidR="00544654" w:rsidRPr="00F6280F" w:rsidRDefault="00FC4D25">
            <w:pPr>
              <w:spacing w:after="0"/>
              <w:ind w:left="0"/>
              <w:rPr>
                <w:rFonts w:cstheme="minorHAnsi"/>
                <w:color w:val="000000" w:themeColor="text1"/>
              </w:rPr>
            </w:pPr>
            <w:r w:rsidRPr="00F6280F">
              <w:rPr>
                <w:rFonts w:cstheme="minorHAnsi"/>
                <w:color w:val="000000" w:themeColor="text1"/>
              </w:rPr>
              <w:t>Radiation-</w:t>
            </w:r>
            <w:r w:rsidR="00544654" w:rsidRPr="00F6280F">
              <w:rPr>
                <w:rFonts w:cstheme="minorHAnsi"/>
                <w:color w:val="000000" w:themeColor="text1"/>
              </w:rPr>
              <w:t>only event with high risk of contamination (and non-radiation hazards have been excluded): e.g., </w:t>
            </w:r>
            <w:r w:rsidR="00544654" w:rsidRPr="00F6280F">
              <w:rPr>
                <w:rStyle w:val="highlightspan"/>
                <w:rFonts w:cstheme="minorHAnsi"/>
                <w:color w:val="000000" w:themeColor="text1"/>
              </w:rPr>
              <w:t>Radiological Dispersal Device</w:t>
            </w:r>
            <w:r w:rsidR="00544654" w:rsidRPr="00F6280F">
              <w:rPr>
                <w:rFonts w:cstheme="minorHAnsi"/>
                <w:color w:val="000000" w:themeColor="text1"/>
              </w:rPr>
              <w:t> (RDD)</w:t>
            </w:r>
          </w:p>
        </w:tc>
        <w:tc>
          <w:tcPr>
            <w:tcW w:w="6930" w:type="dxa"/>
            <w:tcBorders>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0ECCCC14" w14:textId="693B5C66" w:rsidR="00544654" w:rsidRPr="00F6280F" w:rsidRDefault="00CA4C43">
            <w:pPr>
              <w:rPr>
                <w:rFonts w:cstheme="minorHAnsi"/>
                <w:color w:val="000000" w:themeColor="text1"/>
              </w:rPr>
            </w:pPr>
            <w:hyperlink r:id="rId42" w:anchor="levelC" w:tgtFrame="_blank" w:history="1">
              <w:r w:rsidR="00544654" w:rsidRPr="00F6280F">
                <w:rPr>
                  <w:rStyle w:val="Hyperlink"/>
                  <w:rFonts w:cstheme="minorHAnsi"/>
                  <w:color w:val="339933"/>
                </w:rPr>
                <w:t>Level C PPE</w:t>
              </w:r>
            </w:hyperlink>
            <w:r w:rsidR="00544654" w:rsidRPr="00F6280F">
              <w:rPr>
                <w:rFonts w:cstheme="minorHAnsi"/>
                <w:color w:val="000000" w:themeColor="text1"/>
              </w:rPr>
              <w:t> usually provides sufficient respiratory and dermal protection</w:t>
            </w:r>
          </w:p>
        </w:tc>
      </w:tr>
      <w:tr w:rsidR="00120CE7" w:rsidRPr="00F6280F" w14:paraId="0EF5B639" w14:textId="77777777" w:rsidTr="00120CE7">
        <w:trPr>
          <w:trHeight w:val="2094"/>
        </w:trPr>
        <w:tc>
          <w:tcPr>
            <w:tcW w:w="3960" w:type="dxa"/>
            <w:tcBorders>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48583037" w14:textId="50B61E82" w:rsidR="00544654" w:rsidRPr="00F6280F" w:rsidRDefault="00FC4D25">
            <w:pPr>
              <w:rPr>
                <w:rFonts w:cstheme="minorHAnsi"/>
                <w:color w:val="000000" w:themeColor="text1"/>
              </w:rPr>
            </w:pPr>
            <w:r w:rsidRPr="00F6280F">
              <w:rPr>
                <w:rFonts w:cstheme="minorHAnsi"/>
                <w:color w:val="000000" w:themeColor="text1"/>
              </w:rPr>
              <w:t>Radiation-</w:t>
            </w:r>
            <w:r w:rsidR="00544654" w:rsidRPr="00F6280F">
              <w:rPr>
                <w:rFonts w:cstheme="minorHAnsi"/>
                <w:color w:val="000000" w:themeColor="text1"/>
              </w:rPr>
              <w:t>only event with high risk of exposure (and non-radiation hazards have been excluded): e.g., </w:t>
            </w:r>
            <w:r w:rsidR="00544654" w:rsidRPr="00F6280F">
              <w:rPr>
                <w:rStyle w:val="highlightspan"/>
                <w:rFonts w:cstheme="minorHAnsi"/>
                <w:color w:val="000000" w:themeColor="text1"/>
              </w:rPr>
              <w:t>Radiological Exposure Device</w:t>
            </w:r>
            <w:r w:rsidR="00544654" w:rsidRPr="00F6280F">
              <w:rPr>
                <w:rFonts w:cstheme="minorHAnsi"/>
                <w:color w:val="000000" w:themeColor="text1"/>
              </w:rPr>
              <w:t> (RED)</w:t>
            </w:r>
          </w:p>
        </w:tc>
        <w:tc>
          <w:tcPr>
            <w:tcW w:w="6930" w:type="dxa"/>
            <w:tcBorders>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14:paraId="7A3E832C" w14:textId="77777777" w:rsidR="00544654" w:rsidRPr="00F6280F" w:rsidRDefault="00544654">
            <w:pPr>
              <w:numPr>
                <w:ilvl w:val="0"/>
                <w:numId w:val="26"/>
              </w:numPr>
              <w:spacing w:before="100" w:beforeAutospacing="1" w:after="100" w:afterAutospacing="1" w:line="300" w:lineRule="atLeast"/>
              <w:ind w:left="945" w:right="0"/>
              <w:rPr>
                <w:rFonts w:cstheme="minorHAnsi"/>
                <w:color w:val="000000" w:themeColor="text1"/>
              </w:rPr>
            </w:pPr>
            <w:r w:rsidRPr="00F6280F">
              <w:rPr>
                <w:rFonts w:cstheme="minorHAnsi"/>
                <w:b/>
                <w:bCs/>
                <w:color w:val="000000" w:themeColor="text1"/>
              </w:rPr>
              <w:t>PPE confers no protection</w:t>
            </w:r>
            <w:r w:rsidRPr="00F6280F">
              <w:rPr>
                <w:rFonts w:cstheme="minorHAnsi"/>
                <w:color w:val="000000" w:themeColor="text1"/>
              </w:rPr>
              <w:t> against high energy, highly penetrating forms of </w:t>
            </w:r>
            <w:r w:rsidRPr="00F6280F">
              <w:rPr>
                <w:rStyle w:val="highlightspan"/>
                <w:rFonts w:cstheme="minorHAnsi"/>
                <w:color w:val="000000" w:themeColor="text1"/>
              </w:rPr>
              <w:t>ionizing radiation</w:t>
            </w:r>
          </w:p>
          <w:p w14:paraId="4B3B1CFB" w14:textId="77777777" w:rsidR="00544654" w:rsidRPr="00F6280F" w:rsidRDefault="00544654">
            <w:pPr>
              <w:numPr>
                <w:ilvl w:val="0"/>
                <w:numId w:val="26"/>
              </w:numPr>
              <w:spacing w:before="100" w:beforeAutospacing="1" w:after="100" w:afterAutospacing="1" w:line="300" w:lineRule="atLeast"/>
              <w:ind w:left="945" w:right="0"/>
              <w:rPr>
                <w:rFonts w:cstheme="minorHAnsi"/>
                <w:color w:val="000000" w:themeColor="text1"/>
              </w:rPr>
            </w:pPr>
            <w:r w:rsidRPr="00F6280F">
              <w:rPr>
                <w:rFonts w:cstheme="minorHAnsi"/>
                <w:color w:val="000000" w:themeColor="text1"/>
              </w:rPr>
              <w:t>Factors that help decrease radiation dose from exposure</w:t>
            </w:r>
          </w:p>
          <w:p w14:paraId="35D39589" w14:textId="77777777" w:rsidR="00544654" w:rsidRPr="00F6280F" w:rsidRDefault="00544654">
            <w:pPr>
              <w:numPr>
                <w:ilvl w:val="1"/>
                <w:numId w:val="26"/>
              </w:numPr>
              <w:spacing w:before="100" w:beforeAutospacing="1" w:after="100" w:afterAutospacing="1" w:line="300" w:lineRule="atLeast"/>
              <w:ind w:left="2040" w:right="0"/>
              <w:rPr>
                <w:rFonts w:cstheme="minorHAnsi"/>
                <w:color w:val="000000" w:themeColor="text1"/>
              </w:rPr>
            </w:pPr>
            <w:r w:rsidRPr="00F6280F">
              <w:rPr>
                <w:rFonts w:cstheme="minorHAnsi"/>
                <w:color w:val="000000" w:themeColor="text1"/>
              </w:rPr>
              <w:t>Minimizing time spent near a radiation source</w:t>
            </w:r>
          </w:p>
          <w:p w14:paraId="111C8622" w14:textId="77777777" w:rsidR="00544654" w:rsidRPr="00F6280F" w:rsidRDefault="00544654">
            <w:pPr>
              <w:numPr>
                <w:ilvl w:val="1"/>
                <w:numId w:val="26"/>
              </w:numPr>
              <w:spacing w:before="100" w:beforeAutospacing="1" w:after="100" w:afterAutospacing="1" w:line="300" w:lineRule="atLeast"/>
              <w:ind w:left="2040" w:right="0"/>
              <w:rPr>
                <w:rFonts w:cstheme="minorHAnsi"/>
                <w:color w:val="000000" w:themeColor="text1"/>
              </w:rPr>
            </w:pPr>
            <w:r w:rsidRPr="00F6280F">
              <w:rPr>
                <w:rFonts w:cstheme="minorHAnsi"/>
                <w:color w:val="000000" w:themeColor="text1"/>
              </w:rPr>
              <w:t>Maximizing distance from a radiation source</w:t>
            </w:r>
          </w:p>
          <w:p w14:paraId="0E528645" w14:textId="77777777" w:rsidR="00544654" w:rsidRPr="00F6280F" w:rsidRDefault="00544654">
            <w:pPr>
              <w:numPr>
                <w:ilvl w:val="1"/>
                <w:numId w:val="26"/>
              </w:numPr>
              <w:spacing w:before="100" w:beforeAutospacing="1" w:after="100" w:afterAutospacing="1" w:line="300" w:lineRule="atLeast"/>
              <w:ind w:left="2040" w:right="0"/>
              <w:rPr>
                <w:rFonts w:cstheme="minorHAnsi"/>
                <w:color w:val="000000" w:themeColor="text1"/>
              </w:rPr>
            </w:pPr>
            <w:r w:rsidRPr="00F6280F">
              <w:rPr>
                <w:rFonts w:cstheme="minorHAnsi"/>
                <w:color w:val="000000" w:themeColor="text1"/>
              </w:rPr>
              <w:t>Increasing the physical shielding between a person and a radiation source</w:t>
            </w:r>
          </w:p>
        </w:tc>
      </w:tr>
    </w:tbl>
    <w:p w14:paraId="2D89313C" w14:textId="75BD39B7" w:rsidR="00544654" w:rsidRPr="00F6280F" w:rsidRDefault="00544654" w:rsidP="00707528">
      <w:pPr>
        <w:shd w:val="clear" w:color="auto" w:fill="FFFFFF"/>
        <w:spacing w:before="100" w:beforeAutospacing="1" w:after="100" w:afterAutospacing="1"/>
        <w:ind w:left="0" w:right="0"/>
        <w:rPr>
          <w:rFonts w:cstheme="minorHAnsi"/>
          <w:color w:val="000000" w:themeColor="text1"/>
        </w:rPr>
      </w:pPr>
      <w:r w:rsidRPr="00F6280F">
        <w:rPr>
          <w:rStyle w:val="homelist"/>
          <w:rFonts w:cstheme="minorHAnsi"/>
          <w:color w:val="000000" w:themeColor="text1"/>
          <w:shd w:val="clear" w:color="auto" w:fill="FFFFFF"/>
        </w:rPr>
        <w:t>In all cases where radiation is suspected, first responders should also wear personal radiation dosimeters that enable them to read </w:t>
      </w:r>
      <w:r w:rsidRPr="00F6280F">
        <w:rPr>
          <w:rStyle w:val="highlightspan"/>
          <w:rFonts w:cstheme="minorHAnsi"/>
          <w:color w:val="000000" w:themeColor="text1"/>
          <w:shd w:val="clear" w:color="auto" w:fill="FFFFFF"/>
        </w:rPr>
        <w:t>dose rate</w:t>
      </w:r>
      <w:r w:rsidRPr="00F6280F">
        <w:rPr>
          <w:rStyle w:val="homelist"/>
          <w:rFonts w:cstheme="minorHAnsi"/>
          <w:color w:val="000000" w:themeColor="text1"/>
          <w:shd w:val="clear" w:color="auto" w:fill="FFFFFF"/>
        </w:rPr>
        <w:t> and/or accumulated dose in real time</w:t>
      </w:r>
      <w:r w:rsidR="007E0323" w:rsidRPr="00F6280F">
        <w:rPr>
          <w:rStyle w:val="homelist"/>
          <w:rFonts w:cstheme="minorHAnsi"/>
          <w:color w:val="000000" w:themeColor="text1"/>
          <w:shd w:val="clear" w:color="auto" w:fill="FFFFFF"/>
        </w:rPr>
        <w:t>.</w:t>
      </w:r>
    </w:p>
    <w:p w14:paraId="5B5DDF59" w14:textId="77777777" w:rsidR="00544654" w:rsidRPr="00F6280F" w:rsidRDefault="00544654" w:rsidP="001A57A5">
      <w:pPr>
        <w:spacing w:after="0"/>
        <w:ind w:left="360" w:right="360"/>
        <w:rPr>
          <w:rFonts w:ascii="Calibri" w:eastAsia="Times New Roman" w:hAnsi="Calibri" w:cs="Calibri"/>
          <w:kern w:val="0"/>
          <w:lang w:eastAsia="en-US"/>
          <w14:ligatures w14:val="none"/>
        </w:rPr>
      </w:pPr>
    </w:p>
    <w:p w14:paraId="5F623E61" w14:textId="77777777" w:rsidR="001658A8" w:rsidRPr="00F6280F" w:rsidRDefault="001658A8">
      <w:pPr>
        <w:spacing w:after="240" w:line="252" w:lineRule="auto"/>
        <w:ind w:left="0" w:right="0"/>
        <w:rPr>
          <w:rFonts w:asciiTheme="majorHAnsi" w:eastAsia="Times New Roman" w:hAnsiTheme="majorHAnsi" w:cstheme="majorBidi"/>
          <w:b/>
          <w:bCs/>
          <w:caps/>
          <w:color w:val="7B230B" w:themeColor="accent1" w:themeShade="BF"/>
          <w:sz w:val="24"/>
          <w:szCs w:val="24"/>
          <w:u w:val="single"/>
          <w:lang w:eastAsia="en-US"/>
        </w:rPr>
      </w:pPr>
      <w:r w:rsidRPr="00F6280F">
        <w:br w:type="page"/>
      </w:r>
    </w:p>
    <w:p w14:paraId="1E1BE4EB" w14:textId="111EA30F" w:rsidR="00EF2FFD" w:rsidRPr="00F6280F" w:rsidRDefault="00EF2FFD" w:rsidP="001658A8">
      <w:pPr>
        <w:pStyle w:val="Heading4"/>
      </w:pPr>
      <w:bookmarkStart w:id="56" w:name="_Toc121553915"/>
      <w:r w:rsidRPr="00F6280F">
        <w:lastRenderedPageBreak/>
        <w:t>First Receivers:</w:t>
      </w:r>
      <w:bookmarkEnd w:id="56"/>
    </w:p>
    <w:p w14:paraId="3578BD24" w14:textId="568CCEC2" w:rsidR="00346E4A" w:rsidRPr="00F6280F" w:rsidRDefault="00087B30" w:rsidP="00A75CCC">
      <w:pPr>
        <w:shd w:val="clear" w:color="auto" w:fill="FFFFFF"/>
        <w:spacing w:before="100" w:beforeAutospacing="1" w:after="100" w:afterAutospacing="1"/>
        <w:ind w:left="0" w:right="0"/>
        <w:rPr>
          <w:rFonts w:eastAsia="Times New Roman" w:cstheme="minorHAnsi"/>
          <w:kern w:val="0"/>
          <w:lang w:eastAsia="en-US"/>
          <w14:ligatures w14:val="none"/>
        </w:rPr>
      </w:pPr>
      <w:r w:rsidRPr="00F6280F">
        <w:rPr>
          <w:rFonts w:eastAsia="Times New Roman" w:cstheme="minorHAnsi"/>
          <w:kern w:val="0"/>
          <w:lang w:eastAsia="en-US"/>
          <w14:ligatures w14:val="none"/>
        </w:rPr>
        <w:t xml:space="preserve">The first receiver is </w:t>
      </w:r>
      <w:r w:rsidR="00965C1D" w:rsidRPr="00F6280F">
        <w:rPr>
          <w:rFonts w:eastAsia="Times New Roman" w:cstheme="minorHAnsi"/>
          <w:kern w:val="0"/>
          <w:lang w:eastAsia="en-US"/>
          <w14:ligatures w14:val="none"/>
        </w:rPr>
        <w:t>the hospital health care worker</w:t>
      </w:r>
      <w:r w:rsidR="00837D62" w:rsidRPr="00F6280F">
        <w:rPr>
          <w:rFonts w:eastAsia="Times New Roman" w:cstheme="minorHAnsi"/>
          <w:kern w:val="0"/>
          <w:lang w:eastAsia="en-US"/>
          <w14:ligatures w14:val="none"/>
        </w:rPr>
        <w:t xml:space="preserve"> and are not at the site of the hazardous release</w:t>
      </w:r>
      <w:r w:rsidR="00965C1D" w:rsidRPr="00F6280F">
        <w:rPr>
          <w:rFonts w:eastAsia="Times New Roman" w:cstheme="minorHAnsi"/>
          <w:kern w:val="0"/>
          <w:lang w:eastAsia="en-US"/>
          <w14:ligatures w14:val="none"/>
        </w:rPr>
        <w:t xml:space="preserve">.  </w:t>
      </w:r>
      <w:r w:rsidR="00346E4A" w:rsidRPr="00F6280F">
        <w:rPr>
          <w:rFonts w:eastAsia="Times New Roman" w:cstheme="minorHAnsi"/>
          <w:kern w:val="0"/>
          <w:lang w:eastAsia="en-US"/>
          <w14:ligatures w14:val="none"/>
        </w:rPr>
        <w:t>Since victims may arrive for treatment contaminated with hazardous materials, first receivers need to protect themselves against secondary contamination by putting on appropriate PPE before delivering medical care.</w:t>
      </w:r>
    </w:p>
    <w:tbl>
      <w:tblPr>
        <w:tblW w:w="10980" w:type="dxa"/>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07"/>
        <w:gridCol w:w="2063"/>
        <w:gridCol w:w="4187"/>
        <w:gridCol w:w="2923"/>
      </w:tblGrid>
      <w:tr w:rsidR="00C119F3" w:rsidRPr="00F6280F" w14:paraId="7429BF45" w14:textId="77777777" w:rsidTr="00B17F2D">
        <w:tc>
          <w:tcPr>
            <w:tcW w:w="10980" w:type="dxa"/>
            <w:gridSpan w:val="4"/>
            <w:shd w:val="clear" w:color="auto" w:fill="B89C91" w:themeFill="accent5" w:themeFillTint="99"/>
            <w:tcMar>
              <w:top w:w="90" w:type="dxa"/>
              <w:left w:w="90" w:type="dxa"/>
              <w:bottom w:w="90" w:type="dxa"/>
              <w:right w:w="90" w:type="dxa"/>
            </w:tcMar>
            <w:vAlign w:val="center"/>
            <w:hideMark/>
          </w:tcPr>
          <w:p w14:paraId="169884C2" w14:textId="77777777" w:rsidR="00C119F3" w:rsidRPr="00F6280F" w:rsidRDefault="00C119F3" w:rsidP="00C119F3">
            <w:pPr>
              <w:spacing w:after="0"/>
              <w:ind w:left="0" w:right="0"/>
              <w:jc w:val="center"/>
              <w:rPr>
                <w:rFonts w:cstheme="minorHAnsi"/>
                <w:b/>
                <w:bCs/>
                <w:color w:val="333333"/>
              </w:rPr>
            </w:pPr>
            <w:r w:rsidRPr="00F6280F">
              <w:rPr>
                <w:rFonts w:cstheme="minorHAnsi"/>
                <w:b/>
                <w:bCs/>
                <w:color w:val="333333"/>
              </w:rPr>
              <w:t>First Receiver: Recommended PPE and practices in a radiation emergency</w:t>
            </w:r>
          </w:p>
        </w:tc>
      </w:tr>
      <w:tr w:rsidR="00C119F3" w:rsidRPr="00F6280F" w14:paraId="7DC7D689" w14:textId="77777777" w:rsidTr="00B17F2D">
        <w:tc>
          <w:tcPr>
            <w:tcW w:w="1807" w:type="dxa"/>
            <w:shd w:val="clear" w:color="auto" w:fill="F3D5A7" w:themeFill="accent3" w:themeFillTint="66"/>
            <w:tcMar>
              <w:top w:w="90" w:type="dxa"/>
              <w:left w:w="90" w:type="dxa"/>
              <w:bottom w:w="90" w:type="dxa"/>
              <w:right w:w="90" w:type="dxa"/>
            </w:tcMar>
            <w:vAlign w:val="center"/>
            <w:hideMark/>
          </w:tcPr>
          <w:p w14:paraId="009BAE22" w14:textId="77777777" w:rsidR="00C119F3" w:rsidRPr="00F6280F" w:rsidRDefault="00C119F3" w:rsidP="00214C67">
            <w:pPr>
              <w:spacing w:after="0"/>
              <w:jc w:val="center"/>
              <w:rPr>
                <w:rFonts w:cstheme="minorHAnsi"/>
                <w:b/>
                <w:bCs/>
                <w:color w:val="333333"/>
              </w:rPr>
            </w:pPr>
            <w:r w:rsidRPr="00F6280F">
              <w:rPr>
                <w:rFonts w:cstheme="minorHAnsi"/>
                <w:b/>
                <w:bCs/>
                <w:color w:val="333333"/>
              </w:rPr>
              <w:t>Emergency Type</w:t>
            </w:r>
          </w:p>
        </w:tc>
        <w:tc>
          <w:tcPr>
            <w:tcW w:w="2063" w:type="dxa"/>
            <w:shd w:val="clear" w:color="auto" w:fill="F3D5A7" w:themeFill="accent3" w:themeFillTint="66"/>
            <w:tcMar>
              <w:top w:w="90" w:type="dxa"/>
              <w:left w:w="90" w:type="dxa"/>
              <w:bottom w:w="90" w:type="dxa"/>
              <w:right w:w="90" w:type="dxa"/>
            </w:tcMar>
            <w:vAlign w:val="center"/>
            <w:hideMark/>
          </w:tcPr>
          <w:p w14:paraId="6F740FC3" w14:textId="77777777" w:rsidR="00C119F3" w:rsidRPr="00F6280F" w:rsidRDefault="00C119F3" w:rsidP="00214C67">
            <w:pPr>
              <w:spacing w:after="0"/>
              <w:jc w:val="center"/>
              <w:rPr>
                <w:rFonts w:cstheme="minorHAnsi"/>
                <w:b/>
                <w:bCs/>
                <w:color w:val="333333"/>
              </w:rPr>
            </w:pPr>
            <w:r w:rsidRPr="00F6280F">
              <w:rPr>
                <w:rFonts w:cstheme="minorHAnsi"/>
                <w:b/>
                <w:bCs/>
                <w:color w:val="333333"/>
              </w:rPr>
              <w:t>Response Role</w:t>
            </w:r>
          </w:p>
        </w:tc>
        <w:tc>
          <w:tcPr>
            <w:tcW w:w="4187" w:type="dxa"/>
            <w:shd w:val="clear" w:color="auto" w:fill="F3D5A7" w:themeFill="accent3" w:themeFillTint="66"/>
            <w:tcMar>
              <w:top w:w="90" w:type="dxa"/>
              <w:left w:w="90" w:type="dxa"/>
              <w:bottom w:w="90" w:type="dxa"/>
              <w:right w:w="90" w:type="dxa"/>
            </w:tcMar>
            <w:vAlign w:val="center"/>
            <w:hideMark/>
          </w:tcPr>
          <w:p w14:paraId="528D9BA2" w14:textId="77777777" w:rsidR="00C119F3" w:rsidRPr="00F6280F" w:rsidRDefault="00C119F3" w:rsidP="00214C67">
            <w:pPr>
              <w:spacing w:after="0"/>
              <w:jc w:val="center"/>
              <w:rPr>
                <w:rFonts w:cstheme="minorHAnsi"/>
                <w:b/>
                <w:bCs/>
                <w:color w:val="333333"/>
              </w:rPr>
            </w:pPr>
            <w:r w:rsidRPr="00F6280F">
              <w:rPr>
                <w:rFonts w:cstheme="minorHAnsi"/>
                <w:b/>
                <w:bCs/>
                <w:color w:val="333333"/>
              </w:rPr>
              <w:t>Recommended PPE</w:t>
            </w:r>
            <w:r w:rsidRPr="00F6280F">
              <w:rPr>
                <w:rFonts w:cstheme="minorHAnsi"/>
                <w:b/>
                <w:bCs/>
                <w:color w:val="333333"/>
                <w:vertAlign w:val="superscript"/>
              </w:rPr>
              <w:t>*</w:t>
            </w:r>
          </w:p>
        </w:tc>
        <w:tc>
          <w:tcPr>
            <w:tcW w:w="2923" w:type="dxa"/>
            <w:shd w:val="clear" w:color="auto" w:fill="F3D5A7" w:themeFill="accent3" w:themeFillTint="66"/>
            <w:tcMar>
              <w:top w:w="90" w:type="dxa"/>
              <w:left w:w="90" w:type="dxa"/>
              <w:bottom w:w="90" w:type="dxa"/>
              <w:right w:w="90" w:type="dxa"/>
            </w:tcMar>
            <w:vAlign w:val="center"/>
            <w:hideMark/>
          </w:tcPr>
          <w:p w14:paraId="1D987B88" w14:textId="77777777" w:rsidR="00C119F3" w:rsidRPr="00F6280F" w:rsidRDefault="00C119F3" w:rsidP="00214C67">
            <w:pPr>
              <w:spacing w:after="0"/>
              <w:jc w:val="center"/>
              <w:rPr>
                <w:rFonts w:cstheme="minorHAnsi"/>
                <w:b/>
                <w:bCs/>
                <w:color w:val="333333"/>
              </w:rPr>
            </w:pPr>
            <w:r w:rsidRPr="00F6280F">
              <w:rPr>
                <w:rFonts w:cstheme="minorHAnsi"/>
                <w:b/>
                <w:bCs/>
                <w:color w:val="333333"/>
              </w:rPr>
              <w:t>Notes, Caveats, &amp; Concerns</w:t>
            </w:r>
          </w:p>
        </w:tc>
      </w:tr>
      <w:tr w:rsidR="00F50737" w:rsidRPr="00F6280F" w14:paraId="450C4913" w14:textId="77777777" w:rsidTr="00F50737">
        <w:tc>
          <w:tcPr>
            <w:tcW w:w="1807" w:type="dxa"/>
            <w:shd w:val="clear" w:color="auto" w:fill="FFFFFF"/>
            <w:tcMar>
              <w:top w:w="90" w:type="dxa"/>
              <w:left w:w="90" w:type="dxa"/>
              <w:bottom w:w="90" w:type="dxa"/>
              <w:right w:w="90" w:type="dxa"/>
            </w:tcMar>
            <w:vAlign w:val="center"/>
            <w:hideMark/>
          </w:tcPr>
          <w:p w14:paraId="767E4691" w14:textId="77777777" w:rsidR="00C119F3" w:rsidRPr="00F6280F" w:rsidRDefault="00C119F3" w:rsidP="00214C67">
            <w:pPr>
              <w:spacing w:before="225" w:after="225"/>
              <w:rPr>
                <w:rFonts w:cstheme="minorHAnsi"/>
                <w:color w:val="333333"/>
              </w:rPr>
            </w:pPr>
            <w:r w:rsidRPr="00F6280F">
              <w:rPr>
                <w:rFonts w:cstheme="minorHAnsi"/>
                <w:color w:val="333333"/>
              </w:rPr>
              <w:t>Radiation plus chemical and/or biological hazard: "combined hazard" event</w:t>
            </w:r>
          </w:p>
        </w:tc>
        <w:tc>
          <w:tcPr>
            <w:tcW w:w="2063" w:type="dxa"/>
            <w:shd w:val="clear" w:color="auto" w:fill="FFFFFF"/>
            <w:tcMar>
              <w:top w:w="90" w:type="dxa"/>
              <w:left w:w="90" w:type="dxa"/>
              <w:bottom w:w="90" w:type="dxa"/>
              <w:right w:w="90" w:type="dxa"/>
            </w:tcMar>
            <w:hideMark/>
          </w:tcPr>
          <w:p w14:paraId="6566322B" w14:textId="77777777" w:rsidR="00C119F3" w:rsidRPr="00F6280F" w:rsidRDefault="00C119F3" w:rsidP="00214C67">
            <w:pPr>
              <w:spacing w:before="225" w:after="225"/>
              <w:rPr>
                <w:rFonts w:cstheme="minorHAnsi"/>
                <w:color w:val="333333"/>
              </w:rPr>
            </w:pPr>
            <w:r w:rsidRPr="00F6280F">
              <w:rPr>
                <w:rFonts w:cstheme="minorHAnsi"/>
                <w:color w:val="333333"/>
              </w:rPr>
              <w:t>First receivers delivering care to contaminated victims</w:t>
            </w:r>
          </w:p>
        </w:tc>
        <w:tc>
          <w:tcPr>
            <w:tcW w:w="4187" w:type="dxa"/>
            <w:shd w:val="clear" w:color="auto" w:fill="FFFFFF"/>
            <w:tcMar>
              <w:top w:w="90" w:type="dxa"/>
              <w:left w:w="90" w:type="dxa"/>
              <w:bottom w:w="90" w:type="dxa"/>
              <w:right w:w="90" w:type="dxa"/>
            </w:tcMar>
            <w:vAlign w:val="center"/>
            <w:hideMark/>
          </w:tcPr>
          <w:p w14:paraId="397C97AA" w14:textId="1AA5041D" w:rsidR="001658A8" w:rsidRPr="00F6280F" w:rsidRDefault="00C119F3">
            <w:pPr>
              <w:numPr>
                <w:ilvl w:val="0"/>
                <w:numId w:val="27"/>
              </w:numPr>
              <w:spacing w:before="100" w:beforeAutospacing="1" w:after="100" w:afterAutospacing="1"/>
              <w:ind w:left="180" w:right="0" w:hanging="180"/>
              <w:rPr>
                <w:rFonts w:cstheme="minorHAnsi"/>
                <w:color w:val="333333"/>
              </w:rPr>
            </w:pPr>
            <w:r w:rsidRPr="00F6280F">
              <w:rPr>
                <w:rFonts w:cstheme="minorHAnsi"/>
                <w:color w:val="333333"/>
              </w:rPr>
              <w:t>Before incident hazard(s) are well characterized: first receivers should be instructed to wear PPE ensembles that protect against anticipated hazards</w:t>
            </w:r>
          </w:p>
          <w:p w14:paraId="2E35ECD9" w14:textId="77777777" w:rsidR="00C119F3" w:rsidRPr="00F6280F" w:rsidRDefault="00C119F3">
            <w:pPr>
              <w:numPr>
                <w:ilvl w:val="0"/>
                <w:numId w:val="27"/>
              </w:numPr>
              <w:spacing w:before="100" w:beforeAutospacing="1" w:after="100" w:afterAutospacing="1"/>
              <w:ind w:left="180" w:right="0" w:hanging="180"/>
              <w:rPr>
                <w:rFonts w:cstheme="minorHAnsi"/>
                <w:color w:val="333333"/>
              </w:rPr>
            </w:pPr>
            <w:r w:rsidRPr="00F6280F">
              <w:rPr>
                <w:rFonts w:cstheme="minorHAnsi"/>
                <w:color w:val="333333"/>
              </w:rPr>
              <w:t>First receivers may need to wear a higher level of PPE than they are accustomed to wearing until hazard characterization is complete</w:t>
            </w:r>
          </w:p>
          <w:p w14:paraId="65CC1307" w14:textId="205A0029" w:rsidR="00C119F3" w:rsidRPr="00F6280F" w:rsidRDefault="00C119F3">
            <w:pPr>
              <w:numPr>
                <w:ilvl w:val="0"/>
                <w:numId w:val="27"/>
              </w:numPr>
              <w:spacing w:before="100" w:beforeAutospacing="1" w:after="100" w:afterAutospacing="1"/>
              <w:ind w:left="180" w:right="0" w:hanging="180"/>
              <w:rPr>
                <w:rFonts w:cstheme="minorHAnsi"/>
                <w:color w:val="333333"/>
              </w:rPr>
            </w:pPr>
            <w:r w:rsidRPr="00F6280F">
              <w:rPr>
                <w:rFonts w:cstheme="minorHAnsi"/>
                <w:color w:val="333333"/>
              </w:rPr>
              <w:t>After combined hazards are confirmed: first receivers should be instructed to wear PPE ensembles that protect against identified hazards</w:t>
            </w:r>
          </w:p>
        </w:tc>
        <w:tc>
          <w:tcPr>
            <w:tcW w:w="2923" w:type="dxa"/>
            <w:shd w:val="clear" w:color="auto" w:fill="FFFFFF"/>
            <w:tcMar>
              <w:top w:w="90" w:type="dxa"/>
              <w:left w:w="90" w:type="dxa"/>
              <w:bottom w:w="90" w:type="dxa"/>
              <w:right w:w="90" w:type="dxa"/>
            </w:tcMar>
            <w:hideMark/>
          </w:tcPr>
          <w:p w14:paraId="6102D759" w14:textId="37C4E15D" w:rsidR="00C119F3" w:rsidRPr="00F6280F" w:rsidRDefault="00C119F3">
            <w:pPr>
              <w:numPr>
                <w:ilvl w:val="0"/>
                <w:numId w:val="28"/>
              </w:numPr>
              <w:spacing w:before="100" w:beforeAutospacing="1" w:after="100" w:afterAutospacing="1"/>
              <w:ind w:left="320" w:right="0"/>
              <w:rPr>
                <w:rFonts w:cstheme="minorHAnsi"/>
                <w:color w:val="333333"/>
              </w:rPr>
            </w:pPr>
            <w:r w:rsidRPr="00F6280F">
              <w:rPr>
                <w:rFonts w:cstheme="minorHAnsi"/>
                <w:color w:val="333333"/>
              </w:rPr>
              <w:t>Higher level PPE ensembles are generally not available in most hospitals</w:t>
            </w:r>
          </w:p>
        </w:tc>
      </w:tr>
      <w:tr w:rsidR="00F50737" w:rsidRPr="00F6280F" w14:paraId="7ADA3701" w14:textId="77777777" w:rsidTr="00F50737">
        <w:tc>
          <w:tcPr>
            <w:tcW w:w="1807" w:type="dxa"/>
            <w:vMerge w:val="restart"/>
            <w:shd w:val="clear" w:color="auto" w:fill="FFFFFF"/>
            <w:tcMar>
              <w:top w:w="90" w:type="dxa"/>
              <w:left w:w="90" w:type="dxa"/>
              <w:bottom w:w="90" w:type="dxa"/>
              <w:right w:w="90" w:type="dxa"/>
            </w:tcMar>
            <w:vAlign w:val="center"/>
            <w:hideMark/>
          </w:tcPr>
          <w:p w14:paraId="035C2C48" w14:textId="77777777" w:rsidR="00C119F3" w:rsidRPr="00F6280F" w:rsidRDefault="00C119F3" w:rsidP="00214C67">
            <w:pPr>
              <w:spacing w:after="0"/>
              <w:ind w:left="0"/>
              <w:rPr>
                <w:rFonts w:cstheme="minorHAnsi"/>
                <w:color w:val="333333"/>
              </w:rPr>
            </w:pPr>
            <w:r w:rsidRPr="00F6280F">
              <w:rPr>
                <w:rFonts w:cstheme="minorHAnsi"/>
              </w:rPr>
              <w:t>Radiation only event with high risk of contamination (and non-radiation hazards have been excluded): e.g., </w:t>
            </w:r>
            <w:r w:rsidRPr="00F6280F">
              <w:rPr>
                <w:rStyle w:val="highlightspan"/>
                <w:rFonts w:cstheme="minorHAnsi"/>
              </w:rPr>
              <w:t>Radiological Dispersal Device</w:t>
            </w:r>
            <w:r w:rsidRPr="00F6280F">
              <w:rPr>
                <w:rFonts w:cstheme="minorHAnsi"/>
              </w:rPr>
              <w:t> (RDD</w:t>
            </w:r>
            <w:r w:rsidRPr="00F6280F">
              <w:rPr>
                <w:rFonts w:cstheme="minorHAnsi"/>
                <w:color w:val="333333"/>
              </w:rPr>
              <w:t>)</w:t>
            </w:r>
          </w:p>
        </w:tc>
        <w:tc>
          <w:tcPr>
            <w:tcW w:w="2063" w:type="dxa"/>
            <w:shd w:val="clear" w:color="auto" w:fill="FFFFFF"/>
            <w:tcMar>
              <w:top w:w="90" w:type="dxa"/>
              <w:left w:w="90" w:type="dxa"/>
              <w:bottom w:w="90" w:type="dxa"/>
              <w:right w:w="90" w:type="dxa"/>
            </w:tcMar>
            <w:hideMark/>
          </w:tcPr>
          <w:p w14:paraId="021B797C" w14:textId="0FBEF9B0" w:rsidR="00C119F3" w:rsidRPr="00F6280F" w:rsidRDefault="00C119F3" w:rsidP="00214C67">
            <w:pPr>
              <w:rPr>
                <w:rFonts w:cstheme="minorHAnsi"/>
                <w:color w:val="333333"/>
              </w:rPr>
            </w:pPr>
            <w:r w:rsidRPr="00F6280F">
              <w:rPr>
                <w:rFonts w:cstheme="minorHAnsi"/>
              </w:rPr>
              <w:t>First receivers delivering care to victims more likely to be </w:t>
            </w:r>
            <w:r w:rsidR="00F50737" w:rsidRPr="00F6280F">
              <w:rPr>
                <w:rFonts w:cstheme="minorHAnsi"/>
              </w:rPr>
              <w:t>externally contaminated</w:t>
            </w:r>
            <w:r w:rsidRPr="00F6280F">
              <w:rPr>
                <w:rFonts w:cstheme="minorHAnsi"/>
              </w:rPr>
              <w:t xml:space="preserve">: i.e., </w:t>
            </w:r>
            <w:r w:rsidR="009751DF" w:rsidRPr="00F6280F">
              <w:rPr>
                <w:rFonts w:cstheme="minorHAnsi"/>
              </w:rPr>
              <w:t>health care</w:t>
            </w:r>
            <w:r w:rsidRPr="00F6280F">
              <w:rPr>
                <w:rFonts w:cstheme="minorHAnsi"/>
              </w:rPr>
              <w:t xml:space="preserve"> providers working in pre-decontamination (triage) and decontamination areas</w:t>
            </w:r>
            <w:r w:rsidR="00F50737" w:rsidRPr="00F6280F">
              <w:rPr>
                <w:rFonts w:cstheme="minorHAnsi"/>
              </w:rPr>
              <w:t xml:space="preserve"> </w:t>
            </w:r>
          </w:p>
        </w:tc>
        <w:tc>
          <w:tcPr>
            <w:tcW w:w="4187" w:type="dxa"/>
            <w:shd w:val="clear" w:color="auto" w:fill="FFFFFF"/>
            <w:tcMar>
              <w:top w:w="90" w:type="dxa"/>
              <w:left w:w="90" w:type="dxa"/>
              <w:bottom w:w="90" w:type="dxa"/>
              <w:right w:w="90" w:type="dxa"/>
            </w:tcMar>
            <w:hideMark/>
          </w:tcPr>
          <w:p w14:paraId="73104DC7" w14:textId="77777777" w:rsidR="00C119F3" w:rsidRPr="00F6280F" w:rsidRDefault="00CA4C43">
            <w:pPr>
              <w:numPr>
                <w:ilvl w:val="0"/>
                <w:numId w:val="29"/>
              </w:numPr>
              <w:spacing w:before="100" w:beforeAutospacing="1" w:after="100" w:afterAutospacing="1"/>
              <w:ind w:left="180" w:right="0" w:hanging="180"/>
              <w:rPr>
                <w:rFonts w:cstheme="minorHAnsi"/>
                <w:color w:val="333333"/>
              </w:rPr>
            </w:pPr>
            <w:hyperlink r:id="rId43" w:anchor="levelC" w:tgtFrame="_blank" w:history="1">
              <w:r w:rsidR="00C119F3" w:rsidRPr="00F6280F">
                <w:rPr>
                  <w:rStyle w:val="Hyperlink"/>
                  <w:rFonts w:cstheme="minorHAnsi"/>
                  <w:color w:val="339933"/>
                </w:rPr>
                <w:t>Level C PPE</w:t>
              </w:r>
            </w:hyperlink>
            <w:r w:rsidR="00C119F3" w:rsidRPr="00F6280F">
              <w:rPr>
                <w:rFonts w:cstheme="minorHAnsi"/>
                <w:color w:val="333333"/>
              </w:rPr>
              <w:t> usually provides sufficient level of respiratory and skin protection</w:t>
            </w:r>
          </w:p>
          <w:p w14:paraId="5384D34A" w14:textId="77777777" w:rsidR="00C119F3" w:rsidRPr="00F6280F" w:rsidRDefault="00C119F3">
            <w:pPr>
              <w:numPr>
                <w:ilvl w:val="0"/>
                <w:numId w:val="29"/>
              </w:numPr>
              <w:spacing w:before="100" w:beforeAutospacing="1" w:after="100" w:afterAutospacing="1"/>
              <w:ind w:left="180" w:right="0" w:hanging="180"/>
              <w:rPr>
                <w:rFonts w:cstheme="minorHAnsi"/>
                <w:color w:val="333333"/>
              </w:rPr>
            </w:pPr>
            <w:r w:rsidRPr="00F6280F">
              <w:rPr>
                <w:rFonts w:cstheme="minorHAnsi"/>
                <w:color w:val="333333"/>
              </w:rPr>
              <w:t>Level C PPE should be worn until risk characterization determines that </w:t>
            </w:r>
            <w:hyperlink r:id="rId44" w:anchor="levelD" w:tgtFrame="_blank" w:history="1">
              <w:r w:rsidRPr="00F6280F">
                <w:rPr>
                  <w:rStyle w:val="Hyperlink"/>
                  <w:rFonts w:cstheme="minorHAnsi"/>
                  <w:color w:val="339933"/>
                </w:rPr>
                <w:t>Level D PPE</w:t>
              </w:r>
            </w:hyperlink>
            <w:r w:rsidRPr="00F6280F">
              <w:rPr>
                <w:rFonts w:cstheme="minorHAnsi"/>
                <w:color w:val="333333"/>
              </w:rPr>
              <w:t> provides sufficient protection</w:t>
            </w:r>
          </w:p>
        </w:tc>
        <w:tc>
          <w:tcPr>
            <w:tcW w:w="2923" w:type="dxa"/>
            <w:shd w:val="clear" w:color="auto" w:fill="FFFFFF"/>
            <w:tcMar>
              <w:top w:w="90" w:type="dxa"/>
              <w:left w:w="90" w:type="dxa"/>
              <w:bottom w:w="90" w:type="dxa"/>
              <w:right w:w="90" w:type="dxa"/>
            </w:tcMar>
            <w:vAlign w:val="center"/>
            <w:hideMark/>
          </w:tcPr>
          <w:p w14:paraId="29AAA25D" w14:textId="09DB5CD1" w:rsidR="00C119F3" w:rsidRPr="00F6280F" w:rsidRDefault="00C119F3">
            <w:pPr>
              <w:numPr>
                <w:ilvl w:val="0"/>
                <w:numId w:val="30"/>
              </w:numPr>
              <w:spacing w:before="100" w:beforeAutospacing="1" w:after="100" w:afterAutospacing="1"/>
              <w:ind w:left="320" w:right="0"/>
              <w:rPr>
                <w:rFonts w:cstheme="minorHAnsi"/>
                <w:color w:val="333333"/>
              </w:rPr>
            </w:pPr>
            <w:r w:rsidRPr="00F6280F">
              <w:rPr>
                <w:rFonts w:cstheme="minorHAnsi"/>
                <w:color w:val="333333"/>
              </w:rPr>
              <w:t xml:space="preserve">Recommended respiratory PPE includes a full-face piece air purifying </w:t>
            </w:r>
            <w:r w:rsidRPr="00F6280F">
              <w:rPr>
                <w:rFonts w:cstheme="minorHAnsi"/>
              </w:rPr>
              <w:t>respirator with a </w:t>
            </w:r>
            <w:r w:rsidRPr="00F6280F">
              <w:rPr>
                <w:rStyle w:val="highlightspan"/>
                <w:rFonts w:cstheme="minorHAnsi"/>
              </w:rPr>
              <w:t>P-100</w:t>
            </w:r>
            <w:r w:rsidRPr="00F6280F">
              <w:rPr>
                <w:rFonts w:cstheme="minorHAnsi"/>
              </w:rPr>
              <w:t> or High Efficiency Particulate Air (</w:t>
            </w:r>
            <w:r w:rsidRPr="00F6280F">
              <w:rPr>
                <w:rStyle w:val="highlightspan"/>
                <w:rFonts w:cstheme="minorHAnsi"/>
              </w:rPr>
              <w:t>HEPA</w:t>
            </w:r>
            <w:r w:rsidRPr="00F6280F">
              <w:rPr>
                <w:rFonts w:cstheme="minorHAnsi"/>
              </w:rPr>
              <w:t xml:space="preserve">) </w:t>
            </w:r>
            <w:r w:rsidRPr="00F6280F">
              <w:rPr>
                <w:rFonts w:cstheme="minorHAnsi"/>
                <w:color w:val="333333"/>
              </w:rPr>
              <w:t>filter.</w:t>
            </w:r>
            <w:r w:rsidR="00F50737" w:rsidRPr="00F6280F">
              <w:rPr>
                <w:rFonts w:cstheme="minorHAnsi"/>
                <w:color w:val="333333"/>
              </w:rPr>
              <w:t xml:space="preserve"> </w:t>
            </w:r>
          </w:p>
          <w:p w14:paraId="12239385" w14:textId="77777777" w:rsidR="00C119F3" w:rsidRPr="00F6280F" w:rsidRDefault="00C119F3">
            <w:pPr>
              <w:numPr>
                <w:ilvl w:val="0"/>
                <w:numId w:val="30"/>
              </w:numPr>
              <w:spacing w:before="100" w:beforeAutospacing="1" w:after="100" w:afterAutospacing="1"/>
              <w:ind w:left="320" w:right="0"/>
              <w:rPr>
                <w:rFonts w:cstheme="minorHAnsi"/>
                <w:color w:val="333333"/>
              </w:rPr>
            </w:pPr>
            <w:r w:rsidRPr="00F6280F">
              <w:rPr>
                <w:rFonts w:cstheme="minorHAnsi"/>
                <w:color w:val="333333"/>
              </w:rPr>
              <w:t>Other respiratory protective equipment (e.g., a simple surgical facemask, N-95 respirators), non-fit tested respirators, or ad hoc respiratory protection do not deliver appropriate or sufficient respiratory protection; environmental testing and hazard assessment by a safety professional can help identify hazards and risk levels and direct choices of permissible PPE.</w:t>
            </w:r>
          </w:p>
          <w:p w14:paraId="79DEFE99" w14:textId="318873E6" w:rsidR="00C119F3" w:rsidRPr="00F6280F" w:rsidRDefault="00C119F3">
            <w:pPr>
              <w:numPr>
                <w:ilvl w:val="0"/>
                <w:numId w:val="30"/>
              </w:numPr>
              <w:spacing w:before="100" w:beforeAutospacing="1" w:after="100" w:afterAutospacing="1"/>
              <w:ind w:left="945" w:right="0"/>
              <w:rPr>
                <w:rFonts w:cstheme="minorHAnsi"/>
                <w:color w:val="333333"/>
              </w:rPr>
            </w:pPr>
            <w:r w:rsidRPr="00F6280F">
              <w:rPr>
                <w:rFonts w:cstheme="minorHAnsi"/>
                <w:color w:val="333333"/>
              </w:rPr>
              <w:t xml:space="preserve">Lead aprons are cumbersome and do not protect against exposure </w:t>
            </w:r>
            <w:r w:rsidRPr="00F6280F">
              <w:rPr>
                <w:rFonts w:cstheme="minorHAnsi"/>
                <w:color w:val="333333"/>
              </w:rPr>
              <w:lastRenderedPageBreak/>
              <w:t xml:space="preserve">from high-energy, highly </w:t>
            </w:r>
            <w:r w:rsidRPr="00F6280F">
              <w:rPr>
                <w:rFonts w:cstheme="minorHAnsi"/>
              </w:rPr>
              <w:t>penetrating </w:t>
            </w:r>
            <w:r w:rsidR="00F50737" w:rsidRPr="00F6280F">
              <w:rPr>
                <w:rStyle w:val="highlightspan"/>
              </w:rPr>
              <w:t>ionizing radiation.</w:t>
            </w:r>
          </w:p>
        </w:tc>
      </w:tr>
      <w:tr w:rsidR="00F50737" w:rsidRPr="00F6280F" w14:paraId="377523A9" w14:textId="77777777" w:rsidTr="00F50737">
        <w:tc>
          <w:tcPr>
            <w:tcW w:w="1807" w:type="dxa"/>
            <w:vMerge/>
            <w:shd w:val="clear" w:color="auto" w:fill="FFFFFF"/>
            <w:vAlign w:val="center"/>
            <w:hideMark/>
          </w:tcPr>
          <w:p w14:paraId="207D1248" w14:textId="77777777" w:rsidR="00C119F3" w:rsidRPr="00F6280F" w:rsidRDefault="00C119F3" w:rsidP="00214C67">
            <w:pPr>
              <w:rPr>
                <w:rFonts w:cstheme="minorHAnsi"/>
                <w:color w:val="333333"/>
              </w:rPr>
            </w:pPr>
          </w:p>
        </w:tc>
        <w:tc>
          <w:tcPr>
            <w:tcW w:w="2063" w:type="dxa"/>
            <w:shd w:val="clear" w:color="auto" w:fill="FFFFFF"/>
            <w:tcMar>
              <w:top w:w="90" w:type="dxa"/>
              <w:left w:w="90" w:type="dxa"/>
              <w:bottom w:w="90" w:type="dxa"/>
              <w:right w:w="90" w:type="dxa"/>
            </w:tcMar>
            <w:hideMark/>
          </w:tcPr>
          <w:p w14:paraId="793323CD" w14:textId="6A457561" w:rsidR="00C119F3" w:rsidRPr="00F6280F" w:rsidRDefault="00C119F3" w:rsidP="00214C67">
            <w:pPr>
              <w:spacing w:after="0"/>
              <w:ind w:left="0"/>
              <w:rPr>
                <w:rFonts w:cstheme="minorHAnsi"/>
                <w:color w:val="333333"/>
              </w:rPr>
            </w:pPr>
            <w:r w:rsidRPr="00F6280F">
              <w:rPr>
                <w:rFonts w:cstheme="minorHAnsi"/>
              </w:rPr>
              <w:t xml:space="preserve">First receivers delivering care to victims less likely to be externally contaminated: i.e., </w:t>
            </w:r>
            <w:r w:rsidR="009751DF" w:rsidRPr="00F6280F">
              <w:rPr>
                <w:rFonts w:cstheme="minorHAnsi"/>
              </w:rPr>
              <w:t>health care</w:t>
            </w:r>
            <w:r w:rsidRPr="00F6280F">
              <w:rPr>
                <w:rFonts w:cstheme="minorHAnsi"/>
              </w:rPr>
              <w:t xml:space="preserve"> providers working in post-decontamination areas of the hospital</w:t>
            </w:r>
          </w:p>
        </w:tc>
        <w:tc>
          <w:tcPr>
            <w:tcW w:w="4187" w:type="dxa"/>
            <w:shd w:val="clear" w:color="auto" w:fill="FFFFFF"/>
            <w:tcMar>
              <w:top w:w="90" w:type="dxa"/>
              <w:left w:w="90" w:type="dxa"/>
              <w:bottom w:w="90" w:type="dxa"/>
              <w:right w:w="90" w:type="dxa"/>
            </w:tcMar>
            <w:vAlign w:val="center"/>
            <w:hideMark/>
          </w:tcPr>
          <w:p w14:paraId="39F172E6" w14:textId="77777777" w:rsidR="00C119F3" w:rsidRPr="00F6280F" w:rsidRDefault="00C119F3">
            <w:pPr>
              <w:numPr>
                <w:ilvl w:val="0"/>
                <w:numId w:val="31"/>
              </w:numPr>
              <w:spacing w:before="100" w:beforeAutospacing="1" w:after="100" w:afterAutospacing="1"/>
              <w:ind w:left="180" w:right="0" w:hanging="180"/>
              <w:rPr>
                <w:rFonts w:cstheme="minorHAnsi"/>
              </w:rPr>
            </w:pPr>
            <w:r w:rsidRPr="00F6280F">
              <w:rPr>
                <w:rFonts w:cstheme="minorHAnsi"/>
              </w:rPr>
              <w:t>Level D PPE provides sufficient respiratory and skin protection for first receivers working in post-decontamination areas of the hospital; this includes those delivering care to persons who may not yet be decontaminated (e.g., patients who self-refer or who arrive by transport with life- and limb-threatening injuries)</w:t>
            </w:r>
          </w:p>
          <w:p w14:paraId="7ED1AC1B" w14:textId="77777777" w:rsidR="00C119F3" w:rsidRPr="00F6280F" w:rsidRDefault="00C119F3">
            <w:pPr>
              <w:numPr>
                <w:ilvl w:val="0"/>
                <w:numId w:val="31"/>
              </w:numPr>
              <w:spacing w:before="100" w:beforeAutospacing="1" w:after="100" w:afterAutospacing="1"/>
              <w:ind w:left="180" w:right="0" w:hanging="180"/>
              <w:rPr>
                <w:rFonts w:cstheme="minorHAnsi"/>
              </w:rPr>
            </w:pPr>
            <w:r w:rsidRPr="00F6280F">
              <w:rPr>
                <w:rFonts w:cstheme="minorHAnsi"/>
              </w:rPr>
              <w:t>Level D PPE also protects skin and personal clothing against possible splashes of contaminated blood and body fluids (urine, feces, wound drainage, etc.)</w:t>
            </w:r>
          </w:p>
          <w:p w14:paraId="4CC47DBF" w14:textId="77777777" w:rsidR="00C119F3" w:rsidRPr="00F6280F" w:rsidRDefault="00C119F3">
            <w:pPr>
              <w:numPr>
                <w:ilvl w:val="0"/>
                <w:numId w:val="31"/>
              </w:numPr>
              <w:spacing w:before="100" w:beforeAutospacing="1" w:after="100" w:afterAutospacing="1"/>
              <w:ind w:left="180" w:right="0" w:hanging="180"/>
              <w:rPr>
                <w:rFonts w:cstheme="minorHAnsi"/>
              </w:rPr>
            </w:pPr>
            <w:r w:rsidRPr="00F6280F">
              <w:rPr>
                <w:rFonts w:cstheme="minorHAnsi"/>
              </w:rPr>
              <w:t>Level D PPE is equivalent to Standard Precautions PPE worn in medical facilities as protection against transmission of biohazards from patients to providers</w:t>
            </w:r>
          </w:p>
        </w:tc>
        <w:tc>
          <w:tcPr>
            <w:tcW w:w="2923" w:type="dxa"/>
            <w:shd w:val="clear" w:color="auto" w:fill="FFFFFF"/>
            <w:tcMar>
              <w:top w:w="90" w:type="dxa"/>
              <w:left w:w="90" w:type="dxa"/>
              <w:bottom w:w="90" w:type="dxa"/>
              <w:right w:w="90" w:type="dxa"/>
            </w:tcMar>
            <w:hideMark/>
          </w:tcPr>
          <w:p w14:paraId="2918DEA2" w14:textId="77777777" w:rsidR="00C119F3" w:rsidRPr="00F6280F" w:rsidRDefault="00C119F3">
            <w:pPr>
              <w:numPr>
                <w:ilvl w:val="0"/>
                <w:numId w:val="32"/>
              </w:numPr>
              <w:spacing w:before="100" w:beforeAutospacing="1" w:after="100" w:afterAutospacing="1"/>
              <w:ind w:left="320" w:right="0" w:hanging="320"/>
              <w:rPr>
                <w:rFonts w:cstheme="minorHAnsi"/>
              </w:rPr>
            </w:pPr>
            <w:r w:rsidRPr="00F6280F">
              <w:rPr>
                <w:rFonts w:cstheme="minorHAnsi"/>
              </w:rPr>
              <w:t>Do not delay stabilization of any patient to first perform decontamination</w:t>
            </w:r>
          </w:p>
          <w:p w14:paraId="3A21A2F3" w14:textId="77777777" w:rsidR="00C119F3" w:rsidRPr="00F6280F" w:rsidRDefault="00C119F3">
            <w:pPr>
              <w:numPr>
                <w:ilvl w:val="0"/>
                <w:numId w:val="32"/>
              </w:numPr>
              <w:spacing w:before="100" w:beforeAutospacing="1" w:after="100" w:afterAutospacing="1"/>
              <w:ind w:left="320" w:right="0" w:hanging="320"/>
              <w:rPr>
                <w:rFonts w:cstheme="minorHAnsi"/>
              </w:rPr>
            </w:pPr>
            <w:r w:rsidRPr="00F6280F">
              <w:rPr>
                <w:rFonts w:cstheme="minorHAnsi"/>
              </w:rPr>
              <w:t>Perform life- and limb-saving tasks before managing radiation problems</w:t>
            </w:r>
          </w:p>
        </w:tc>
      </w:tr>
      <w:tr w:rsidR="00F50737" w:rsidRPr="00F6280F" w14:paraId="6050E49A" w14:textId="77777777" w:rsidTr="00F50737">
        <w:tc>
          <w:tcPr>
            <w:tcW w:w="1807" w:type="dxa"/>
            <w:vMerge/>
            <w:shd w:val="clear" w:color="auto" w:fill="FFFFFF"/>
            <w:vAlign w:val="center"/>
            <w:hideMark/>
          </w:tcPr>
          <w:p w14:paraId="23E5ED01" w14:textId="77777777" w:rsidR="00C119F3" w:rsidRPr="00F6280F" w:rsidRDefault="00C119F3" w:rsidP="00214C67">
            <w:pPr>
              <w:rPr>
                <w:rFonts w:cstheme="minorHAnsi"/>
                <w:color w:val="333333"/>
              </w:rPr>
            </w:pPr>
          </w:p>
        </w:tc>
        <w:tc>
          <w:tcPr>
            <w:tcW w:w="2063" w:type="dxa"/>
            <w:shd w:val="clear" w:color="auto" w:fill="FFFFFF"/>
            <w:tcMar>
              <w:top w:w="90" w:type="dxa"/>
              <w:left w:w="90" w:type="dxa"/>
              <w:bottom w:w="90" w:type="dxa"/>
              <w:right w:w="90" w:type="dxa"/>
            </w:tcMar>
            <w:hideMark/>
          </w:tcPr>
          <w:p w14:paraId="46C1F456" w14:textId="0BFFB281" w:rsidR="00C119F3" w:rsidRPr="00F6280F" w:rsidRDefault="00C119F3" w:rsidP="00214C67">
            <w:pPr>
              <w:spacing w:after="0"/>
              <w:ind w:left="0"/>
              <w:rPr>
                <w:rFonts w:cstheme="minorHAnsi"/>
                <w:color w:val="333333"/>
              </w:rPr>
            </w:pPr>
            <w:r w:rsidRPr="00F6280F">
              <w:rPr>
                <w:rFonts w:cstheme="minorHAnsi"/>
              </w:rPr>
              <w:t>First receivers delivering care to victims with suspected or confirmed </w:t>
            </w:r>
            <w:r w:rsidR="00F50737" w:rsidRPr="00F6280F">
              <w:rPr>
                <w:rFonts w:cstheme="minorHAnsi"/>
              </w:rPr>
              <w:t>internal contamination</w:t>
            </w:r>
            <w:r w:rsidRPr="00F6280F">
              <w:rPr>
                <w:rFonts w:cstheme="minorHAnsi"/>
              </w:rPr>
              <w:t xml:space="preserve"> i.e., </w:t>
            </w:r>
            <w:r w:rsidR="009751DF" w:rsidRPr="00F6280F">
              <w:rPr>
                <w:rFonts w:cstheme="minorHAnsi"/>
              </w:rPr>
              <w:t>health care</w:t>
            </w:r>
            <w:r w:rsidRPr="00F6280F">
              <w:rPr>
                <w:rFonts w:cstheme="minorHAnsi"/>
              </w:rPr>
              <w:t xml:space="preserve"> providers working in post-decontamination areas of the hospital</w:t>
            </w:r>
          </w:p>
        </w:tc>
        <w:tc>
          <w:tcPr>
            <w:tcW w:w="4187" w:type="dxa"/>
            <w:shd w:val="clear" w:color="auto" w:fill="FFFFFF"/>
            <w:tcMar>
              <w:top w:w="90" w:type="dxa"/>
              <w:left w:w="90" w:type="dxa"/>
              <w:bottom w:w="90" w:type="dxa"/>
              <w:right w:w="90" w:type="dxa"/>
            </w:tcMar>
            <w:vAlign w:val="center"/>
            <w:hideMark/>
          </w:tcPr>
          <w:p w14:paraId="19C77132" w14:textId="77777777" w:rsidR="00C119F3" w:rsidRPr="00F6280F" w:rsidRDefault="00C119F3">
            <w:pPr>
              <w:numPr>
                <w:ilvl w:val="0"/>
                <w:numId w:val="33"/>
              </w:numPr>
              <w:spacing w:before="100" w:beforeAutospacing="1" w:after="100" w:afterAutospacing="1"/>
              <w:ind w:left="180" w:right="0" w:hanging="180"/>
              <w:rPr>
                <w:rFonts w:cstheme="minorHAnsi"/>
              </w:rPr>
            </w:pPr>
            <w:r w:rsidRPr="00F6280F">
              <w:rPr>
                <w:rFonts w:cstheme="minorHAnsi"/>
              </w:rPr>
              <w:t>Level D PPE also protects skin and personal clothing against possible contamination from blood and body fluids (urine, feces, wound drainage, etc.)</w:t>
            </w:r>
          </w:p>
          <w:p w14:paraId="134E3880" w14:textId="77777777" w:rsidR="00C119F3" w:rsidRPr="00F6280F" w:rsidRDefault="00C119F3">
            <w:pPr>
              <w:numPr>
                <w:ilvl w:val="0"/>
                <w:numId w:val="33"/>
              </w:numPr>
              <w:spacing w:before="100" w:beforeAutospacing="1" w:after="100" w:afterAutospacing="1"/>
              <w:ind w:left="180" w:right="0" w:hanging="180"/>
              <w:rPr>
                <w:rFonts w:cstheme="minorHAnsi"/>
              </w:rPr>
            </w:pPr>
            <w:r w:rsidRPr="00F6280F">
              <w:rPr>
                <w:rFonts w:cstheme="minorHAnsi"/>
              </w:rPr>
              <w:t>Level D PPE is equivalent to Standard Precautions PPE worn in medical facilities as protection against transmission of biohazards from patients to providers</w:t>
            </w:r>
          </w:p>
        </w:tc>
        <w:tc>
          <w:tcPr>
            <w:tcW w:w="2923" w:type="dxa"/>
            <w:shd w:val="clear" w:color="auto" w:fill="FFFFFF"/>
            <w:tcMar>
              <w:top w:w="90" w:type="dxa"/>
              <w:left w:w="90" w:type="dxa"/>
              <w:bottom w:w="90" w:type="dxa"/>
              <w:right w:w="90" w:type="dxa"/>
            </w:tcMar>
            <w:hideMark/>
          </w:tcPr>
          <w:p w14:paraId="3ADA35DB" w14:textId="498E61C2" w:rsidR="00C119F3" w:rsidRPr="00F6280F" w:rsidRDefault="00C119F3">
            <w:pPr>
              <w:numPr>
                <w:ilvl w:val="0"/>
                <w:numId w:val="34"/>
              </w:numPr>
              <w:spacing w:before="100" w:beforeAutospacing="1" w:after="100" w:afterAutospacing="1"/>
              <w:ind w:left="320" w:right="0"/>
              <w:rPr>
                <w:rFonts w:cstheme="minorHAnsi"/>
              </w:rPr>
            </w:pPr>
            <w:r w:rsidRPr="00F6280F">
              <w:rPr>
                <w:rFonts w:cstheme="minorHAnsi"/>
              </w:rPr>
              <w:t>Hospital</w:t>
            </w:r>
            <w:r w:rsidR="00C26862" w:rsidRPr="00F6280F">
              <w:rPr>
                <w:rFonts w:cstheme="minorHAnsi"/>
              </w:rPr>
              <w:t xml:space="preserve"> radiation safety officer</w:t>
            </w:r>
            <w:r w:rsidRPr="00F6280F">
              <w:rPr>
                <w:rFonts w:cstheme="minorHAnsi"/>
              </w:rPr>
              <w:t> or health physicis</w:t>
            </w:r>
            <w:r w:rsidR="00B17F2D" w:rsidRPr="00F6280F">
              <w:rPr>
                <w:rFonts w:cstheme="minorHAnsi"/>
              </w:rPr>
              <w:t>t</w:t>
            </w:r>
            <w:r w:rsidRPr="00F6280F">
              <w:rPr>
                <w:rFonts w:cstheme="minorHAnsi"/>
              </w:rPr>
              <w:t xml:space="preserve"> will routinely monitor work areas and patient blood and body fluids for radioactive contamination or elevated radiation levels</w:t>
            </w:r>
          </w:p>
        </w:tc>
      </w:tr>
      <w:tr w:rsidR="00F50737" w:rsidRPr="00F6280F" w14:paraId="1FAA892B" w14:textId="77777777" w:rsidTr="00F50737">
        <w:tc>
          <w:tcPr>
            <w:tcW w:w="1807" w:type="dxa"/>
            <w:shd w:val="clear" w:color="auto" w:fill="FFFFFF"/>
            <w:tcMar>
              <w:top w:w="90" w:type="dxa"/>
              <w:left w:w="90" w:type="dxa"/>
              <w:bottom w:w="90" w:type="dxa"/>
              <w:right w:w="90" w:type="dxa"/>
            </w:tcMar>
            <w:vAlign w:val="center"/>
            <w:hideMark/>
          </w:tcPr>
          <w:p w14:paraId="1A5EE42E" w14:textId="77777777" w:rsidR="00C119F3" w:rsidRPr="00F6280F" w:rsidRDefault="00C119F3" w:rsidP="00214C67">
            <w:pPr>
              <w:spacing w:after="0"/>
              <w:ind w:left="0"/>
              <w:rPr>
                <w:rFonts w:cstheme="minorHAnsi"/>
                <w:color w:val="333333"/>
              </w:rPr>
            </w:pPr>
            <w:r w:rsidRPr="00F6280F">
              <w:rPr>
                <w:rFonts w:cstheme="minorHAnsi"/>
              </w:rPr>
              <w:t>Radiation only event with high risk of exposure (and non-radiation hazards have been excluded): e.g., </w:t>
            </w:r>
            <w:r w:rsidRPr="00F6280F">
              <w:rPr>
                <w:rStyle w:val="highlightspan"/>
                <w:rFonts w:cstheme="minorHAnsi"/>
              </w:rPr>
              <w:t>Radiological Exposure Device</w:t>
            </w:r>
            <w:r w:rsidRPr="00F6280F">
              <w:rPr>
                <w:rFonts w:cstheme="minorHAnsi"/>
              </w:rPr>
              <w:t> (RED)</w:t>
            </w:r>
          </w:p>
        </w:tc>
        <w:tc>
          <w:tcPr>
            <w:tcW w:w="2063" w:type="dxa"/>
            <w:shd w:val="clear" w:color="auto" w:fill="FFFFFF"/>
            <w:tcMar>
              <w:top w:w="90" w:type="dxa"/>
              <w:left w:w="90" w:type="dxa"/>
              <w:bottom w:w="90" w:type="dxa"/>
              <w:right w:w="90" w:type="dxa"/>
            </w:tcMar>
            <w:hideMark/>
          </w:tcPr>
          <w:p w14:paraId="45647255" w14:textId="77777777" w:rsidR="00C119F3" w:rsidRPr="00F6280F" w:rsidRDefault="00C119F3" w:rsidP="00214C67">
            <w:pPr>
              <w:rPr>
                <w:rFonts w:cstheme="minorHAnsi"/>
                <w:color w:val="333333"/>
              </w:rPr>
            </w:pPr>
            <w:r w:rsidRPr="00F6280F">
              <w:rPr>
                <w:rFonts w:cstheme="minorHAnsi"/>
              </w:rPr>
              <w:t>First receivers delivering care to victims in all areas of the hospital</w:t>
            </w:r>
          </w:p>
        </w:tc>
        <w:tc>
          <w:tcPr>
            <w:tcW w:w="4187" w:type="dxa"/>
            <w:shd w:val="clear" w:color="auto" w:fill="FFFFFF"/>
            <w:tcMar>
              <w:top w:w="90" w:type="dxa"/>
              <w:left w:w="90" w:type="dxa"/>
              <w:bottom w:w="90" w:type="dxa"/>
              <w:right w:w="90" w:type="dxa"/>
            </w:tcMar>
            <w:hideMark/>
          </w:tcPr>
          <w:p w14:paraId="3982F481" w14:textId="37A37F12" w:rsidR="00C119F3" w:rsidRPr="00F6280F" w:rsidRDefault="00C119F3">
            <w:pPr>
              <w:numPr>
                <w:ilvl w:val="0"/>
                <w:numId w:val="35"/>
              </w:numPr>
              <w:spacing w:before="100" w:beforeAutospacing="1" w:after="100" w:afterAutospacing="1"/>
              <w:ind w:left="180" w:right="0" w:hanging="180"/>
              <w:rPr>
                <w:rFonts w:cstheme="minorHAnsi"/>
              </w:rPr>
            </w:pPr>
            <w:r w:rsidRPr="00F6280F">
              <w:rPr>
                <w:rFonts w:cstheme="minorHAnsi"/>
              </w:rPr>
              <w:t xml:space="preserve">Level D (Standard Precautions) PPE should be used by </w:t>
            </w:r>
            <w:r w:rsidR="009751DF" w:rsidRPr="00F6280F">
              <w:rPr>
                <w:rFonts w:cstheme="minorHAnsi"/>
              </w:rPr>
              <w:t>health care</w:t>
            </w:r>
            <w:r w:rsidRPr="00F6280F">
              <w:rPr>
                <w:rFonts w:cstheme="minorHAnsi"/>
              </w:rPr>
              <w:t xml:space="preserve"> workers when caring for victims of radiation exposure</w:t>
            </w:r>
          </w:p>
        </w:tc>
        <w:tc>
          <w:tcPr>
            <w:tcW w:w="2923" w:type="dxa"/>
            <w:shd w:val="clear" w:color="auto" w:fill="FFFFFF"/>
            <w:tcMar>
              <w:top w:w="90" w:type="dxa"/>
              <w:left w:w="90" w:type="dxa"/>
              <w:bottom w:w="90" w:type="dxa"/>
              <w:right w:w="90" w:type="dxa"/>
            </w:tcMar>
            <w:hideMark/>
          </w:tcPr>
          <w:p w14:paraId="6FEAD998" w14:textId="62B978C6" w:rsidR="00C119F3" w:rsidRPr="00F6280F" w:rsidRDefault="00C119F3">
            <w:pPr>
              <w:numPr>
                <w:ilvl w:val="0"/>
                <w:numId w:val="36"/>
              </w:numPr>
              <w:spacing w:before="100" w:beforeAutospacing="1" w:after="100" w:afterAutospacing="1"/>
              <w:ind w:left="320" w:right="0"/>
              <w:rPr>
                <w:rFonts w:cstheme="minorHAnsi"/>
              </w:rPr>
            </w:pPr>
            <w:r w:rsidRPr="00F6280F">
              <w:rPr>
                <w:rFonts w:cstheme="minorHAnsi"/>
              </w:rPr>
              <w:t xml:space="preserve">Patients exposed to radiation but not contaminated with radioactive material pose no threat of exposure to </w:t>
            </w:r>
            <w:r w:rsidR="009751DF" w:rsidRPr="00F6280F">
              <w:rPr>
                <w:rFonts w:cstheme="minorHAnsi"/>
              </w:rPr>
              <w:t>health care</w:t>
            </w:r>
            <w:r w:rsidRPr="00F6280F">
              <w:rPr>
                <w:rFonts w:cstheme="minorHAnsi"/>
              </w:rPr>
              <w:t xml:space="preserve"> providers</w:t>
            </w:r>
          </w:p>
        </w:tc>
      </w:tr>
    </w:tbl>
    <w:p w14:paraId="31299365" w14:textId="228FD552" w:rsidR="00EF2FFD" w:rsidRPr="00F6280F" w:rsidRDefault="00C119F3" w:rsidP="001A57A5">
      <w:pPr>
        <w:spacing w:after="0"/>
        <w:ind w:left="360" w:right="360"/>
        <w:rPr>
          <w:rFonts w:eastAsia="Times New Roman" w:cstheme="minorHAnsi"/>
          <w:kern w:val="0"/>
          <w:lang w:eastAsia="en-US"/>
          <w14:ligatures w14:val="none"/>
        </w:rPr>
      </w:pPr>
      <w:r w:rsidRPr="00F6280F">
        <w:rPr>
          <w:rStyle w:val="homelist"/>
          <w:rFonts w:cstheme="minorHAnsi"/>
          <w:shd w:val="clear" w:color="auto" w:fill="FFFFFF"/>
        </w:rPr>
        <w:t>In all cases where radiation is suspected, first receivers should also wear a personal radiation dosimeter to monitor their radiation absorbed dose</w:t>
      </w:r>
    </w:p>
    <w:p w14:paraId="29265B14" w14:textId="0FA4D1AC" w:rsidR="00CD0C8D" w:rsidRPr="00F6280F" w:rsidRDefault="00CD0C8D" w:rsidP="00CD0C8D">
      <w:pPr>
        <w:spacing w:after="0" w:line="276" w:lineRule="auto"/>
        <w:ind w:left="0" w:right="360"/>
        <w:rPr>
          <w:rFonts w:eastAsia="Times New Roman" w:cstheme="minorHAnsi"/>
          <w:kern w:val="0"/>
          <w:lang w:eastAsia="en-US"/>
          <w14:ligatures w14:val="none"/>
        </w:rPr>
      </w:pPr>
    </w:p>
    <w:p w14:paraId="410C67DC" w14:textId="53494F6B" w:rsidR="00FA356E" w:rsidRPr="00F6280F" w:rsidRDefault="00FA356E" w:rsidP="001658A8">
      <w:pPr>
        <w:pStyle w:val="Heading4"/>
      </w:pPr>
      <w:bookmarkStart w:id="57" w:name="_Toc121553916"/>
      <w:r w:rsidRPr="00F6280F">
        <w:lastRenderedPageBreak/>
        <w:t>Dose Monitoring</w:t>
      </w:r>
      <w:bookmarkEnd w:id="57"/>
    </w:p>
    <w:p w14:paraId="2B59CBDA" w14:textId="77777777" w:rsidR="004E7071" w:rsidRPr="00F6280F" w:rsidRDefault="004E7071" w:rsidP="00FA356E">
      <w:pPr>
        <w:pStyle w:val="NormalWeb"/>
        <w:shd w:val="clear" w:color="auto" w:fill="FFFFFF"/>
        <w:spacing w:before="0" w:beforeAutospacing="0" w:after="150" w:afterAutospacing="0"/>
        <w:rPr>
          <w:rFonts w:asciiTheme="minorHAnsi" w:hAnsiTheme="minorHAnsi" w:cstheme="minorHAnsi"/>
          <w:sz w:val="22"/>
          <w:szCs w:val="22"/>
        </w:rPr>
      </w:pPr>
    </w:p>
    <w:p w14:paraId="7EF0B09B" w14:textId="3BF0C68E" w:rsidR="00FA356E" w:rsidRPr="00F6280F" w:rsidRDefault="00FA356E" w:rsidP="00FA356E">
      <w:pPr>
        <w:pStyle w:val="NormalWeb"/>
        <w:shd w:val="clear" w:color="auto" w:fill="FFFFFF"/>
        <w:spacing w:before="0" w:beforeAutospacing="0" w:after="150" w:afterAutospacing="0"/>
        <w:rPr>
          <w:rFonts w:asciiTheme="minorHAnsi" w:hAnsiTheme="minorHAnsi" w:cstheme="minorHAnsi"/>
          <w:sz w:val="22"/>
          <w:szCs w:val="22"/>
        </w:rPr>
      </w:pPr>
      <w:r w:rsidRPr="00F6280F">
        <w:rPr>
          <w:rFonts w:asciiTheme="minorHAnsi" w:hAnsiTheme="minorHAnsi" w:cstheme="minorHAnsi"/>
          <w:sz w:val="22"/>
          <w:szCs w:val="22"/>
        </w:rPr>
        <w:t xml:space="preserve">Responders must be monitored for exposure to radiation. Priority </w:t>
      </w:r>
      <w:r w:rsidR="004E7071" w:rsidRPr="00F6280F">
        <w:rPr>
          <w:rFonts w:asciiTheme="minorHAnsi" w:hAnsiTheme="minorHAnsi" w:cstheme="minorHAnsi"/>
          <w:sz w:val="22"/>
          <w:szCs w:val="22"/>
        </w:rPr>
        <w:t>should</w:t>
      </w:r>
      <w:r w:rsidRPr="00F6280F">
        <w:rPr>
          <w:rFonts w:asciiTheme="minorHAnsi" w:hAnsiTheme="minorHAnsi" w:cstheme="minorHAnsi"/>
          <w:sz w:val="22"/>
          <w:szCs w:val="22"/>
        </w:rPr>
        <w:t xml:space="preserve"> be given to those responding to the scene </w:t>
      </w:r>
      <w:r w:rsidR="004E7071" w:rsidRPr="00F6280F">
        <w:rPr>
          <w:rFonts w:asciiTheme="minorHAnsi" w:hAnsiTheme="minorHAnsi" w:cstheme="minorHAnsi"/>
          <w:sz w:val="22"/>
          <w:szCs w:val="22"/>
        </w:rPr>
        <w:t xml:space="preserve">and </w:t>
      </w:r>
      <w:r w:rsidRPr="00F6280F">
        <w:rPr>
          <w:rFonts w:asciiTheme="minorHAnsi" w:hAnsiTheme="minorHAnsi" w:cstheme="minorHAnsi"/>
          <w:sz w:val="22"/>
          <w:szCs w:val="22"/>
        </w:rPr>
        <w:t xml:space="preserve">those conducting decontamination efforts. Detecting a radiation dose rate (radiation dose received over some amount of time) of 10 milliroentgens (mR) per hour (mR/h, or approximately 0.0001 Gy/h) may help employers and workers identify the boundaries of areas with radiation levels of concern. </w:t>
      </w:r>
    </w:p>
    <w:p w14:paraId="72B422F1" w14:textId="77777777" w:rsidR="00FA356E" w:rsidRPr="00F6280F" w:rsidRDefault="00FA356E" w:rsidP="00FA356E">
      <w:pPr>
        <w:pStyle w:val="NormalWeb"/>
        <w:shd w:val="clear" w:color="auto" w:fill="FFFFFF"/>
        <w:spacing w:before="0" w:beforeAutospacing="0" w:after="150" w:afterAutospacing="0"/>
        <w:rPr>
          <w:rFonts w:asciiTheme="minorHAnsi" w:hAnsiTheme="minorHAnsi" w:cstheme="minorHAnsi"/>
          <w:sz w:val="22"/>
          <w:szCs w:val="22"/>
        </w:rPr>
      </w:pPr>
      <w:r w:rsidRPr="00F6280F">
        <w:rPr>
          <w:rFonts w:asciiTheme="minorHAnsi" w:hAnsiTheme="minorHAnsi" w:cstheme="minorHAnsi"/>
          <w:sz w:val="22"/>
          <w:szCs w:val="22"/>
        </w:rPr>
        <w:t>In areas where there is radiation (i.e., above background), response workers should be equipped with appropriate radiation monitoring equipment. If possible, use equipment that provides unambiguous alarms based on predefined levels (i.e., turn-back doses set by an Incident Commander, ideally well below OSHA dose limits and that indicate when workers should leave an area where they are exposed to certain levels of radiation). Workers should be trained on the specific actions to take during an instrument alarm.</w:t>
      </w:r>
    </w:p>
    <w:p w14:paraId="03AD627A" w14:textId="5EEDB8E9" w:rsidR="00FA356E" w:rsidRDefault="00FA356E" w:rsidP="00FA356E">
      <w:pPr>
        <w:pStyle w:val="NormalWeb"/>
        <w:shd w:val="clear" w:color="auto" w:fill="FFFFFF"/>
        <w:spacing w:before="0" w:beforeAutospacing="0" w:after="150" w:afterAutospacing="0"/>
        <w:rPr>
          <w:rFonts w:asciiTheme="minorHAnsi" w:hAnsiTheme="minorHAnsi" w:cstheme="minorHAnsi"/>
          <w:sz w:val="22"/>
          <w:szCs w:val="22"/>
        </w:rPr>
      </w:pPr>
      <w:r w:rsidRPr="00F6280F">
        <w:rPr>
          <w:rFonts w:asciiTheme="minorHAnsi" w:hAnsiTheme="minorHAnsi" w:cstheme="minorHAnsi"/>
          <w:sz w:val="22"/>
          <w:szCs w:val="22"/>
        </w:rPr>
        <w:t>Although there are several types of dosimeters, only alarming electronic dosimeters meet the above criteria.</w:t>
      </w:r>
    </w:p>
    <w:p w14:paraId="6778EB67" w14:textId="0D41FA52" w:rsidR="001822A8" w:rsidRPr="00341A4F" w:rsidRDefault="001822A8" w:rsidP="001822A8">
      <w:pPr>
        <w:pStyle w:val="NormalWeb"/>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The West Central Coalition does not have dosimeters for HCC members.  Members are responsible for obtaining and maintaining the appropriate dosimeters to appropriately respond to a radiological event.</w:t>
      </w:r>
    </w:p>
    <w:p w14:paraId="2DA79D97" w14:textId="77777777" w:rsidR="00FA356E" w:rsidRPr="00F6280F" w:rsidRDefault="00FA356E" w:rsidP="00FA356E">
      <w:pPr>
        <w:pStyle w:val="NormalWeb"/>
        <w:shd w:val="clear" w:color="auto" w:fill="FFFFFF"/>
        <w:spacing w:before="0" w:beforeAutospacing="0" w:after="150" w:afterAutospacing="0"/>
        <w:rPr>
          <w:rFonts w:asciiTheme="minorHAnsi" w:hAnsiTheme="minorHAnsi" w:cstheme="minorHAnsi"/>
          <w:color w:val="333333"/>
          <w:sz w:val="22"/>
          <w:szCs w:val="22"/>
        </w:rPr>
      </w:pPr>
      <w:r w:rsidRPr="00F6280F">
        <w:rPr>
          <w:rFonts w:asciiTheme="minorHAnsi" w:hAnsiTheme="minorHAnsi" w:cstheme="minorHAnsi"/>
          <w:sz w:val="22"/>
          <w:szCs w:val="22"/>
        </w:rPr>
        <w:t xml:space="preserve">Since it is assumed that there is no radiation dose threshold below which there is no associated risk from radiation, responders who are reasonably expected to receive more than 25 percent of the occupational dose limit should be appropriately trained and monitored. See paragraph (d) of the Ionizing Radiation standard for general industry </w:t>
      </w:r>
      <w:r w:rsidRPr="00F6280F">
        <w:rPr>
          <w:rFonts w:asciiTheme="minorHAnsi" w:hAnsiTheme="minorHAnsi" w:cstheme="minorHAnsi"/>
          <w:color w:val="333333"/>
          <w:sz w:val="22"/>
          <w:szCs w:val="22"/>
        </w:rPr>
        <w:t>(</w:t>
      </w:r>
      <w:hyperlink r:id="rId45" w:tgtFrame="_self" w:tooltip="29 CFR 1910.1096" w:history="1">
        <w:r w:rsidRPr="00F6280F">
          <w:rPr>
            <w:rStyle w:val="Hyperlink"/>
            <w:rFonts w:asciiTheme="minorHAnsi" w:eastAsiaTheme="majorEastAsia" w:hAnsiTheme="minorHAnsi" w:cstheme="minorHAnsi"/>
            <w:color w:val="003399"/>
            <w:sz w:val="22"/>
            <w:szCs w:val="22"/>
          </w:rPr>
          <w:t>29 CFR 1910.1096</w:t>
        </w:r>
      </w:hyperlink>
      <w:r w:rsidRPr="00F6280F">
        <w:rPr>
          <w:rFonts w:asciiTheme="minorHAnsi" w:hAnsiTheme="minorHAnsi" w:cstheme="minorHAnsi"/>
          <w:color w:val="333333"/>
          <w:sz w:val="22"/>
          <w:szCs w:val="22"/>
        </w:rPr>
        <w:t>).</w:t>
      </w:r>
    </w:p>
    <w:p w14:paraId="2CB668AF" w14:textId="3BCEF8FD" w:rsidR="001A57A5" w:rsidRPr="00F6280F" w:rsidRDefault="001A57A5" w:rsidP="006B1FB9">
      <w:pPr>
        <w:spacing w:after="0"/>
        <w:ind w:left="0" w:right="360"/>
        <w:rPr>
          <w:rFonts w:ascii="Calibri" w:eastAsia="Times New Roman" w:hAnsi="Calibri" w:cs="Calibri"/>
          <w:kern w:val="0"/>
          <w:lang w:eastAsia="en-US"/>
          <w14:ligatures w14:val="none"/>
        </w:rPr>
      </w:pPr>
      <w:r w:rsidRPr="00F6280F">
        <w:rPr>
          <w:rFonts w:ascii="Calibri" w:eastAsia="Times New Roman" w:hAnsi="Calibri" w:cs="Calibri"/>
          <w:kern w:val="0"/>
          <w:lang w:eastAsia="en-US"/>
          <w14:ligatures w14:val="none"/>
        </w:rPr>
        <w:t xml:space="preserve">The coalition provides the opportunity for </w:t>
      </w:r>
      <w:r w:rsidR="009751DF" w:rsidRPr="00F6280F">
        <w:rPr>
          <w:rFonts w:ascii="Calibri" w:eastAsia="Times New Roman" w:hAnsi="Calibri" w:cs="Calibri"/>
          <w:kern w:val="0"/>
          <w:lang w:eastAsia="en-US"/>
          <w14:ligatures w14:val="none"/>
        </w:rPr>
        <w:t>health care</w:t>
      </w:r>
      <w:r w:rsidRPr="00F6280F">
        <w:rPr>
          <w:rFonts w:ascii="Calibri" w:eastAsia="Times New Roman" w:hAnsi="Calibri" w:cs="Calibri"/>
          <w:kern w:val="0"/>
          <w:lang w:eastAsia="en-US"/>
          <w14:ligatures w14:val="none"/>
        </w:rPr>
        <w:t xml:space="preserve"> and emergency medical services to receive annual first receiver training. </w:t>
      </w:r>
    </w:p>
    <w:p w14:paraId="0E32D95B" w14:textId="4FC92A8F" w:rsidR="007235BE" w:rsidRPr="00F6280F" w:rsidRDefault="007235BE" w:rsidP="006B1FB9">
      <w:pPr>
        <w:spacing w:after="0"/>
        <w:ind w:left="0" w:right="360"/>
        <w:rPr>
          <w:rFonts w:ascii="Calibri" w:eastAsia="Times New Roman" w:hAnsi="Calibri" w:cs="Calibri"/>
          <w:kern w:val="0"/>
          <w:lang w:eastAsia="en-US"/>
          <w14:ligatures w14:val="none"/>
        </w:rPr>
      </w:pPr>
    </w:p>
    <w:p w14:paraId="73729A1F" w14:textId="583A7585" w:rsidR="007235BE" w:rsidRPr="00F6280F" w:rsidRDefault="007235BE" w:rsidP="001658A8">
      <w:pPr>
        <w:pStyle w:val="Heading4"/>
      </w:pPr>
      <w:bookmarkStart w:id="58" w:name="_Toc121553917"/>
      <w:r w:rsidRPr="00F6280F">
        <w:t>Decontamination</w:t>
      </w:r>
      <w:bookmarkEnd w:id="58"/>
      <w:r w:rsidRPr="00F6280F">
        <w:br/>
      </w:r>
    </w:p>
    <w:p w14:paraId="324A521A" w14:textId="77777777" w:rsidR="001822A8" w:rsidRDefault="001822A8" w:rsidP="001822A8">
      <w:pPr>
        <w:ind w:left="0"/>
        <w:rPr>
          <w:lang w:eastAsia="en-US"/>
        </w:rPr>
      </w:pPr>
      <w:r>
        <w:rPr>
          <w:lang w:eastAsia="en-US"/>
        </w:rPr>
        <w:t>Decontamination involves not only the victims but those that are responding to and taking care of patients from the event.</w:t>
      </w:r>
    </w:p>
    <w:p w14:paraId="683C79B2" w14:textId="77777777" w:rsidR="001822A8" w:rsidRDefault="001822A8" w:rsidP="001822A8">
      <w:pPr>
        <w:ind w:left="0"/>
        <w:rPr>
          <w:lang w:eastAsia="en-US"/>
        </w:rPr>
      </w:pPr>
      <w:r>
        <w:rPr>
          <w:lang w:eastAsia="en-US"/>
        </w:rPr>
        <w:t xml:space="preserve">Decontamination activities will occur at the scene by EMS and fire agencies and will also occur at the receiving healthcare facilities.  Healthcare facilities should have decontamination plans to address how to do mass decontamination and triage of individuals exposed to radioactive materials. </w:t>
      </w:r>
    </w:p>
    <w:p w14:paraId="7315A217" w14:textId="77777777" w:rsidR="001822A8" w:rsidRDefault="001822A8" w:rsidP="001822A8">
      <w:pPr>
        <w:ind w:left="0"/>
        <w:rPr>
          <w:lang w:eastAsia="en-US"/>
        </w:rPr>
      </w:pPr>
      <w:r w:rsidRPr="00341A4F">
        <w:rPr>
          <w:lang w:eastAsia="en-US"/>
        </w:rPr>
        <w:t xml:space="preserve">Decontamination of </w:t>
      </w:r>
      <w:r>
        <w:rPr>
          <w:lang w:eastAsia="en-US"/>
        </w:rPr>
        <w:t xml:space="preserve">individuals exposed, patients, and </w:t>
      </w:r>
      <w:r w:rsidRPr="00341A4F">
        <w:rPr>
          <w:lang w:eastAsia="en-US"/>
        </w:rPr>
        <w:t>emergency response workers, their clothing, and any equipment, including PPE, is essential to limit radiation dose and prevent the spread of radioactive contamination outside of the response area.</w:t>
      </w:r>
    </w:p>
    <w:p w14:paraId="1FF832EF" w14:textId="77777777" w:rsidR="001822A8" w:rsidRPr="00341A4F" w:rsidRDefault="001822A8" w:rsidP="001822A8">
      <w:pPr>
        <w:ind w:left="0"/>
        <w:rPr>
          <w:lang w:eastAsia="en-US"/>
        </w:rPr>
      </w:pPr>
      <w:r w:rsidRPr="00341A4F">
        <w:rPr>
          <w:lang w:eastAsia="en-US"/>
        </w:rPr>
        <w:t>Employers whose workers may be contaminated should establish procedures for radiological monitoring or surveying workers to identify which, if any, are contaminated and, if possible, to what extent.</w:t>
      </w:r>
    </w:p>
    <w:p w14:paraId="0FC6C7EE" w14:textId="77777777" w:rsidR="001822A8" w:rsidRPr="00341A4F" w:rsidRDefault="001822A8" w:rsidP="001822A8">
      <w:pPr>
        <w:ind w:left="0"/>
        <w:rPr>
          <w:lang w:eastAsia="en-US"/>
        </w:rPr>
      </w:pPr>
      <w:r>
        <w:rPr>
          <w:lang w:eastAsia="en-US"/>
        </w:rPr>
        <w:t>O</w:t>
      </w:r>
      <w:r w:rsidRPr="00341A4F">
        <w:rPr>
          <w:lang w:eastAsia="en-US"/>
        </w:rPr>
        <w:t xml:space="preserve">n-scene decontamination facilities </w:t>
      </w:r>
      <w:r>
        <w:rPr>
          <w:lang w:eastAsia="en-US"/>
        </w:rPr>
        <w:t>should be established that could</w:t>
      </w:r>
      <w:r w:rsidRPr="00341A4F">
        <w:rPr>
          <w:lang w:eastAsia="en-US"/>
        </w:rPr>
        <w:t>:</w:t>
      </w:r>
    </w:p>
    <w:p w14:paraId="57F0A56A" w14:textId="77777777" w:rsidR="001822A8" w:rsidRPr="00341A4F" w:rsidRDefault="001822A8" w:rsidP="001822A8">
      <w:pPr>
        <w:pStyle w:val="ListParagraph"/>
        <w:numPr>
          <w:ilvl w:val="0"/>
          <w:numId w:val="21"/>
        </w:numPr>
        <w:rPr>
          <w:lang w:eastAsia="en-US"/>
        </w:rPr>
      </w:pPr>
      <w:r w:rsidRPr="00341A4F">
        <w:rPr>
          <w:lang w:eastAsia="en-US"/>
        </w:rPr>
        <w:t xml:space="preserve">Provide an area to remove contaminated </w:t>
      </w:r>
      <w:proofErr w:type="gramStart"/>
      <w:r w:rsidRPr="00341A4F">
        <w:rPr>
          <w:lang w:eastAsia="en-US"/>
        </w:rPr>
        <w:t>clothing</w:t>
      </w:r>
      <w:proofErr w:type="gramEnd"/>
    </w:p>
    <w:p w14:paraId="4606B6F0" w14:textId="77777777" w:rsidR="001822A8" w:rsidRPr="00341A4F" w:rsidRDefault="001822A8" w:rsidP="001822A8">
      <w:pPr>
        <w:pStyle w:val="ListParagraph"/>
        <w:numPr>
          <w:ilvl w:val="0"/>
          <w:numId w:val="21"/>
        </w:numPr>
        <w:rPr>
          <w:lang w:eastAsia="en-US"/>
        </w:rPr>
      </w:pPr>
      <w:r w:rsidRPr="00341A4F">
        <w:rPr>
          <w:lang w:eastAsia="en-US"/>
        </w:rPr>
        <w:t xml:space="preserve">Provide showers to shampoo hair, wash skin, and put on clean </w:t>
      </w:r>
      <w:proofErr w:type="gramStart"/>
      <w:r w:rsidRPr="00341A4F">
        <w:rPr>
          <w:lang w:eastAsia="en-US"/>
        </w:rPr>
        <w:t>clothes</w:t>
      </w:r>
      <w:proofErr w:type="gramEnd"/>
    </w:p>
    <w:p w14:paraId="0AA4F074" w14:textId="77777777" w:rsidR="001822A8" w:rsidRPr="00341A4F" w:rsidRDefault="001822A8" w:rsidP="001822A8">
      <w:pPr>
        <w:pStyle w:val="ListParagraph"/>
        <w:numPr>
          <w:ilvl w:val="0"/>
          <w:numId w:val="21"/>
        </w:numPr>
        <w:rPr>
          <w:lang w:eastAsia="en-US"/>
        </w:rPr>
      </w:pPr>
      <w:r w:rsidRPr="00341A4F">
        <w:rPr>
          <w:lang w:eastAsia="en-US"/>
        </w:rPr>
        <w:t xml:space="preserve">Store contaminated waste (including clothing and equipment) at a safe distance from people and </w:t>
      </w:r>
      <w:proofErr w:type="gramStart"/>
      <w:r w:rsidRPr="00341A4F">
        <w:rPr>
          <w:lang w:eastAsia="en-US"/>
        </w:rPr>
        <w:t>animals</w:t>
      </w:r>
      <w:proofErr w:type="gramEnd"/>
    </w:p>
    <w:p w14:paraId="74A94EC1" w14:textId="77777777" w:rsidR="001822A8" w:rsidRPr="00341A4F" w:rsidRDefault="001822A8" w:rsidP="001822A8">
      <w:pPr>
        <w:ind w:left="0"/>
        <w:rPr>
          <w:lang w:eastAsia="en-US"/>
        </w:rPr>
      </w:pPr>
      <w:r w:rsidRPr="00341A4F">
        <w:rPr>
          <w:lang w:eastAsia="en-US"/>
        </w:rPr>
        <w:t>Employers should refer to interagency resources that provide guidance on decontamination procedures, including:</w:t>
      </w:r>
    </w:p>
    <w:p w14:paraId="24252805" w14:textId="1A1BAB1A" w:rsidR="007235BE" w:rsidRPr="00F6280F" w:rsidRDefault="00CA4C43" w:rsidP="007235BE">
      <w:pPr>
        <w:ind w:left="720"/>
      </w:pPr>
      <w:hyperlink r:id="rId46" w:history="1">
        <w:r w:rsidR="007235BE" w:rsidRPr="00F6280F">
          <w:rPr>
            <w:rStyle w:val="Hyperlink"/>
          </w:rPr>
          <w:t>Protective Action Guides (PAGs) | US EPA</w:t>
        </w:r>
      </w:hyperlink>
      <w:r w:rsidR="007235BE" w:rsidRPr="00F6280F">
        <w:br/>
      </w:r>
      <w:r w:rsidR="007235BE" w:rsidRPr="00F6280F">
        <w:br/>
      </w:r>
      <w:hyperlink r:id="rId47" w:history="1">
        <w:r w:rsidR="007235BE" w:rsidRPr="00F6280F">
          <w:rPr>
            <w:rStyle w:val="Hyperlink"/>
          </w:rPr>
          <w:t xml:space="preserve">Radiation Emergency Preparedness and Response - Overview | Occupational Safety and Health </w:t>
        </w:r>
        <w:r w:rsidR="007235BE" w:rsidRPr="00F6280F">
          <w:rPr>
            <w:rStyle w:val="Hyperlink"/>
          </w:rPr>
          <w:lastRenderedPageBreak/>
          <w:t>Administration (osha.gov)</w:t>
        </w:r>
      </w:hyperlink>
      <w:r w:rsidR="000F3239" w:rsidRPr="00F6280F">
        <w:rPr>
          <w:rStyle w:val="Hyperlink"/>
        </w:rPr>
        <w:br/>
      </w:r>
    </w:p>
    <w:p w14:paraId="1FB959C8" w14:textId="327FD43F" w:rsidR="00FA356E" w:rsidRPr="00F6280F" w:rsidRDefault="000F3239" w:rsidP="000F3239">
      <w:pPr>
        <w:pStyle w:val="Heading4"/>
      </w:pPr>
      <w:bookmarkStart w:id="59" w:name="_Toc121553918"/>
      <w:r w:rsidRPr="00F6280F">
        <w:t>Waste Management</w:t>
      </w:r>
      <w:bookmarkEnd w:id="59"/>
      <w:r w:rsidRPr="00F6280F">
        <w:br/>
      </w:r>
    </w:p>
    <w:p w14:paraId="194DD206" w14:textId="77777777" w:rsidR="000F3239" w:rsidRPr="00F6280F" w:rsidRDefault="000F3239" w:rsidP="000F3239">
      <w:pPr>
        <w:spacing w:after="0"/>
        <w:ind w:left="0"/>
        <w:rPr>
          <w:rFonts w:eastAsia="Times New Roman"/>
          <w:lang w:eastAsia="en-US"/>
        </w:rPr>
      </w:pPr>
      <w:r w:rsidRPr="00F6280F">
        <w:t>Health care organizations will work through their normal vendors and channels to ensure all waste produced in the decontamination process and the care of radiologically exposed or suspected patients will be handled and disposed of appropriately.</w:t>
      </w:r>
    </w:p>
    <w:p w14:paraId="597EDE8F" w14:textId="77777777" w:rsidR="000F3239" w:rsidRPr="00F6280F" w:rsidRDefault="000F3239" w:rsidP="000F3239">
      <w:pPr>
        <w:pStyle w:val="ListParagraph"/>
        <w:widowControl w:val="0"/>
        <w:numPr>
          <w:ilvl w:val="0"/>
          <w:numId w:val="39"/>
        </w:numPr>
        <w:autoSpaceDE w:val="0"/>
        <w:autoSpaceDN w:val="0"/>
        <w:spacing w:after="0"/>
        <w:ind w:right="986"/>
        <w:rPr>
          <w:rFonts w:eastAsia="Times New Roman" w:cstheme="minorHAnsi"/>
          <w:bCs/>
          <w:kern w:val="0"/>
          <w:lang w:eastAsia="en-US"/>
          <w14:ligatures w14:val="none"/>
        </w:rPr>
      </w:pPr>
      <w:r w:rsidRPr="00F6280F">
        <w:rPr>
          <w:rFonts w:eastAsia="Times New Roman" w:cstheme="minorHAnsi"/>
          <w:bCs/>
          <w:kern w:val="0"/>
          <w:lang w:eastAsia="en-US"/>
          <w14:ligatures w14:val="none"/>
        </w:rPr>
        <w:t>In small radiation events, the collection and containment of contaminated effluent water in appropriate containers may be feasible.  This includes large barrels and plastic bags.</w:t>
      </w:r>
    </w:p>
    <w:p w14:paraId="732CFE7F" w14:textId="77777777" w:rsidR="000F3239" w:rsidRPr="00F6280F" w:rsidRDefault="000F3239" w:rsidP="000F3239">
      <w:pPr>
        <w:pStyle w:val="ListParagraph"/>
        <w:widowControl w:val="0"/>
        <w:numPr>
          <w:ilvl w:val="0"/>
          <w:numId w:val="39"/>
        </w:numPr>
        <w:autoSpaceDE w:val="0"/>
        <w:autoSpaceDN w:val="0"/>
        <w:spacing w:after="0"/>
        <w:ind w:right="986"/>
        <w:rPr>
          <w:rFonts w:eastAsia="Times New Roman" w:cstheme="minorHAnsi"/>
          <w:bCs/>
          <w:kern w:val="0"/>
          <w:lang w:eastAsia="en-US"/>
          <w14:ligatures w14:val="none"/>
        </w:rPr>
      </w:pPr>
      <w:r w:rsidRPr="00F6280F">
        <w:rPr>
          <w:rFonts w:eastAsia="Times New Roman" w:cstheme="minorHAnsi"/>
          <w:bCs/>
          <w:kern w:val="0"/>
          <w:lang w:eastAsia="en-US"/>
          <w14:ligatures w14:val="none"/>
        </w:rPr>
        <w:t>Sampling and suitable disposal of contaminated water may be performed later.</w:t>
      </w:r>
    </w:p>
    <w:p w14:paraId="202C3338" w14:textId="77777777" w:rsidR="000F3239" w:rsidRPr="00F6280F" w:rsidRDefault="000F3239" w:rsidP="000F3239">
      <w:pPr>
        <w:pStyle w:val="ListParagraph"/>
        <w:widowControl w:val="0"/>
        <w:numPr>
          <w:ilvl w:val="0"/>
          <w:numId w:val="39"/>
        </w:numPr>
        <w:autoSpaceDE w:val="0"/>
        <w:autoSpaceDN w:val="0"/>
        <w:spacing w:after="0"/>
        <w:ind w:right="986"/>
        <w:rPr>
          <w:rFonts w:eastAsia="Times New Roman" w:cstheme="minorHAnsi"/>
          <w:bCs/>
          <w:kern w:val="0"/>
          <w:lang w:eastAsia="en-US"/>
          <w14:ligatures w14:val="none"/>
        </w:rPr>
      </w:pPr>
      <w:r w:rsidRPr="00F6280F">
        <w:rPr>
          <w:rFonts w:eastAsia="Times New Roman" w:cstheme="minorHAnsi"/>
          <w:bCs/>
          <w:kern w:val="0"/>
          <w:lang w:eastAsia="en-US"/>
          <w14:ligatures w14:val="none"/>
        </w:rPr>
        <w:t>In large events, collection of waste water may not be feasible.</w:t>
      </w:r>
    </w:p>
    <w:p w14:paraId="5AB5A02B" w14:textId="77777777" w:rsidR="000F3239" w:rsidRPr="00F6280F" w:rsidRDefault="000F3239" w:rsidP="000F3239">
      <w:pPr>
        <w:pStyle w:val="ListParagraph"/>
        <w:widowControl w:val="0"/>
        <w:numPr>
          <w:ilvl w:val="0"/>
          <w:numId w:val="39"/>
        </w:numPr>
        <w:autoSpaceDE w:val="0"/>
        <w:autoSpaceDN w:val="0"/>
        <w:spacing w:after="0"/>
        <w:ind w:right="986"/>
        <w:rPr>
          <w:rFonts w:eastAsia="Times New Roman" w:cstheme="minorHAnsi"/>
          <w:bCs/>
          <w:kern w:val="0"/>
          <w:lang w:eastAsia="en-US"/>
          <w14:ligatures w14:val="none"/>
        </w:rPr>
      </w:pPr>
      <w:r w:rsidRPr="00F6280F">
        <w:rPr>
          <w:rFonts w:eastAsia="Times New Roman" w:cstheme="minorHAnsi"/>
          <w:bCs/>
          <w:kern w:val="0"/>
          <w:lang w:eastAsia="en-US"/>
          <w14:ligatures w14:val="none"/>
        </w:rPr>
        <w:t xml:space="preserve">Clothing/personal items must be placed in plastic bags and sealed </w:t>
      </w:r>
    </w:p>
    <w:p w14:paraId="7368DF5C" w14:textId="77777777" w:rsidR="000F3239" w:rsidRDefault="000F3239" w:rsidP="00CD0C8D">
      <w:pPr>
        <w:spacing w:after="0" w:line="276" w:lineRule="auto"/>
        <w:ind w:left="0" w:right="360"/>
        <w:rPr>
          <w:rFonts w:ascii="Calibri" w:eastAsia="Times New Roman" w:hAnsi="Calibri" w:cs="Calibri"/>
          <w:kern w:val="0"/>
          <w:lang w:eastAsia="en-US"/>
          <w14:ligatures w14:val="none"/>
        </w:rPr>
      </w:pPr>
    </w:p>
    <w:p w14:paraId="70F9AC2B" w14:textId="278638C6" w:rsidR="00456487" w:rsidRDefault="00456487" w:rsidP="00456487">
      <w:pPr>
        <w:pStyle w:val="Heading3"/>
        <w:rPr>
          <w:lang w:eastAsia="en-US"/>
        </w:rPr>
      </w:pPr>
      <w:bookmarkStart w:id="60" w:name="_Toc121553919"/>
      <w:r>
        <w:rPr>
          <w:lang w:eastAsia="en-US"/>
        </w:rPr>
        <w:t>2.5.5.</w:t>
      </w:r>
      <w:r>
        <w:rPr>
          <w:lang w:eastAsia="en-US"/>
        </w:rPr>
        <w:tab/>
        <w:t>Fatality Management</w:t>
      </w:r>
      <w:bookmarkEnd w:id="60"/>
    </w:p>
    <w:p w14:paraId="5B4E0D12" w14:textId="3C2F62F7" w:rsidR="000810A4" w:rsidRDefault="005B09FE" w:rsidP="00214C67">
      <w:pPr>
        <w:spacing w:after="0"/>
        <w:ind w:left="0"/>
        <w:rPr>
          <w:rFonts w:cstheme="minorHAnsi"/>
          <w:lang w:eastAsia="en-US"/>
        </w:rPr>
      </w:pPr>
      <w:r w:rsidRPr="005B09FE">
        <w:rPr>
          <w:rFonts w:cstheme="minorHAnsi"/>
          <w:lang w:eastAsia="en-US"/>
        </w:rPr>
        <w:t>Exposure to radioactive materials can cause injury and death</w:t>
      </w:r>
      <w:r w:rsidR="000810A4">
        <w:rPr>
          <w:rFonts w:cstheme="minorHAnsi"/>
          <w:lang w:eastAsia="en-US"/>
        </w:rPr>
        <w:t>!</w:t>
      </w:r>
      <w:r w:rsidR="000810A4" w:rsidRPr="005B09FE">
        <w:rPr>
          <w:rFonts w:cstheme="minorHAnsi"/>
          <w:lang w:eastAsia="en-US"/>
        </w:rPr>
        <w:t xml:space="preserve"> </w:t>
      </w:r>
      <w:r w:rsidRPr="005B09FE">
        <w:rPr>
          <w:rFonts w:cstheme="minorHAnsi"/>
          <w:lang w:eastAsia="en-US"/>
        </w:rPr>
        <w:t>It is important for medical certifiers such as medical examiners and coroners to understand the health effects of radiation so that they can accurately determine the illnesses or injuries that caused the death.</w:t>
      </w:r>
      <w:r w:rsidR="000810A4">
        <w:rPr>
          <w:rFonts w:cstheme="minorHAnsi"/>
          <w:lang w:eastAsia="en-US"/>
        </w:rPr>
        <w:t xml:space="preserve"> </w:t>
      </w:r>
    </w:p>
    <w:p w14:paraId="4E643C2A" w14:textId="77777777" w:rsidR="000810A4" w:rsidRDefault="000810A4" w:rsidP="00214C67">
      <w:pPr>
        <w:spacing w:after="0"/>
        <w:ind w:left="0"/>
        <w:rPr>
          <w:rFonts w:cstheme="minorHAnsi"/>
          <w:lang w:eastAsia="en-US"/>
        </w:rPr>
      </w:pPr>
    </w:p>
    <w:p w14:paraId="388FF773" w14:textId="5BA81F8E" w:rsidR="00B14117" w:rsidRDefault="00387C19" w:rsidP="00214C67">
      <w:pPr>
        <w:spacing w:after="0"/>
        <w:ind w:left="0"/>
        <w:rPr>
          <w:rFonts w:cstheme="minorHAnsi"/>
          <w:lang w:eastAsia="en-US"/>
        </w:rPr>
      </w:pPr>
      <w:r>
        <w:rPr>
          <w:rFonts w:cstheme="minorHAnsi"/>
          <w:lang w:eastAsia="en-US"/>
        </w:rPr>
        <w:t>Deaths from radiation exposure may be in</w:t>
      </w:r>
      <w:r w:rsidR="002E1B49">
        <w:rPr>
          <w:rFonts w:cstheme="minorHAnsi"/>
          <w:lang w:eastAsia="en-US"/>
        </w:rPr>
        <w:t>itial</w:t>
      </w:r>
      <w:r>
        <w:rPr>
          <w:rFonts w:cstheme="minorHAnsi"/>
          <w:lang w:eastAsia="en-US"/>
        </w:rPr>
        <w:t xml:space="preserve"> or delayed. </w:t>
      </w:r>
      <w:r w:rsidR="002E1B49">
        <w:rPr>
          <w:rFonts w:cstheme="minorHAnsi"/>
          <w:lang w:eastAsia="en-US"/>
        </w:rPr>
        <w:t>Initial deaths are related to the</w:t>
      </w:r>
      <w:r w:rsidR="00810537">
        <w:rPr>
          <w:rFonts w:cstheme="minorHAnsi"/>
          <w:lang w:eastAsia="en-US"/>
        </w:rPr>
        <w:t xml:space="preserve"> actual event and can include blast injuries</w:t>
      </w:r>
      <w:r w:rsidR="00C508B3">
        <w:rPr>
          <w:rFonts w:cstheme="minorHAnsi"/>
          <w:lang w:eastAsia="en-US"/>
        </w:rPr>
        <w:t xml:space="preserve"> and thermal injuries.  Delayed deaths </w:t>
      </w:r>
      <w:r w:rsidR="006414A1">
        <w:rPr>
          <w:rFonts w:cstheme="minorHAnsi"/>
          <w:lang w:eastAsia="en-US"/>
        </w:rPr>
        <w:t>can include Acute Radiation Syndrome (ARS) or a combination of injuries and ARS.</w:t>
      </w:r>
      <w:r w:rsidR="005B7B4E">
        <w:rPr>
          <w:rFonts w:cstheme="minorHAnsi"/>
          <w:lang w:eastAsia="en-US"/>
        </w:rPr>
        <w:t xml:space="preserve"> </w:t>
      </w:r>
      <w:r w:rsidR="00B14117">
        <w:rPr>
          <w:rFonts w:cstheme="minorHAnsi"/>
          <w:lang w:eastAsia="en-US"/>
        </w:rPr>
        <w:t xml:space="preserve">Handling </w:t>
      </w:r>
      <w:r w:rsidR="003C397B">
        <w:rPr>
          <w:rFonts w:cstheme="minorHAnsi"/>
          <w:lang w:eastAsia="en-US"/>
        </w:rPr>
        <w:t xml:space="preserve">decedents </w:t>
      </w:r>
      <w:r w:rsidR="00A470DA">
        <w:rPr>
          <w:rFonts w:cstheme="minorHAnsi"/>
          <w:lang w:eastAsia="en-US"/>
        </w:rPr>
        <w:t>that have been exposed to radiation requires appropriate safety measures for staff.</w:t>
      </w:r>
    </w:p>
    <w:p w14:paraId="5BECD7BF" w14:textId="77777777" w:rsidR="004F6031" w:rsidRPr="00707528" w:rsidRDefault="004F6031" w:rsidP="00214C67">
      <w:pPr>
        <w:spacing w:after="0"/>
        <w:ind w:left="0" w:right="0"/>
        <w:rPr>
          <w:rFonts w:ascii="Calibri" w:eastAsia="Times New Roman" w:hAnsi="Calibri" w:cs="Calibri"/>
          <w:kern w:val="0"/>
          <w:lang w:eastAsia="en-US"/>
          <w14:ligatures w14:val="none"/>
        </w:rPr>
      </w:pPr>
    </w:p>
    <w:p w14:paraId="02C0F1B3" w14:textId="14495274" w:rsidR="00A42336" w:rsidRPr="00707528" w:rsidRDefault="00A42336" w:rsidP="00214C67">
      <w:pPr>
        <w:spacing w:after="0"/>
        <w:ind w:left="0" w:right="0"/>
        <w:rPr>
          <w:rFonts w:eastAsia="Times New Roman" w:cstheme="minorHAnsi"/>
          <w:kern w:val="0"/>
          <w:lang w:eastAsia="en-US"/>
          <w14:ligatures w14:val="none"/>
        </w:rPr>
      </w:pPr>
      <w:r w:rsidRPr="00707528">
        <w:rPr>
          <w:rFonts w:eastAsia="Times New Roman" w:cstheme="minorHAnsi"/>
          <w:kern w:val="0"/>
          <w:lang w:eastAsia="en-US"/>
          <w14:ligatures w14:val="none"/>
        </w:rPr>
        <w:t>Counties should follow their local guidelines with coalition support.</w:t>
      </w:r>
    </w:p>
    <w:p w14:paraId="1DA99BD4" w14:textId="77777777" w:rsidR="00DD768C" w:rsidRDefault="00DD768C" w:rsidP="00214C67">
      <w:pPr>
        <w:widowControl w:val="0"/>
        <w:autoSpaceDE w:val="0"/>
        <w:autoSpaceDN w:val="0"/>
        <w:spacing w:after="0"/>
        <w:ind w:left="0" w:right="790"/>
        <w:rPr>
          <w:rFonts w:eastAsia="Times New Roman" w:cstheme="minorHAnsi"/>
          <w:kern w:val="0"/>
          <w:lang w:eastAsia="en-US"/>
          <w14:ligatures w14:val="none"/>
        </w:rPr>
      </w:pPr>
    </w:p>
    <w:p w14:paraId="3F051826" w14:textId="1EEA4D71" w:rsidR="00A42336" w:rsidRPr="00EE4967" w:rsidRDefault="00A42336" w:rsidP="00214C67">
      <w:pPr>
        <w:widowControl w:val="0"/>
        <w:autoSpaceDE w:val="0"/>
        <w:autoSpaceDN w:val="0"/>
        <w:spacing w:after="0"/>
        <w:ind w:left="0" w:right="790"/>
        <w:rPr>
          <w:rFonts w:eastAsia="Times New Roman" w:cstheme="minorHAnsi"/>
          <w:kern w:val="0"/>
          <w:lang w:eastAsia="en-US"/>
          <w14:ligatures w14:val="none"/>
        </w:rPr>
      </w:pPr>
      <w:r w:rsidRPr="00EE4967">
        <w:rPr>
          <w:rFonts w:eastAsia="Times New Roman" w:cstheme="minorHAnsi"/>
          <w:kern w:val="0"/>
          <w:lang w:eastAsia="en-US"/>
          <w14:ligatures w14:val="none"/>
        </w:rPr>
        <w:t xml:space="preserve">Refer to the Regional Response Plan - Appendix 3.5.1.3 </w:t>
      </w:r>
      <w:r w:rsidR="00A75CCC">
        <w:rPr>
          <w:rFonts w:eastAsia="Times New Roman" w:cstheme="minorHAnsi"/>
          <w:kern w:val="0"/>
          <w:lang w:eastAsia="en-US"/>
          <w14:ligatures w14:val="none"/>
        </w:rPr>
        <w:t>CMHPC</w:t>
      </w:r>
      <w:r w:rsidRPr="00EE4967">
        <w:rPr>
          <w:rFonts w:eastAsia="Times New Roman" w:cstheme="minorHAnsi"/>
          <w:kern w:val="0"/>
          <w:lang w:eastAsia="en-US"/>
          <w14:ligatures w14:val="none"/>
        </w:rPr>
        <w:t xml:space="preserve"> Mass Fatality Planning</w:t>
      </w:r>
    </w:p>
    <w:p w14:paraId="5CC1DD08" w14:textId="77777777" w:rsidR="004F6031" w:rsidRPr="00EE4967" w:rsidRDefault="004F6031" w:rsidP="00214C67">
      <w:pPr>
        <w:spacing w:after="0"/>
        <w:ind w:left="0" w:right="130"/>
        <w:rPr>
          <w:rFonts w:eastAsia="Times New Roman" w:cstheme="minorHAnsi"/>
          <w:color w:val="3A3838"/>
          <w:kern w:val="0"/>
          <w:lang w:eastAsia="en-US"/>
          <w14:ligatures w14:val="none"/>
        </w:rPr>
      </w:pPr>
    </w:p>
    <w:p w14:paraId="5783D662" w14:textId="7278B028" w:rsidR="00A42336" w:rsidRPr="00707528" w:rsidRDefault="00A42336" w:rsidP="00214C67">
      <w:pPr>
        <w:spacing w:after="0"/>
        <w:ind w:left="0" w:right="130"/>
        <w:rPr>
          <w:rFonts w:eastAsia="Times New Roman" w:cstheme="minorHAnsi"/>
          <w:kern w:val="0"/>
          <w:lang w:eastAsia="en-US"/>
          <w14:ligatures w14:val="none"/>
        </w:rPr>
      </w:pPr>
      <w:r w:rsidRPr="00707528">
        <w:rPr>
          <w:rFonts w:eastAsia="Times New Roman" w:cstheme="minorHAnsi"/>
          <w:kern w:val="0"/>
          <w:lang w:eastAsia="en-US"/>
          <w14:ligatures w14:val="none"/>
        </w:rPr>
        <w:t xml:space="preserve">At any time, the counties can request assistance from The Minnesota Office of the State Medical Examiner. The State Funeral Directors Association may </w:t>
      </w:r>
      <w:r w:rsidR="000810A4">
        <w:rPr>
          <w:rFonts w:eastAsia="Times New Roman" w:cstheme="minorHAnsi"/>
          <w:kern w:val="0"/>
          <w:lang w:eastAsia="en-US"/>
          <w14:ligatures w14:val="none"/>
        </w:rPr>
        <w:t xml:space="preserve">also </w:t>
      </w:r>
      <w:r w:rsidRPr="00707528">
        <w:rPr>
          <w:rFonts w:eastAsia="Times New Roman" w:cstheme="minorHAnsi"/>
          <w:kern w:val="0"/>
          <w:lang w:eastAsia="en-US"/>
          <w14:ligatures w14:val="none"/>
        </w:rPr>
        <w:t xml:space="preserve">provide needed supplies, equipment, vehicles, and personnel. If called upon, the State Funeral Directors Association staff </w:t>
      </w:r>
      <w:r w:rsidR="000810A4">
        <w:rPr>
          <w:rFonts w:eastAsia="Times New Roman" w:cstheme="minorHAnsi"/>
          <w:kern w:val="0"/>
          <w:lang w:eastAsia="en-US"/>
          <w14:ligatures w14:val="none"/>
        </w:rPr>
        <w:t>are</w:t>
      </w:r>
      <w:r w:rsidRPr="00707528">
        <w:rPr>
          <w:rFonts w:eastAsia="Times New Roman" w:cstheme="minorHAnsi"/>
          <w:kern w:val="0"/>
          <w:lang w:eastAsia="en-US"/>
          <w14:ligatures w14:val="none"/>
        </w:rPr>
        <w:t xml:space="preserve"> there to assist the Medical Examiner only; they do not work under any local response agency. </w:t>
      </w:r>
    </w:p>
    <w:p w14:paraId="3A507B03" w14:textId="77777777" w:rsidR="00EE4967" w:rsidRPr="00707528" w:rsidRDefault="00EE4967" w:rsidP="00214C67">
      <w:pPr>
        <w:spacing w:after="0"/>
        <w:ind w:left="0" w:right="130"/>
        <w:rPr>
          <w:rFonts w:eastAsia="Times New Roman" w:cstheme="minorHAnsi"/>
          <w:kern w:val="0"/>
          <w:lang w:eastAsia="en-US"/>
          <w14:ligatures w14:val="none"/>
        </w:rPr>
      </w:pPr>
    </w:p>
    <w:p w14:paraId="40574753" w14:textId="0D3356F2" w:rsidR="00A42336" w:rsidRPr="000810A4" w:rsidRDefault="00A42336" w:rsidP="00214C67">
      <w:pPr>
        <w:spacing w:after="0"/>
        <w:ind w:left="0" w:right="130"/>
        <w:rPr>
          <w:rFonts w:eastAsia="Times New Roman" w:cstheme="minorHAnsi"/>
          <w:kern w:val="0"/>
          <w:lang w:eastAsia="en-US"/>
          <w14:ligatures w14:val="none"/>
        </w:rPr>
      </w:pPr>
      <w:r w:rsidRPr="00707528">
        <w:rPr>
          <w:rFonts w:eastAsia="Times New Roman" w:cstheme="minorHAnsi"/>
          <w:kern w:val="0"/>
          <w:lang w:eastAsia="en-US"/>
          <w14:ligatures w14:val="none"/>
        </w:rPr>
        <w:t>The emergency manager and public health may establish family assistance centers around the event and develop plans for those centers.</w:t>
      </w:r>
    </w:p>
    <w:p w14:paraId="2A97236B" w14:textId="77777777" w:rsidR="00EE4967" w:rsidRDefault="00EE4967" w:rsidP="00214C67">
      <w:pPr>
        <w:spacing w:after="0"/>
        <w:ind w:left="0"/>
        <w:rPr>
          <w:rFonts w:cstheme="minorHAnsi"/>
          <w:lang w:eastAsia="en-US"/>
        </w:rPr>
      </w:pPr>
    </w:p>
    <w:p w14:paraId="3C9F73B4" w14:textId="02566F3E" w:rsidR="003076FD" w:rsidRDefault="003076FD" w:rsidP="00214C67">
      <w:pPr>
        <w:spacing w:after="0"/>
        <w:ind w:left="0"/>
        <w:rPr>
          <w:rFonts w:cstheme="minorHAnsi"/>
          <w:lang w:eastAsia="en-US"/>
        </w:rPr>
      </w:pPr>
      <w:r>
        <w:rPr>
          <w:rFonts w:cstheme="minorHAnsi"/>
          <w:lang w:eastAsia="en-US"/>
        </w:rPr>
        <w:t xml:space="preserve">The following two documents provide valuable information regarding handling </w:t>
      </w:r>
      <w:r w:rsidR="003C397B">
        <w:rPr>
          <w:rFonts w:cstheme="minorHAnsi"/>
          <w:lang w:eastAsia="en-US"/>
        </w:rPr>
        <w:t>decedents</w:t>
      </w:r>
      <w:r w:rsidR="0059256B">
        <w:rPr>
          <w:rFonts w:cstheme="minorHAnsi"/>
          <w:lang w:eastAsia="en-US"/>
        </w:rPr>
        <w:t xml:space="preserve"> with exposure to radioactive materials.</w:t>
      </w:r>
    </w:p>
    <w:p w14:paraId="48F65CFD" w14:textId="77777777" w:rsidR="000810A4" w:rsidRDefault="000810A4" w:rsidP="00214C67">
      <w:pPr>
        <w:spacing w:after="0"/>
        <w:ind w:left="0"/>
        <w:rPr>
          <w:rFonts w:cstheme="minorHAnsi"/>
          <w:lang w:eastAsia="en-US"/>
        </w:rPr>
      </w:pPr>
    </w:p>
    <w:p w14:paraId="31A6527A" w14:textId="281DAFA7" w:rsidR="007C35F3" w:rsidRPr="005B09FE" w:rsidRDefault="00CA4C43" w:rsidP="00214C67">
      <w:pPr>
        <w:rPr>
          <w:rFonts w:cstheme="minorHAnsi"/>
          <w:lang w:eastAsia="en-US"/>
        </w:rPr>
      </w:pPr>
      <w:hyperlink r:id="rId48" w:history="1">
        <w:r w:rsidR="003076FD">
          <w:rPr>
            <w:rStyle w:val="Hyperlink"/>
          </w:rPr>
          <w:t>Guidelines for Handling Decedents Contaminated with Radioactive Materials (cdc.gov)</w:t>
        </w:r>
      </w:hyperlink>
    </w:p>
    <w:p w14:paraId="00B076E9" w14:textId="77777777" w:rsidR="004F6031" w:rsidRDefault="00CA4C43" w:rsidP="00214C67">
      <w:hyperlink r:id="rId49" w:history="1">
        <w:r w:rsidR="00713376">
          <w:rPr>
            <w:rStyle w:val="Hyperlink"/>
          </w:rPr>
          <w:t>Reference Guide for Certification of Deaths - Radiological disaster</w:t>
        </w:r>
      </w:hyperlink>
    </w:p>
    <w:p w14:paraId="129A33F1" w14:textId="7C847604" w:rsidR="0059256B" w:rsidRDefault="0059256B" w:rsidP="00214C67">
      <w:pPr>
        <w:ind w:left="0"/>
      </w:pPr>
      <w:r>
        <w:t>The coalition will support the information and resource sharing necessary in a radiological response.</w:t>
      </w:r>
    </w:p>
    <w:p w14:paraId="5ED72774" w14:textId="77777777" w:rsidR="00EE4967" w:rsidRPr="004F2123" w:rsidRDefault="00EE4967" w:rsidP="00214C67"/>
    <w:p w14:paraId="64695280" w14:textId="77777777" w:rsidR="00CD0C8D" w:rsidRDefault="00456487" w:rsidP="00CD0C8D">
      <w:pPr>
        <w:pStyle w:val="Heading3"/>
        <w:rPr>
          <w:lang w:eastAsia="en-US"/>
        </w:rPr>
      </w:pPr>
      <w:bookmarkStart w:id="61" w:name="_Toc121553920"/>
      <w:r>
        <w:rPr>
          <w:lang w:eastAsia="en-US"/>
        </w:rPr>
        <w:t>2.5.6.</w:t>
      </w:r>
      <w:r>
        <w:rPr>
          <w:lang w:eastAsia="en-US"/>
        </w:rPr>
        <w:tab/>
        <w:t>Transport</w:t>
      </w:r>
      <w:bookmarkEnd w:id="61"/>
      <w:r>
        <w:rPr>
          <w:lang w:eastAsia="en-US"/>
        </w:rPr>
        <w:t xml:space="preserve"> </w:t>
      </w:r>
    </w:p>
    <w:p w14:paraId="2812179B" w14:textId="23007A87" w:rsidR="0095433B" w:rsidRPr="00EE4967" w:rsidRDefault="0095433B" w:rsidP="00214C67">
      <w:pPr>
        <w:ind w:left="0"/>
        <w:rPr>
          <w:rFonts w:cstheme="minorHAnsi"/>
          <w:lang w:eastAsia="en-US"/>
        </w:rPr>
      </w:pPr>
      <w:r w:rsidRPr="00EE4967">
        <w:rPr>
          <w:rFonts w:cstheme="minorHAnsi"/>
          <w:lang w:eastAsia="en-US"/>
        </w:rPr>
        <w:t xml:space="preserve">Treatment of a patient with severe medical conditions must be considered prior to decontamination as the delay of treatment will directly impact the success of recovery.  This </w:t>
      </w:r>
      <w:r w:rsidR="0040591E" w:rsidRPr="00EE4967">
        <w:rPr>
          <w:rFonts w:cstheme="minorHAnsi"/>
          <w:lang w:eastAsia="en-US"/>
        </w:rPr>
        <w:t>requires first responder units to have the necessary PPE to protect themselves so that they can provide the necessary care.</w:t>
      </w:r>
    </w:p>
    <w:p w14:paraId="283D3260" w14:textId="059B4700" w:rsidR="00A1265E" w:rsidRPr="00EE4967" w:rsidRDefault="00A1265E" w:rsidP="00214C67">
      <w:pPr>
        <w:ind w:left="0"/>
        <w:rPr>
          <w:rFonts w:cstheme="minorHAnsi"/>
          <w:lang w:eastAsia="en-US"/>
        </w:rPr>
      </w:pPr>
      <w:r w:rsidRPr="00EE4967">
        <w:rPr>
          <w:rFonts w:cstheme="minorHAnsi"/>
          <w:lang w:eastAsia="en-US"/>
        </w:rPr>
        <w:t xml:space="preserve">Transporting a radiological patient </w:t>
      </w:r>
      <w:r w:rsidR="003C1F98">
        <w:rPr>
          <w:rFonts w:cstheme="minorHAnsi"/>
          <w:lang w:eastAsia="en-US"/>
        </w:rPr>
        <w:t>who</w:t>
      </w:r>
      <w:r w:rsidR="003C1F98" w:rsidRPr="00EE4967">
        <w:rPr>
          <w:rFonts w:cstheme="minorHAnsi"/>
          <w:lang w:eastAsia="en-US"/>
        </w:rPr>
        <w:t xml:space="preserve"> </w:t>
      </w:r>
      <w:r w:rsidRPr="00EE4967">
        <w:rPr>
          <w:rFonts w:cstheme="minorHAnsi"/>
          <w:lang w:eastAsia="en-US"/>
        </w:rPr>
        <w:t>has not been decontaminated:</w:t>
      </w:r>
    </w:p>
    <w:p w14:paraId="51739779" w14:textId="3B26CF85" w:rsidR="00A1265E" w:rsidRPr="00EE4967" w:rsidRDefault="00A04278">
      <w:pPr>
        <w:pStyle w:val="ListParagraph"/>
        <w:numPr>
          <w:ilvl w:val="0"/>
          <w:numId w:val="21"/>
        </w:numPr>
        <w:rPr>
          <w:rFonts w:cstheme="minorHAnsi"/>
          <w:lang w:eastAsia="en-US"/>
        </w:rPr>
      </w:pPr>
      <w:r w:rsidRPr="00EE4967">
        <w:rPr>
          <w:rFonts w:cstheme="minorHAnsi"/>
          <w:lang w:eastAsia="en-US"/>
        </w:rPr>
        <w:lastRenderedPageBreak/>
        <w:t xml:space="preserve">Increases the risk to the </w:t>
      </w:r>
      <w:r w:rsidR="006155DC" w:rsidRPr="00EE4967">
        <w:rPr>
          <w:rFonts w:cstheme="minorHAnsi"/>
          <w:lang w:eastAsia="en-US"/>
        </w:rPr>
        <w:t>Emergency Medical Services (</w:t>
      </w:r>
      <w:r w:rsidRPr="00EE4967">
        <w:rPr>
          <w:rFonts w:cstheme="minorHAnsi"/>
          <w:lang w:eastAsia="en-US"/>
        </w:rPr>
        <w:t>EMS</w:t>
      </w:r>
      <w:r w:rsidR="006155DC" w:rsidRPr="00EE4967">
        <w:rPr>
          <w:rFonts w:cstheme="minorHAnsi"/>
          <w:lang w:eastAsia="en-US"/>
        </w:rPr>
        <w:t>)</w:t>
      </w:r>
      <w:r w:rsidRPr="00EE4967">
        <w:rPr>
          <w:rFonts w:cstheme="minorHAnsi"/>
          <w:lang w:eastAsia="en-US"/>
        </w:rPr>
        <w:t xml:space="preserve"> crew</w:t>
      </w:r>
    </w:p>
    <w:p w14:paraId="1EEB817B" w14:textId="0BF758B7" w:rsidR="00A04278" w:rsidRPr="00EE4967" w:rsidRDefault="00A04278">
      <w:pPr>
        <w:pStyle w:val="ListParagraph"/>
        <w:numPr>
          <w:ilvl w:val="0"/>
          <w:numId w:val="21"/>
        </w:numPr>
        <w:rPr>
          <w:rFonts w:cstheme="minorHAnsi"/>
          <w:lang w:eastAsia="en-US"/>
        </w:rPr>
      </w:pPr>
      <w:r w:rsidRPr="00EE4967">
        <w:rPr>
          <w:rFonts w:cstheme="minorHAnsi"/>
          <w:lang w:eastAsia="en-US"/>
        </w:rPr>
        <w:t>Takes the rig out of service until it can be decontaminated</w:t>
      </w:r>
    </w:p>
    <w:p w14:paraId="1576F018" w14:textId="79499AB2" w:rsidR="00A04278" w:rsidRPr="00EE4967" w:rsidRDefault="00A04278">
      <w:pPr>
        <w:pStyle w:val="ListParagraph"/>
        <w:numPr>
          <w:ilvl w:val="0"/>
          <w:numId w:val="21"/>
        </w:numPr>
        <w:rPr>
          <w:rFonts w:cstheme="minorHAnsi"/>
          <w:lang w:eastAsia="en-US"/>
        </w:rPr>
      </w:pPr>
      <w:r w:rsidRPr="00EE4967">
        <w:rPr>
          <w:rFonts w:cstheme="minorHAnsi"/>
          <w:lang w:eastAsia="en-US"/>
        </w:rPr>
        <w:t xml:space="preserve">Requires notification to the receiving facility so that appropriate measures can be taken to </w:t>
      </w:r>
      <w:r w:rsidR="00494F2E" w:rsidRPr="00EE4967">
        <w:rPr>
          <w:rFonts w:cstheme="minorHAnsi"/>
          <w:lang w:eastAsia="en-US"/>
        </w:rPr>
        <w:t>protect receiving staff</w:t>
      </w:r>
    </w:p>
    <w:p w14:paraId="3CD57134" w14:textId="6C650633" w:rsidR="00915661" w:rsidRPr="00EE4967" w:rsidRDefault="006B7E46" w:rsidP="00214C67">
      <w:pPr>
        <w:ind w:left="0"/>
        <w:rPr>
          <w:rFonts w:cstheme="minorHAnsi"/>
          <w:lang w:eastAsia="en-US"/>
        </w:rPr>
      </w:pPr>
      <w:r w:rsidRPr="00EE4967">
        <w:rPr>
          <w:rFonts w:cstheme="minorHAnsi"/>
          <w:lang w:eastAsia="en-US"/>
        </w:rPr>
        <w:t xml:space="preserve">Transportation considerations </w:t>
      </w:r>
      <w:r w:rsidR="003C1F98" w:rsidRPr="00EE4967">
        <w:rPr>
          <w:rFonts w:cstheme="minorHAnsi"/>
          <w:lang w:eastAsia="en-US"/>
        </w:rPr>
        <w:t>includ</w:t>
      </w:r>
      <w:r w:rsidR="003C1F98">
        <w:rPr>
          <w:rFonts w:cstheme="minorHAnsi"/>
          <w:lang w:eastAsia="en-US"/>
        </w:rPr>
        <w:t>e</w:t>
      </w:r>
      <w:r w:rsidR="003C1F98" w:rsidRPr="00EE4967">
        <w:rPr>
          <w:rFonts w:cstheme="minorHAnsi"/>
          <w:lang w:eastAsia="en-US"/>
        </w:rPr>
        <w:t xml:space="preserve"> </w:t>
      </w:r>
      <w:r w:rsidRPr="00EE4967">
        <w:rPr>
          <w:rFonts w:cstheme="minorHAnsi"/>
          <w:lang w:eastAsia="en-US"/>
        </w:rPr>
        <w:t xml:space="preserve">keeping </w:t>
      </w:r>
      <w:r w:rsidR="003C1F98" w:rsidRPr="00EE4967">
        <w:rPr>
          <w:rFonts w:cstheme="minorHAnsi"/>
          <w:lang w:eastAsia="en-US"/>
        </w:rPr>
        <w:t>already</w:t>
      </w:r>
      <w:r w:rsidR="003C1F98">
        <w:rPr>
          <w:rFonts w:cstheme="minorHAnsi"/>
          <w:lang w:eastAsia="en-US"/>
        </w:rPr>
        <w:t>-</w:t>
      </w:r>
      <w:r w:rsidR="00E668F5" w:rsidRPr="00EE4967">
        <w:rPr>
          <w:rFonts w:cstheme="minorHAnsi"/>
          <w:lang w:eastAsia="en-US"/>
        </w:rPr>
        <w:t>contaminated rigs in use to transport additional contaminated patients from a scene to the hospital</w:t>
      </w:r>
      <w:r w:rsidR="0069076B" w:rsidRPr="00EE4967">
        <w:rPr>
          <w:rFonts w:cstheme="minorHAnsi"/>
          <w:lang w:eastAsia="en-US"/>
        </w:rPr>
        <w:t xml:space="preserve"> – ideally in a mass casualty situation.  </w:t>
      </w:r>
    </w:p>
    <w:p w14:paraId="1032A1E3" w14:textId="0EBE7D31" w:rsidR="00EB646E" w:rsidRPr="00EE4967" w:rsidRDefault="0069076B" w:rsidP="00214C67">
      <w:pPr>
        <w:ind w:left="0"/>
        <w:rPr>
          <w:rFonts w:cstheme="minorHAnsi"/>
          <w:lang w:eastAsia="en-US"/>
        </w:rPr>
      </w:pPr>
      <w:r w:rsidRPr="00EE4967">
        <w:rPr>
          <w:rFonts w:cstheme="minorHAnsi"/>
          <w:lang w:eastAsia="en-US"/>
        </w:rPr>
        <w:t xml:space="preserve">Consideration should be made to ensure that there are enough non-contaminated </w:t>
      </w:r>
      <w:r w:rsidR="00AD5B81" w:rsidRPr="00EE4967">
        <w:rPr>
          <w:rFonts w:cstheme="minorHAnsi"/>
          <w:lang w:eastAsia="en-US"/>
        </w:rPr>
        <w:t xml:space="preserve">vehicles available to transport the decontaminated patients either related to the incident or not related to the incident.  </w:t>
      </w:r>
    </w:p>
    <w:p w14:paraId="4B3332D9" w14:textId="679DB519" w:rsidR="00CD0C8D" w:rsidRDefault="00CD0C8D" w:rsidP="00214C67">
      <w:pPr>
        <w:widowControl w:val="0"/>
        <w:autoSpaceDE w:val="0"/>
        <w:autoSpaceDN w:val="0"/>
        <w:spacing w:after="0"/>
        <w:ind w:left="0" w:right="803"/>
        <w:rPr>
          <w:rFonts w:eastAsia="Times New Roman" w:cstheme="minorHAnsi"/>
          <w:kern w:val="0"/>
          <w:lang w:eastAsia="en-US"/>
          <w14:ligatures w14:val="none"/>
        </w:rPr>
      </w:pPr>
      <w:r w:rsidRPr="00EE4967">
        <w:rPr>
          <w:rFonts w:eastAsia="Times New Roman" w:cstheme="minorHAnsi"/>
          <w:kern w:val="0"/>
          <w:lang w:eastAsia="en-US"/>
          <w14:ligatures w14:val="none"/>
        </w:rPr>
        <w:t>During a patient surge situation, emergency medical services (EMS) may be forced to transport patients longer distances for high</w:t>
      </w:r>
      <w:r w:rsidR="003C1F98">
        <w:rPr>
          <w:rFonts w:eastAsia="Times New Roman" w:cstheme="minorHAnsi"/>
          <w:kern w:val="0"/>
          <w:lang w:eastAsia="en-US"/>
          <w14:ligatures w14:val="none"/>
        </w:rPr>
        <w:t>er</w:t>
      </w:r>
      <w:r w:rsidRPr="00EE4967">
        <w:rPr>
          <w:rFonts w:eastAsia="Times New Roman" w:cstheme="minorHAnsi"/>
          <w:kern w:val="0"/>
          <w:lang w:eastAsia="en-US"/>
          <w14:ligatures w14:val="none"/>
        </w:rPr>
        <w:t xml:space="preserve"> level</w:t>
      </w:r>
      <w:r w:rsidR="003C1F98">
        <w:rPr>
          <w:rFonts w:eastAsia="Times New Roman" w:cstheme="minorHAnsi"/>
          <w:kern w:val="0"/>
          <w:lang w:eastAsia="en-US"/>
          <w14:ligatures w14:val="none"/>
        </w:rPr>
        <w:t>s</w:t>
      </w:r>
      <w:r w:rsidRPr="00EE4967">
        <w:rPr>
          <w:rFonts w:eastAsia="Times New Roman" w:cstheme="minorHAnsi"/>
          <w:kern w:val="0"/>
          <w:lang w:eastAsia="en-US"/>
          <w14:ligatures w14:val="none"/>
        </w:rPr>
        <w:t xml:space="preserve"> of care.  They may also need to transport patients from </w:t>
      </w:r>
      <w:r w:rsidR="003C1F98" w:rsidRPr="00EE4967">
        <w:rPr>
          <w:rFonts w:eastAsia="Times New Roman" w:cstheme="minorHAnsi"/>
          <w:kern w:val="0"/>
          <w:lang w:eastAsia="en-US"/>
          <w14:ligatures w14:val="none"/>
        </w:rPr>
        <w:t>higher</w:t>
      </w:r>
      <w:r w:rsidR="003C1F98">
        <w:rPr>
          <w:rFonts w:eastAsia="Times New Roman" w:cstheme="minorHAnsi"/>
          <w:kern w:val="0"/>
          <w:lang w:eastAsia="en-US"/>
          <w14:ligatures w14:val="none"/>
        </w:rPr>
        <w:t>-</w:t>
      </w:r>
      <w:r w:rsidRPr="00EE4967">
        <w:rPr>
          <w:rFonts w:eastAsia="Times New Roman" w:cstheme="minorHAnsi"/>
          <w:kern w:val="0"/>
          <w:lang w:eastAsia="en-US"/>
          <w14:ligatures w14:val="none"/>
        </w:rPr>
        <w:t xml:space="preserve">acuity facilities to </w:t>
      </w:r>
      <w:r w:rsidR="003C1F98" w:rsidRPr="00EE4967">
        <w:rPr>
          <w:rFonts w:eastAsia="Times New Roman" w:cstheme="minorHAnsi"/>
          <w:kern w:val="0"/>
          <w:lang w:eastAsia="en-US"/>
          <w14:ligatures w14:val="none"/>
        </w:rPr>
        <w:t>lower</w:t>
      </w:r>
      <w:r w:rsidR="003C1F98">
        <w:rPr>
          <w:rFonts w:eastAsia="Times New Roman" w:cstheme="minorHAnsi"/>
          <w:kern w:val="0"/>
          <w:lang w:eastAsia="en-US"/>
          <w14:ligatures w14:val="none"/>
        </w:rPr>
        <w:t>-</w:t>
      </w:r>
      <w:r w:rsidRPr="00EE4967">
        <w:rPr>
          <w:rFonts w:eastAsia="Times New Roman" w:cstheme="minorHAnsi"/>
          <w:kern w:val="0"/>
          <w:lang w:eastAsia="en-US"/>
          <w14:ligatures w14:val="none"/>
        </w:rPr>
        <w:t xml:space="preserve">acuity facilities to increase capacity of the </w:t>
      </w:r>
      <w:r w:rsidR="00214C67" w:rsidRPr="00EE4967">
        <w:rPr>
          <w:rFonts w:eastAsia="Times New Roman" w:cstheme="minorHAnsi"/>
          <w:kern w:val="0"/>
          <w:lang w:eastAsia="en-US"/>
          <w14:ligatures w14:val="none"/>
        </w:rPr>
        <w:t>higher-level</w:t>
      </w:r>
      <w:r w:rsidRPr="00EE4967">
        <w:rPr>
          <w:rFonts w:eastAsia="Times New Roman" w:cstheme="minorHAnsi"/>
          <w:kern w:val="0"/>
          <w:lang w:eastAsia="en-US"/>
          <w14:ligatures w14:val="none"/>
        </w:rPr>
        <w:t xml:space="preserve"> facilities.  The process of level loading involves moving patients from lower to higher level care centers </w:t>
      </w:r>
      <w:r w:rsidR="003C1F98">
        <w:rPr>
          <w:rFonts w:eastAsia="Times New Roman" w:cstheme="minorHAnsi"/>
          <w:kern w:val="0"/>
          <w:lang w:eastAsia="en-US"/>
          <w14:ligatures w14:val="none"/>
        </w:rPr>
        <w:t>and</w:t>
      </w:r>
      <w:r w:rsidRPr="00EE4967">
        <w:rPr>
          <w:rFonts w:eastAsia="Times New Roman" w:cstheme="minorHAnsi"/>
          <w:kern w:val="0"/>
          <w:lang w:eastAsia="en-US"/>
          <w14:ligatures w14:val="none"/>
        </w:rPr>
        <w:t xml:space="preserve"> moving patients from facilities that are full to those that have capacity. </w:t>
      </w:r>
    </w:p>
    <w:p w14:paraId="724247FC" w14:textId="77777777" w:rsidR="00214C67" w:rsidRPr="00EE4967" w:rsidRDefault="00214C67" w:rsidP="00214C67">
      <w:pPr>
        <w:widowControl w:val="0"/>
        <w:autoSpaceDE w:val="0"/>
        <w:autoSpaceDN w:val="0"/>
        <w:spacing w:after="0"/>
        <w:ind w:left="0" w:right="803"/>
        <w:rPr>
          <w:rFonts w:eastAsia="Times New Roman" w:cstheme="minorHAnsi"/>
          <w:kern w:val="0"/>
          <w:lang w:eastAsia="en-US"/>
          <w14:ligatures w14:val="none"/>
        </w:rPr>
      </w:pPr>
    </w:p>
    <w:p w14:paraId="660DAC0C" w14:textId="3FEA2E7A" w:rsidR="00EE4967" w:rsidRPr="00EE4967" w:rsidRDefault="00EE4967" w:rsidP="00214C67">
      <w:pPr>
        <w:spacing w:after="160"/>
        <w:ind w:left="0" w:right="0"/>
        <w:rPr>
          <w:rFonts w:eastAsia="Calibri" w:cstheme="minorHAnsi"/>
          <w:kern w:val="0"/>
          <w:lang w:eastAsia="en-US"/>
          <w14:ligatures w14:val="none"/>
        </w:rPr>
      </w:pPr>
      <w:r w:rsidRPr="00EE4967">
        <w:rPr>
          <w:rFonts w:eastAsia="Calibri" w:cstheme="minorHAnsi"/>
          <w:kern w:val="0"/>
          <w:lang w:eastAsia="en-US"/>
          <w14:ligatures w14:val="none"/>
        </w:rPr>
        <w:t xml:space="preserve">Exposed individuals may self-present to a medical facility or require transportation. Should an exposed patient present at a hospital, the patient may need to be transported </w:t>
      </w:r>
      <w:r w:rsidR="003C1F98">
        <w:rPr>
          <w:rFonts w:eastAsia="Calibri" w:cstheme="minorHAnsi"/>
          <w:kern w:val="0"/>
          <w:lang w:eastAsia="en-US"/>
          <w14:ligatures w14:val="none"/>
        </w:rPr>
        <w:t xml:space="preserve">to a </w:t>
      </w:r>
      <w:r w:rsidRPr="00EE4967">
        <w:rPr>
          <w:rFonts w:eastAsia="Calibri" w:cstheme="minorHAnsi"/>
          <w:kern w:val="0"/>
          <w:lang w:eastAsia="en-US"/>
          <w14:ligatures w14:val="none"/>
        </w:rPr>
        <w:t>different hospital</w:t>
      </w:r>
      <w:r w:rsidR="003C1F98">
        <w:rPr>
          <w:rFonts w:eastAsia="Calibri" w:cstheme="minorHAnsi"/>
          <w:kern w:val="0"/>
          <w:lang w:eastAsia="en-US"/>
          <w14:ligatures w14:val="none"/>
        </w:rPr>
        <w:t>;  one d</w:t>
      </w:r>
      <w:r w:rsidRPr="00EE4967">
        <w:rPr>
          <w:rFonts w:eastAsia="Calibri" w:cstheme="minorHAnsi"/>
          <w:kern w:val="0"/>
          <w:lang w:eastAsia="en-US"/>
          <w14:ligatures w14:val="none"/>
        </w:rPr>
        <w:t xml:space="preserve">esignated to receive the patients from the event. If </w:t>
      </w:r>
      <w:r w:rsidR="003C1F98">
        <w:rPr>
          <w:rFonts w:eastAsia="Calibri" w:cstheme="minorHAnsi"/>
          <w:kern w:val="0"/>
          <w:lang w:eastAsia="en-US"/>
          <w14:ligatures w14:val="none"/>
        </w:rPr>
        <w:t>somebody</w:t>
      </w:r>
      <w:r w:rsidRPr="00EE4967">
        <w:rPr>
          <w:rFonts w:eastAsia="Calibri" w:cstheme="minorHAnsi"/>
          <w:kern w:val="0"/>
          <w:lang w:eastAsia="en-US"/>
          <w14:ligatures w14:val="none"/>
        </w:rPr>
        <w:t xml:space="preserve"> is determined to be a case, contaminated material may need to be removed from locations visited by the person, and further environmental decontamination may be required. Pets/service animals also may need to be cared for and monitored for symptoms.</w:t>
      </w:r>
    </w:p>
    <w:p w14:paraId="1D69F630" w14:textId="3BB392B6" w:rsidR="006B7E46" w:rsidRPr="00EE4967" w:rsidRDefault="00182B23" w:rsidP="00214C67">
      <w:pPr>
        <w:ind w:left="0"/>
        <w:rPr>
          <w:rFonts w:cstheme="minorHAnsi"/>
          <w:lang w:eastAsia="en-US"/>
        </w:rPr>
      </w:pPr>
      <w:r w:rsidRPr="00EE4967">
        <w:rPr>
          <w:rFonts w:cstheme="minorHAnsi"/>
          <w:lang w:eastAsia="en-US"/>
        </w:rPr>
        <w:t xml:space="preserve">Incident command on scene should coordinate with the responding </w:t>
      </w:r>
      <w:r w:rsidR="00EB646E" w:rsidRPr="00EE4967">
        <w:rPr>
          <w:rFonts w:cstheme="minorHAnsi"/>
          <w:lang w:eastAsia="en-US"/>
        </w:rPr>
        <w:t xml:space="preserve">transportation </w:t>
      </w:r>
      <w:r w:rsidRPr="00EE4967">
        <w:rPr>
          <w:rFonts w:cstheme="minorHAnsi"/>
          <w:lang w:eastAsia="en-US"/>
        </w:rPr>
        <w:t>agencies as appropriate.</w:t>
      </w:r>
      <w:r w:rsidR="00EB646E" w:rsidRPr="00EE4967">
        <w:rPr>
          <w:rFonts w:cstheme="minorHAnsi"/>
          <w:lang w:eastAsia="en-US"/>
        </w:rPr>
        <w:t xml:space="preserve"> This may include E</w:t>
      </w:r>
      <w:r w:rsidR="006155DC" w:rsidRPr="00EE4967">
        <w:rPr>
          <w:rFonts w:cstheme="minorHAnsi"/>
          <w:lang w:eastAsia="en-US"/>
        </w:rPr>
        <w:t xml:space="preserve">MS, bus transports, </w:t>
      </w:r>
      <w:r w:rsidR="005B6F5A" w:rsidRPr="00EE4967">
        <w:rPr>
          <w:rFonts w:cstheme="minorHAnsi"/>
          <w:lang w:eastAsia="en-US"/>
        </w:rPr>
        <w:t xml:space="preserve">non-emergent medical transport agencies as well as private vehicles. </w:t>
      </w:r>
    </w:p>
    <w:p w14:paraId="3746A99C" w14:textId="4E01B339" w:rsidR="00915661" w:rsidRPr="00EE4967" w:rsidRDefault="00915661" w:rsidP="00214C67">
      <w:pPr>
        <w:ind w:left="0"/>
        <w:rPr>
          <w:rFonts w:cstheme="minorHAnsi"/>
          <w:lang w:eastAsia="en-US"/>
        </w:rPr>
      </w:pPr>
      <w:r w:rsidRPr="00EE4967">
        <w:rPr>
          <w:rFonts w:cstheme="minorHAnsi"/>
          <w:lang w:eastAsia="en-US"/>
        </w:rPr>
        <w:t>The HCC will work with the Regional EMS representative and support requests for information and resources as applicable.</w:t>
      </w:r>
    </w:p>
    <w:p w14:paraId="6FABCEFE" w14:textId="088000E7" w:rsidR="000A35A8" w:rsidRDefault="00CA4C43" w:rsidP="00915661">
      <w:pPr>
        <w:ind w:left="720"/>
        <w:rPr>
          <w:lang w:eastAsia="en-US"/>
        </w:rPr>
      </w:pPr>
      <w:hyperlink r:id="rId50" w:anchor=":~:text=The%20Los%20Angeles%20County%20Emergency%20Medical%20Services%20%28EMS%29,a%20radiological%20dispersal%20device%20%28RDD%20or%20%E2%80%9Cdirty%20bomb%E2%80%9D%29." w:history="1">
        <w:r w:rsidR="00915661" w:rsidRPr="00915661">
          <w:rPr>
            <w:rStyle w:val="Hyperlink"/>
            <w:lang w:eastAsia="en-US"/>
          </w:rPr>
          <w:t>Ambulance Guidelines for Response to Radiation Events</w:t>
        </w:r>
      </w:hyperlink>
      <w:r w:rsidR="00EE4967">
        <w:rPr>
          <w:lang w:eastAsia="en-US"/>
        </w:rPr>
        <w:br/>
      </w:r>
    </w:p>
    <w:p w14:paraId="0BC70F2C" w14:textId="45712703" w:rsidR="00DC55F4" w:rsidRPr="00AE5F36" w:rsidRDefault="00456487" w:rsidP="00AE5F36">
      <w:pPr>
        <w:pStyle w:val="Heading3"/>
        <w:rPr>
          <w:lang w:eastAsia="en-US"/>
        </w:rPr>
      </w:pPr>
      <w:bookmarkStart w:id="62" w:name="_Toc121553921"/>
      <w:r>
        <w:rPr>
          <w:lang w:eastAsia="en-US"/>
        </w:rPr>
        <w:t>2.5.7.</w:t>
      </w:r>
      <w:r>
        <w:rPr>
          <w:lang w:eastAsia="en-US"/>
        </w:rPr>
        <w:tab/>
      </w:r>
      <w:bookmarkStart w:id="63" w:name="_bookmark10"/>
      <w:bookmarkStart w:id="64" w:name="_Toc95061968"/>
      <w:bookmarkEnd w:id="63"/>
      <w:r w:rsidR="00DC55F4" w:rsidRPr="00DC55F4">
        <w:rPr>
          <w:rFonts w:eastAsia="Times New Roman"/>
          <w:lang w:eastAsia="en-US"/>
        </w:rPr>
        <w:t>Surveillance</w:t>
      </w:r>
      <w:bookmarkEnd w:id="64"/>
      <w:r w:rsidR="00AE5F36">
        <w:rPr>
          <w:rFonts w:eastAsia="Times New Roman"/>
          <w:lang w:eastAsia="en-US"/>
        </w:rPr>
        <w:t>, Tracking, and Situational Awareness</w:t>
      </w:r>
      <w:bookmarkEnd w:id="62"/>
    </w:p>
    <w:p w14:paraId="16E6D79D" w14:textId="29D37D3E" w:rsidR="007C6EBE" w:rsidRDefault="00D82B05" w:rsidP="00214C67">
      <w:pPr>
        <w:spacing w:after="0"/>
        <w:ind w:left="0" w:right="510"/>
        <w:rPr>
          <w:rFonts w:ascii="Calibri" w:eastAsia="Times New Roman" w:hAnsi="Calibri" w:cs="Calibri"/>
          <w:color w:val="3A3838"/>
          <w:kern w:val="0"/>
          <w:lang w:eastAsia="en-US"/>
          <w14:ligatures w14:val="none"/>
        </w:rPr>
      </w:pPr>
      <w:r>
        <w:rPr>
          <w:rFonts w:ascii="Calibri" w:eastAsia="Times New Roman" w:hAnsi="Calibri" w:cs="Calibri"/>
          <w:color w:val="3A3838"/>
          <w:kern w:val="0"/>
          <w:lang w:eastAsia="en-US"/>
          <w14:ligatures w14:val="none"/>
        </w:rPr>
        <w:t xml:space="preserve">The HCC will work with local, </w:t>
      </w:r>
      <w:r w:rsidR="00E90CA5">
        <w:rPr>
          <w:rFonts w:ascii="Calibri" w:eastAsia="Times New Roman" w:hAnsi="Calibri" w:cs="Calibri"/>
          <w:color w:val="3A3838"/>
          <w:kern w:val="0"/>
          <w:lang w:eastAsia="en-US"/>
          <w14:ligatures w14:val="none"/>
        </w:rPr>
        <w:t>regional,</w:t>
      </w:r>
      <w:r>
        <w:rPr>
          <w:rFonts w:ascii="Calibri" w:eastAsia="Times New Roman" w:hAnsi="Calibri" w:cs="Calibri"/>
          <w:color w:val="3A3838"/>
          <w:kern w:val="0"/>
          <w:lang w:eastAsia="en-US"/>
          <w14:ligatures w14:val="none"/>
        </w:rPr>
        <w:t xml:space="preserve"> and state partners to maintain situational awareness.  </w:t>
      </w:r>
      <w:r w:rsidR="007C6EBE" w:rsidRPr="007C6EBE">
        <w:rPr>
          <w:rFonts w:ascii="Calibri" w:eastAsia="Times New Roman" w:hAnsi="Calibri" w:cs="Calibri"/>
          <w:color w:val="3A3838"/>
          <w:kern w:val="0"/>
          <w:lang w:eastAsia="en-US"/>
          <w14:ligatures w14:val="none"/>
        </w:rPr>
        <w:t xml:space="preserve">The Coalition uses MNTRAC as a reporting tool for hospitals that </w:t>
      </w:r>
      <w:r w:rsidR="003C1F98" w:rsidRPr="007C6EBE">
        <w:rPr>
          <w:rFonts w:ascii="Calibri" w:eastAsia="Times New Roman" w:hAnsi="Calibri" w:cs="Calibri"/>
          <w:color w:val="3A3838"/>
          <w:kern w:val="0"/>
          <w:lang w:eastAsia="en-US"/>
          <w14:ligatures w14:val="none"/>
        </w:rPr>
        <w:t>provid</w:t>
      </w:r>
      <w:r w:rsidR="003C1F98">
        <w:rPr>
          <w:rFonts w:ascii="Calibri" w:eastAsia="Times New Roman" w:hAnsi="Calibri" w:cs="Calibri"/>
          <w:color w:val="3A3838"/>
          <w:kern w:val="0"/>
          <w:lang w:eastAsia="en-US"/>
          <w14:ligatures w14:val="none"/>
        </w:rPr>
        <w:t>es</w:t>
      </w:r>
      <w:r w:rsidR="003C1F98" w:rsidRPr="007C6EBE">
        <w:rPr>
          <w:rFonts w:ascii="Calibri" w:eastAsia="Times New Roman" w:hAnsi="Calibri" w:cs="Calibri"/>
          <w:color w:val="3A3838"/>
          <w:kern w:val="0"/>
          <w:lang w:eastAsia="en-US"/>
          <w14:ligatures w14:val="none"/>
        </w:rPr>
        <w:t xml:space="preserve"> </w:t>
      </w:r>
      <w:r w:rsidR="007C6EBE" w:rsidRPr="007C6EBE">
        <w:rPr>
          <w:rFonts w:ascii="Calibri" w:eastAsia="Times New Roman" w:hAnsi="Calibri" w:cs="Calibri"/>
          <w:color w:val="3A3838"/>
          <w:kern w:val="0"/>
          <w:lang w:eastAsia="en-US"/>
          <w14:ligatures w14:val="none"/>
        </w:rPr>
        <w:t>data on bed availability.</w:t>
      </w:r>
      <w:r w:rsidR="00966A0E">
        <w:rPr>
          <w:rFonts w:ascii="Calibri" w:eastAsia="Times New Roman" w:hAnsi="Calibri" w:cs="Calibri"/>
          <w:color w:val="3A3838"/>
          <w:kern w:val="0"/>
          <w:lang w:eastAsia="en-US"/>
          <w14:ligatures w14:val="none"/>
        </w:rPr>
        <w:t xml:space="preserve"> Depending upon the needs of the response, the coalition will support </w:t>
      </w:r>
      <w:r w:rsidR="0009129C">
        <w:rPr>
          <w:rFonts w:ascii="Calibri" w:eastAsia="Times New Roman" w:hAnsi="Calibri" w:cs="Calibri"/>
          <w:color w:val="3A3838"/>
          <w:kern w:val="0"/>
          <w:lang w:eastAsia="en-US"/>
          <w14:ligatures w14:val="none"/>
        </w:rPr>
        <w:t xml:space="preserve">those </w:t>
      </w:r>
      <w:r w:rsidR="00E00E7D">
        <w:rPr>
          <w:rFonts w:ascii="Calibri" w:eastAsia="Times New Roman" w:hAnsi="Calibri" w:cs="Calibri"/>
          <w:color w:val="3A3838"/>
          <w:kern w:val="0"/>
          <w:lang w:eastAsia="en-US"/>
          <w14:ligatures w14:val="none"/>
        </w:rPr>
        <w:t xml:space="preserve">state </w:t>
      </w:r>
      <w:r w:rsidR="0009129C">
        <w:rPr>
          <w:rFonts w:ascii="Calibri" w:eastAsia="Times New Roman" w:hAnsi="Calibri" w:cs="Calibri"/>
          <w:color w:val="3A3838"/>
          <w:kern w:val="0"/>
          <w:lang w:eastAsia="en-US"/>
          <w14:ligatures w14:val="none"/>
        </w:rPr>
        <w:t xml:space="preserve">and </w:t>
      </w:r>
      <w:r w:rsidR="00E00E7D">
        <w:rPr>
          <w:rFonts w:ascii="Calibri" w:eastAsia="Times New Roman" w:hAnsi="Calibri" w:cs="Calibri"/>
          <w:color w:val="3A3838"/>
          <w:kern w:val="0"/>
          <w:lang w:eastAsia="en-US"/>
          <w14:ligatures w14:val="none"/>
        </w:rPr>
        <w:t xml:space="preserve">federal </w:t>
      </w:r>
      <w:r w:rsidR="0009129C">
        <w:rPr>
          <w:rFonts w:ascii="Calibri" w:eastAsia="Times New Roman" w:hAnsi="Calibri" w:cs="Calibri"/>
          <w:color w:val="3A3838"/>
          <w:kern w:val="0"/>
          <w:lang w:eastAsia="en-US"/>
          <w14:ligatures w14:val="none"/>
        </w:rPr>
        <w:t>partners</w:t>
      </w:r>
      <w:r w:rsidR="00966A0E">
        <w:rPr>
          <w:rFonts w:ascii="Calibri" w:eastAsia="Times New Roman" w:hAnsi="Calibri" w:cs="Calibri"/>
          <w:color w:val="3A3838"/>
          <w:kern w:val="0"/>
          <w:lang w:eastAsia="en-US"/>
          <w14:ligatures w14:val="none"/>
        </w:rPr>
        <w:t xml:space="preserve"> in obtaining data as needed.  </w:t>
      </w:r>
    </w:p>
    <w:p w14:paraId="531F5406" w14:textId="77777777" w:rsidR="006E7ECB" w:rsidRDefault="006E7ECB" w:rsidP="00214C67">
      <w:pPr>
        <w:spacing w:after="0"/>
        <w:ind w:right="510"/>
        <w:rPr>
          <w:rFonts w:ascii="Calibri" w:eastAsia="Times New Roman" w:hAnsi="Calibri" w:cs="Calibri"/>
          <w:color w:val="3A3838"/>
          <w:kern w:val="0"/>
          <w:lang w:eastAsia="en-US"/>
          <w14:ligatures w14:val="none"/>
        </w:rPr>
      </w:pPr>
    </w:p>
    <w:p w14:paraId="535261F0" w14:textId="1AF7B9A8" w:rsidR="004A483B" w:rsidRDefault="004A483B" w:rsidP="00214C67">
      <w:pPr>
        <w:spacing w:after="0"/>
        <w:ind w:left="0" w:right="510"/>
        <w:rPr>
          <w:rFonts w:ascii="Calibri" w:eastAsia="Times New Roman" w:hAnsi="Calibri" w:cs="Calibri"/>
          <w:color w:val="3A3838"/>
          <w:kern w:val="0"/>
          <w:lang w:eastAsia="en-US"/>
          <w14:ligatures w14:val="none"/>
        </w:rPr>
      </w:pPr>
      <w:r>
        <w:rPr>
          <w:rFonts w:ascii="Calibri" w:eastAsia="Times New Roman" w:hAnsi="Calibri" w:cs="Calibri"/>
          <w:color w:val="3A3838"/>
          <w:kern w:val="0"/>
          <w:lang w:eastAsia="en-US"/>
          <w14:ligatures w14:val="none"/>
        </w:rPr>
        <w:t xml:space="preserve">Family reunification efforts </w:t>
      </w:r>
      <w:r w:rsidR="003D669C">
        <w:rPr>
          <w:rFonts w:ascii="Calibri" w:eastAsia="Times New Roman" w:hAnsi="Calibri" w:cs="Calibri"/>
          <w:color w:val="3A3838"/>
          <w:kern w:val="0"/>
          <w:lang w:eastAsia="en-US"/>
          <w14:ligatures w14:val="none"/>
        </w:rPr>
        <w:t>are coordinated at the local level via Local Public Health</w:t>
      </w:r>
      <w:r w:rsidR="003A2C59">
        <w:rPr>
          <w:rFonts w:ascii="Calibri" w:eastAsia="Times New Roman" w:hAnsi="Calibri" w:cs="Calibri"/>
          <w:color w:val="3A3838"/>
          <w:kern w:val="0"/>
          <w:lang w:eastAsia="en-US"/>
          <w14:ligatures w14:val="none"/>
        </w:rPr>
        <w:t xml:space="preserve"> (LPH) and</w:t>
      </w:r>
      <w:r w:rsidR="003D669C">
        <w:rPr>
          <w:rFonts w:ascii="Calibri" w:eastAsia="Times New Roman" w:hAnsi="Calibri" w:cs="Calibri"/>
          <w:color w:val="3A3838"/>
          <w:kern w:val="0"/>
          <w:lang w:eastAsia="en-US"/>
          <w14:ligatures w14:val="none"/>
        </w:rPr>
        <w:t xml:space="preserve"> local Emergency Management</w:t>
      </w:r>
      <w:r w:rsidR="003A2C59">
        <w:rPr>
          <w:rFonts w:ascii="Calibri" w:eastAsia="Times New Roman" w:hAnsi="Calibri" w:cs="Calibri"/>
          <w:color w:val="3A3838"/>
          <w:kern w:val="0"/>
          <w:lang w:eastAsia="en-US"/>
          <w14:ligatures w14:val="none"/>
        </w:rPr>
        <w:t xml:space="preserve"> (EM)</w:t>
      </w:r>
      <w:r w:rsidR="003D669C">
        <w:rPr>
          <w:rFonts w:ascii="Calibri" w:eastAsia="Times New Roman" w:hAnsi="Calibri" w:cs="Calibri"/>
          <w:color w:val="3A3838"/>
          <w:kern w:val="0"/>
          <w:lang w:eastAsia="en-US"/>
          <w14:ligatures w14:val="none"/>
        </w:rPr>
        <w:t>.</w:t>
      </w:r>
    </w:p>
    <w:p w14:paraId="285E2CFC" w14:textId="77777777" w:rsidR="000C1F29" w:rsidRDefault="000C1F29" w:rsidP="00214C67">
      <w:pPr>
        <w:spacing w:after="0"/>
        <w:ind w:right="510"/>
        <w:rPr>
          <w:rFonts w:ascii="Calibri" w:eastAsia="Times New Roman" w:hAnsi="Calibri" w:cs="Calibri"/>
          <w:color w:val="3A3838"/>
          <w:kern w:val="0"/>
          <w:lang w:eastAsia="en-US"/>
          <w14:ligatures w14:val="none"/>
        </w:rPr>
      </w:pPr>
    </w:p>
    <w:p w14:paraId="08CC8416" w14:textId="76E590B3" w:rsidR="000C1F29" w:rsidRDefault="000C1F29" w:rsidP="00214C67">
      <w:pPr>
        <w:spacing w:after="0"/>
        <w:ind w:left="0" w:right="510"/>
        <w:rPr>
          <w:rFonts w:ascii="Calibri" w:eastAsia="Times New Roman" w:hAnsi="Calibri" w:cs="Calibri"/>
          <w:color w:val="3A3838"/>
          <w:kern w:val="0"/>
          <w:lang w:eastAsia="en-US"/>
          <w14:ligatures w14:val="none"/>
        </w:rPr>
      </w:pPr>
      <w:r>
        <w:rPr>
          <w:rFonts w:ascii="Calibri" w:eastAsia="Times New Roman" w:hAnsi="Calibri" w:cs="Calibri"/>
          <w:color w:val="3A3838"/>
          <w:kern w:val="0"/>
          <w:lang w:eastAsia="en-US"/>
          <w14:ligatures w14:val="none"/>
        </w:rPr>
        <w:t xml:space="preserve">The HCC will keep in contact with the impacted </w:t>
      </w:r>
      <w:r w:rsidR="009751DF">
        <w:rPr>
          <w:rFonts w:ascii="Calibri" w:eastAsia="Times New Roman" w:hAnsi="Calibri" w:cs="Calibri"/>
          <w:color w:val="3A3838"/>
          <w:kern w:val="0"/>
          <w:lang w:eastAsia="en-US"/>
          <w14:ligatures w14:val="none"/>
        </w:rPr>
        <w:t>health care</w:t>
      </w:r>
      <w:r>
        <w:rPr>
          <w:rFonts w:ascii="Calibri" w:eastAsia="Times New Roman" w:hAnsi="Calibri" w:cs="Calibri"/>
          <w:color w:val="3A3838"/>
          <w:kern w:val="0"/>
          <w:lang w:eastAsia="en-US"/>
          <w14:ligatures w14:val="none"/>
        </w:rPr>
        <w:t xml:space="preserve"> agencies</w:t>
      </w:r>
      <w:r w:rsidR="008654F4">
        <w:rPr>
          <w:rFonts w:ascii="Calibri" w:eastAsia="Times New Roman" w:hAnsi="Calibri" w:cs="Calibri"/>
          <w:color w:val="3A3838"/>
          <w:kern w:val="0"/>
          <w:lang w:eastAsia="en-US"/>
          <w14:ligatures w14:val="none"/>
        </w:rPr>
        <w:t xml:space="preserve"> and consider activation of the coalition Patient Tracking </w:t>
      </w:r>
      <w:r w:rsidR="00E00E7D">
        <w:rPr>
          <w:rFonts w:ascii="Calibri" w:eastAsia="Times New Roman" w:hAnsi="Calibri" w:cs="Calibri"/>
          <w:color w:val="3A3838"/>
          <w:kern w:val="0"/>
          <w:lang w:eastAsia="en-US"/>
          <w14:ligatures w14:val="none"/>
        </w:rPr>
        <w:t>Plan</w:t>
      </w:r>
      <w:r w:rsidR="008654F4">
        <w:rPr>
          <w:rFonts w:ascii="Calibri" w:eastAsia="Times New Roman" w:hAnsi="Calibri" w:cs="Calibri"/>
          <w:color w:val="3A3838"/>
          <w:kern w:val="0"/>
          <w:lang w:eastAsia="en-US"/>
          <w14:ligatures w14:val="none"/>
        </w:rPr>
        <w:t xml:space="preserve">. </w:t>
      </w:r>
      <w:r w:rsidR="009751DF">
        <w:rPr>
          <w:rFonts w:ascii="Calibri" w:eastAsia="Times New Roman" w:hAnsi="Calibri" w:cs="Calibri"/>
          <w:color w:val="3A3838"/>
          <w:kern w:val="0"/>
          <w:lang w:eastAsia="en-US"/>
          <w14:ligatures w14:val="none"/>
        </w:rPr>
        <w:t>Health care</w:t>
      </w:r>
      <w:r w:rsidR="008654F4">
        <w:rPr>
          <w:rFonts w:ascii="Calibri" w:eastAsia="Times New Roman" w:hAnsi="Calibri" w:cs="Calibri"/>
          <w:color w:val="3A3838"/>
          <w:kern w:val="0"/>
          <w:lang w:eastAsia="en-US"/>
          <w14:ligatures w14:val="none"/>
        </w:rPr>
        <w:t xml:space="preserve"> providers should plan for an influx of family members requesting updates on loved ones.  This influx should be addressed in facility</w:t>
      </w:r>
      <w:r w:rsidR="00B22D41">
        <w:rPr>
          <w:rFonts w:ascii="Calibri" w:eastAsia="Times New Roman" w:hAnsi="Calibri" w:cs="Calibri"/>
          <w:color w:val="3A3838"/>
          <w:kern w:val="0"/>
          <w:lang w:eastAsia="en-US"/>
          <w14:ligatures w14:val="none"/>
        </w:rPr>
        <w:t>-</w:t>
      </w:r>
      <w:r w:rsidR="008654F4">
        <w:rPr>
          <w:rFonts w:ascii="Calibri" w:eastAsia="Times New Roman" w:hAnsi="Calibri" w:cs="Calibri"/>
          <w:color w:val="3A3838"/>
          <w:kern w:val="0"/>
          <w:lang w:eastAsia="en-US"/>
          <w14:ligatures w14:val="none"/>
        </w:rPr>
        <w:t xml:space="preserve">level plans and include local law enforcement, </w:t>
      </w:r>
      <w:r w:rsidR="003A2C59">
        <w:rPr>
          <w:rFonts w:ascii="Calibri" w:eastAsia="Times New Roman" w:hAnsi="Calibri" w:cs="Calibri"/>
          <w:color w:val="3A3838"/>
          <w:kern w:val="0"/>
          <w:lang w:eastAsia="en-US"/>
          <w14:ligatures w14:val="none"/>
        </w:rPr>
        <w:t>LPH and EM.</w:t>
      </w:r>
    </w:p>
    <w:p w14:paraId="7F83DA4A" w14:textId="77777777" w:rsidR="00927689" w:rsidRDefault="00927689" w:rsidP="00D82B05">
      <w:pPr>
        <w:spacing w:after="0"/>
        <w:ind w:right="510"/>
        <w:rPr>
          <w:rFonts w:ascii="Calibri" w:eastAsia="Times New Roman" w:hAnsi="Calibri" w:cs="Calibri"/>
          <w:color w:val="3A3838"/>
          <w:kern w:val="0"/>
          <w:lang w:eastAsia="en-US"/>
          <w14:ligatures w14:val="none"/>
        </w:rPr>
      </w:pPr>
    </w:p>
    <w:p w14:paraId="1223494C" w14:textId="0D99E2C7" w:rsidR="00AE5F36" w:rsidRPr="009751DF" w:rsidRDefault="00AE5F36" w:rsidP="00AE5F36">
      <w:pPr>
        <w:pStyle w:val="Heading3"/>
        <w:rPr>
          <w:rFonts w:eastAsia="Times New Roman"/>
          <w:lang w:eastAsia="en-US"/>
        </w:rPr>
      </w:pPr>
      <w:bookmarkStart w:id="65" w:name="_Toc121553922"/>
      <w:r w:rsidRPr="009751DF">
        <w:rPr>
          <w:rFonts w:eastAsia="Times New Roman"/>
          <w:lang w:eastAsia="en-US"/>
        </w:rPr>
        <w:t>2.5.8.</w:t>
      </w:r>
      <w:r w:rsidRPr="009751DF">
        <w:rPr>
          <w:rFonts w:eastAsia="Times New Roman"/>
          <w:lang w:eastAsia="en-US"/>
        </w:rPr>
        <w:tab/>
        <w:t>Rehabilitation, Outpatient Follow-up Services</w:t>
      </w:r>
      <w:bookmarkEnd w:id="65"/>
    </w:p>
    <w:p w14:paraId="639DA5D6" w14:textId="5FED0EB3" w:rsidR="009751DF" w:rsidRDefault="00B22D41" w:rsidP="009751DF">
      <w:pPr>
        <w:ind w:left="0"/>
        <w:rPr>
          <w:lang w:eastAsia="en-US"/>
        </w:rPr>
      </w:pPr>
      <w:r>
        <w:rPr>
          <w:lang w:eastAsia="en-US"/>
        </w:rPr>
        <w:t>People</w:t>
      </w:r>
      <w:r w:rsidRPr="009751DF">
        <w:rPr>
          <w:lang w:eastAsia="en-US"/>
        </w:rPr>
        <w:t xml:space="preserve"> </w:t>
      </w:r>
      <w:r w:rsidR="009751DF" w:rsidRPr="009751DF">
        <w:rPr>
          <w:lang w:eastAsia="en-US"/>
        </w:rPr>
        <w:t xml:space="preserve">exposed to radiation </w:t>
      </w:r>
      <w:r w:rsidR="009751DF">
        <w:rPr>
          <w:lang w:eastAsia="en-US"/>
        </w:rPr>
        <w:t xml:space="preserve">require outpatient follow-up and possible continued care.  Health care facilities are encouraged to include plans on how to track patients and ensure that they are receiving the appropriate after care. </w:t>
      </w:r>
    </w:p>
    <w:p w14:paraId="3C6674BB" w14:textId="21B544AD" w:rsidR="009751DF" w:rsidRPr="009751DF" w:rsidRDefault="009751DF" w:rsidP="009751DF">
      <w:pPr>
        <w:ind w:left="0"/>
        <w:rPr>
          <w:lang w:eastAsia="en-US"/>
        </w:rPr>
      </w:pPr>
      <w:r>
        <w:rPr>
          <w:lang w:eastAsia="en-US"/>
        </w:rPr>
        <w:t xml:space="preserve">The coalition patient tracking plan can be used to track the patients and record where patients were transferred.  </w:t>
      </w:r>
    </w:p>
    <w:p w14:paraId="3A1FE90F" w14:textId="77C8E8E3" w:rsidR="00284BF0" w:rsidRDefault="00AE5F36" w:rsidP="00284BF0">
      <w:pPr>
        <w:pStyle w:val="Heading3"/>
        <w:rPr>
          <w:lang w:eastAsia="en-US"/>
        </w:rPr>
      </w:pPr>
      <w:bookmarkStart w:id="66" w:name="_Toc121553923"/>
      <w:r w:rsidRPr="001B2FEC">
        <w:rPr>
          <w:lang w:eastAsia="en-US"/>
        </w:rPr>
        <w:lastRenderedPageBreak/>
        <w:t>2.5.9.</w:t>
      </w:r>
      <w:r w:rsidRPr="001B2FEC">
        <w:rPr>
          <w:lang w:eastAsia="en-US"/>
        </w:rPr>
        <w:tab/>
        <w:t>Deactivation and Recovery</w:t>
      </w:r>
      <w:bookmarkEnd w:id="66"/>
    </w:p>
    <w:p w14:paraId="4ACD8788" w14:textId="1A4EFB3B" w:rsidR="00A238A7" w:rsidRDefault="001B2FEC" w:rsidP="001B2FEC">
      <w:pPr>
        <w:widowControl w:val="0"/>
        <w:autoSpaceDE w:val="0"/>
        <w:autoSpaceDN w:val="0"/>
        <w:spacing w:after="0"/>
        <w:ind w:left="0" w:right="793"/>
        <w:rPr>
          <w:rFonts w:eastAsia="Times New Roman" w:cstheme="minorHAnsi"/>
          <w:color w:val="3A3838"/>
          <w:spacing w:val="-1"/>
          <w:kern w:val="0"/>
          <w:lang w:eastAsia="en-US"/>
          <w14:ligatures w14:val="none"/>
        </w:rPr>
      </w:pPr>
      <w:r>
        <w:rPr>
          <w:rFonts w:eastAsia="Times New Roman" w:cstheme="minorHAnsi"/>
          <w:color w:val="3A3838"/>
          <w:spacing w:val="-1"/>
          <w:kern w:val="0"/>
          <w:lang w:eastAsia="en-US"/>
          <w14:ligatures w14:val="none"/>
        </w:rPr>
        <w:t xml:space="preserve">As in any response, demobilization and recovery planning should begin immediately. When a radiological event occurs </w:t>
      </w:r>
      <w:r w:rsidR="00A238A7">
        <w:rPr>
          <w:rFonts w:eastAsia="Times New Roman" w:cstheme="minorHAnsi"/>
          <w:color w:val="3A3838"/>
          <w:spacing w:val="-1"/>
          <w:kern w:val="0"/>
          <w:lang w:eastAsia="en-US"/>
          <w14:ligatures w14:val="none"/>
        </w:rPr>
        <w:t xml:space="preserve">the recovery phase can extend beyond 30 days. </w:t>
      </w:r>
    </w:p>
    <w:p w14:paraId="6308CF56" w14:textId="77777777" w:rsidR="00B22D41" w:rsidRDefault="00B22D41" w:rsidP="001B2FEC">
      <w:pPr>
        <w:widowControl w:val="0"/>
        <w:autoSpaceDE w:val="0"/>
        <w:autoSpaceDN w:val="0"/>
        <w:spacing w:after="0"/>
        <w:ind w:left="0" w:right="793"/>
        <w:rPr>
          <w:rFonts w:eastAsia="Times New Roman" w:cstheme="minorHAnsi"/>
          <w:color w:val="3A3838"/>
          <w:spacing w:val="-1"/>
          <w:kern w:val="0"/>
          <w:lang w:eastAsia="en-US"/>
          <w14:ligatures w14:val="none"/>
        </w:rPr>
      </w:pPr>
    </w:p>
    <w:p w14:paraId="7F636547" w14:textId="7E3F562A" w:rsidR="00E25C5C" w:rsidRDefault="00A238A7" w:rsidP="001B2FEC">
      <w:pPr>
        <w:widowControl w:val="0"/>
        <w:autoSpaceDE w:val="0"/>
        <w:autoSpaceDN w:val="0"/>
        <w:spacing w:after="0"/>
        <w:ind w:left="0" w:right="793"/>
        <w:rPr>
          <w:rFonts w:eastAsia="Times New Roman" w:cstheme="minorHAnsi"/>
          <w:color w:val="3A3838"/>
          <w:spacing w:val="-1"/>
          <w:kern w:val="0"/>
          <w:lang w:eastAsia="en-US"/>
          <w14:ligatures w14:val="none"/>
        </w:rPr>
      </w:pPr>
      <w:r>
        <w:rPr>
          <w:noProof/>
          <w:lang w:eastAsia="en-US"/>
        </w:rPr>
        <w:drawing>
          <wp:inline distT="0" distB="0" distL="0" distR="0" wp14:anchorId="31F071FA" wp14:editId="475DEBE2">
            <wp:extent cx="6248400" cy="1923415"/>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8400" cy="1923415"/>
                    </a:xfrm>
                    <a:prstGeom prst="rect">
                      <a:avLst/>
                    </a:prstGeom>
                    <a:noFill/>
                    <a:ln>
                      <a:noFill/>
                    </a:ln>
                  </pic:spPr>
                </pic:pic>
              </a:graphicData>
            </a:graphic>
          </wp:inline>
        </w:drawing>
      </w:r>
      <w:r w:rsidR="00B22D41">
        <w:rPr>
          <w:rFonts w:eastAsia="Times New Roman" w:cstheme="minorHAnsi"/>
          <w:color w:val="3A3838"/>
          <w:spacing w:val="-1"/>
          <w:kern w:val="0"/>
          <w:lang w:eastAsia="en-US"/>
          <w14:ligatures w14:val="none"/>
        </w:rPr>
        <w:t>P</w:t>
      </w:r>
      <w:r>
        <w:rPr>
          <w:rFonts w:eastAsia="Times New Roman" w:cstheme="minorHAnsi"/>
          <w:color w:val="3A3838"/>
          <w:spacing w:val="-1"/>
          <w:kern w:val="0"/>
          <w:lang w:eastAsia="en-US"/>
          <w14:ligatures w14:val="none"/>
        </w:rPr>
        <w:t xml:space="preserve">atients with exposure may require treatment and monitoring for years. The behavioral health response may also be extended as these situations </w:t>
      </w:r>
      <w:r w:rsidR="00B22D41">
        <w:rPr>
          <w:rFonts w:eastAsia="Times New Roman" w:cstheme="minorHAnsi"/>
          <w:color w:val="3A3838"/>
          <w:spacing w:val="-1"/>
          <w:kern w:val="0"/>
          <w:lang w:eastAsia="en-US"/>
          <w14:ligatures w14:val="none"/>
        </w:rPr>
        <w:t xml:space="preserve">are </w:t>
      </w:r>
      <w:r w:rsidR="00E25C5C">
        <w:rPr>
          <w:rFonts w:eastAsia="Times New Roman" w:cstheme="minorHAnsi"/>
          <w:color w:val="3A3838"/>
          <w:spacing w:val="-1"/>
          <w:kern w:val="0"/>
          <w:lang w:eastAsia="en-US"/>
          <w14:ligatures w14:val="none"/>
        </w:rPr>
        <w:t xml:space="preserve">outside of normal </w:t>
      </w:r>
      <w:r w:rsidR="00B22D41">
        <w:rPr>
          <w:rFonts w:eastAsia="Times New Roman" w:cstheme="minorHAnsi"/>
          <w:color w:val="3A3838"/>
          <w:spacing w:val="-1"/>
          <w:kern w:val="0"/>
          <w:lang w:eastAsia="en-US"/>
          <w14:ligatures w14:val="none"/>
        </w:rPr>
        <w:t>day-to-</w:t>
      </w:r>
      <w:r w:rsidR="00E25C5C">
        <w:rPr>
          <w:rFonts w:eastAsia="Times New Roman" w:cstheme="minorHAnsi"/>
          <w:color w:val="3A3838"/>
          <w:spacing w:val="-1"/>
          <w:kern w:val="0"/>
          <w:lang w:eastAsia="en-US"/>
          <w14:ligatures w14:val="none"/>
        </w:rPr>
        <w:t xml:space="preserve">day threats. </w:t>
      </w:r>
    </w:p>
    <w:p w14:paraId="19750397" w14:textId="77777777" w:rsidR="00B22D41" w:rsidRDefault="00B22D41" w:rsidP="001B2FEC">
      <w:pPr>
        <w:widowControl w:val="0"/>
        <w:autoSpaceDE w:val="0"/>
        <w:autoSpaceDN w:val="0"/>
        <w:spacing w:after="0"/>
        <w:ind w:left="0" w:right="793"/>
        <w:rPr>
          <w:rFonts w:eastAsia="Times New Roman" w:cstheme="minorHAnsi"/>
          <w:color w:val="3A3838"/>
          <w:spacing w:val="-1"/>
          <w:kern w:val="0"/>
          <w:lang w:eastAsia="en-US"/>
          <w14:ligatures w14:val="none"/>
        </w:rPr>
      </w:pPr>
    </w:p>
    <w:p w14:paraId="3C9CE329" w14:textId="5875DCE4" w:rsidR="001B2FEC" w:rsidRPr="00DC55F4" w:rsidRDefault="001B2FEC" w:rsidP="001B2FEC">
      <w:pPr>
        <w:widowControl w:val="0"/>
        <w:autoSpaceDE w:val="0"/>
        <w:autoSpaceDN w:val="0"/>
        <w:spacing w:after="0"/>
        <w:ind w:left="0" w:right="793"/>
        <w:rPr>
          <w:rFonts w:eastAsia="Times New Roman" w:cstheme="minorHAnsi"/>
          <w:kern w:val="0"/>
          <w:lang w:eastAsia="en-US"/>
          <w14:ligatures w14:val="none"/>
        </w:rPr>
      </w:pPr>
      <w:r>
        <w:rPr>
          <w:rFonts w:eastAsia="Times New Roman" w:cstheme="minorHAnsi"/>
          <w:color w:val="3A3838"/>
          <w:spacing w:val="-1"/>
          <w:kern w:val="0"/>
          <w:lang w:eastAsia="en-US"/>
          <w14:ligatures w14:val="none"/>
        </w:rPr>
        <w:t xml:space="preserve">As local health care facilities, local public health, </w:t>
      </w:r>
      <w:r w:rsidR="00B22D41">
        <w:rPr>
          <w:rFonts w:eastAsia="Times New Roman" w:cstheme="minorHAnsi"/>
          <w:color w:val="3A3838"/>
          <w:spacing w:val="-1"/>
          <w:kern w:val="0"/>
          <w:lang w:eastAsia="en-US"/>
          <w14:ligatures w14:val="none"/>
        </w:rPr>
        <w:t xml:space="preserve">and </w:t>
      </w:r>
      <w:r>
        <w:rPr>
          <w:rFonts w:eastAsia="Times New Roman" w:cstheme="minorHAnsi"/>
          <w:color w:val="3A3838"/>
          <w:spacing w:val="-1"/>
          <w:kern w:val="0"/>
          <w:lang w:eastAsia="en-US"/>
          <w14:ligatures w14:val="none"/>
        </w:rPr>
        <w:t>local emergency management monitor the coordination and response</w:t>
      </w:r>
      <w:r w:rsidR="00B22D41">
        <w:rPr>
          <w:rFonts w:eastAsia="Times New Roman" w:cstheme="minorHAnsi"/>
          <w:color w:val="3A3838"/>
          <w:spacing w:val="-1"/>
          <w:kern w:val="0"/>
          <w:lang w:eastAsia="en-US"/>
          <w14:ligatures w14:val="none"/>
        </w:rPr>
        <w:t>,</w:t>
      </w:r>
      <w:r>
        <w:rPr>
          <w:rFonts w:eastAsia="Times New Roman" w:cstheme="minorHAnsi"/>
          <w:color w:val="3A3838"/>
          <w:spacing w:val="-1"/>
          <w:kern w:val="0"/>
          <w:lang w:eastAsia="en-US"/>
          <w14:ligatures w14:val="none"/>
        </w:rPr>
        <w:t xml:space="preserve"> they will determine when the response concludes. Consideration will need to include regional</w:t>
      </w:r>
      <w:r w:rsidR="00E25C5C">
        <w:rPr>
          <w:rFonts w:eastAsia="Times New Roman" w:cstheme="minorHAnsi"/>
          <w:color w:val="3A3838"/>
          <w:spacing w:val="-1"/>
          <w:kern w:val="0"/>
          <w:lang w:eastAsia="en-US"/>
          <w14:ligatures w14:val="none"/>
        </w:rPr>
        <w:t xml:space="preserve">, </w:t>
      </w:r>
      <w:r>
        <w:rPr>
          <w:rFonts w:eastAsia="Times New Roman" w:cstheme="minorHAnsi"/>
          <w:color w:val="3A3838"/>
          <w:spacing w:val="-1"/>
          <w:kern w:val="0"/>
          <w:lang w:eastAsia="en-US"/>
          <w14:ligatures w14:val="none"/>
        </w:rPr>
        <w:t>state</w:t>
      </w:r>
      <w:r w:rsidR="00E25C5C">
        <w:rPr>
          <w:rFonts w:eastAsia="Times New Roman" w:cstheme="minorHAnsi"/>
          <w:color w:val="3A3838"/>
          <w:spacing w:val="-1"/>
          <w:kern w:val="0"/>
          <w:lang w:eastAsia="en-US"/>
          <w14:ligatures w14:val="none"/>
        </w:rPr>
        <w:t>, and federal</w:t>
      </w:r>
      <w:r>
        <w:rPr>
          <w:rFonts w:eastAsia="Times New Roman" w:cstheme="minorHAnsi"/>
          <w:color w:val="3A3838"/>
          <w:spacing w:val="-1"/>
          <w:kern w:val="0"/>
          <w:lang w:eastAsia="en-US"/>
          <w14:ligatures w14:val="none"/>
        </w:rPr>
        <w:t xml:space="preserve"> </w:t>
      </w:r>
      <w:r w:rsidR="00E25C5C">
        <w:rPr>
          <w:rFonts w:eastAsia="Times New Roman" w:cstheme="minorHAnsi"/>
          <w:color w:val="3A3838"/>
          <w:spacing w:val="-1"/>
          <w:kern w:val="0"/>
          <w:lang w:eastAsia="en-US"/>
          <w14:ligatures w14:val="none"/>
        </w:rPr>
        <w:t>decision-making</w:t>
      </w:r>
      <w:r>
        <w:rPr>
          <w:rFonts w:eastAsia="Times New Roman" w:cstheme="minorHAnsi"/>
          <w:color w:val="3A3838"/>
          <w:spacing w:val="-1"/>
          <w:kern w:val="0"/>
          <w:lang w:eastAsia="en-US"/>
          <w14:ligatures w14:val="none"/>
        </w:rPr>
        <w:t xml:space="preserve"> processes as well. </w:t>
      </w:r>
    </w:p>
    <w:p w14:paraId="719B4DDD" w14:textId="77777777" w:rsidR="00284BF0" w:rsidRPr="00284BF0" w:rsidRDefault="00284BF0" w:rsidP="00284BF0">
      <w:pPr>
        <w:ind w:left="0"/>
        <w:rPr>
          <w:lang w:eastAsia="en-US"/>
        </w:rPr>
      </w:pPr>
    </w:p>
    <w:p w14:paraId="35C76F30" w14:textId="114715BA" w:rsidR="00DC55F4" w:rsidRPr="00DC55F4" w:rsidRDefault="002D2102" w:rsidP="00D15E33">
      <w:pPr>
        <w:pStyle w:val="Heading2"/>
      </w:pPr>
      <w:bookmarkStart w:id="67" w:name="_bookmark11"/>
      <w:bookmarkStart w:id="68" w:name="_bookmark13"/>
      <w:bookmarkStart w:id="69" w:name="_bookmark14"/>
      <w:bookmarkStart w:id="70" w:name="_bookmark15"/>
      <w:bookmarkStart w:id="71" w:name="_bookmark17"/>
      <w:bookmarkStart w:id="72" w:name="_Toc95061986"/>
      <w:bookmarkStart w:id="73" w:name="_Toc121553924"/>
      <w:bookmarkEnd w:id="67"/>
      <w:bookmarkEnd w:id="68"/>
      <w:bookmarkEnd w:id="69"/>
      <w:bookmarkEnd w:id="70"/>
      <w:bookmarkEnd w:id="71"/>
      <w:r w:rsidRPr="00BF3085">
        <w:t>2.</w:t>
      </w:r>
      <w:r w:rsidR="00611EC1" w:rsidRPr="00BF3085">
        <w:t>6</w:t>
      </w:r>
      <w:r w:rsidRPr="00BF3085">
        <w:t xml:space="preserve"> Special Considerations</w:t>
      </w:r>
      <w:bookmarkEnd w:id="72"/>
      <w:bookmarkEnd w:id="73"/>
    </w:p>
    <w:p w14:paraId="3F0149BF" w14:textId="335C1423" w:rsidR="00DC55F4" w:rsidRPr="00DC55F4" w:rsidRDefault="006624E3" w:rsidP="002D2102">
      <w:pPr>
        <w:pStyle w:val="Heading3"/>
        <w:rPr>
          <w:rFonts w:eastAsia="Times New Roman"/>
          <w:lang w:eastAsia="en-US"/>
        </w:rPr>
      </w:pPr>
      <w:bookmarkStart w:id="74" w:name="_bookmark23"/>
      <w:bookmarkStart w:id="75" w:name="_Toc95061987"/>
      <w:bookmarkStart w:id="76" w:name="_Toc121553925"/>
      <w:bookmarkEnd w:id="74"/>
      <w:r>
        <w:rPr>
          <w:rFonts w:eastAsia="Times New Roman"/>
          <w:lang w:eastAsia="en-US"/>
        </w:rPr>
        <w:t>2.</w:t>
      </w:r>
      <w:r w:rsidR="00611EC1">
        <w:rPr>
          <w:rFonts w:eastAsia="Times New Roman"/>
          <w:lang w:eastAsia="en-US"/>
        </w:rPr>
        <w:t>6</w:t>
      </w:r>
      <w:r>
        <w:rPr>
          <w:rFonts w:eastAsia="Times New Roman"/>
          <w:lang w:eastAsia="en-US"/>
        </w:rPr>
        <w:t>.1</w:t>
      </w:r>
      <w:r>
        <w:rPr>
          <w:rFonts w:eastAsia="Times New Roman"/>
          <w:lang w:eastAsia="en-US"/>
        </w:rPr>
        <w:tab/>
      </w:r>
      <w:r w:rsidR="00DC55F4" w:rsidRPr="00DC55F4">
        <w:rPr>
          <w:rFonts w:eastAsia="Times New Roman"/>
          <w:lang w:eastAsia="en-US"/>
        </w:rPr>
        <w:t>Behavioral</w:t>
      </w:r>
      <w:r w:rsidR="00DC55F4" w:rsidRPr="00DC55F4">
        <w:rPr>
          <w:rFonts w:eastAsia="Times New Roman"/>
          <w:spacing w:val="-3"/>
          <w:lang w:eastAsia="en-US"/>
        </w:rPr>
        <w:t xml:space="preserve"> </w:t>
      </w:r>
      <w:r w:rsidR="00DC55F4" w:rsidRPr="00DC55F4">
        <w:rPr>
          <w:rFonts w:eastAsia="Times New Roman"/>
          <w:lang w:eastAsia="en-US"/>
        </w:rPr>
        <w:t>Health</w:t>
      </w:r>
      <w:bookmarkEnd w:id="75"/>
      <w:bookmarkEnd w:id="76"/>
    </w:p>
    <w:p w14:paraId="4D28D47C" w14:textId="21E97FE8" w:rsidR="0013153B" w:rsidRPr="0081178F" w:rsidRDefault="0013153B" w:rsidP="00DC55F4">
      <w:pPr>
        <w:widowControl w:val="0"/>
        <w:autoSpaceDE w:val="0"/>
        <w:autoSpaceDN w:val="0"/>
        <w:spacing w:after="0"/>
        <w:ind w:left="0" w:right="0"/>
        <w:rPr>
          <w:rFonts w:cstheme="minorHAnsi"/>
          <w:color w:val="000000"/>
          <w:shd w:val="clear" w:color="auto" w:fill="FFFFFF"/>
        </w:rPr>
      </w:pPr>
      <w:r w:rsidRPr="0081178F">
        <w:rPr>
          <w:rFonts w:cstheme="minorHAnsi"/>
          <w:color w:val="000000"/>
          <w:shd w:val="clear" w:color="auto" w:fill="FFFFFF"/>
        </w:rPr>
        <w:t>During</w:t>
      </w:r>
      <w:r w:rsidR="00B22D41">
        <w:rPr>
          <w:rFonts w:cstheme="minorHAnsi"/>
          <w:color w:val="000000"/>
          <w:shd w:val="clear" w:color="auto" w:fill="FFFFFF"/>
        </w:rPr>
        <w:t xml:space="preserve"> a</w:t>
      </w:r>
      <w:r w:rsidRPr="0081178F">
        <w:rPr>
          <w:rFonts w:cstheme="minorHAnsi"/>
          <w:color w:val="000000"/>
          <w:shd w:val="clear" w:color="auto" w:fill="FFFFFF"/>
        </w:rPr>
        <w:t xml:space="preserve"> </w:t>
      </w:r>
      <w:r w:rsidR="00A77700">
        <w:rPr>
          <w:rFonts w:cstheme="minorHAnsi"/>
          <w:color w:val="000000"/>
          <w:shd w:val="clear" w:color="auto" w:fill="FFFFFF"/>
        </w:rPr>
        <w:t>radiological event</w:t>
      </w:r>
      <w:r w:rsidR="00B22D41">
        <w:rPr>
          <w:rFonts w:cstheme="minorHAnsi"/>
          <w:color w:val="000000"/>
          <w:shd w:val="clear" w:color="auto" w:fill="FFFFFF"/>
        </w:rPr>
        <w:t>,</w:t>
      </w:r>
      <w:r w:rsidRPr="0081178F">
        <w:rPr>
          <w:rFonts w:cstheme="minorHAnsi"/>
          <w:color w:val="000000"/>
          <w:shd w:val="clear" w:color="auto" w:fill="FFFFFF"/>
        </w:rPr>
        <w:t xml:space="preserve"> a range of mental health</w:t>
      </w:r>
      <w:r w:rsidR="00B22D41">
        <w:rPr>
          <w:rFonts w:cstheme="minorHAnsi"/>
          <w:color w:val="000000"/>
          <w:shd w:val="clear" w:color="auto" w:fill="FFFFFF"/>
        </w:rPr>
        <w:t>,</w:t>
      </w:r>
      <w:r w:rsidRPr="0081178F">
        <w:rPr>
          <w:rFonts w:cstheme="minorHAnsi"/>
          <w:color w:val="000000"/>
          <w:shd w:val="clear" w:color="auto" w:fill="FFFFFF"/>
        </w:rPr>
        <w:t xml:space="preserve"> chemical abuse (behavioral health), and stress management problems may surface.  The </w:t>
      </w:r>
      <w:r w:rsidR="009751DF">
        <w:rPr>
          <w:rFonts w:cstheme="minorHAnsi"/>
          <w:color w:val="000000"/>
          <w:shd w:val="clear" w:color="auto" w:fill="FFFFFF"/>
        </w:rPr>
        <w:t>health care</w:t>
      </w:r>
      <w:r w:rsidRPr="0081178F">
        <w:rPr>
          <w:rFonts w:cstheme="minorHAnsi"/>
          <w:color w:val="000000"/>
          <w:shd w:val="clear" w:color="auto" w:fill="FFFFFF"/>
        </w:rPr>
        <w:t xml:space="preserve"> response can include working long hours, dealing with issues that are beyond their normal </w:t>
      </w:r>
      <w:r w:rsidR="00B22D41" w:rsidRPr="0081178F">
        <w:rPr>
          <w:rFonts w:cstheme="minorHAnsi"/>
          <w:color w:val="000000"/>
          <w:shd w:val="clear" w:color="auto" w:fill="FFFFFF"/>
        </w:rPr>
        <w:t>day</w:t>
      </w:r>
      <w:r w:rsidR="00B22D41">
        <w:rPr>
          <w:rFonts w:cstheme="minorHAnsi"/>
          <w:color w:val="000000"/>
          <w:shd w:val="clear" w:color="auto" w:fill="FFFFFF"/>
        </w:rPr>
        <w:t>-</w:t>
      </w:r>
      <w:r w:rsidR="00B22D41" w:rsidRPr="0081178F">
        <w:rPr>
          <w:rFonts w:cstheme="minorHAnsi"/>
          <w:color w:val="000000"/>
          <w:shd w:val="clear" w:color="auto" w:fill="FFFFFF"/>
        </w:rPr>
        <w:t>to</w:t>
      </w:r>
      <w:r w:rsidR="00B22D41">
        <w:rPr>
          <w:rFonts w:cstheme="minorHAnsi"/>
          <w:color w:val="000000"/>
          <w:shd w:val="clear" w:color="auto" w:fill="FFFFFF"/>
        </w:rPr>
        <w:t>-</w:t>
      </w:r>
      <w:r w:rsidRPr="0081178F">
        <w:rPr>
          <w:rFonts w:cstheme="minorHAnsi"/>
          <w:color w:val="000000"/>
          <w:shd w:val="clear" w:color="auto" w:fill="FFFFFF"/>
        </w:rPr>
        <w:t>day practice, and suffer from isolation from support networks</w:t>
      </w:r>
      <w:r w:rsidR="00275B8E">
        <w:rPr>
          <w:rFonts w:cstheme="minorHAnsi"/>
          <w:color w:val="000000"/>
          <w:shd w:val="clear" w:color="auto" w:fill="FFFFFF"/>
        </w:rPr>
        <w:t>.</w:t>
      </w:r>
      <w:r w:rsidRPr="0081178F">
        <w:rPr>
          <w:rFonts w:cstheme="minorHAnsi"/>
          <w:color w:val="000000"/>
          <w:shd w:val="clear" w:color="auto" w:fill="FFFFFF"/>
        </w:rPr>
        <w:t xml:space="preserve"> </w:t>
      </w:r>
    </w:p>
    <w:p w14:paraId="05F6264D" w14:textId="77777777" w:rsidR="0013153B" w:rsidRPr="0081178F" w:rsidRDefault="0013153B" w:rsidP="00DC55F4">
      <w:pPr>
        <w:widowControl w:val="0"/>
        <w:autoSpaceDE w:val="0"/>
        <w:autoSpaceDN w:val="0"/>
        <w:spacing w:after="0"/>
        <w:ind w:left="0" w:right="0"/>
        <w:rPr>
          <w:rFonts w:cstheme="minorHAnsi"/>
          <w:color w:val="000000"/>
          <w:shd w:val="clear" w:color="auto" w:fill="FFFFFF"/>
        </w:rPr>
      </w:pPr>
    </w:p>
    <w:p w14:paraId="4297327F" w14:textId="15DCA972" w:rsidR="0013153B" w:rsidRPr="0081178F" w:rsidRDefault="0013153B" w:rsidP="00DC55F4">
      <w:pPr>
        <w:widowControl w:val="0"/>
        <w:autoSpaceDE w:val="0"/>
        <w:autoSpaceDN w:val="0"/>
        <w:spacing w:after="0"/>
        <w:ind w:left="0" w:right="0"/>
        <w:rPr>
          <w:rFonts w:cstheme="minorHAnsi"/>
        </w:rPr>
      </w:pPr>
      <w:bookmarkStart w:id="77" w:name="_Hlk101791298"/>
      <w:r w:rsidRPr="0081178F">
        <w:rPr>
          <w:rFonts w:cstheme="minorHAnsi"/>
          <w:color w:val="000000"/>
          <w:shd w:val="clear" w:color="auto" w:fill="FFFFFF"/>
        </w:rPr>
        <w:t xml:space="preserve">The State of MN developed a Regional Behavioral Health Coordinator position during the COVID-10 response.  </w:t>
      </w:r>
      <w:r w:rsidRPr="0081178F">
        <w:rPr>
          <w:rFonts w:cstheme="minorHAnsi"/>
        </w:rPr>
        <w:t xml:space="preserve">Regional Behavioral Health Coordinators are disaster behavioral health </w:t>
      </w:r>
      <w:r w:rsidR="00B22D41" w:rsidRPr="0081178F">
        <w:rPr>
          <w:rFonts w:cstheme="minorHAnsi"/>
        </w:rPr>
        <w:t>subject</w:t>
      </w:r>
      <w:r w:rsidR="00B22D41">
        <w:rPr>
          <w:rFonts w:cstheme="minorHAnsi"/>
        </w:rPr>
        <w:t>-</w:t>
      </w:r>
      <w:r w:rsidRPr="0081178F">
        <w:rPr>
          <w:rFonts w:cstheme="minorHAnsi"/>
        </w:rPr>
        <w:t>matter experts who engage in outreach and educational activities within each of the public health regions across the state to facilitate the resiliency and recovery of survivors and responders from disasters, terrorism, and public health emergencies.</w:t>
      </w:r>
      <w:bookmarkEnd w:id="77"/>
      <w:r w:rsidRPr="0081178F">
        <w:rPr>
          <w:rFonts w:cstheme="minorHAnsi"/>
        </w:rPr>
        <w:t xml:space="preserve"> </w:t>
      </w:r>
    </w:p>
    <w:p w14:paraId="68124463" w14:textId="360A5BCC" w:rsidR="0013153B" w:rsidRPr="0081178F" w:rsidRDefault="0013153B" w:rsidP="00DC55F4">
      <w:pPr>
        <w:widowControl w:val="0"/>
        <w:autoSpaceDE w:val="0"/>
        <w:autoSpaceDN w:val="0"/>
        <w:spacing w:after="0"/>
        <w:ind w:left="0" w:right="0"/>
        <w:rPr>
          <w:rFonts w:cstheme="minorHAnsi"/>
        </w:rPr>
      </w:pPr>
    </w:p>
    <w:p w14:paraId="01162632" w14:textId="46C8E377" w:rsidR="0081178F" w:rsidRPr="0081178F" w:rsidRDefault="00A152C6" w:rsidP="00DC55F4">
      <w:pPr>
        <w:widowControl w:val="0"/>
        <w:autoSpaceDE w:val="0"/>
        <w:autoSpaceDN w:val="0"/>
        <w:spacing w:after="0"/>
        <w:ind w:left="0" w:right="0"/>
        <w:rPr>
          <w:rFonts w:eastAsia="Times New Roman" w:cstheme="minorHAnsi"/>
          <w:iCs/>
          <w:kern w:val="0"/>
          <w:lang w:eastAsia="en-US"/>
          <w14:ligatures w14:val="none"/>
        </w:rPr>
      </w:pPr>
      <w:r w:rsidRPr="0081178F">
        <w:rPr>
          <w:rFonts w:eastAsia="Times New Roman" w:cstheme="minorHAnsi"/>
          <w:iCs/>
          <w:kern w:val="0"/>
          <w:lang w:eastAsia="en-US"/>
          <w14:ligatures w14:val="none"/>
        </w:rPr>
        <w:t xml:space="preserve">Behavioral health services are limited during the best of times.  Access to inpatient behavioral health beds is difficult. </w:t>
      </w:r>
      <w:r w:rsidR="0081178F" w:rsidRPr="0081178F">
        <w:rPr>
          <w:rFonts w:eastAsia="Times New Roman" w:cstheme="minorHAnsi"/>
          <w:iCs/>
          <w:kern w:val="0"/>
          <w:lang w:eastAsia="en-US"/>
          <w14:ligatures w14:val="none"/>
        </w:rPr>
        <w:t xml:space="preserve">Hospitals are often forced to board behavioral health patients waiting for inpatient services.  </w:t>
      </w:r>
    </w:p>
    <w:p w14:paraId="7EBD2D8D" w14:textId="77777777" w:rsidR="0081178F" w:rsidRPr="0081178F" w:rsidRDefault="0081178F" w:rsidP="00DC55F4">
      <w:pPr>
        <w:widowControl w:val="0"/>
        <w:autoSpaceDE w:val="0"/>
        <w:autoSpaceDN w:val="0"/>
        <w:spacing w:after="0"/>
        <w:ind w:left="0" w:right="0"/>
        <w:rPr>
          <w:rFonts w:eastAsia="Times New Roman" w:cstheme="minorHAnsi"/>
          <w:iCs/>
          <w:kern w:val="0"/>
          <w:lang w:eastAsia="en-US"/>
          <w14:ligatures w14:val="none"/>
        </w:rPr>
      </w:pPr>
    </w:p>
    <w:p w14:paraId="01F015B1" w14:textId="157A467B" w:rsidR="00DC55F4" w:rsidRPr="00DC55F4" w:rsidRDefault="006624E3" w:rsidP="006624E3">
      <w:pPr>
        <w:pStyle w:val="Heading3"/>
        <w:rPr>
          <w:rFonts w:eastAsia="Times New Roman"/>
        </w:rPr>
      </w:pPr>
      <w:bookmarkStart w:id="78" w:name="_bookmark24"/>
      <w:bookmarkStart w:id="79" w:name="_Toc95061988"/>
      <w:bookmarkStart w:id="80" w:name="_Toc121553926"/>
      <w:bookmarkEnd w:id="78"/>
      <w:r>
        <w:rPr>
          <w:rFonts w:eastAsia="Times New Roman"/>
        </w:rPr>
        <w:t>2.</w:t>
      </w:r>
      <w:r w:rsidR="00611EC1">
        <w:rPr>
          <w:rFonts w:eastAsia="Times New Roman"/>
        </w:rPr>
        <w:t>6</w:t>
      </w:r>
      <w:r>
        <w:rPr>
          <w:rFonts w:eastAsia="Times New Roman"/>
        </w:rPr>
        <w:t>.2</w:t>
      </w:r>
      <w:r>
        <w:rPr>
          <w:rFonts w:eastAsia="Times New Roman"/>
        </w:rPr>
        <w:tab/>
      </w:r>
      <w:r w:rsidR="00611EC1">
        <w:rPr>
          <w:rFonts w:eastAsia="Times New Roman"/>
        </w:rPr>
        <w:t xml:space="preserve">Pediatric and </w:t>
      </w:r>
      <w:r w:rsidR="00DC55F4" w:rsidRPr="00DC55F4">
        <w:rPr>
          <w:rFonts w:eastAsia="Times New Roman"/>
        </w:rPr>
        <w:t>At-Risk</w:t>
      </w:r>
      <w:r w:rsidR="00DC55F4" w:rsidRPr="00DC55F4">
        <w:rPr>
          <w:rFonts w:eastAsia="Times New Roman"/>
          <w:spacing w:val="-4"/>
        </w:rPr>
        <w:t xml:space="preserve"> </w:t>
      </w:r>
      <w:bookmarkStart w:id="81" w:name="_Hlk101791309"/>
      <w:r w:rsidR="00DC55F4" w:rsidRPr="00DC55F4">
        <w:rPr>
          <w:rFonts w:eastAsia="Times New Roman"/>
        </w:rPr>
        <w:t>Populations</w:t>
      </w:r>
      <w:bookmarkEnd w:id="79"/>
      <w:bookmarkEnd w:id="80"/>
      <w:bookmarkEnd w:id="81"/>
    </w:p>
    <w:p w14:paraId="727CCF62" w14:textId="6641EB9F" w:rsidR="00DC55F4" w:rsidRDefault="0081178F" w:rsidP="00DC55F4">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As a rural </w:t>
      </w:r>
      <w:r w:rsidR="009751DF">
        <w:rPr>
          <w:rFonts w:eastAsia="Times New Roman" w:cstheme="minorHAnsi"/>
          <w:bCs/>
          <w:kern w:val="0"/>
          <w:lang w:eastAsia="en-US"/>
          <w14:ligatures w14:val="none"/>
        </w:rPr>
        <w:t>health care</w:t>
      </w:r>
      <w:r>
        <w:rPr>
          <w:rFonts w:eastAsia="Times New Roman" w:cstheme="minorHAnsi"/>
          <w:bCs/>
          <w:kern w:val="0"/>
          <w:lang w:eastAsia="en-US"/>
          <w14:ligatures w14:val="none"/>
        </w:rPr>
        <w:t xml:space="preserve"> coalition our </w:t>
      </w:r>
      <w:r w:rsidR="004520F0">
        <w:rPr>
          <w:rFonts w:eastAsia="Times New Roman" w:cstheme="minorHAnsi"/>
          <w:bCs/>
          <w:kern w:val="0"/>
          <w:lang w:eastAsia="en-US"/>
          <w14:ligatures w14:val="none"/>
        </w:rPr>
        <w:t xml:space="preserve">whole </w:t>
      </w:r>
      <w:r>
        <w:rPr>
          <w:rFonts w:eastAsia="Times New Roman" w:cstheme="minorHAnsi"/>
          <w:bCs/>
          <w:kern w:val="0"/>
          <w:lang w:eastAsia="en-US"/>
          <w14:ligatures w14:val="none"/>
        </w:rPr>
        <w:t xml:space="preserve">community is considered at-risk.  There is an overall lack of services due to geography and availability of limited resources.  One example </w:t>
      </w:r>
      <w:r w:rsidR="004520F0">
        <w:rPr>
          <w:rFonts w:eastAsia="Times New Roman" w:cstheme="minorHAnsi"/>
          <w:bCs/>
          <w:kern w:val="0"/>
          <w:lang w:eastAsia="en-US"/>
          <w14:ligatures w14:val="none"/>
        </w:rPr>
        <w:t xml:space="preserve">is that </w:t>
      </w:r>
      <w:r>
        <w:rPr>
          <w:rFonts w:eastAsia="Times New Roman" w:cstheme="minorHAnsi"/>
          <w:bCs/>
          <w:kern w:val="0"/>
          <w:lang w:eastAsia="en-US"/>
          <w14:ligatures w14:val="none"/>
        </w:rPr>
        <w:t>the number of EMS agencies serving a large geographical area often leads to long wait times, long transportation times and limited resources for higher acuity needs.</w:t>
      </w:r>
    </w:p>
    <w:p w14:paraId="35722288" w14:textId="76A38881" w:rsidR="00AA1F37" w:rsidRDefault="00AA1F37" w:rsidP="00DC55F4">
      <w:pPr>
        <w:widowControl w:val="0"/>
        <w:autoSpaceDE w:val="0"/>
        <w:autoSpaceDN w:val="0"/>
        <w:spacing w:after="0"/>
        <w:ind w:left="0" w:right="0"/>
        <w:rPr>
          <w:rFonts w:eastAsia="Times New Roman" w:cstheme="minorHAnsi"/>
          <w:bCs/>
          <w:kern w:val="0"/>
          <w:lang w:eastAsia="en-US"/>
          <w14:ligatures w14:val="none"/>
        </w:rPr>
      </w:pPr>
    </w:p>
    <w:p w14:paraId="7AB8B98A" w14:textId="53616961" w:rsidR="00AA1F37" w:rsidRDefault="00AA1F37" w:rsidP="00DC55F4">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Pediatric patients may have a higher level of external and internal radiation exposure levels due to shorter and smaller body structure </w:t>
      </w:r>
      <w:r w:rsidR="00312CBB">
        <w:rPr>
          <w:rFonts w:eastAsia="Times New Roman" w:cstheme="minorHAnsi"/>
          <w:bCs/>
          <w:kern w:val="0"/>
          <w:lang w:eastAsia="en-US"/>
          <w14:ligatures w14:val="none"/>
        </w:rPr>
        <w:t>and organs. Facilities</w:t>
      </w:r>
      <w:r w:rsidR="004520F0">
        <w:rPr>
          <w:rFonts w:eastAsia="Times New Roman" w:cstheme="minorHAnsi"/>
          <w:bCs/>
          <w:kern w:val="0"/>
          <w:lang w:eastAsia="en-US"/>
          <w14:ligatures w14:val="none"/>
        </w:rPr>
        <w:t>’</w:t>
      </w:r>
      <w:r w:rsidR="00312CBB">
        <w:rPr>
          <w:rFonts w:eastAsia="Times New Roman" w:cstheme="minorHAnsi"/>
          <w:bCs/>
          <w:kern w:val="0"/>
          <w:lang w:eastAsia="en-US"/>
          <w14:ligatures w14:val="none"/>
        </w:rPr>
        <w:t xml:space="preserve"> radiation emergency plans should address the specific needs of this population.</w:t>
      </w:r>
    </w:p>
    <w:p w14:paraId="5B148EF8" w14:textId="77777777" w:rsidR="004520F0" w:rsidRDefault="004520F0" w:rsidP="00DC55F4">
      <w:pPr>
        <w:widowControl w:val="0"/>
        <w:autoSpaceDE w:val="0"/>
        <w:autoSpaceDN w:val="0"/>
        <w:spacing w:after="0"/>
        <w:ind w:left="0" w:right="0"/>
        <w:rPr>
          <w:rFonts w:eastAsia="Times New Roman" w:cstheme="minorHAnsi"/>
          <w:bCs/>
          <w:kern w:val="0"/>
          <w:lang w:eastAsia="en-US"/>
          <w14:ligatures w14:val="none"/>
        </w:rPr>
      </w:pPr>
    </w:p>
    <w:p w14:paraId="5E256B2E" w14:textId="5F0C9409" w:rsidR="00312CBB" w:rsidRDefault="00CA4C43" w:rsidP="00DC55F4">
      <w:pPr>
        <w:widowControl w:val="0"/>
        <w:autoSpaceDE w:val="0"/>
        <w:autoSpaceDN w:val="0"/>
        <w:spacing w:after="0"/>
        <w:ind w:left="0" w:right="0"/>
        <w:rPr>
          <w:rFonts w:eastAsia="Times New Roman" w:cstheme="minorHAnsi"/>
          <w:bCs/>
          <w:kern w:val="0"/>
          <w:lang w:eastAsia="en-US"/>
          <w14:ligatures w14:val="none"/>
        </w:rPr>
      </w:pPr>
      <w:hyperlink r:id="rId52" w:history="1">
        <w:r w:rsidR="00312CBB">
          <w:rPr>
            <w:rStyle w:val="Hyperlink"/>
          </w:rPr>
          <w:t>Pediatric Considerations Before, During, and After Radiological or Nuclear Emergencies | Pediatrics | American Academy of Pediatrics (aap.org)</w:t>
        </w:r>
      </w:hyperlink>
    </w:p>
    <w:p w14:paraId="195D9491" w14:textId="3619457C" w:rsidR="0081178F" w:rsidRDefault="0081178F" w:rsidP="00DC55F4">
      <w:pPr>
        <w:widowControl w:val="0"/>
        <w:autoSpaceDE w:val="0"/>
        <w:autoSpaceDN w:val="0"/>
        <w:spacing w:after="0"/>
        <w:ind w:left="0" w:right="0"/>
        <w:rPr>
          <w:rFonts w:eastAsia="Times New Roman" w:cstheme="minorHAnsi"/>
          <w:bCs/>
          <w:kern w:val="0"/>
          <w:lang w:eastAsia="en-US"/>
          <w14:ligatures w14:val="none"/>
        </w:rPr>
      </w:pPr>
    </w:p>
    <w:p w14:paraId="028B727A" w14:textId="16B91776" w:rsidR="0081178F" w:rsidRDefault="0081178F" w:rsidP="00A519BA">
      <w:pPr>
        <w:ind w:left="0"/>
        <w:rPr>
          <w:rFonts w:eastAsia="Times New Roman" w:cstheme="minorHAnsi"/>
          <w:bCs/>
          <w:kern w:val="0"/>
          <w:lang w:eastAsia="en-US"/>
          <w14:ligatures w14:val="none"/>
        </w:rPr>
      </w:pPr>
      <w:r w:rsidRPr="00707528">
        <w:lastRenderedPageBreak/>
        <w:t xml:space="preserve">All coalition planning involves ensuring that all have equal access to the appropriate care.  Considerations are given to those individuals who require resources such as those with language barriers, mobility issues, homelessness, communities of color and the </w:t>
      </w:r>
      <w:r w:rsidR="004520F0" w:rsidRPr="00707528">
        <w:t>LGBTQI</w:t>
      </w:r>
      <w:r w:rsidRPr="00707528">
        <w:t xml:space="preserve">+ population.  </w:t>
      </w:r>
      <w:r w:rsidR="00312FFA" w:rsidRPr="00707528">
        <w:t xml:space="preserve">Many </w:t>
      </w:r>
      <w:r w:rsidR="009751DF" w:rsidRPr="00707528">
        <w:t>health care</w:t>
      </w:r>
      <w:r w:rsidR="00312FFA" w:rsidRPr="00707528">
        <w:t xml:space="preserve"> facilities and local public health agencies within the coalition have staff available that may be able to assist with translating or have recommendations for language services. </w:t>
      </w:r>
    </w:p>
    <w:p w14:paraId="08067B0C" w14:textId="61664C4D" w:rsidR="00312FFA" w:rsidRDefault="00312FFA" w:rsidP="00312FFA">
      <w:pPr>
        <w:widowControl w:val="0"/>
        <w:autoSpaceDE w:val="0"/>
        <w:autoSpaceDN w:val="0"/>
        <w:spacing w:after="0"/>
        <w:ind w:left="0" w:right="0"/>
        <w:rPr>
          <w:rFonts w:eastAsia="Times New Roman" w:cstheme="minorHAnsi"/>
          <w:bCs/>
          <w:kern w:val="0"/>
          <w:lang w:eastAsia="en-US"/>
          <w14:ligatures w14:val="none"/>
        </w:rPr>
      </w:pPr>
      <w:r>
        <w:rPr>
          <w:rFonts w:eastAsia="Times New Roman" w:cstheme="minorHAnsi"/>
          <w:bCs/>
          <w:kern w:val="0"/>
          <w:lang w:eastAsia="en-US"/>
          <w14:ligatures w14:val="none"/>
        </w:rPr>
        <w:t xml:space="preserve">All coalition members are </w:t>
      </w:r>
      <w:r w:rsidR="004520F0">
        <w:rPr>
          <w:rFonts w:eastAsia="Times New Roman" w:cstheme="minorHAnsi"/>
          <w:bCs/>
          <w:kern w:val="0"/>
          <w:lang w:eastAsia="en-US"/>
          <w14:ligatures w14:val="none"/>
        </w:rPr>
        <w:t xml:space="preserve">encouraged </w:t>
      </w:r>
      <w:r>
        <w:rPr>
          <w:rFonts w:eastAsia="Times New Roman" w:cstheme="minorHAnsi"/>
          <w:bCs/>
          <w:kern w:val="0"/>
          <w:lang w:eastAsia="en-US"/>
          <w14:ligatures w14:val="none"/>
        </w:rPr>
        <w:t xml:space="preserve">to include </w:t>
      </w:r>
      <w:r w:rsidR="004520F0">
        <w:rPr>
          <w:rFonts w:eastAsia="Times New Roman" w:cstheme="minorHAnsi"/>
          <w:bCs/>
          <w:kern w:val="0"/>
          <w:lang w:eastAsia="en-US"/>
          <w14:ligatures w14:val="none"/>
        </w:rPr>
        <w:t xml:space="preserve">access </w:t>
      </w:r>
      <w:r>
        <w:rPr>
          <w:rFonts w:eastAsia="Times New Roman" w:cstheme="minorHAnsi"/>
          <w:bCs/>
          <w:kern w:val="0"/>
          <w:lang w:eastAsia="en-US"/>
          <w14:ligatures w14:val="none"/>
        </w:rPr>
        <w:t xml:space="preserve">and </w:t>
      </w:r>
      <w:r w:rsidR="004520F0">
        <w:rPr>
          <w:rFonts w:eastAsia="Times New Roman" w:cstheme="minorHAnsi"/>
          <w:bCs/>
          <w:kern w:val="0"/>
          <w:lang w:eastAsia="en-US"/>
          <w14:ligatures w14:val="none"/>
        </w:rPr>
        <w:t xml:space="preserve">functional </w:t>
      </w:r>
      <w:r>
        <w:rPr>
          <w:rFonts w:eastAsia="Times New Roman" w:cstheme="minorHAnsi"/>
          <w:bCs/>
          <w:kern w:val="0"/>
          <w:lang w:eastAsia="en-US"/>
          <w14:ligatures w14:val="none"/>
        </w:rPr>
        <w:t xml:space="preserve">needs in their planning efforts. </w:t>
      </w:r>
    </w:p>
    <w:p w14:paraId="465CC0D6" w14:textId="6F5E98FF" w:rsidR="00312FFA" w:rsidRDefault="00312FFA" w:rsidP="00312FFA">
      <w:pPr>
        <w:widowControl w:val="0"/>
        <w:autoSpaceDE w:val="0"/>
        <w:autoSpaceDN w:val="0"/>
        <w:spacing w:after="0"/>
        <w:ind w:left="0" w:right="0"/>
        <w:rPr>
          <w:rFonts w:eastAsia="Times New Roman" w:cstheme="minorHAnsi"/>
          <w:bCs/>
          <w:kern w:val="0"/>
          <w:lang w:eastAsia="en-US"/>
          <w14:ligatures w14:val="none"/>
        </w:rPr>
      </w:pPr>
    </w:p>
    <w:p w14:paraId="40F767E9" w14:textId="2653F171" w:rsidR="00DC55F4" w:rsidRPr="00DC55F4" w:rsidRDefault="006624E3" w:rsidP="004A357D">
      <w:pPr>
        <w:pStyle w:val="Heading3"/>
        <w:spacing w:after="0"/>
        <w:rPr>
          <w:rFonts w:eastAsia="Times New Roman"/>
          <w:lang w:eastAsia="en-US"/>
        </w:rPr>
      </w:pPr>
      <w:bookmarkStart w:id="82" w:name="_bookmark25"/>
      <w:bookmarkStart w:id="83" w:name="_Toc95061989"/>
      <w:bookmarkStart w:id="84" w:name="_Toc121553927"/>
      <w:bookmarkEnd w:id="82"/>
      <w:r>
        <w:rPr>
          <w:rFonts w:eastAsia="Times New Roman"/>
          <w:lang w:eastAsia="en-US"/>
        </w:rPr>
        <w:t>2.</w:t>
      </w:r>
      <w:r w:rsidR="00611EC1">
        <w:rPr>
          <w:rFonts w:eastAsia="Times New Roman"/>
          <w:lang w:eastAsia="en-US"/>
        </w:rPr>
        <w:t>6</w:t>
      </w:r>
      <w:r>
        <w:rPr>
          <w:rFonts w:eastAsia="Times New Roman"/>
          <w:lang w:eastAsia="en-US"/>
        </w:rPr>
        <w:t>.3</w:t>
      </w:r>
      <w:r>
        <w:rPr>
          <w:rFonts w:eastAsia="Times New Roman"/>
          <w:lang w:eastAsia="en-US"/>
        </w:rPr>
        <w:tab/>
      </w:r>
      <w:bookmarkEnd w:id="83"/>
      <w:r w:rsidR="00611EC1">
        <w:rPr>
          <w:rFonts w:eastAsia="Times New Roman"/>
          <w:lang w:eastAsia="en-US"/>
        </w:rPr>
        <w:t>Communications</w:t>
      </w:r>
      <w:bookmarkEnd w:id="84"/>
    </w:p>
    <w:p w14:paraId="6E5A1C00" w14:textId="77777777" w:rsidR="00DC55F4" w:rsidRPr="00DC55F4" w:rsidRDefault="00DC55F4" w:rsidP="004A357D">
      <w:pPr>
        <w:widowControl w:val="0"/>
        <w:autoSpaceDE w:val="0"/>
        <w:autoSpaceDN w:val="0"/>
        <w:spacing w:after="0"/>
        <w:ind w:left="0" w:right="0"/>
        <w:rPr>
          <w:rFonts w:eastAsia="Times New Roman" w:cstheme="minorHAnsi"/>
          <w:b/>
          <w:kern w:val="0"/>
          <w:lang w:eastAsia="en-US"/>
          <w14:ligatures w14:val="none"/>
        </w:rPr>
      </w:pPr>
    </w:p>
    <w:p w14:paraId="0C239AC9" w14:textId="0963FC30" w:rsidR="00312FFA" w:rsidRDefault="00312FFA" w:rsidP="004A357D">
      <w:pPr>
        <w:widowControl w:val="0"/>
        <w:autoSpaceDE w:val="0"/>
        <w:autoSpaceDN w:val="0"/>
        <w:spacing w:after="0"/>
        <w:ind w:left="0" w:right="943"/>
        <w:rPr>
          <w:rFonts w:cstheme="minorHAnsi"/>
          <w:color w:val="000000" w:themeColor="text1"/>
          <w:shd w:val="clear" w:color="auto" w:fill="FFFFFF"/>
        </w:rPr>
      </w:pPr>
      <w:r w:rsidRPr="00B43E2B">
        <w:rPr>
          <w:rFonts w:cstheme="minorHAnsi"/>
          <w:color w:val="000000" w:themeColor="text1"/>
          <w:shd w:val="clear" w:color="auto" w:fill="FFFFFF"/>
        </w:rPr>
        <w:t xml:space="preserve">Essential elements of information (EEI) </w:t>
      </w:r>
      <w:r w:rsidR="004A357D" w:rsidRPr="00B43E2B">
        <w:rPr>
          <w:rFonts w:cstheme="minorHAnsi"/>
          <w:color w:val="000000" w:themeColor="text1"/>
          <w:shd w:val="clear" w:color="auto" w:fill="FFFFFF"/>
        </w:rPr>
        <w:t>are</w:t>
      </w:r>
      <w:r w:rsidRPr="00B43E2B">
        <w:rPr>
          <w:rFonts w:cstheme="minorHAnsi"/>
          <w:color w:val="000000" w:themeColor="text1"/>
          <w:shd w:val="clear" w:color="auto" w:fill="FFFFFF"/>
        </w:rPr>
        <w:t xml:space="preserve"> any critical information required by </w:t>
      </w:r>
      <w:r w:rsidR="00B43E2B" w:rsidRPr="00B43E2B">
        <w:rPr>
          <w:rFonts w:cstheme="minorHAnsi"/>
          <w:color w:val="000000" w:themeColor="text1"/>
          <w:shd w:val="clear" w:color="auto" w:fill="FFFFFF"/>
        </w:rPr>
        <w:t xml:space="preserve">coalition members to ensure that they </w:t>
      </w:r>
      <w:r w:rsidR="00043A89" w:rsidRPr="00B43E2B">
        <w:rPr>
          <w:rFonts w:cstheme="minorHAnsi"/>
          <w:color w:val="000000" w:themeColor="text1"/>
          <w:shd w:val="clear" w:color="auto" w:fill="FFFFFF"/>
        </w:rPr>
        <w:t>can</w:t>
      </w:r>
      <w:r w:rsidR="00B43E2B" w:rsidRPr="00B43E2B">
        <w:rPr>
          <w:rFonts w:cstheme="minorHAnsi"/>
          <w:color w:val="000000" w:themeColor="text1"/>
          <w:shd w:val="clear" w:color="auto" w:fill="FFFFFF"/>
        </w:rPr>
        <w:t xml:space="preserve"> respond to any event. This allows members to make informed decisions. The EEI are specific to a particular event or thing. The EEI are written </w:t>
      </w:r>
      <w:r w:rsidR="009D278A">
        <w:rPr>
          <w:rFonts w:cstheme="minorHAnsi"/>
          <w:color w:val="000000" w:themeColor="text1"/>
          <w:shd w:val="clear" w:color="auto" w:fill="FFFFFF"/>
        </w:rPr>
        <w:t xml:space="preserve"> before </w:t>
      </w:r>
      <w:r w:rsidR="00B43E2B" w:rsidRPr="00B43E2B">
        <w:rPr>
          <w:rFonts w:cstheme="minorHAnsi"/>
          <w:color w:val="000000" w:themeColor="text1"/>
          <w:shd w:val="clear" w:color="auto" w:fill="FFFFFF"/>
        </w:rPr>
        <w:t xml:space="preserve"> an event</w:t>
      </w:r>
      <w:r w:rsidR="009D278A">
        <w:rPr>
          <w:rFonts w:cstheme="minorHAnsi"/>
          <w:color w:val="000000" w:themeColor="text1"/>
          <w:shd w:val="clear" w:color="auto" w:fill="FFFFFF"/>
        </w:rPr>
        <w:t>,</w:t>
      </w:r>
      <w:r w:rsidR="00B43E2B" w:rsidRPr="00B43E2B">
        <w:rPr>
          <w:rFonts w:cstheme="minorHAnsi"/>
          <w:color w:val="000000" w:themeColor="text1"/>
          <w:shd w:val="clear" w:color="auto" w:fill="FFFFFF"/>
        </w:rPr>
        <w:t xml:space="preserve"> so when </w:t>
      </w:r>
      <w:r w:rsidR="009D278A">
        <w:rPr>
          <w:rFonts w:cstheme="minorHAnsi"/>
          <w:color w:val="000000" w:themeColor="text1"/>
          <w:shd w:val="clear" w:color="auto" w:fill="FFFFFF"/>
        </w:rPr>
        <w:t>an</w:t>
      </w:r>
      <w:r w:rsidR="009D278A" w:rsidRPr="00B43E2B">
        <w:rPr>
          <w:rFonts w:cstheme="minorHAnsi"/>
          <w:color w:val="000000" w:themeColor="text1"/>
          <w:shd w:val="clear" w:color="auto" w:fill="FFFFFF"/>
        </w:rPr>
        <w:t xml:space="preserve"> </w:t>
      </w:r>
      <w:r w:rsidR="00B43E2B" w:rsidRPr="00B43E2B">
        <w:rPr>
          <w:rFonts w:cstheme="minorHAnsi"/>
          <w:color w:val="000000" w:themeColor="text1"/>
          <w:shd w:val="clear" w:color="auto" w:fill="FFFFFF"/>
        </w:rPr>
        <w:t xml:space="preserve">event occurs </w:t>
      </w:r>
      <w:r w:rsidR="009D278A" w:rsidRPr="00B43E2B">
        <w:rPr>
          <w:rFonts w:cstheme="minorHAnsi"/>
          <w:color w:val="000000" w:themeColor="text1"/>
          <w:shd w:val="clear" w:color="auto" w:fill="FFFFFF"/>
        </w:rPr>
        <w:t>th</w:t>
      </w:r>
      <w:r w:rsidR="009D278A">
        <w:rPr>
          <w:rFonts w:cstheme="minorHAnsi"/>
          <w:color w:val="000000" w:themeColor="text1"/>
          <w:shd w:val="clear" w:color="auto" w:fill="FFFFFF"/>
        </w:rPr>
        <w:t>e</w:t>
      </w:r>
      <w:r w:rsidR="009D278A" w:rsidRPr="00B43E2B">
        <w:rPr>
          <w:rFonts w:cstheme="minorHAnsi"/>
          <w:color w:val="000000" w:themeColor="text1"/>
          <w:shd w:val="clear" w:color="auto" w:fill="FFFFFF"/>
        </w:rPr>
        <w:t xml:space="preserve"> </w:t>
      </w:r>
      <w:r w:rsidR="00B43E2B" w:rsidRPr="00B43E2B">
        <w:rPr>
          <w:rFonts w:cstheme="minorHAnsi"/>
          <w:color w:val="000000" w:themeColor="text1"/>
          <w:shd w:val="clear" w:color="auto" w:fill="FFFFFF"/>
        </w:rPr>
        <w:t xml:space="preserve">information is </w:t>
      </w:r>
      <w:r w:rsidR="009D278A">
        <w:rPr>
          <w:rFonts w:cstheme="minorHAnsi"/>
          <w:color w:val="000000" w:themeColor="text1"/>
          <w:shd w:val="clear" w:color="auto" w:fill="FFFFFF"/>
        </w:rPr>
        <w:t>available</w:t>
      </w:r>
      <w:r w:rsidR="00B43E2B" w:rsidRPr="00B43E2B">
        <w:rPr>
          <w:rFonts w:cstheme="minorHAnsi"/>
          <w:color w:val="000000" w:themeColor="text1"/>
          <w:shd w:val="clear" w:color="auto" w:fill="FFFFFF"/>
        </w:rPr>
        <w:t xml:space="preserve">.  </w:t>
      </w:r>
    </w:p>
    <w:p w14:paraId="015B3A2D" w14:textId="23D38A58" w:rsidR="00B43E2B" w:rsidRDefault="00B43E2B" w:rsidP="00DC55F4">
      <w:pPr>
        <w:widowControl w:val="0"/>
        <w:autoSpaceDE w:val="0"/>
        <w:autoSpaceDN w:val="0"/>
        <w:spacing w:after="0"/>
        <w:ind w:left="0" w:right="943"/>
        <w:rPr>
          <w:rFonts w:cstheme="minorHAnsi"/>
          <w:color w:val="000000" w:themeColor="text1"/>
          <w:shd w:val="clear" w:color="auto" w:fill="FFFFFF"/>
        </w:rPr>
      </w:pPr>
    </w:p>
    <w:p w14:paraId="054113AC" w14:textId="5BCE8644" w:rsidR="004520F0" w:rsidRDefault="00B43E2B" w:rsidP="00DC55F4">
      <w:pPr>
        <w:widowControl w:val="0"/>
        <w:autoSpaceDE w:val="0"/>
        <w:autoSpaceDN w:val="0"/>
        <w:spacing w:after="0"/>
        <w:ind w:left="0" w:right="943"/>
        <w:rPr>
          <w:rFonts w:cstheme="minorHAnsi"/>
          <w:color w:val="000000" w:themeColor="text1"/>
          <w:shd w:val="clear" w:color="auto" w:fill="FFFFFF"/>
        </w:rPr>
      </w:pPr>
      <w:r>
        <w:rPr>
          <w:rFonts w:cstheme="minorHAnsi"/>
          <w:color w:val="000000" w:themeColor="text1"/>
          <w:shd w:val="clear" w:color="auto" w:fill="FFFFFF"/>
        </w:rPr>
        <w:t xml:space="preserve">To ensure situational readiness during a response to </w:t>
      </w:r>
      <w:r w:rsidR="004A357D">
        <w:rPr>
          <w:rFonts w:cstheme="minorHAnsi"/>
          <w:color w:val="000000" w:themeColor="text1"/>
          <w:shd w:val="clear" w:color="auto" w:fill="FFFFFF"/>
        </w:rPr>
        <w:t>a radiological event</w:t>
      </w:r>
      <w:r>
        <w:rPr>
          <w:rFonts w:cstheme="minorHAnsi"/>
          <w:color w:val="000000" w:themeColor="text1"/>
          <w:shd w:val="clear" w:color="auto" w:fill="FFFFFF"/>
        </w:rPr>
        <w:t xml:space="preserve"> – the following EEI</w:t>
      </w:r>
      <w:r w:rsidR="004520F0">
        <w:rPr>
          <w:rFonts w:cstheme="minorHAnsi"/>
          <w:color w:val="000000" w:themeColor="text1"/>
          <w:shd w:val="clear" w:color="auto" w:fill="FFFFFF"/>
        </w:rPr>
        <w:t>,</w:t>
      </w:r>
      <w:r>
        <w:rPr>
          <w:rFonts w:cstheme="minorHAnsi"/>
          <w:color w:val="000000" w:themeColor="text1"/>
          <w:shd w:val="clear" w:color="auto" w:fill="FFFFFF"/>
        </w:rPr>
        <w:t xml:space="preserve"> </w:t>
      </w:r>
      <w:r w:rsidR="00312CBB">
        <w:rPr>
          <w:rFonts w:cstheme="minorHAnsi"/>
          <w:color w:val="000000" w:themeColor="text1"/>
          <w:shd w:val="clear" w:color="auto" w:fill="FFFFFF"/>
        </w:rPr>
        <w:t>at a minimum</w:t>
      </w:r>
      <w:r w:rsidR="004520F0">
        <w:rPr>
          <w:rFonts w:cstheme="minorHAnsi"/>
          <w:color w:val="000000" w:themeColor="text1"/>
          <w:shd w:val="clear" w:color="auto" w:fill="FFFFFF"/>
        </w:rPr>
        <w:t>,</w:t>
      </w:r>
      <w:r w:rsidR="00312CBB">
        <w:rPr>
          <w:rFonts w:cstheme="minorHAnsi"/>
          <w:color w:val="000000" w:themeColor="text1"/>
          <w:shd w:val="clear" w:color="auto" w:fill="FFFFFF"/>
        </w:rPr>
        <w:t xml:space="preserve"> should be considered for </w:t>
      </w:r>
      <w:r w:rsidR="009751DF">
        <w:rPr>
          <w:rFonts w:cstheme="minorHAnsi"/>
          <w:color w:val="000000" w:themeColor="text1"/>
          <w:shd w:val="clear" w:color="auto" w:fill="FFFFFF"/>
        </w:rPr>
        <w:t>health care</w:t>
      </w:r>
      <w:r>
        <w:rPr>
          <w:rFonts w:cstheme="minorHAnsi"/>
          <w:color w:val="000000" w:themeColor="text1"/>
          <w:shd w:val="clear" w:color="auto" w:fill="FFFFFF"/>
        </w:rPr>
        <w:t xml:space="preserve"> organizations and response partners</w:t>
      </w:r>
      <w:r w:rsidR="004520F0">
        <w:rPr>
          <w:rFonts w:cstheme="minorHAnsi"/>
          <w:color w:val="000000" w:themeColor="text1"/>
          <w:shd w:val="clear" w:color="auto" w:fill="FFFFFF"/>
        </w:rPr>
        <w:t>.</w:t>
      </w:r>
    </w:p>
    <w:p w14:paraId="7542AFC5" w14:textId="77777777" w:rsidR="004520F0" w:rsidRDefault="004520F0">
      <w:pPr>
        <w:spacing w:after="240" w:line="252" w:lineRule="auto"/>
        <w:ind w:left="0" w:right="0"/>
        <w:rPr>
          <w:rFonts w:cstheme="minorHAnsi"/>
          <w:color w:val="000000" w:themeColor="text1"/>
          <w:shd w:val="clear" w:color="auto" w:fill="FFFFFF"/>
        </w:rPr>
      </w:pPr>
      <w:r>
        <w:rPr>
          <w:rFonts w:cstheme="minorHAnsi"/>
          <w:color w:val="000000" w:themeColor="text1"/>
          <w:shd w:val="clear" w:color="auto" w:fill="FFFFFF"/>
        </w:rPr>
        <w:br w:type="page"/>
      </w:r>
    </w:p>
    <w:tbl>
      <w:tblPr>
        <w:tblW w:w="5000" w:type="pct"/>
        <w:tblLook w:val="04A0" w:firstRow="1" w:lastRow="0" w:firstColumn="1" w:lastColumn="0" w:noHBand="0" w:noVBand="1"/>
      </w:tblPr>
      <w:tblGrid>
        <w:gridCol w:w="5382"/>
        <w:gridCol w:w="4438"/>
      </w:tblGrid>
      <w:tr w:rsidR="00187ABE" w:rsidRPr="00187ABE" w14:paraId="478589BB" w14:textId="77777777" w:rsidTr="00043A89">
        <w:trPr>
          <w:trHeight w:val="290"/>
        </w:trPr>
        <w:tc>
          <w:tcPr>
            <w:tcW w:w="2740" w:type="pct"/>
            <w:tcBorders>
              <w:top w:val="single" w:sz="8" w:space="0" w:color="auto"/>
              <w:left w:val="single" w:sz="8" w:space="0" w:color="auto"/>
              <w:bottom w:val="single" w:sz="4" w:space="0" w:color="auto"/>
              <w:right w:val="single" w:sz="8" w:space="0" w:color="auto"/>
            </w:tcBorders>
            <w:shd w:val="clear" w:color="000000" w:fill="996633"/>
            <w:noWrap/>
            <w:vAlign w:val="center"/>
            <w:hideMark/>
          </w:tcPr>
          <w:p w14:paraId="690DBF93" w14:textId="278DC295" w:rsidR="00187ABE" w:rsidRPr="00187ABE" w:rsidRDefault="009751DF" w:rsidP="00187ABE">
            <w:pPr>
              <w:spacing w:after="0"/>
              <w:ind w:left="0" w:right="0"/>
              <w:rPr>
                <w:rFonts w:ascii="Calibri" w:eastAsia="Times New Roman" w:hAnsi="Calibri" w:cs="Calibri"/>
                <w:b/>
                <w:bCs/>
                <w:color w:val="FFFFFF" w:themeColor="background1"/>
                <w:kern w:val="0"/>
                <w:u w:val="single"/>
                <w:lang w:eastAsia="en-US"/>
                <w14:ligatures w14:val="none"/>
              </w:rPr>
            </w:pPr>
            <w:r>
              <w:rPr>
                <w:rFonts w:ascii="Calibri" w:eastAsia="Times New Roman" w:hAnsi="Calibri" w:cs="Calibri"/>
                <w:b/>
                <w:bCs/>
                <w:color w:val="FFFFFF" w:themeColor="background1"/>
                <w:kern w:val="0"/>
                <w:u w:val="single"/>
                <w:lang w:eastAsia="en-US"/>
                <w14:ligatures w14:val="none"/>
              </w:rPr>
              <w:lastRenderedPageBreak/>
              <w:t>Health care</w:t>
            </w:r>
            <w:r w:rsidR="00187ABE" w:rsidRPr="00187ABE">
              <w:rPr>
                <w:rFonts w:ascii="Calibri" w:eastAsia="Times New Roman" w:hAnsi="Calibri" w:cs="Calibri"/>
                <w:b/>
                <w:bCs/>
                <w:color w:val="FFFFFF" w:themeColor="background1"/>
                <w:kern w:val="0"/>
                <w:u w:val="single"/>
                <w:lang w:eastAsia="en-US"/>
                <w14:ligatures w14:val="none"/>
              </w:rPr>
              <w:t xml:space="preserve"> Organizations</w:t>
            </w:r>
          </w:p>
        </w:tc>
        <w:tc>
          <w:tcPr>
            <w:tcW w:w="2260" w:type="pct"/>
            <w:tcBorders>
              <w:top w:val="single" w:sz="8" w:space="0" w:color="auto"/>
              <w:left w:val="nil"/>
              <w:bottom w:val="single" w:sz="4" w:space="0" w:color="auto"/>
              <w:right w:val="single" w:sz="8" w:space="0" w:color="auto"/>
            </w:tcBorders>
            <w:shd w:val="clear" w:color="000000" w:fill="996633"/>
            <w:noWrap/>
            <w:vAlign w:val="center"/>
            <w:hideMark/>
          </w:tcPr>
          <w:p w14:paraId="4F7B47FD" w14:textId="77777777" w:rsidR="00187ABE" w:rsidRPr="00187ABE" w:rsidRDefault="00187ABE" w:rsidP="00187ABE">
            <w:pPr>
              <w:spacing w:after="0"/>
              <w:ind w:left="0" w:right="0"/>
              <w:rPr>
                <w:rFonts w:ascii="Calibri" w:eastAsia="Times New Roman" w:hAnsi="Calibri" w:cs="Calibri"/>
                <w:b/>
                <w:bCs/>
                <w:color w:val="FFFFFF" w:themeColor="background1"/>
                <w:kern w:val="0"/>
                <w:u w:val="single"/>
                <w:lang w:eastAsia="en-US"/>
                <w14:ligatures w14:val="none"/>
              </w:rPr>
            </w:pPr>
            <w:r w:rsidRPr="00187ABE">
              <w:rPr>
                <w:rFonts w:ascii="Calibri" w:eastAsia="Times New Roman" w:hAnsi="Calibri" w:cs="Calibri"/>
                <w:b/>
                <w:bCs/>
                <w:color w:val="FFFFFF" w:themeColor="background1"/>
                <w:kern w:val="0"/>
                <w:u w:val="single"/>
                <w:lang w:eastAsia="en-US"/>
                <w14:ligatures w14:val="none"/>
              </w:rPr>
              <w:t>Critical Partners</w:t>
            </w:r>
          </w:p>
        </w:tc>
      </w:tr>
      <w:tr w:rsidR="00187ABE" w:rsidRPr="00187ABE" w14:paraId="5E9607C3" w14:textId="77777777" w:rsidTr="00043A89">
        <w:trPr>
          <w:trHeight w:val="290"/>
        </w:trPr>
        <w:tc>
          <w:tcPr>
            <w:tcW w:w="2740" w:type="pct"/>
            <w:tcBorders>
              <w:top w:val="nil"/>
              <w:left w:val="single" w:sz="8" w:space="0" w:color="auto"/>
              <w:bottom w:val="single" w:sz="4" w:space="0" w:color="auto"/>
              <w:right w:val="single" w:sz="8" w:space="0" w:color="auto"/>
            </w:tcBorders>
            <w:shd w:val="clear" w:color="auto" w:fill="auto"/>
            <w:noWrap/>
            <w:vAlign w:val="bottom"/>
            <w:hideMark/>
          </w:tcPr>
          <w:p w14:paraId="69019616"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c>
          <w:tcPr>
            <w:tcW w:w="2260" w:type="pct"/>
            <w:tcBorders>
              <w:top w:val="nil"/>
              <w:left w:val="nil"/>
              <w:bottom w:val="single" w:sz="4" w:space="0" w:color="auto"/>
              <w:right w:val="single" w:sz="8" w:space="0" w:color="auto"/>
            </w:tcBorders>
            <w:shd w:val="clear" w:color="auto" w:fill="auto"/>
            <w:noWrap/>
            <w:vAlign w:val="bottom"/>
            <w:hideMark/>
          </w:tcPr>
          <w:p w14:paraId="7CE7AAF2"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0D72188B"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3CB4BBCD"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Facility operating status</w:t>
            </w:r>
          </w:p>
        </w:tc>
        <w:tc>
          <w:tcPr>
            <w:tcW w:w="2260" w:type="pct"/>
            <w:tcBorders>
              <w:top w:val="nil"/>
              <w:left w:val="nil"/>
              <w:bottom w:val="single" w:sz="4" w:space="0" w:color="auto"/>
              <w:right w:val="single" w:sz="8" w:space="0" w:color="auto"/>
            </w:tcBorders>
            <w:shd w:val="clear" w:color="auto" w:fill="auto"/>
            <w:noWrap/>
            <w:vAlign w:val="center"/>
            <w:hideMark/>
          </w:tcPr>
          <w:p w14:paraId="7C9579E4"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School-related data</w:t>
            </w:r>
          </w:p>
        </w:tc>
      </w:tr>
      <w:tr w:rsidR="00187ABE" w:rsidRPr="00187ABE" w14:paraId="2D7D3186"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6D24319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Facility structural integrity</w:t>
            </w:r>
          </w:p>
        </w:tc>
        <w:tc>
          <w:tcPr>
            <w:tcW w:w="2260" w:type="pct"/>
            <w:tcBorders>
              <w:top w:val="nil"/>
              <w:left w:val="nil"/>
              <w:bottom w:val="single" w:sz="4" w:space="0" w:color="auto"/>
              <w:right w:val="single" w:sz="8" w:space="0" w:color="auto"/>
            </w:tcBorders>
            <w:shd w:val="clear" w:color="auto" w:fill="auto"/>
            <w:noWrap/>
            <w:vAlign w:val="center"/>
            <w:hideMark/>
          </w:tcPr>
          <w:p w14:paraId="208F1DF6"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Road closures</w:t>
            </w:r>
          </w:p>
        </w:tc>
      </w:tr>
      <w:tr w:rsidR="00187ABE" w:rsidRPr="00187ABE" w14:paraId="750A7CE4"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36E19C46" w14:textId="0D9C72E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00043A89">
              <w:rPr>
                <w:rFonts w:ascii="Calibri" w:eastAsia="Times New Roman" w:hAnsi="Calibri" w:cs="Calibri"/>
                <w:color w:val="000000"/>
                <w:kern w:val="0"/>
                <w:lang w:eastAsia="en-US"/>
                <w14:ligatures w14:val="none"/>
              </w:rPr>
              <w:t>Decontamination process/needs/resources</w:t>
            </w:r>
          </w:p>
        </w:tc>
        <w:tc>
          <w:tcPr>
            <w:tcW w:w="2260" w:type="pct"/>
            <w:tcBorders>
              <w:top w:val="nil"/>
              <w:left w:val="nil"/>
              <w:bottom w:val="single" w:sz="4" w:space="0" w:color="auto"/>
              <w:right w:val="single" w:sz="8" w:space="0" w:color="auto"/>
            </w:tcBorders>
            <w:shd w:val="clear" w:color="auto" w:fill="auto"/>
            <w:noWrap/>
            <w:vAlign w:val="center"/>
            <w:hideMark/>
          </w:tcPr>
          <w:p w14:paraId="083504EC"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Critical infrastructure status (e.g., electrical, sewer, water)</w:t>
            </w:r>
          </w:p>
        </w:tc>
      </w:tr>
      <w:tr w:rsidR="00187ABE" w:rsidRPr="00187ABE" w14:paraId="3CE21F05"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2E6628A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Status of critical medical services (e.g., trauma, critical care)</w:t>
            </w:r>
          </w:p>
        </w:tc>
        <w:tc>
          <w:tcPr>
            <w:tcW w:w="2260" w:type="pct"/>
            <w:tcBorders>
              <w:top w:val="nil"/>
              <w:left w:val="nil"/>
              <w:bottom w:val="single" w:sz="4" w:space="0" w:color="auto"/>
              <w:right w:val="single" w:sz="8" w:space="0" w:color="auto"/>
            </w:tcBorders>
            <w:shd w:val="clear" w:color="auto" w:fill="auto"/>
            <w:noWrap/>
            <w:vAlign w:val="center"/>
            <w:hideMark/>
          </w:tcPr>
          <w:p w14:paraId="2032187C"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EOC status</w:t>
            </w:r>
          </w:p>
        </w:tc>
      </w:tr>
      <w:tr w:rsidR="00187ABE" w:rsidRPr="00187ABE" w14:paraId="0BC570BF"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49CCD1B7"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Critical service/infrastructure status (e.g., electric, water, sanitation, HVAC)</w:t>
            </w:r>
          </w:p>
        </w:tc>
        <w:tc>
          <w:tcPr>
            <w:tcW w:w="2260" w:type="pct"/>
            <w:tcBorders>
              <w:top w:val="nil"/>
              <w:left w:val="nil"/>
              <w:bottom w:val="single" w:sz="4" w:space="0" w:color="auto"/>
              <w:right w:val="single" w:sz="8" w:space="0" w:color="auto"/>
            </w:tcBorders>
            <w:shd w:val="clear" w:color="auto" w:fill="auto"/>
            <w:noWrap/>
            <w:vAlign w:val="center"/>
            <w:hideMark/>
          </w:tcPr>
          <w:p w14:paraId="51963D95"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Local declarations</w:t>
            </w:r>
          </w:p>
        </w:tc>
      </w:tr>
      <w:tr w:rsidR="00187ABE" w:rsidRPr="00187ABE" w14:paraId="79ED7431"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30830D47"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Bed or patient status/patient tracking</w:t>
            </w:r>
          </w:p>
        </w:tc>
        <w:tc>
          <w:tcPr>
            <w:tcW w:w="2260" w:type="pct"/>
            <w:tcBorders>
              <w:top w:val="nil"/>
              <w:left w:val="nil"/>
              <w:bottom w:val="single" w:sz="4" w:space="0" w:color="auto"/>
              <w:right w:val="single" w:sz="8" w:space="0" w:color="auto"/>
            </w:tcBorders>
            <w:shd w:val="clear" w:color="auto" w:fill="auto"/>
            <w:noWrap/>
            <w:vAlign w:val="center"/>
            <w:hideMark/>
          </w:tcPr>
          <w:p w14:paraId="2EA137FB"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Public information</w:t>
            </w:r>
          </w:p>
        </w:tc>
      </w:tr>
      <w:tr w:rsidR="00187ABE" w:rsidRPr="00187ABE" w14:paraId="5B7F1B78"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258F7E1A"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Equipment, supplies, medications, vaccine status or needs</w:t>
            </w:r>
          </w:p>
        </w:tc>
        <w:tc>
          <w:tcPr>
            <w:tcW w:w="2260" w:type="pct"/>
            <w:tcBorders>
              <w:top w:val="nil"/>
              <w:left w:val="nil"/>
              <w:bottom w:val="single" w:sz="4" w:space="0" w:color="auto"/>
              <w:right w:val="single" w:sz="8" w:space="0" w:color="auto"/>
            </w:tcBorders>
            <w:shd w:val="clear" w:color="auto" w:fill="auto"/>
            <w:noWrap/>
            <w:vAlign w:val="center"/>
            <w:hideMark/>
          </w:tcPr>
          <w:p w14:paraId="0CE5807E" w14:textId="5EE6C969"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Evacuation/shelter-in-place operations</w:t>
            </w:r>
            <w:r w:rsidR="00043A89">
              <w:rPr>
                <w:rFonts w:ascii="Calibri" w:eastAsia="Times New Roman" w:hAnsi="Calibri" w:cs="Calibri"/>
                <w:color w:val="000000"/>
                <w:kern w:val="0"/>
                <w:lang w:eastAsia="en-US"/>
                <w14:ligatures w14:val="none"/>
              </w:rPr>
              <w:t>/reunification centers</w:t>
            </w:r>
          </w:p>
        </w:tc>
      </w:tr>
      <w:tr w:rsidR="00187ABE" w:rsidRPr="00187ABE" w14:paraId="7DC0A6AD"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364D9F30" w14:textId="27E7D965"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Staffing status</w:t>
            </w:r>
            <w:r w:rsidR="00043A89">
              <w:rPr>
                <w:rFonts w:ascii="Calibri" w:eastAsia="Times New Roman" w:hAnsi="Calibri" w:cs="Calibri"/>
                <w:color w:val="000000"/>
                <w:kern w:val="0"/>
                <w:lang w:eastAsia="en-US"/>
                <w14:ligatures w14:val="none"/>
              </w:rPr>
              <w:t>/staff safety</w:t>
            </w:r>
          </w:p>
        </w:tc>
        <w:tc>
          <w:tcPr>
            <w:tcW w:w="2260" w:type="pct"/>
            <w:tcBorders>
              <w:top w:val="nil"/>
              <w:left w:val="nil"/>
              <w:bottom w:val="single" w:sz="4" w:space="0" w:color="auto"/>
              <w:right w:val="single" w:sz="8" w:space="0" w:color="auto"/>
            </w:tcBorders>
            <w:shd w:val="clear" w:color="auto" w:fill="auto"/>
            <w:noWrap/>
            <w:vAlign w:val="bottom"/>
            <w:hideMark/>
          </w:tcPr>
          <w:p w14:paraId="5AE0D10C"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r w:rsidR="00187ABE" w:rsidRPr="00187ABE" w14:paraId="4E80280E" w14:textId="77777777" w:rsidTr="00043A89">
        <w:trPr>
          <w:trHeight w:val="310"/>
        </w:trPr>
        <w:tc>
          <w:tcPr>
            <w:tcW w:w="2740" w:type="pct"/>
            <w:tcBorders>
              <w:top w:val="nil"/>
              <w:left w:val="single" w:sz="8" w:space="0" w:color="auto"/>
              <w:bottom w:val="single" w:sz="4" w:space="0" w:color="auto"/>
              <w:right w:val="single" w:sz="8" w:space="0" w:color="auto"/>
            </w:tcBorders>
            <w:shd w:val="clear" w:color="auto" w:fill="auto"/>
            <w:noWrap/>
            <w:vAlign w:val="center"/>
            <w:hideMark/>
          </w:tcPr>
          <w:p w14:paraId="62C73B93" w14:textId="77777777" w:rsidR="00187ABE" w:rsidRPr="00187ABE" w:rsidRDefault="00187ABE" w:rsidP="00187ABE">
            <w:pPr>
              <w:spacing w:after="0"/>
              <w:ind w:left="0" w:right="0"/>
              <w:rPr>
                <w:rFonts w:ascii="Symbol" w:eastAsia="Times New Roman" w:hAnsi="Symbol" w:cs="Calibri"/>
                <w:color w:val="000000"/>
                <w:kern w:val="0"/>
                <w:sz w:val="24"/>
                <w:szCs w:val="24"/>
                <w:lang w:eastAsia="en-US"/>
                <w14:ligatures w14:val="none"/>
              </w:rPr>
            </w:pPr>
            <w:r w:rsidRPr="00187ABE">
              <w:rPr>
                <w:rFonts w:ascii="Symbol" w:eastAsia="Times New Roman" w:hAnsi="Symbol" w:cs="Calibri"/>
                <w:color w:val="000000"/>
                <w:kern w:val="0"/>
                <w:sz w:val="24"/>
                <w:szCs w:val="24"/>
                <w:lang w:eastAsia="en-US"/>
                <w14:ligatures w14:val="none"/>
              </w:rPr>
              <w:t></w:t>
            </w:r>
            <w:r w:rsidRPr="00187ABE">
              <w:rPr>
                <w:rFonts w:ascii="Times New Roman" w:eastAsia="Times New Roman" w:hAnsi="Times New Roman" w:cs="Times New Roman"/>
                <w:color w:val="000000"/>
                <w:kern w:val="0"/>
                <w:sz w:val="14"/>
                <w:szCs w:val="14"/>
                <w:lang w:eastAsia="en-US"/>
                <w14:ligatures w14:val="none"/>
              </w:rPr>
              <w:t xml:space="preserve">       </w:t>
            </w:r>
            <w:r w:rsidRPr="00187ABE">
              <w:rPr>
                <w:rFonts w:ascii="Calibri" w:eastAsia="Times New Roman" w:hAnsi="Calibri" w:cs="Calibri"/>
                <w:color w:val="000000"/>
                <w:kern w:val="0"/>
                <w:lang w:eastAsia="en-US"/>
                <w14:ligatures w14:val="none"/>
              </w:rPr>
              <w:t>Emergency Medical Service (EMS) status</w:t>
            </w:r>
          </w:p>
        </w:tc>
        <w:tc>
          <w:tcPr>
            <w:tcW w:w="2260" w:type="pct"/>
            <w:tcBorders>
              <w:top w:val="nil"/>
              <w:left w:val="nil"/>
              <w:bottom w:val="single" w:sz="4" w:space="0" w:color="auto"/>
              <w:right w:val="single" w:sz="8" w:space="0" w:color="auto"/>
            </w:tcBorders>
            <w:shd w:val="clear" w:color="auto" w:fill="auto"/>
            <w:noWrap/>
            <w:vAlign w:val="bottom"/>
            <w:hideMark/>
          </w:tcPr>
          <w:p w14:paraId="104552A4" w14:textId="77777777" w:rsidR="00187ABE" w:rsidRPr="00187ABE" w:rsidRDefault="00187ABE" w:rsidP="00187ABE">
            <w:pPr>
              <w:spacing w:after="0"/>
              <w:ind w:left="0" w:right="0"/>
              <w:rPr>
                <w:rFonts w:ascii="Calibri" w:eastAsia="Times New Roman" w:hAnsi="Calibri" w:cs="Calibri"/>
                <w:color w:val="000000"/>
                <w:kern w:val="0"/>
                <w:lang w:eastAsia="en-US"/>
                <w14:ligatures w14:val="none"/>
              </w:rPr>
            </w:pPr>
            <w:r w:rsidRPr="00187ABE">
              <w:rPr>
                <w:rFonts w:ascii="Calibri" w:eastAsia="Times New Roman" w:hAnsi="Calibri" w:cs="Calibri"/>
                <w:color w:val="000000"/>
                <w:kern w:val="0"/>
                <w:lang w:eastAsia="en-US"/>
                <w14:ligatures w14:val="none"/>
              </w:rPr>
              <w:t> </w:t>
            </w:r>
          </w:p>
        </w:tc>
      </w:tr>
    </w:tbl>
    <w:p w14:paraId="2E644794" w14:textId="77777777" w:rsidR="00187ABE" w:rsidRDefault="00187ABE" w:rsidP="00DC55F4">
      <w:pPr>
        <w:widowControl w:val="0"/>
        <w:autoSpaceDE w:val="0"/>
        <w:autoSpaceDN w:val="0"/>
        <w:spacing w:after="0"/>
        <w:ind w:left="0" w:right="943"/>
        <w:rPr>
          <w:rFonts w:cstheme="minorHAnsi"/>
          <w:color w:val="000000" w:themeColor="text1"/>
          <w:shd w:val="clear" w:color="auto" w:fill="FFFFFF"/>
        </w:rPr>
      </w:pPr>
    </w:p>
    <w:p w14:paraId="6FC20EC6" w14:textId="1058795B" w:rsidR="00DC55F4" w:rsidRDefault="00187ABE"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Refer to the Regional Response Plan – Appendix 3.4.2 Essential Elements of Information</w:t>
      </w:r>
    </w:p>
    <w:p w14:paraId="2D344252" w14:textId="03A8D126" w:rsidR="00187ABE" w:rsidRDefault="00043A89" w:rsidP="00DC55F4">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br/>
        <w:t xml:space="preserve">The following link provides a more </w:t>
      </w:r>
      <w:r w:rsidR="0024037F">
        <w:rPr>
          <w:rFonts w:eastAsia="Times New Roman" w:cstheme="minorHAnsi"/>
          <w:kern w:val="0"/>
          <w:lang w:eastAsia="en-US"/>
          <w14:ligatures w14:val="none"/>
        </w:rPr>
        <w:t>in-depth</w:t>
      </w:r>
      <w:r>
        <w:rPr>
          <w:rFonts w:eastAsia="Times New Roman" w:cstheme="minorHAnsi"/>
          <w:kern w:val="0"/>
          <w:lang w:eastAsia="en-US"/>
          <w14:ligatures w14:val="none"/>
        </w:rPr>
        <w:t xml:space="preserve"> look at EEI’s related to a radiological event – of note – there is a large amount of behavioral health needs/information:</w:t>
      </w:r>
    </w:p>
    <w:p w14:paraId="18785746" w14:textId="7BB83356" w:rsidR="00043A89" w:rsidRDefault="00CA4C43" w:rsidP="00DC55F4">
      <w:pPr>
        <w:widowControl w:val="0"/>
        <w:autoSpaceDE w:val="0"/>
        <w:autoSpaceDN w:val="0"/>
        <w:spacing w:before="1" w:after="0"/>
        <w:ind w:left="0" w:right="0"/>
        <w:rPr>
          <w:rFonts w:eastAsia="Times New Roman" w:cstheme="minorHAnsi"/>
          <w:kern w:val="0"/>
          <w:lang w:eastAsia="en-US"/>
          <w14:ligatures w14:val="none"/>
        </w:rPr>
      </w:pPr>
      <w:hyperlink r:id="rId53" w:history="1">
        <w:r w:rsidR="00043A89" w:rsidRPr="001F3D55">
          <w:rPr>
            <w:rStyle w:val="Hyperlink"/>
            <w:rFonts w:eastAsia="Times New Roman" w:cstheme="minorHAnsi"/>
            <w:kern w:val="0"/>
            <w:lang w:eastAsia="en-US"/>
            <w14:ligatures w14:val="none"/>
          </w:rPr>
          <w:t>https://www.phe.gov/Preparedness/planning/playbooks/rdd/Pages/essentialelements.aspx</w:t>
        </w:r>
      </w:hyperlink>
    </w:p>
    <w:p w14:paraId="12716BBC" w14:textId="77777777" w:rsidR="00043A89" w:rsidRPr="00DC55F4" w:rsidRDefault="00043A89" w:rsidP="00DC55F4">
      <w:pPr>
        <w:widowControl w:val="0"/>
        <w:autoSpaceDE w:val="0"/>
        <w:autoSpaceDN w:val="0"/>
        <w:spacing w:before="1" w:after="0"/>
        <w:ind w:left="0" w:right="0"/>
        <w:rPr>
          <w:rFonts w:eastAsia="Times New Roman" w:cstheme="minorHAnsi"/>
          <w:kern w:val="0"/>
          <w:lang w:eastAsia="en-US"/>
          <w14:ligatures w14:val="none"/>
        </w:rPr>
      </w:pPr>
    </w:p>
    <w:p w14:paraId="274C2BB1" w14:textId="44B512EA"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bookmarkStart w:id="85" w:name="_bookmark26"/>
      <w:bookmarkEnd w:id="85"/>
      <w:r w:rsidRPr="00963AC0">
        <w:rPr>
          <w:rFonts w:eastAsia="Times New Roman" w:cstheme="minorHAnsi"/>
          <w:kern w:val="0"/>
          <w:lang w:eastAsia="en-US"/>
          <w14:ligatures w14:val="none"/>
        </w:rPr>
        <w:t xml:space="preserve">EEI and data sharing among coalition members and response partners is critical for a successful response. </w:t>
      </w:r>
      <w:r w:rsidR="00300579">
        <w:rPr>
          <w:rFonts w:eastAsia="Times New Roman" w:cstheme="minorHAnsi"/>
          <w:kern w:val="0"/>
          <w:lang w:eastAsia="en-US"/>
          <w14:ligatures w14:val="none"/>
        </w:rPr>
        <w:t>Information gathering</w:t>
      </w:r>
      <w:r w:rsidRPr="00963AC0">
        <w:rPr>
          <w:rFonts w:eastAsia="Times New Roman" w:cstheme="minorHAnsi"/>
          <w:kern w:val="0"/>
          <w:lang w:eastAsia="en-US"/>
          <w14:ligatures w14:val="none"/>
        </w:rPr>
        <w:t xml:space="preserve"> will be sporadic throughout the response and the information will change frequently as more informatio</w:t>
      </w:r>
      <w:r w:rsidR="00043A89">
        <w:rPr>
          <w:rFonts w:eastAsia="Times New Roman" w:cstheme="minorHAnsi"/>
          <w:kern w:val="0"/>
          <w:lang w:eastAsia="en-US"/>
          <w14:ligatures w14:val="none"/>
        </w:rPr>
        <w:t xml:space="preserve">n is obtained. </w:t>
      </w:r>
    </w:p>
    <w:p w14:paraId="26D24C20" w14:textId="6CBF3300"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p>
    <w:p w14:paraId="7E147CDC" w14:textId="27DA6E17" w:rsidR="003C48C8" w:rsidRPr="00963AC0" w:rsidRDefault="003C48C8" w:rsidP="00DC55F4">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 xml:space="preserve">Regional situational awareness will </w:t>
      </w:r>
      <w:r w:rsidR="00300579" w:rsidRPr="00963AC0">
        <w:rPr>
          <w:rFonts w:eastAsia="Times New Roman" w:cstheme="minorHAnsi"/>
          <w:kern w:val="0"/>
          <w:lang w:eastAsia="en-US"/>
          <w14:ligatures w14:val="none"/>
        </w:rPr>
        <w:t>u</w:t>
      </w:r>
      <w:r w:rsidR="00300579">
        <w:rPr>
          <w:rFonts w:eastAsia="Times New Roman" w:cstheme="minorHAnsi"/>
          <w:kern w:val="0"/>
          <w:lang w:eastAsia="en-US"/>
          <w14:ligatures w14:val="none"/>
        </w:rPr>
        <w:t>se</w:t>
      </w:r>
      <w:r w:rsidR="00300579" w:rsidRPr="00963AC0">
        <w:rPr>
          <w:rFonts w:eastAsia="Times New Roman" w:cstheme="minorHAnsi"/>
          <w:kern w:val="0"/>
          <w:lang w:eastAsia="en-US"/>
          <w14:ligatures w14:val="none"/>
        </w:rPr>
        <w:t xml:space="preserve"> </w:t>
      </w:r>
      <w:r w:rsidRPr="00963AC0">
        <w:rPr>
          <w:rFonts w:eastAsia="Times New Roman" w:cstheme="minorHAnsi"/>
          <w:kern w:val="0"/>
          <w:lang w:eastAsia="en-US"/>
          <w14:ligatures w14:val="none"/>
        </w:rPr>
        <w:t xml:space="preserve">the processes outlined in Appendix 3.5.5 Regional Communications </w:t>
      </w:r>
      <w:r w:rsidR="00300579">
        <w:rPr>
          <w:rFonts w:eastAsia="Times New Roman" w:cstheme="minorHAnsi"/>
          <w:kern w:val="0"/>
          <w:lang w:eastAsia="en-US"/>
          <w14:ligatures w14:val="none"/>
        </w:rPr>
        <w:t>P</w:t>
      </w:r>
      <w:r w:rsidRPr="00963AC0">
        <w:rPr>
          <w:rFonts w:eastAsia="Times New Roman" w:cstheme="minorHAnsi"/>
          <w:kern w:val="0"/>
          <w:lang w:eastAsia="en-US"/>
          <w14:ligatures w14:val="none"/>
        </w:rPr>
        <w:t>lan.</w:t>
      </w:r>
    </w:p>
    <w:p w14:paraId="2C1EB145" w14:textId="308371B2" w:rsidR="00963AC0" w:rsidRPr="00963AC0" w:rsidRDefault="00963AC0" w:rsidP="00DC55F4">
      <w:pPr>
        <w:widowControl w:val="0"/>
        <w:autoSpaceDE w:val="0"/>
        <w:autoSpaceDN w:val="0"/>
        <w:spacing w:after="0"/>
        <w:ind w:left="0" w:right="941"/>
        <w:rPr>
          <w:rFonts w:eastAsia="Times New Roman" w:cstheme="minorHAnsi"/>
          <w:kern w:val="0"/>
          <w:lang w:eastAsia="en-US"/>
          <w14:ligatures w14:val="none"/>
        </w:rPr>
      </w:pPr>
    </w:p>
    <w:p w14:paraId="13EB2794" w14:textId="01BE35E9" w:rsidR="00963AC0" w:rsidRPr="00963AC0" w:rsidRDefault="00963AC0" w:rsidP="00963AC0">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The coalition</w:t>
      </w:r>
      <w:r w:rsidR="00300579">
        <w:rPr>
          <w:rFonts w:eastAsia="Times New Roman" w:cstheme="minorHAnsi"/>
          <w:kern w:val="0"/>
          <w:lang w:eastAsia="en-US"/>
          <w14:ligatures w14:val="none"/>
        </w:rPr>
        <w:t>’</w:t>
      </w:r>
      <w:r w:rsidRPr="00963AC0">
        <w:rPr>
          <w:rFonts w:eastAsia="Times New Roman" w:cstheme="minorHAnsi"/>
          <w:kern w:val="0"/>
          <w:lang w:eastAsia="en-US"/>
          <w14:ligatures w14:val="none"/>
        </w:rPr>
        <w:t xml:space="preserve">s primary role in a response is information sharing.  </w:t>
      </w:r>
      <w:r w:rsidR="003C48C8" w:rsidRPr="003C48C8">
        <w:rPr>
          <w:rFonts w:eastAsia="Times New Roman" w:cstheme="minorHAnsi"/>
          <w:kern w:val="0"/>
          <w:lang w:eastAsia="en-US"/>
          <w14:ligatures w14:val="none"/>
        </w:rPr>
        <w:t xml:space="preserve">The Coalition will receive, collect, organize, interpret, and assess information on the incident and its actual and potential impact on the region. Sources of information may include local, state, federal, and international public health agencies, medical providers, response partners, and subject matter experts. </w:t>
      </w:r>
    </w:p>
    <w:p w14:paraId="5C5B43A4" w14:textId="343EC88A" w:rsidR="00963AC0" w:rsidRPr="00963AC0" w:rsidRDefault="00963AC0" w:rsidP="00963AC0">
      <w:pPr>
        <w:widowControl w:val="0"/>
        <w:autoSpaceDE w:val="0"/>
        <w:autoSpaceDN w:val="0"/>
        <w:spacing w:after="0"/>
        <w:ind w:left="0" w:right="941"/>
        <w:rPr>
          <w:rFonts w:eastAsia="Times New Roman" w:cstheme="minorHAnsi"/>
          <w:kern w:val="0"/>
          <w:lang w:eastAsia="en-US"/>
          <w14:ligatures w14:val="none"/>
        </w:rPr>
      </w:pPr>
    </w:p>
    <w:p w14:paraId="111214D0" w14:textId="7926DF0B" w:rsidR="003C48C8" w:rsidRPr="003C48C8" w:rsidRDefault="00963AC0" w:rsidP="00963AC0">
      <w:pPr>
        <w:widowControl w:val="0"/>
        <w:autoSpaceDE w:val="0"/>
        <w:autoSpaceDN w:val="0"/>
        <w:spacing w:after="0"/>
        <w:ind w:left="0" w:right="941"/>
        <w:rPr>
          <w:rFonts w:eastAsia="Times New Roman" w:cstheme="minorHAnsi"/>
          <w:kern w:val="0"/>
          <w:lang w:eastAsia="en-US"/>
          <w14:ligatures w14:val="none"/>
        </w:rPr>
      </w:pPr>
      <w:r w:rsidRPr="00963AC0">
        <w:rPr>
          <w:rFonts w:eastAsia="Times New Roman" w:cstheme="minorHAnsi"/>
          <w:kern w:val="0"/>
          <w:lang w:eastAsia="en-US"/>
          <w14:ligatures w14:val="none"/>
        </w:rPr>
        <w:t>The frequency of the situation report will be event</w:t>
      </w:r>
      <w:r w:rsidR="00300579">
        <w:rPr>
          <w:rFonts w:eastAsia="Times New Roman" w:cstheme="minorHAnsi"/>
          <w:kern w:val="0"/>
          <w:lang w:eastAsia="en-US"/>
          <w14:ligatures w14:val="none"/>
        </w:rPr>
        <w:t>-</w:t>
      </w:r>
      <w:r w:rsidRPr="00963AC0">
        <w:rPr>
          <w:rFonts w:eastAsia="Times New Roman" w:cstheme="minorHAnsi"/>
          <w:kern w:val="0"/>
          <w:lang w:eastAsia="en-US"/>
          <w14:ligatures w14:val="none"/>
        </w:rPr>
        <w:t xml:space="preserve">driven. </w:t>
      </w:r>
    </w:p>
    <w:p w14:paraId="7DB5273B" w14:textId="77777777" w:rsidR="003C48C8" w:rsidRPr="003C48C8" w:rsidRDefault="003C48C8" w:rsidP="003C48C8">
      <w:pPr>
        <w:spacing w:after="0"/>
        <w:ind w:left="360" w:right="0"/>
        <w:rPr>
          <w:rFonts w:eastAsia="Times New Roman" w:cstheme="minorHAnsi"/>
          <w:kern w:val="0"/>
          <w:lang w:eastAsia="en-US"/>
          <w14:ligatures w14:val="none"/>
        </w:rPr>
      </w:pPr>
    </w:p>
    <w:p w14:paraId="2B069513" w14:textId="21406886" w:rsidR="00963AC0" w:rsidRPr="00DC55F4" w:rsidRDefault="00963AC0" w:rsidP="00963AC0">
      <w:pPr>
        <w:widowControl w:val="0"/>
        <w:autoSpaceDE w:val="0"/>
        <w:autoSpaceDN w:val="0"/>
        <w:spacing w:before="1" w:after="0"/>
        <w:ind w:left="0" w:right="0"/>
        <w:rPr>
          <w:rFonts w:eastAsia="Times New Roman" w:cstheme="minorHAnsi"/>
          <w:kern w:val="0"/>
          <w:lang w:eastAsia="en-US"/>
          <w14:ligatures w14:val="none"/>
        </w:rPr>
      </w:pPr>
      <w:r>
        <w:rPr>
          <w:rFonts w:eastAsia="Times New Roman" w:cstheme="minorHAnsi"/>
          <w:kern w:val="0"/>
          <w:lang w:eastAsia="en-US"/>
          <w14:ligatures w14:val="none"/>
        </w:rPr>
        <w:t xml:space="preserve">Coalition members are responsible for reporting issues that may impact local or regional </w:t>
      </w:r>
      <w:r w:rsidR="009751DF">
        <w:rPr>
          <w:rFonts w:eastAsia="Times New Roman" w:cstheme="minorHAnsi"/>
          <w:kern w:val="0"/>
          <w:lang w:eastAsia="en-US"/>
          <w14:ligatures w14:val="none"/>
        </w:rPr>
        <w:t>health care</w:t>
      </w:r>
      <w:r>
        <w:rPr>
          <w:rFonts w:eastAsia="Times New Roman" w:cstheme="minorHAnsi"/>
          <w:kern w:val="0"/>
          <w:lang w:eastAsia="en-US"/>
          <w14:ligatures w14:val="none"/>
        </w:rPr>
        <w:t xml:space="preserve"> delivery.   </w:t>
      </w:r>
    </w:p>
    <w:p w14:paraId="3691CC40" w14:textId="0D755F05" w:rsidR="00DC55F4" w:rsidRPr="00DC55F4" w:rsidRDefault="00DC55F4" w:rsidP="00DC55F4">
      <w:pPr>
        <w:widowControl w:val="0"/>
        <w:autoSpaceDE w:val="0"/>
        <w:autoSpaceDN w:val="0"/>
        <w:spacing w:after="0"/>
        <w:ind w:left="0" w:right="918"/>
        <w:rPr>
          <w:rFonts w:eastAsia="Times New Roman" w:cstheme="minorHAnsi"/>
          <w:kern w:val="0"/>
          <w:lang w:eastAsia="en-US"/>
          <w14:ligatures w14:val="none"/>
        </w:rPr>
      </w:pPr>
      <w:r w:rsidRPr="00DC55F4">
        <w:rPr>
          <w:rFonts w:eastAsia="Times New Roman" w:cstheme="minorHAnsi"/>
          <w:kern w:val="0"/>
          <w:lang w:eastAsia="en-US"/>
          <w14:ligatures w14:val="none"/>
        </w:rPr>
        <w:t xml:space="preserve">If the local/county </w:t>
      </w:r>
      <w:r w:rsidR="00963AC0">
        <w:rPr>
          <w:rFonts w:eastAsia="Times New Roman" w:cstheme="minorHAnsi"/>
          <w:kern w:val="0"/>
          <w:lang w:eastAsia="en-US"/>
          <w14:ligatures w14:val="none"/>
        </w:rPr>
        <w:t>partners are</w:t>
      </w:r>
      <w:r w:rsidRPr="00DC55F4">
        <w:rPr>
          <w:rFonts w:eastAsia="Times New Roman" w:cstheme="minorHAnsi"/>
          <w:kern w:val="0"/>
          <w:lang w:eastAsia="en-US"/>
          <w14:ligatures w14:val="none"/>
        </w:rPr>
        <w:t xml:space="preserve"> aware of</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impacts to </w:t>
      </w:r>
      <w:r w:rsidR="009751DF">
        <w:rPr>
          <w:rFonts w:eastAsia="Times New Roman" w:cstheme="minorHAnsi"/>
          <w:kern w:val="0"/>
          <w:lang w:eastAsia="en-US"/>
          <w14:ligatures w14:val="none"/>
        </w:rPr>
        <w:t>health care</w:t>
      </w:r>
      <w:r w:rsidRPr="00DC55F4">
        <w:rPr>
          <w:rFonts w:eastAsia="Times New Roman" w:cstheme="minorHAnsi"/>
          <w:kern w:val="0"/>
          <w:lang w:eastAsia="en-US"/>
          <w14:ligatures w14:val="none"/>
        </w:rPr>
        <w:t xml:space="preserve"> organizations, they should also notify the </w:t>
      </w:r>
      <w:r w:rsidR="00963AC0">
        <w:rPr>
          <w:rFonts w:eastAsia="Times New Roman" w:cstheme="minorHAnsi"/>
          <w:kern w:val="0"/>
          <w:lang w:eastAsia="en-US"/>
          <w14:ligatures w14:val="none"/>
        </w:rPr>
        <w:t>regional coordinator</w:t>
      </w:r>
      <w:r w:rsidRPr="00DC55F4">
        <w:rPr>
          <w:rFonts w:eastAsia="Times New Roman" w:cstheme="minorHAnsi"/>
          <w:kern w:val="0"/>
          <w:lang w:eastAsia="en-US"/>
          <w14:ligatures w14:val="none"/>
        </w:rPr>
        <w:t xml:space="preserve"> or</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 xml:space="preserve">designee. It is understood that </w:t>
      </w:r>
      <w:r w:rsidR="009751DF">
        <w:rPr>
          <w:rFonts w:eastAsia="Times New Roman" w:cstheme="minorHAnsi"/>
          <w:kern w:val="0"/>
          <w:lang w:eastAsia="en-US"/>
          <w14:ligatures w14:val="none"/>
        </w:rPr>
        <w:t>health care</w:t>
      </w:r>
      <w:r w:rsidRPr="00DC55F4">
        <w:rPr>
          <w:rFonts w:eastAsia="Times New Roman" w:cstheme="minorHAnsi"/>
          <w:kern w:val="0"/>
          <w:lang w:eastAsia="en-US"/>
          <w14:ligatures w14:val="none"/>
        </w:rPr>
        <w:t xml:space="preserve"> organizations may or may not elect to notify the </w:t>
      </w:r>
      <w:r w:rsidR="00963AC0">
        <w:rPr>
          <w:rFonts w:eastAsia="Times New Roman" w:cstheme="minorHAnsi"/>
          <w:kern w:val="0"/>
          <w:lang w:eastAsia="en-US"/>
          <w14:ligatures w14:val="none"/>
        </w:rPr>
        <w:t>coalition</w:t>
      </w:r>
      <w:r w:rsidRPr="00DC55F4">
        <w:rPr>
          <w:rFonts w:eastAsia="Times New Roman" w:cstheme="minorHAnsi"/>
          <w:kern w:val="0"/>
          <w:lang w:eastAsia="en-US"/>
          <w14:ligatures w14:val="none"/>
        </w:rPr>
        <w:t xml:space="preserve"> and/or that notification may be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delayed,</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depending on the</w:t>
      </w:r>
      <w:r w:rsidRPr="00DC55F4">
        <w:rPr>
          <w:rFonts w:eastAsia="Times New Roman" w:cstheme="minorHAnsi"/>
          <w:spacing w:val="-1"/>
          <w:kern w:val="0"/>
          <w:lang w:eastAsia="en-US"/>
          <w14:ligatures w14:val="none"/>
        </w:rPr>
        <w:t xml:space="preserve"> </w:t>
      </w:r>
      <w:r w:rsidRPr="00DC55F4">
        <w:rPr>
          <w:rFonts w:eastAsia="Times New Roman" w:cstheme="minorHAnsi"/>
          <w:kern w:val="0"/>
          <w:lang w:eastAsia="en-US"/>
          <w14:ligatures w14:val="none"/>
        </w:rPr>
        <w:t>situation.</w:t>
      </w:r>
    </w:p>
    <w:p w14:paraId="12557EA2" w14:textId="77777777" w:rsidR="00DC55F4" w:rsidRPr="00DC55F4" w:rsidRDefault="00DC55F4" w:rsidP="00DC55F4">
      <w:pPr>
        <w:widowControl w:val="0"/>
        <w:autoSpaceDE w:val="0"/>
        <w:autoSpaceDN w:val="0"/>
        <w:spacing w:before="9" w:after="0"/>
        <w:ind w:left="0" w:right="0"/>
        <w:rPr>
          <w:rFonts w:eastAsia="Times New Roman" w:cstheme="minorHAnsi"/>
          <w:kern w:val="0"/>
          <w:lang w:eastAsia="en-US"/>
          <w14:ligatures w14:val="none"/>
        </w:rPr>
      </w:pPr>
    </w:p>
    <w:p w14:paraId="7544BFE6" w14:textId="6CF2F74C" w:rsidR="00015B7B" w:rsidRDefault="00963AC0" w:rsidP="00DC55F4">
      <w:pPr>
        <w:widowControl w:val="0"/>
        <w:autoSpaceDE w:val="0"/>
        <w:autoSpaceDN w:val="0"/>
        <w:spacing w:after="0"/>
        <w:ind w:left="0" w:right="1203"/>
        <w:rPr>
          <w:rFonts w:eastAsia="Times New Roman" w:cstheme="minorHAnsi"/>
          <w:kern w:val="0"/>
          <w:lang w:eastAsia="en-US"/>
          <w14:ligatures w14:val="none"/>
        </w:rPr>
      </w:pPr>
      <w:r>
        <w:rPr>
          <w:rFonts w:eastAsia="Times New Roman" w:cstheme="minorHAnsi"/>
          <w:kern w:val="0"/>
          <w:lang w:eastAsia="en-US"/>
          <w14:ligatures w14:val="none"/>
        </w:rPr>
        <w:t xml:space="preserve">Response </w:t>
      </w:r>
      <w:r w:rsidR="00300579">
        <w:rPr>
          <w:rFonts w:eastAsia="Times New Roman" w:cstheme="minorHAnsi"/>
          <w:kern w:val="0"/>
          <w:lang w:eastAsia="en-US"/>
          <w14:ligatures w14:val="none"/>
        </w:rPr>
        <w:t>d</w:t>
      </w:r>
      <w:r w:rsidR="00300579" w:rsidRPr="00DC55F4">
        <w:rPr>
          <w:rFonts w:eastAsia="Times New Roman" w:cstheme="minorHAnsi"/>
          <w:kern w:val="0"/>
          <w:lang w:eastAsia="en-US"/>
          <w14:ligatures w14:val="none"/>
        </w:rPr>
        <w:t xml:space="preserve">ata </w:t>
      </w:r>
      <w:r w:rsidR="00DC55F4" w:rsidRPr="00DC55F4">
        <w:rPr>
          <w:rFonts w:eastAsia="Times New Roman" w:cstheme="minorHAnsi"/>
          <w:kern w:val="0"/>
          <w:lang w:eastAsia="en-US"/>
          <w14:ligatures w14:val="none"/>
        </w:rPr>
        <w:t xml:space="preserve">and/or EEI may be gathered </w:t>
      </w:r>
      <w:r w:rsidR="00015B7B">
        <w:rPr>
          <w:rFonts w:eastAsia="Times New Roman" w:cstheme="minorHAnsi"/>
          <w:kern w:val="0"/>
          <w:lang w:eastAsia="en-US"/>
          <w14:ligatures w14:val="none"/>
        </w:rPr>
        <w:t xml:space="preserve">by </w:t>
      </w:r>
      <w:r>
        <w:rPr>
          <w:rFonts w:eastAsia="Times New Roman" w:cstheme="minorHAnsi"/>
          <w:kern w:val="0"/>
          <w:lang w:eastAsia="en-US"/>
          <w14:ligatures w14:val="none"/>
        </w:rPr>
        <w:t xml:space="preserve">the coalition and reported to the </w:t>
      </w:r>
      <w:r w:rsidR="00300579">
        <w:rPr>
          <w:rFonts w:eastAsia="Times New Roman" w:cstheme="minorHAnsi"/>
          <w:kern w:val="0"/>
          <w:lang w:eastAsia="en-US"/>
          <w14:ligatures w14:val="none"/>
        </w:rPr>
        <w:t xml:space="preserve">state </w:t>
      </w:r>
      <w:r>
        <w:rPr>
          <w:rFonts w:eastAsia="Times New Roman" w:cstheme="minorHAnsi"/>
          <w:kern w:val="0"/>
          <w:lang w:eastAsia="en-US"/>
          <w14:ligatures w14:val="none"/>
        </w:rPr>
        <w:t xml:space="preserve">as requested. </w:t>
      </w:r>
    </w:p>
    <w:p w14:paraId="5CC70DF2" w14:textId="77777777" w:rsidR="00015B7B" w:rsidRDefault="00015B7B" w:rsidP="00DC55F4">
      <w:pPr>
        <w:widowControl w:val="0"/>
        <w:autoSpaceDE w:val="0"/>
        <w:autoSpaceDN w:val="0"/>
        <w:spacing w:after="0"/>
        <w:ind w:left="0" w:right="1203"/>
        <w:rPr>
          <w:rFonts w:eastAsia="Times New Roman" w:cstheme="minorHAnsi"/>
          <w:kern w:val="0"/>
          <w:lang w:eastAsia="en-US"/>
          <w14:ligatures w14:val="none"/>
        </w:rPr>
      </w:pPr>
    </w:p>
    <w:p w14:paraId="51B8E639" w14:textId="4463341F" w:rsidR="00DC55F4" w:rsidRPr="00DC55F4" w:rsidRDefault="00015B7B" w:rsidP="00DC55F4">
      <w:pPr>
        <w:widowControl w:val="0"/>
        <w:autoSpaceDE w:val="0"/>
        <w:autoSpaceDN w:val="0"/>
        <w:spacing w:after="0"/>
        <w:ind w:left="0" w:right="1203"/>
        <w:rPr>
          <w:rFonts w:eastAsia="Times New Roman" w:cstheme="minorHAnsi"/>
          <w:kern w:val="0"/>
          <w:lang w:eastAsia="en-US"/>
          <w14:ligatures w14:val="none"/>
        </w:rPr>
      </w:pPr>
      <w:r>
        <w:rPr>
          <w:rFonts w:eastAsia="Times New Roman" w:cstheme="minorHAnsi"/>
          <w:kern w:val="0"/>
          <w:lang w:eastAsia="en-US"/>
          <w14:ligatures w14:val="none"/>
        </w:rPr>
        <w:t xml:space="preserve">During </w:t>
      </w:r>
      <w:r w:rsidR="00AA1F37">
        <w:rPr>
          <w:rFonts w:eastAsia="Times New Roman" w:cstheme="minorHAnsi"/>
          <w:kern w:val="0"/>
          <w:lang w:eastAsia="en-US"/>
          <w14:ligatures w14:val="none"/>
        </w:rPr>
        <w:t xml:space="preserve">the </w:t>
      </w:r>
      <w:r>
        <w:rPr>
          <w:rFonts w:eastAsia="Times New Roman" w:cstheme="minorHAnsi"/>
          <w:kern w:val="0"/>
          <w:lang w:eastAsia="en-US"/>
          <w14:ligatures w14:val="none"/>
        </w:rPr>
        <w:t>response</w:t>
      </w:r>
      <w:r w:rsidR="00300579">
        <w:rPr>
          <w:rFonts w:eastAsia="Times New Roman" w:cstheme="minorHAnsi"/>
          <w:kern w:val="0"/>
          <w:lang w:eastAsia="en-US"/>
          <w14:ligatures w14:val="none"/>
        </w:rPr>
        <w:t>,</w:t>
      </w:r>
      <w:r>
        <w:rPr>
          <w:rFonts w:eastAsia="Times New Roman" w:cstheme="minorHAnsi"/>
          <w:kern w:val="0"/>
          <w:lang w:eastAsia="en-US"/>
          <w14:ligatures w14:val="none"/>
        </w:rPr>
        <w:t xml:space="preserve"> local </w:t>
      </w:r>
      <w:r w:rsidR="009751DF">
        <w:rPr>
          <w:rFonts w:eastAsia="Times New Roman" w:cstheme="minorHAnsi"/>
          <w:kern w:val="0"/>
          <w:lang w:eastAsia="en-US"/>
          <w14:ligatures w14:val="none"/>
        </w:rPr>
        <w:t>health care</w:t>
      </w:r>
      <w:r>
        <w:rPr>
          <w:rFonts w:eastAsia="Times New Roman" w:cstheme="minorHAnsi"/>
          <w:kern w:val="0"/>
          <w:lang w:eastAsia="en-US"/>
          <w14:ligatures w14:val="none"/>
        </w:rPr>
        <w:t xml:space="preserve"> </w:t>
      </w:r>
      <w:r w:rsidR="00300579">
        <w:rPr>
          <w:rFonts w:eastAsia="Times New Roman" w:cstheme="minorHAnsi"/>
          <w:kern w:val="0"/>
          <w:lang w:eastAsia="en-US"/>
          <w14:ligatures w14:val="none"/>
        </w:rPr>
        <w:t xml:space="preserve">may request data </w:t>
      </w:r>
      <w:r>
        <w:rPr>
          <w:rFonts w:eastAsia="Times New Roman" w:cstheme="minorHAnsi"/>
          <w:kern w:val="0"/>
          <w:lang w:eastAsia="en-US"/>
          <w14:ligatures w14:val="none"/>
        </w:rPr>
        <w:t xml:space="preserve">to support </w:t>
      </w:r>
      <w:r w:rsidR="00AA1F37">
        <w:rPr>
          <w:rFonts w:eastAsia="Times New Roman" w:cstheme="minorHAnsi"/>
          <w:kern w:val="0"/>
          <w:lang w:eastAsia="en-US"/>
          <w14:ligatures w14:val="none"/>
        </w:rPr>
        <w:t>r</w:t>
      </w:r>
      <w:r>
        <w:rPr>
          <w:rFonts w:eastAsia="Times New Roman" w:cstheme="minorHAnsi"/>
          <w:kern w:val="0"/>
          <w:lang w:eastAsia="en-US"/>
          <w14:ligatures w14:val="none"/>
        </w:rPr>
        <w:t xml:space="preserve">esponse needs by the </w:t>
      </w:r>
      <w:r w:rsidR="00300579">
        <w:rPr>
          <w:rFonts w:eastAsia="Times New Roman" w:cstheme="minorHAnsi"/>
          <w:kern w:val="0"/>
          <w:lang w:eastAsia="en-US"/>
          <w14:ligatures w14:val="none"/>
        </w:rPr>
        <w:t>state</w:t>
      </w:r>
      <w:r>
        <w:rPr>
          <w:rFonts w:eastAsia="Times New Roman" w:cstheme="minorHAnsi"/>
          <w:kern w:val="0"/>
          <w:lang w:eastAsia="en-US"/>
          <w14:ligatures w14:val="none"/>
        </w:rPr>
        <w:t xml:space="preserve">.  </w:t>
      </w:r>
      <w:r w:rsidR="00963AC0">
        <w:rPr>
          <w:rFonts w:eastAsia="Times New Roman" w:cstheme="minorHAnsi"/>
          <w:kern w:val="0"/>
          <w:lang w:eastAsia="en-US"/>
          <w14:ligatures w14:val="none"/>
        </w:rPr>
        <w:t xml:space="preserve">The State of Minnesota may utilize the MNTrac platform or RedCap surveys to </w:t>
      </w:r>
      <w:r>
        <w:rPr>
          <w:rFonts w:eastAsia="Times New Roman" w:cstheme="minorHAnsi"/>
          <w:kern w:val="0"/>
          <w:lang w:eastAsia="en-US"/>
          <w14:ligatures w14:val="none"/>
        </w:rPr>
        <w:t xml:space="preserve">obtain information for </w:t>
      </w:r>
      <w:r w:rsidR="009751DF">
        <w:rPr>
          <w:rFonts w:eastAsia="Times New Roman" w:cstheme="minorHAnsi"/>
          <w:kern w:val="0"/>
          <w:lang w:eastAsia="en-US"/>
          <w14:ligatures w14:val="none"/>
        </w:rPr>
        <w:t>health care</w:t>
      </w:r>
      <w:r>
        <w:rPr>
          <w:rFonts w:eastAsia="Times New Roman" w:cstheme="minorHAnsi"/>
          <w:kern w:val="0"/>
          <w:lang w:eastAsia="en-US"/>
          <w14:ligatures w14:val="none"/>
        </w:rPr>
        <w:t xml:space="preserve">. It is essential that </w:t>
      </w:r>
      <w:r w:rsidR="009751DF">
        <w:rPr>
          <w:rFonts w:eastAsia="Times New Roman" w:cstheme="minorHAnsi"/>
          <w:kern w:val="0"/>
          <w:lang w:eastAsia="en-US"/>
          <w14:ligatures w14:val="none"/>
        </w:rPr>
        <w:t>health care</w:t>
      </w:r>
      <w:r>
        <w:rPr>
          <w:rFonts w:eastAsia="Times New Roman" w:cstheme="minorHAnsi"/>
          <w:kern w:val="0"/>
          <w:lang w:eastAsia="en-US"/>
          <w14:ligatures w14:val="none"/>
        </w:rPr>
        <w:t xml:space="preserve"> members respond appropriately to these data requests</w:t>
      </w:r>
      <w:r w:rsidR="00AA1F37">
        <w:rPr>
          <w:rFonts w:eastAsia="Times New Roman" w:cstheme="minorHAnsi"/>
          <w:kern w:val="0"/>
          <w:lang w:eastAsia="en-US"/>
          <w14:ligatures w14:val="none"/>
        </w:rPr>
        <w:t>.</w:t>
      </w:r>
      <w:r>
        <w:rPr>
          <w:rFonts w:eastAsia="Times New Roman" w:cstheme="minorHAnsi"/>
          <w:kern w:val="0"/>
          <w:lang w:eastAsia="en-US"/>
          <w14:ligatures w14:val="none"/>
        </w:rPr>
        <w:t xml:space="preserve"> The coalition will support the state by providing guidance on reporting the data as requested. </w:t>
      </w:r>
    </w:p>
    <w:p w14:paraId="3D650B93" w14:textId="77777777" w:rsidR="00DC55F4" w:rsidRPr="00DC55F4" w:rsidRDefault="00DC55F4" w:rsidP="00DC55F4">
      <w:pPr>
        <w:widowControl w:val="0"/>
        <w:autoSpaceDE w:val="0"/>
        <w:autoSpaceDN w:val="0"/>
        <w:spacing w:before="3" w:after="0"/>
        <w:ind w:left="0" w:right="0"/>
        <w:rPr>
          <w:rFonts w:eastAsia="Times New Roman" w:cstheme="minorHAnsi"/>
          <w:kern w:val="0"/>
          <w:lang w:eastAsia="en-US"/>
          <w14:ligatures w14:val="none"/>
        </w:rPr>
      </w:pPr>
    </w:p>
    <w:p w14:paraId="6879CB56" w14:textId="3C909C3F" w:rsidR="00DC55F4" w:rsidRPr="00DC55F4" w:rsidRDefault="006624E3" w:rsidP="006624E3">
      <w:pPr>
        <w:pStyle w:val="Heading3"/>
        <w:rPr>
          <w:rFonts w:eastAsia="Times New Roman"/>
          <w:lang w:eastAsia="en-US"/>
        </w:rPr>
      </w:pPr>
      <w:bookmarkStart w:id="86" w:name="_bookmark27"/>
      <w:bookmarkStart w:id="87" w:name="_Toc95061991"/>
      <w:bookmarkStart w:id="88" w:name="_Toc121553928"/>
      <w:bookmarkEnd w:id="86"/>
      <w:r>
        <w:rPr>
          <w:rFonts w:eastAsia="Times New Roman"/>
          <w:lang w:eastAsia="en-US"/>
        </w:rPr>
        <w:t>2.</w:t>
      </w:r>
      <w:r w:rsidR="00611EC1">
        <w:rPr>
          <w:rFonts w:eastAsia="Times New Roman"/>
          <w:lang w:eastAsia="en-US"/>
        </w:rPr>
        <w:t>6</w:t>
      </w:r>
      <w:r>
        <w:rPr>
          <w:rFonts w:eastAsia="Times New Roman"/>
          <w:lang w:eastAsia="en-US"/>
        </w:rPr>
        <w:t>.</w:t>
      </w:r>
      <w:r w:rsidR="00FC7098">
        <w:rPr>
          <w:rFonts w:eastAsia="Times New Roman"/>
          <w:lang w:eastAsia="en-US"/>
        </w:rPr>
        <w:t>4</w:t>
      </w:r>
      <w:r>
        <w:rPr>
          <w:rFonts w:eastAsia="Times New Roman"/>
          <w:lang w:eastAsia="en-US"/>
        </w:rPr>
        <w:tab/>
      </w:r>
      <w:r w:rsidR="00DC55F4" w:rsidRPr="00DC55F4">
        <w:rPr>
          <w:rFonts w:eastAsia="Times New Roman"/>
          <w:lang w:eastAsia="en-US"/>
        </w:rPr>
        <w:t>Jurisdictional</w:t>
      </w:r>
      <w:r w:rsidR="00DC55F4" w:rsidRPr="00DC55F4">
        <w:rPr>
          <w:rFonts w:eastAsia="Times New Roman"/>
          <w:spacing w:val="-2"/>
          <w:lang w:eastAsia="en-US"/>
        </w:rPr>
        <w:t xml:space="preserve"> </w:t>
      </w:r>
      <w:r w:rsidR="00DC55F4" w:rsidRPr="00DC55F4">
        <w:rPr>
          <w:rFonts w:eastAsia="Times New Roman"/>
          <w:lang w:eastAsia="en-US"/>
        </w:rPr>
        <w:t>–</w:t>
      </w:r>
      <w:r w:rsidR="00DC55F4" w:rsidRPr="00DC55F4">
        <w:rPr>
          <w:rFonts w:eastAsia="Times New Roman"/>
          <w:spacing w:val="-2"/>
          <w:lang w:eastAsia="en-US"/>
        </w:rPr>
        <w:t xml:space="preserve"> </w:t>
      </w:r>
      <w:r w:rsidR="00DC55F4" w:rsidRPr="00DC55F4">
        <w:rPr>
          <w:rFonts w:eastAsia="Times New Roman"/>
          <w:lang w:eastAsia="en-US"/>
        </w:rPr>
        <w:t>Specific</w:t>
      </w:r>
      <w:r w:rsidR="00DC55F4" w:rsidRPr="00DC55F4">
        <w:rPr>
          <w:rFonts w:eastAsia="Times New Roman"/>
          <w:spacing w:val="-2"/>
          <w:lang w:eastAsia="en-US"/>
        </w:rPr>
        <w:t xml:space="preserve"> </w:t>
      </w:r>
      <w:r w:rsidR="00DC55F4" w:rsidRPr="00DC55F4">
        <w:rPr>
          <w:rFonts w:eastAsia="Times New Roman"/>
          <w:lang w:eastAsia="en-US"/>
        </w:rPr>
        <w:t>Considerations</w:t>
      </w:r>
      <w:bookmarkEnd w:id="87"/>
      <w:bookmarkEnd w:id="88"/>
    </w:p>
    <w:p w14:paraId="1A943501" w14:textId="5A56E55F" w:rsidR="00762BAD" w:rsidRDefault="00015B7B" w:rsidP="00A462B6">
      <w:pPr>
        <w:widowControl w:val="0"/>
        <w:autoSpaceDE w:val="0"/>
        <w:autoSpaceDN w:val="0"/>
        <w:spacing w:after="0"/>
        <w:ind w:left="0" w:right="889"/>
        <w:rPr>
          <w:rFonts w:eastAsia="Times New Roman" w:cstheme="minorHAnsi"/>
          <w:color w:val="3A3838"/>
          <w:kern w:val="0"/>
          <w:lang w:eastAsia="en-US"/>
          <w14:ligatures w14:val="none"/>
        </w:rPr>
      </w:pPr>
      <w:r>
        <w:rPr>
          <w:rFonts w:eastAsia="Times New Roman" w:cstheme="minorHAnsi"/>
          <w:color w:val="3A3838"/>
          <w:kern w:val="0"/>
          <w:lang w:eastAsia="en-US"/>
          <w14:ligatures w14:val="none"/>
        </w:rPr>
        <w:t xml:space="preserve">The </w:t>
      </w:r>
      <w:r w:rsidR="00F6280F">
        <w:rPr>
          <w:rFonts w:eastAsia="Times New Roman" w:cstheme="minorHAnsi"/>
          <w:color w:val="3A3838"/>
          <w:kern w:val="0"/>
          <w:lang w:eastAsia="en-US"/>
          <w14:ligatures w14:val="none"/>
        </w:rPr>
        <w:t xml:space="preserve">West </w:t>
      </w:r>
      <w:r w:rsidR="0024037F">
        <w:rPr>
          <w:rFonts w:eastAsia="Times New Roman" w:cstheme="minorHAnsi"/>
          <w:color w:val="3A3838"/>
          <w:kern w:val="0"/>
          <w:lang w:eastAsia="en-US"/>
          <w14:ligatures w14:val="none"/>
        </w:rPr>
        <w:t xml:space="preserve">Central </w:t>
      </w:r>
      <w:r>
        <w:rPr>
          <w:rFonts w:eastAsia="Times New Roman" w:cstheme="minorHAnsi"/>
          <w:color w:val="3A3838"/>
          <w:kern w:val="0"/>
          <w:lang w:eastAsia="en-US"/>
          <w14:ligatures w14:val="none"/>
        </w:rPr>
        <w:t xml:space="preserve">region follows the I-94 corridor </w:t>
      </w:r>
      <w:r w:rsidR="003B141A">
        <w:rPr>
          <w:rFonts w:eastAsia="Times New Roman" w:cstheme="minorHAnsi"/>
          <w:color w:val="3A3838"/>
          <w:kern w:val="0"/>
          <w:lang w:eastAsia="en-US"/>
          <w14:ligatures w14:val="none"/>
        </w:rPr>
        <w:t xml:space="preserve">(East/West) </w:t>
      </w:r>
      <w:r>
        <w:rPr>
          <w:rFonts w:eastAsia="Times New Roman" w:cstheme="minorHAnsi"/>
          <w:color w:val="3A3838"/>
          <w:kern w:val="0"/>
          <w:lang w:eastAsia="en-US"/>
          <w14:ligatures w14:val="none"/>
        </w:rPr>
        <w:t>and borders with</w:t>
      </w:r>
      <w:r w:rsidR="00F6280F">
        <w:rPr>
          <w:rFonts w:eastAsia="Times New Roman" w:cstheme="minorHAnsi"/>
          <w:color w:val="3A3838"/>
          <w:kern w:val="0"/>
          <w:lang w:eastAsia="en-US"/>
          <w14:ligatures w14:val="none"/>
        </w:rPr>
        <w:t xml:space="preserve"> North and South Dakota.  Moorhead, Minnesota borders with Fargo, North Dakota and relies of Fargo for its medical care.  The larges</w:t>
      </w:r>
      <w:r w:rsidR="00017FEE">
        <w:rPr>
          <w:rFonts w:eastAsia="Times New Roman" w:cstheme="minorHAnsi"/>
          <w:color w:val="3A3838"/>
          <w:kern w:val="0"/>
          <w:lang w:eastAsia="en-US"/>
          <w14:ligatures w14:val="none"/>
        </w:rPr>
        <w:t>t</w:t>
      </w:r>
      <w:r w:rsidR="00F6280F">
        <w:rPr>
          <w:rFonts w:eastAsia="Times New Roman" w:cstheme="minorHAnsi"/>
          <w:color w:val="3A3838"/>
          <w:kern w:val="0"/>
          <w:lang w:eastAsia="en-US"/>
          <w14:ligatures w14:val="none"/>
        </w:rPr>
        <w:t xml:space="preserve"> health care facilities in the W</w:t>
      </w:r>
      <w:r w:rsidR="00A462B6">
        <w:rPr>
          <w:rFonts w:eastAsia="Times New Roman" w:cstheme="minorHAnsi"/>
          <w:color w:val="3A3838"/>
          <w:kern w:val="0"/>
          <w:lang w:eastAsia="en-US"/>
          <w14:ligatures w14:val="none"/>
        </w:rPr>
        <w:t xml:space="preserve">est Central region are along I-94 and are level 3 trauma centers.  One facility, Lake Region does have a Cancer radiological treatment center. </w:t>
      </w:r>
    </w:p>
    <w:p w14:paraId="1D035A45" w14:textId="77777777" w:rsidR="003B141A" w:rsidRPr="00DC55F4" w:rsidRDefault="003B141A" w:rsidP="00762BAD">
      <w:pPr>
        <w:widowControl w:val="0"/>
        <w:autoSpaceDE w:val="0"/>
        <w:autoSpaceDN w:val="0"/>
        <w:spacing w:after="0"/>
        <w:ind w:left="0" w:right="889"/>
        <w:rPr>
          <w:rFonts w:eastAsia="Times New Roman" w:cstheme="minorHAnsi"/>
          <w:kern w:val="0"/>
          <w:lang w:eastAsia="en-US"/>
          <w14:ligatures w14:val="none"/>
        </w:rPr>
      </w:pPr>
    </w:p>
    <w:p w14:paraId="32829B5E" w14:textId="1BFADFC8" w:rsidR="00DC55F4" w:rsidRPr="00DC55F4" w:rsidRDefault="006624E3" w:rsidP="006624E3">
      <w:pPr>
        <w:pStyle w:val="Heading3"/>
        <w:rPr>
          <w:rFonts w:eastAsia="Times New Roman"/>
          <w:lang w:eastAsia="en-US"/>
        </w:rPr>
      </w:pPr>
      <w:bookmarkStart w:id="89" w:name="_bookmark28"/>
      <w:bookmarkStart w:id="90" w:name="_Toc95061992"/>
      <w:bookmarkStart w:id="91" w:name="_Toc121553929"/>
      <w:bookmarkEnd w:id="89"/>
      <w:r>
        <w:rPr>
          <w:rFonts w:eastAsia="Times New Roman"/>
          <w:lang w:eastAsia="en-US"/>
        </w:rPr>
        <w:t>2.</w:t>
      </w:r>
      <w:r w:rsidR="008D2AC6">
        <w:rPr>
          <w:rFonts w:eastAsia="Times New Roman"/>
          <w:lang w:eastAsia="en-US"/>
        </w:rPr>
        <w:t>6</w:t>
      </w:r>
      <w:r>
        <w:rPr>
          <w:rFonts w:eastAsia="Times New Roman"/>
          <w:lang w:eastAsia="en-US"/>
        </w:rPr>
        <w:t>.</w:t>
      </w:r>
      <w:r w:rsidR="00FC7098">
        <w:rPr>
          <w:rFonts w:eastAsia="Times New Roman"/>
          <w:lang w:eastAsia="en-US"/>
        </w:rPr>
        <w:t>5</w:t>
      </w:r>
      <w:r>
        <w:rPr>
          <w:rFonts w:eastAsia="Times New Roman"/>
          <w:lang w:eastAsia="en-US"/>
        </w:rPr>
        <w:tab/>
      </w:r>
      <w:r w:rsidR="00DC55F4" w:rsidRPr="00DC55F4">
        <w:rPr>
          <w:rFonts w:eastAsia="Times New Roman"/>
          <w:lang w:eastAsia="en-US"/>
        </w:rPr>
        <w:t>Training</w:t>
      </w:r>
      <w:r w:rsidR="00DC55F4" w:rsidRPr="00DC55F4">
        <w:rPr>
          <w:rFonts w:eastAsia="Times New Roman"/>
          <w:spacing w:val="-2"/>
          <w:lang w:eastAsia="en-US"/>
        </w:rPr>
        <w:t xml:space="preserve"> </w:t>
      </w:r>
      <w:r w:rsidR="00DC55F4" w:rsidRPr="00DC55F4">
        <w:rPr>
          <w:rFonts w:eastAsia="Times New Roman"/>
          <w:lang w:eastAsia="en-US"/>
        </w:rPr>
        <w:t>and</w:t>
      </w:r>
      <w:r w:rsidR="00DC55F4" w:rsidRPr="00DC55F4">
        <w:rPr>
          <w:rFonts w:eastAsia="Times New Roman"/>
          <w:spacing w:val="-3"/>
          <w:lang w:eastAsia="en-US"/>
        </w:rPr>
        <w:t xml:space="preserve"> </w:t>
      </w:r>
      <w:r w:rsidR="00DC55F4" w:rsidRPr="00DC55F4">
        <w:rPr>
          <w:rFonts w:eastAsia="Times New Roman"/>
          <w:lang w:eastAsia="en-US"/>
        </w:rPr>
        <w:t>Exercises</w:t>
      </w:r>
      <w:bookmarkEnd w:id="90"/>
      <w:bookmarkEnd w:id="91"/>
    </w:p>
    <w:p w14:paraId="58D9A29A" w14:textId="696088DB" w:rsidR="00DC55F4" w:rsidRDefault="00DC55F4" w:rsidP="00387836">
      <w:pPr>
        <w:widowControl w:val="0"/>
        <w:autoSpaceDE w:val="0"/>
        <w:autoSpaceDN w:val="0"/>
        <w:spacing w:after="0"/>
        <w:ind w:left="0" w:right="798"/>
        <w:jc w:val="both"/>
        <w:rPr>
          <w:rFonts w:eastAsia="Times New Roman" w:cstheme="minorHAnsi"/>
          <w:color w:val="3A3838"/>
          <w:kern w:val="0"/>
          <w:lang w:eastAsia="en-US"/>
          <w14:ligatures w14:val="none"/>
        </w:rPr>
      </w:pPr>
      <w:r w:rsidRPr="00DC55F4">
        <w:rPr>
          <w:rFonts w:eastAsia="Times New Roman" w:cstheme="minorHAnsi"/>
          <w:color w:val="3A3838"/>
          <w:kern w:val="0"/>
          <w:lang w:eastAsia="en-US"/>
          <w14:ligatures w14:val="none"/>
        </w:rPr>
        <w:t>Facilities should regularly test their plans and communication methods with the staff to ensure the</w:t>
      </w:r>
      <w:r w:rsidRPr="00DC55F4">
        <w:rPr>
          <w:rFonts w:eastAsia="Times New Roman" w:cstheme="minorHAnsi"/>
          <w:color w:val="3A3838"/>
          <w:spacing w:val="1"/>
          <w:kern w:val="0"/>
          <w:lang w:eastAsia="en-US"/>
          <w14:ligatures w14:val="none"/>
        </w:rPr>
        <w:t xml:space="preserve"> </w:t>
      </w:r>
      <w:r w:rsidRPr="00DC55F4">
        <w:rPr>
          <w:rFonts w:eastAsia="Times New Roman" w:cstheme="minorHAnsi"/>
          <w:color w:val="3A3838"/>
          <w:kern w:val="0"/>
          <w:lang w:eastAsia="en-US"/>
          <w14:ligatures w14:val="none"/>
        </w:rPr>
        <w:t xml:space="preserve">staff knows what to do in a real-world incident. </w:t>
      </w:r>
    </w:p>
    <w:p w14:paraId="376F3078" w14:textId="77777777" w:rsidR="003B141A" w:rsidRDefault="003B141A" w:rsidP="00387836">
      <w:pPr>
        <w:widowControl w:val="0"/>
        <w:autoSpaceDE w:val="0"/>
        <w:autoSpaceDN w:val="0"/>
        <w:spacing w:after="0"/>
        <w:ind w:left="0" w:right="798"/>
        <w:jc w:val="both"/>
        <w:rPr>
          <w:rFonts w:eastAsia="Times New Roman" w:cstheme="minorHAnsi"/>
          <w:kern w:val="0"/>
          <w:lang w:eastAsia="en-US"/>
          <w14:ligatures w14:val="none"/>
        </w:rPr>
      </w:pPr>
    </w:p>
    <w:p w14:paraId="50BA492B" w14:textId="7DC63CCB" w:rsidR="00762BAD" w:rsidRDefault="00762BAD" w:rsidP="00387836">
      <w:pPr>
        <w:spacing w:after="0"/>
        <w:ind w:left="0" w:right="0"/>
        <w:rPr>
          <w:rFonts w:ascii="Calibri" w:eastAsia="Times New Roman" w:hAnsi="Calibri" w:cs="Calibri"/>
          <w:kern w:val="0"/>
          <w:lang w:eastAsia="en-US"/>
          <w14:ligatures w14:val="none"/>
        </w:rPr>
      </w:pPr>
      <w:bookmarkStart w:id="92" w:name="_bookmark29"/>
      <w:bookmarkStart w:id="93" w:name="_Toc95061993"/>
      <w:bookmarkEnd w:id="92"/>
      <w:r w:rsidRPr="00762BAD">
        <w:rPr>
          <w:rFonts w:ascii="Calibri" w:eastAsia="Times New Roman" w:hAnsi="Calibri" w:cs="Calibri"/>
          <w:kern w:val="0"/>
          <w:lang w:eastAsia="en-US"/>
          <w14:ligatures w14:val="none"/>
        </w:rPr>
        <w:t xml:space="preserve">The coalition also </w:t>
      </w:r>
      <w:r w:rsidR="003B141A">
        <w:rPr>
          <w:rFonts w:ascii="Calibri" w:eastAsia="Times New Roman" w:hAnsi="Calibri" w:cs="Calibri"/>
          <w:kern w:val="0"/>
          <w:lang w:eastAsia="en-US"/>
          <w14:ligatures w14:val="none"/>
        </w:rPr>
        <w:t xml:space="preserve">provides </w:t>
      </w:r>
      <w:r w:rsidR="00A462B6">
        <w:rPr>
          <w:rFonts w:ascii="Calibri" w:eastAsia="Times New Roman" w:hAnsi="Calibri" w:cs="Calibri"/>
          <w:kern w:val="0"/>
          <w:lang w:eastAsia="en-US"/>
          <w14:ligatures w14:val="none"/>
        </w:rPr>
        <w:t>four</w:t>
      </w:r>
      <w:r w:rsidR="003B141A">
        <w:rPr>
          <w:rFonts w:ascii="Calibri" w:eastAsia="Times New Roman" w:hAnsi="Calibri" w:cs="Calibri"/>
          <w:kern w:val="0"/>
          <w:lang w:eastAsia="en-US"/>
          <w14:ligatures w14:val="none"/>
        </w:rPr>
        <w:t xml:space="preserve"> Hospital Emergency Response Trainings for </w:t>
      </w:r>
      <w:r w:rsidR="002E58AD">
        <w:rPr>
          <w:rFonts w:ascii="Calibri" w:eastAsia="Times New Roman" w:hAnsi="Calibri" w:cs="Calibri"/>
          <w:kern w:val="0"/>
          <w:lang w:eastAsia="en-US"/>
          <w14:ligatures w14:val="none"/>
        </w:rPr>
        <w:t>f</w:t>
      </w:r>
      <w:r w:rsidR="00607345">
        <w:rPr>
          <w:rFonts w:ascii="Calibri" w:eastAsia="Times New Roman" w:hAnsi="Calibri" w:cs="Calibri"/>
          <w:kern w:val="0"/>
          <w:lang w:eastAsia="en-US"/>
          <w14:ligatures w14:val="none"/>
        </w:rPr>
        <w:t xml:space="preserve">irst </w:t>
      </w:r>
      <w:r w:rsidR="002E58AD">
        <w:rPr>
          <w:rFonts w:ascii="Calibri" w:eastAsia="Times New Roman" w:hAnsi="Calibri" w:cs="Calibri"/>
          <w:kern w:val="0"/>
          <w:lang w:eastAsia="en-US"/>
          <w14:ligatures w14:val="none"/>
        </w:rPr>
        <w:t>receivers</w:t>
      </w:r>
      <w:r w:rsidR="00607345">
        <w:rPr>
          <w:rFonts w:ascii="Calibri" w:eastAsia="Times New Roman" w:hAnsi="Calibri" w:cs="Calibri"/>
          <w:kern w:val="0"/>
          <w:lang w:eastAsia="en-US"/>
          <w14:ligatures w14:val="none"/>
        </w:rPr>
        <w:t>/</w:t>
      </w:r>
      <w:r w:rsidR="002E58AD">
        <w:rPr>
          <w:rFonts w:ascii="Calibri" w:eastAsia="Times New Roman" w:hAnsi="Calibri" w:cs="Calibri"/>
          <w:kern w:val="0"/>
          <w:lang w:eastAsia="en-US"/>
          <w14:ligatures w14:val="none"/>
        </w:rPr>
        <w:t xml:space="preserve">decontamination </w:t>
      </w:r>
      <w:r w:rsidR="00A462B6">
        <w:rPr>
          <w:rFonts w:ascii="Calibri" w:eastAsia="Times New Roman" w:hAnsi="Calibri" w:cs="Calibri"/>
          <w:kern w:val="0"/>
          <w:lang w:eastAsia="en-US"/>
          <w14:ligatures w14:val="none"/>
        </w:rPr>
        <w:t>yearly</w:t>
      </w:r>
      <w:r w:rsidR="00607345">
        <w:rPr>
          <w:rFonts w:ascii="Calibri" w:eastAsia="Times New Roman" w:hAnsi="Calibri" w:cs="Calibri"/>
          <w:kern w:val="0"/>
          <w:lang w:eastAsia="en-US"/>
          <w14:ligatures w14:val="none"/>
        </w:rPr>
        <w:t xml:space="preserve"> and can customize trainings for facilities on request. Health care facilities are encouraged to participate in the trainings offered by the Center for Domestic Preparedness – Anniston, Alabama to ensure staff/decon teams are prepared during a radiological event.</w:t>
      </w:r>
    </w:p>
    <w:p w14:paraId="3C510044" w14:textId="796498C8" w:rsidR="00BF3085" w:rsidRDefault="00CA4C43" w:rsidP="003B141A">
      <w:pPr>
        <w:spacing w:before="1" w:after="0"/>
        <w:ind w:left="0" w:right="0"/>
      </w:pPr>
      <w:hyperlink r:id="rId54" w:history="1">
        <w:r w:rsidR="00BF3085">
          <w:rPr>
            <w:rStyle w:val="Hyperlink"/>
          </w:rPr>
          <w:t>Healthcare Emergency Response Operations for CBRNE Incidents - Center for Domestic Preparedness (dhs.gov)</w:t>
        </w:r>
      </w:hyperlink>
    </w:p>
    <w:p w14:paraId="234634FB" w14:textId="3ED7249E" w:rsidR="001822A8" w:rsidRDefault="001822A8">
      <w:pPr>
        <w:spacing w:after="240" w:line="252" w:lineRule="auto"/>
        <w:ind w:left="0" w:right="0"/>
      </w:pPr>
      <w:r>
        <w:br w:type="page"/>
      </w:r>
    </w:p>
    <w:p w14:paraId="5EA49D09" w14:textId="77777777" w:rsidR="00BF3085" w:rsidRDefault="00BF3085" w:rsidP="003B141A">
      <w:pPr>
        <w:spacing w:before="1" w:after="0"/>
        <w:ind w:left="0" w:right="0"/>
      </w:pPr>
    </w:p>
    <w:p w14:paraId="7C224860" w14:textId="21AA53C6" w:rsidR="00777848" w:rsidRDefault="00777848" w:rsidP="00777848">
      <w:pPr>
        <w:pStyle w:val="Heading1"/>
        <w:rPr>
          <w:u w:color="4471C4"/>
        </w:rPr>
      </w:pPr>
      <w:bookmarkStart w:id="94" w:name="_Toc95061994"/>
      <w:bookmarkStart w:id="95" w:name="_Toc121553930"/>
      <w:bookmarkEnd w:id="93"/>
      <w:r>
        <w:rPr>
          <w:u w:color="4471C4"/>
        </w:rPr>
        <w:t>A</w:t>
      </w:r>
      <w:bookmarkEnd w:id="94"/>
      <w:r w:rsidR="00C6722E">
        <w:rPr>
          <w:u w:color="4471C4"/>
        </w:rPr>
        <w:t>DDENDUMS</w:t>
      </w:r>
      <w:bookmarkEnd w:id="95"/>
    </w:p>
    <w:p w14:paraId="0EC7BD02" w14:textId="77777777" w:rsidR="00B8590C" w:rsidRDefault="00777848" w:rsidP="00D15E33">
      <w:pPr>
        <w:pStyle w:val="Heading2"/>
      </w:pPr>
      <w:bookmarkStart w:id="96" w:name="_Toc121553931"/>
      <w:r>
        <w:t>A</w:t>
      </w:r>
      <w:r w:rsidR="00C6722E">
        <w:t>ddendum</w:t>
      </w:r>
      <w:r>
        <w:t xml:space="preserve"> A:  References</w:t>
      </w:r>
      <w:bookmarkEnd w:id="96"/>
    </w:p>
    <w:p w14:paraId="5DEF0BB0" w14:textId="1FAA9DAA" w:rsidR="00752906" w:rsidRPr="00B8590C" w:rsidRDefault="00CA4C43" w:rsidP="00B8590C">
      <w:pPr>
        <w:spacing w:after="0"/>
        <w:ind w:left="0"/>
        <w:rPr>
          <w:b/>
          <w:bCs/>
          <w:u w:val="single"/>
        </w:rPr>
      </w:pPr>
      <w:hyperlink r:id="rId55" w:anchor=":~:text=The%20Los%20Angeles%20County%20Emergency%20Medical%20Services%20%28EMS%29,a%20radiological%20dispersal%20device%20%28RDD%20or%20%E2%80%9Cdirty%20bomb%E2%80%9D%29." w:history="1">
        <w:r w:rsidR="00752906" w:rsidRPr="00B8590C">
          <w:rPr>
            <w:b/>
            <w:bCs/>
            <w:color w:val="92D050"/>
            <w:u w:val="single"/>
          </w:rPr>
          <w:t>Ambulance Guidelines for Response to Radiation Events</w:t>
        </w:r>
      </w:hyperlink>
      <w:r w:rsidR="00752906" w:rsidRPr="00B8590C">
        <w:rPr>
          <w:b/>
          <w:bCs/>
          <w:u w:val="single"/>
          <w:lang w:eastAsia="en-US"/>
        </w:rPr>
        <w:br/>
      </w:r>
    </w:p>
    <w:p w14:paraId="21B35436" w14:textId="508BCAA7" w:rsidR="00752906" w:rsidRPr="00B8590C" w:rsidRDefault="00752906" w:rsidP="00B8590C">
      <w:pPr>
        <w:spacing w:after="0"/>
        <w:ind w:left="0"/>
        <w:rPr>
          <w:b/>
          <w:bCs/>
          <w:lang w:eastAsia="en-US"/>
        </w:rPr>
      </w:pPr>
      <w:r w:rsidRPr="00B8590C">
        <w:rPr>
          <w:b/>
          <w:bCs/>
          <w:lang w:eastAsia="en-US"/>
        </w:rPr>
        <w:t>American Academy of Pediatrics</w:t>
      </w:r>
    </w:p>
    <w:p w14:paraId="3F14A641" w14:textId="77777777" w:rsidR="00752906" w:rsidRDefault="00CA4C43" w:rsidP="00B8590C">
      <w:pPr>
        <w:widowControl w:val="0"/>
        <w:autoSpaceDE w:val="0"/>
        <w:autoSpaceDN w:val="0"/>
        <w:spacing w:after="0"/>
        <w:ind w:left="720" w:right="0"/>
        <w:rPr>
          <w:rFonts w:eastAsia="Times New Roman" w:cstheme="minorHAnsi"/>
          <w:bCs/>
          <w:kern w:val="0"/>
          <w:lang w:eastAsia="en-US"/>
          <w14:ligatures w14:val="none"/>
        </w:rPr>
      </w:pPr>
      <w:hyperlink r:id="rId56" w:history="1">
        <w:r w:rsidR="00752906" w:rsidRPr="00752906">
          <w:rPr>
            <w:rStyle w:val="Hyperlink"/>
            <w:b/>
            <w:bCs/>
            <w:color w:val="92D050"/>
          </w:rPr>
          <w:t>Pediatric Considerations Before, During, and After Radiological or Nuclear Emergencies | Pediatrics | American Academy of Pediatrics (aap.org</w:t>
        </w:r>
        <w:r w:rsidR="00752906">
          <w:rPr>
            <w:rStyle w:val="Hyperlink"/>
          </w:rPr>
          <w:t>)</w:t>
        </w:r>
      </w:hyperlink>
    </w:p>
    <w:p w14:paraId="1DEA42E2" w14:textId="77777777" w:rsidR="00752906" w:rsidRPr="00752906" w:rsidRDefault="00752906" w:rsidP="00752906">
      <w:pPr>
        <w:ind w:left="0"/>
        <w:rPr>
          <w:lang w:eastAsia="en-US"/>
        </w:rPr>
      </w:pPr>
    </w:p>
    <w:p w14:paraId="0D9675C4" w14:textId="40DF9F4C" w:rsidR="00DD768C" w:rsidRPr="00B8590C" w:rsidRDefault="00DD768C" w:rsidP="0062037A">
      <w:pPr>
        <w:ind w:left="0"/>
        <w:rPr>
          <w:b/>
          <w:bCs/>
        </w:rPr>
      </w:pPr>
      <w:r w:rsidRPr="00B8590C">
        <w:rPr>
          <w:b/>
          <w:bCs/>
        </w:rPr>
        <w:t>ASPR TRACIE:</w:t>
      </w:r>
    </w:p>
    <w:p w14:paraId="7DEBC169" w14:textId="77777777" w:rsidR="00B8590C" w:rsidRDefault="00CA4C43" w:rsidP="00B8590C">
      <w:pPr>
        <w:ind w:left="720"/>
        <w:rPr>
          <w:rStyle w:val="Hyperlink"/>
          <w:color w:val="92D050"/>
        </w:rPr>
      </w:pPr>
      <w:hyperlink r:id="rId57" w:history="1">
        <w:r w:rsidR="004719CE" w:rsidRPr="00752906">
          <w:rPr>
            <w:rStyle w:val="Hyperlink"/>
            <w:b/>
            <w:bCs/>
            <w:color w:val="92D050"/>
          </w:rPr>
          <w:t>Access and Functional Needs | ASPR TRACIE (hhs.gov</w:t>
        </w:r>
        <w:r w:rsidR="004719CE" w:rsidRPr="004719CE">
          <w:rPr>
            <w:rStyle w:val="Hyperlink"/>
            <w:color w:val="92D050"/>
          </w:rPr>
          <w:t>)</w:t>
        </w:r>
      </w:hyperlink>
    </w:p>
    <w:p w14:paraId="703ADE2F" w14:textId="5867C6D7" w:rsidR="00DD768C" w:rsidRPr="00DD768C" w:rsidRDefault="00DD768C" w:rsidP="00B8590C">
      <w:pPr>
        <w:ind w:left="0"/>
        <w:rPr>
          <w:rStyle w:val="Hyperlink"/>
          <w:color w:val="auto"/>
          <w:u w:val="none"/>
        </w:rPr>
      </w:pPr>
      <w:r w:rsidRPr="00B8590C">
        <w:rPr>
          <w:rStyle w:val="Hyperlink"/>
          <w:b/>
          <w:bCs/>
          <w:color w:val="auto"/>
          <w:u w:val="none"/>
        </w:rPr>
        <w:t>Center for Disease Control and Prevention</w:t>
      </w:r>
    </w:p>
    <w:p w14:paraId="40254054" w14:textId="00A42377" w:rsidR="0062037A" w:rsidRPr="00752906" w:rsidRDefault="00CA4C43" w:rsidP="00752906">
      <w:pPr>
        <w:spacing w:after="0"/>
        <w:ind w:left="720"/>
        <w:rPr>
          <w:rStyle w:val="Hyperlink"/>
          <w:rFonts w:cstheme="minorHAnsi"/>
          <w:b/>
          <w:bCs/>
          <w:color w:val="92D050"/>
        </w:rPr>
      </w:pPr>
      <w:hyperlink r:id="rId58" w:history="1">
        <w:r w:rsidR="0062037A" w:rsidRPr="00752906">
          <w:rPr>
            <w:rStyle w:val="Hyperlink"/>
            <w:rFonts w:cstheme="minorHAnsi"/>
            <w:b/>
            <w:bCs/>
            <w:color w:val="92D050"/>
          </w:rPr>
          <w:t>CDC - Medical Countermeasures for Radiation Exposure and Contamination</w:t>
        </w:r>
      </w:hyperlink>
    </w:p>
    <w:p w14:paraId="4AC9818C" w14:textId="77777777" w:rsidR="00DD768C" w:rsidRPr="00752906" w:rsidRDefault="00CA4C43" w:rsidP="00752906">
      <w:pPr>
        <w:spacing w:after="0"/>
        <w:ind w:left="720"/>
        <w:rPr>
          <w:b/>
          <w:bCs/>
          <w:color w:val="92D050"/>
        </w:rPr>
      </w:pPr>
      <w:hyperlink r:id="rId59" w:history="1">
        <w:r w:rsidR="00DD768C" w:rsidRPr="00752906">
          <w:rPr>
            <w:rStyle w:val="Hyperlink"/>
            <w:b/>
            <w:bCs/>
            <w:color w:val="92D050"/>
          </w:rPr>
          <w:t>Reference Guide for Certification of Deaths - Radiological disaster</w:t>
        </w:r>
      </w:hyperlink>
    </w:p>
    <w:p w14:paraId="20741CEE" w14:textId="4A0CD945" w:rsidR="0062037A" w:rsidRDefault="0062037A" w:rsidP="00752906">
      <w:pPr>
        <w:spacing w:after="0"/>
        <w:ind w:left="0"/>
        <w:rPr>
          <w:rStyle w:val="Hyperlink"/>
          <w:b/>
          <w:bCs/>
          <w:color w:val="92D050"/>
        </w:rPr>
      </w:pPr>
      <w:r w:rsidRPr="00752906">
        <w:rPr>
          <w:rStyle w:val="Hyperlink"/>
          <w:b/>
          <w:bCs/>
          <w:color w:val="92D050"/>
        </w:rPr>
        <w:br/>
      </w:r>
      <w:hyperlink r:id="rId60" w:history="1">
        <w:r w:rsidRPr="00752906">
          <w:rPr>
            <w:rStyle w:val="Hyperlink"/>
            <w:b/>
            <w:bCs/>
            <w:color w:val="92D050"/>
          </w:rPr>
          <w:t xml:space="preserve">Disaster </w:t>
        </w:r>
        <w:proofErr w:type="spellStart"/>
        <w:r w:rsidRPr="00752906">
          <w:rPr>
            <w:rStyle w:val="Hyperlink"/>
            <w:b/>
            <w:bCs/>
            <w:color w:val="92D050"/>
          </w:rPr>
          <w:t>Prep_Final.qxd</w:t>
        </w:r>
        <w:proofErr w:type="spellEnd"/>
        <w:r w:rsidRPr="00752906">
          <w:rPr>
            <w:rStyle w:val="Hyperlink"/>
            <w:b/>
            <w:bCs/>
            <w:color w:val="92D050"/>
          </w:rPr>
          <w:t xml:space="preserve"> (aapm.org)</w:t>
        </w:r>
      </w:hyperlink>
    </w:p>
    <w:p w14:paraId="69F7FAD0" w14:textId="695DFA17" w:rsidR="00BD7E65" w:rsidRDefault="00BD7E65" w:rsidP="00752906">
      <w:pPr>
        <w:spacing w:after="0"/>
        <w:ind w:left="0"/>
        <w:rPr>
          <w:rStyle w:val="Hyperlink"/>
          <w:b/>
          <w:bCs/>
          <w:color w:val="92D050"/>
        </w:rPr>
      </w:pPr>
    </w:p>
    <w:p w14:paraId="2D39C8EB" w14:textId="77777777" w:rsidR="00DD768C" w:rsidRPr="00752906" w:rsidRDefault="00CA4C43" w:rsidP="00752906">
      <w:pPr>
        <w:spacing w:after="0"/>
        <w:ind w:left="0"/>
        <w:rPr>
          <w:rFonts w:cstheme="minorHAnsi"/>
          <w:b/>
          <w:bCs/>
          <w:color w:val="92D050"/>
          <w:lang w:eastAsia="en-US"/>
        </w:rPr>
      </w:pPr>
      <w:hyperlink r:id="rId61" w:history="1">
        <w:r w:rsidR="00DD768C" w:rsidRPr="00752906">
          <w:rPr>
            <w:rStyle w:val="Hyperlink"/>
            <w:b/>
            <w:bCs/>
            <w:color w:val="92D050"/>
          </w:rPr>
          <w:t>Guidelines for Handling Decedents Contaminated with Radioactive Materials (cdc.gov)</w:t>
        </w:r>
      </w:hyperlink>
    </w:p>
    <w:p w14:paraId="0DECEC2C" w14:textId="21868AD7" w:rsidR="004719CE" w:rsidRPr="004719CE" w:rsidRDefault="004719CE" w:rsidP="004719CE">
      <w:pPr>
        <w:spacing w:after="0"/>
        <w:ind w:left="0"/>
        <w:rPr>
          <w:color w:val="92D050"/>
          <w:lang w:eastAsia="en-US"/>
        </w:rPr>
      </w:pPr>
    </w:p>
    <w:p w14:paraId="1D53BFF6" w14:textId="77777777" w:rsidR="0062037A" w:rsidRDefault="00CA4C43" w:rsidP="00752906">
      <w:pPr>
        <w:spacing w:after="0"/>
        <w:ind w:left="0"/>
        <w:rPr>
          <w:rFonts w:cstheme="minorHAnsi"/>
        </w:rPr>
      </w:pPr>
      <w:hyperlink r:id="rId62" w:history="1">
        <w:r w:rsidR="004719CE" w:rsidRPr="00752906">
          <w:rPr>
            <w:rStyle w:val="Hyperlink"/>
            <w:b/>
            <w:bCs/>
            <w:color w:val="92D050"/>
          </w:rPr>
          <w:t>INES (nrc.gov)</w:t>
        </w:r>
      </w:hyperlink>
      <w:r w:rsidR="004719CE" w:rsidRPr="00752906">
        <w:rPr>
          <w:color w:val="92D050"/>
        </w:rPr>
        <w:t xml:space="preserve">   </w:t>
      </w:r>
      <w:r w:rsidR="004719CE" w:rsidRPr="00F87470">
        <w:rPr>
          <w:color w:val="92D050"/>
        </w:rPr>
        <w:t xml:space="preserve">- </w:t>
      </w:r>
      <w:r w:rsidR="004719CE" w:rsidRPr="00F87470">
        <w:t xml:space="preserve">The International Nuclear and Radiological Event Scale </w:t>
      </w:r>
      <w:r w:rsidR="0062037A">
        <w:br/>
      </w:r>
      <w:r w:rsidR="0062037A" w:rsidRPr="00752906">
        <w:rPr>
          <w:b/>
          <w:bCs/>
          <w:color w:val="92D050"/>
        </w:rPr>
        <w:br/>
      </w:r>
      <w:hyperlink r:id="rId63" w:history="1">
        <w:r w:rsidR="0062037A" w:rsidRPr="00752906">
          <w:rPr>
            <w:rStyle w:val="Hyperlink"/>
            <w:rFonts w:cstheme="minorHAnsi"/>
            <w:b/>
            <w:bCs/>
            <w:color w:val="92D050"/>
          </w:rPr>
          <w:t>Mayo Clinic - Radiation Sickness</w:t>
        </w:r>
      </w:hyperlink>
    </w:p>
    <w:p w14:paraId="5FB54AD4" w14:textId="6718F201" w:rsidR="00302EFD" w:rsidRPr="00752906" w:rsidRDefault="00CA4C43" w:rsidP="00752906">
      <w:pPr>
        <w:spacing w:after="0"/>
        <w:ind w:left="0"/>
        <w:rPr>
          <w:b/>
          <w:bCs/>
          <w:color w:val="92D050"/>
        </w:rPr>
      </w:pPr>
      <w:hyperlink r:id="rId64" w:history="1">
        <w:r w:rsidR="004719CE" w:rsidRPr="00752906">
          <w:rPr>
            <w:rStyle w:val="Hyperlink"/>
            <w:b/>
            <w:bCs/>
            <w:color w:val="92D050"/>
          </w:rPr>
          <w:t>Nevada National Security Site (nnss.gov)</w:t>
        </w:r>
      </w:hyperlink>
    </w:p>
    <w:p w14:paraId="17BA3026" w14:textId="77777777" w:rsidR="004719CE" w:rsidRPr="00752906" w:rsidRDefault="00CA4C43" w:rsidP="00752906">
      <w:pPr>
        <w:widowControl w:val="0"/>
        <w:autoSpaceDE w:val="0"/>
        <w:autoSpaceDN w:val="0"/>
        <w:spacing w:after="0"/>
        <w:ind w:left="0" w:right="0"/>
        <w:rPr>
          <w:rFonts w:eastAsia="Times New Roman" w:cstheme="minorHAnsi"/>
          <w:b/>
          <w:bCs/>
          <w:color w:val="92D050"/>
          <w:kern w:val="0"/>
          <w:lang w:eastAsia="en-US"/>
          <w14:ligatures w14:val="none"/>
        </w:rPr>
      </w:pPr>
      <w:hyperlink r:id="rId65" w:history="1">
        <w:r w:rsidR="004719CE" w:rsidRPr="00752906">
          <w:rPr>
            <w:rStyle w:val="Hyperlink"/>
            <w:rFonts w:eastAsia="Times New Roman" w:cstheme="minorHAnsi"/>
            <w:b/>
            <w:bCs/>
            <w:color w:val="92D050"/>
            <w:kern w:val="0"/>
            <w:lang w:eastAsia="en-US"/>
            <w14:ligatures w14:val="none"/>
          </w:rPr>
          <w:t>Nuclear Emergency Support Team</w:t>
        </w:r>
      </w:hyperlink>
    </w:p>
    <w:p w14:paraId="070BC585" w14:textId="77777777" w:rsidR="004719CE" w:rsidRPr="00752906" w:rsidRDefault="00CA4C43" w:rsidP="00752906">
      <w:pPr>
        <w:widowControl w:val="0"/>
        <w:autoSpaceDE w:val="0"/>
        <w:autoSpaceDN w:val="0"/>
        <w:spacing w:after="0"/>
        <w:ind w:left="0" w:right="0"/>
        <w:rPr>
          <w:rStyle w:val="Hyperlink"/>
          <w:rFonts w:eastAsia="Times New Roman" w:cstheme="minorHAnsi"/>
          <w:b/>
          <w:bCs/>
          <w:color w:val="92D050"/>
          <w:kern w:val="0"/>
          <w:lang w:eastAsia="en-US"/>
          <w14:ligatures w14:val="none"/>
        </w:rPr>
      </w:pPr>
      <w:hyperlink r:id="rId66" w:history="1">
        <w:r w:rsidR="004719CE" w:rsidRPr="00752906">
          <w:rPr>
            <w:rStyle w:val="Hyperlink"/>
            <w:rFonts w:eastAsia="Times New Roman" w:cstheme="minorHAnsi"/>
            <w:b/>
            <w:bCs/>
            <w:color w:val="92D050"/>
            <w:kern w:val="0"/>
            <w:lang w:eastAsia="en-US"/>
            <w14:ligatures w14:val="none"/>
          </w:rPr>
          <w:t>Nuclear Regulatory Commission (NRC)</w:t>
        </w:r>
      </w:hyperlink>
    </w:p>
    <w:p w14:paraId="56BEC5E3" w14:textId="77777777" w:rsidR="00777848" w:rsidRDefault="00777848" w:rsidP="00777848">
      <w:pPr>
        <w:widowControl w:val="0"/>
        <w:autoSpaceDE w:val="0"/>
        <w:autoSpaceDN w:val="0"/>
        <w:spacing w:after="0"/>
        <w:ind w:right="1663"/>
        <w:rPr>
          <w:rFonts w:eastAsia="Times New Roman" w:cstheme="minorHAnsi"/>
          <w:color w:val="0000FF"/>
          <w:kern w:val="0"/>
          <w:u w:val="single" w:color="0000FF"/>
          <w:lang w:eastAsia="en-US"/>
          <w14:ligatures w14:val="none"/>
        </w:rPr>
      </w:pPr>
    </w:p>
    <w:p w14:paraId="45CA207B" w14:textId="69043D94" w:rsidR="00C6722E" w:rsidRPr="00B8590C" w:rsidRDefault="00C6722E" w:rsidP="00777848">
      <w:pPr>
        <w:widowControl w:val="0"/>
        <w:autoSpaceDE w:val="0"/>
        <w:autoSpaceDN w:val="0"/>
        <w:spacing w:after="0"/>
        <w:ind w:left="0" w:right="1816"/>
        <w:rPr>
          <w:b/>
          <w:bCs/>
        </w:rPr>
      </w:pPr>
      <w:r w:rsidRPr="00B8590C">
        <w:rPr>
          <w:b/>
          <w:bCs/>
        </w:rPr>
        <w:t xml:space="preserve">Minnesota Department of Health  </w:t>
      </w:r>
    </w:p>
    <w:p w14:paraId="4E7D75B6" w14:textId="1FA001E4" w:rsidR="00DF0C86" w:rsidRPr="00752906" w:rsidRDefault="00CA4C43" w:rsidP="00C6722E">
      <w:pPr>
        <w:widowControl w:val="0"/>
        <w:autoSpaceDE w:val="0"/>
        <w:autoSpaceDN w:val="0"/>
        <w:spacing w:after="0"/>
        <w:ind w:left="0" w:right="1816" w:firstLine="720"/>
        <w:rPr>
          <w:b/>
          <w:bCs/>
          <w:color w:val="92D050"/>
        </w:rPr>
      </w:pPr>
      <w:hyperlink r:id="rId67" w:history="1">
        <w:r w:rsidR="00302EFD" w:rsidRPr="00752906">
          <w:rPr>
            <w:rStyle w:val="Hyperlink"/>
            <w:b/>
            <w:bCs/>
            <w:color w:val="92D050"/>
          </w:rPr>
          <w:t>Radiological Emergencies - EH: Minnesota Department of Health (state.mn.us)</w:t>
        </w:r>
      </w:hyperlink>
    </w:p>
    <w:p w14:paraId="09A7FF50" w14:textId="77777777" w:rsidR="00F87470" w:rsidRDefault="00F87470" w:rsidP="00C6722E">
      <w:pPr>
        <w:widowControl w:val="0"/>
        <w:autoSpaceDE w:val="0"/>
        <w:autoSpaceDN w:val="0"/>
        <w:spacing w:after="0"/>
        <w:ind w:left="0" w:right="1816" w:firstLine="720"/>
      </w:pPr>
    </w:p>
    <w:p w14:paraId="587555D4" w14:textId="3C7FB0A2" w:rsidR="004719CE" w:rsidRPr="00F87470" w:rsidRDefault="00F87470" w:rsidP="00C6722E">
      <w:pPr>
        <w:widowControl w:val="0"/>
        <w:autoSpaceDE w:val="0"/>
        <w:autoSpaceDN w:val="0"/>
        <w:spacing w:after="0"/>
        <w:ind w:left="0" w:right="1816" w:firstLine="720"/>
      </w:pPr>
      <w:r>
        <w:t>Minnesota Radiation Emergency Volunteers</w:t>
      </w:r>
    </w:p>
    <w:p w14:paraId="1939206A" w14:textId="755D5A0E" w:rsidR="004719CE" w:rsidRPr="00752906" w:rsidRDefault="00CA4C43" w:rsidP="00C6722E">
      <w:pPr>
        <w:widowControl w:val="0"/>
        <w:autoSpaceDE w:val="0"/>
        <w:autoSpaceDN w:val="0"/>
        <w:spacing w:after="0"/>
        <w:ind w:left="0" w:right="1816" w:firstLine="720"/>
        <w:rPr>
          <w:b/>
          <w:bCs/>
          <w:color w:val="92D050"/>
        </w:rPr>
      </w:pPr>
      <w:hyperlink r:id="rId68" w:history="1">
        <w:r w:rsidR="004719CE" w:rsidRPr="00752906">
          <w:rPr>
            <w:rStyle w:val="Hyperlink"/>
            <w:b/>
            <w:bCs/>
            <w:color w:val="92D050"/>
          </w:rPr>
          <w:t>Minnesota Radiation Emergency Volunteers (MREV) - EH: Minnesota Department of Health (state.mn.us)</w:t>
        </w:r>
      </w:hyperlink>
    </w:p>
    <w:p w14:paraId="7F62528E" w14:textId="77777777" w:rsidR="004719CE" w:rsidRDefault="004719CE" w:rsidP="00C6722E">
      <w:pPr>
        <w:widowControl w:val="0"/>
        <w:autoSpaceDE w:val="0"/>
        <w:autoSpaceDN w:val="0"/>
        <w:spacing w:after="0"/>
        <w:ind w:left="0" w:right="1816" w:firstLine="720"/>
      </w:pPr>
    </w:p>
    <w:p w14:paraId="3F7CB93D" w14:textId="6D7A141B" w:rsidR="006D2714" w:rsidRPr="006D2714" w:rsidRDefault="006D2714" w:rsidP="00C6722E">
      <w:pPr>
        <w:widowControl w:val="0"/>
        <w:autoSpaceDE w:val="0"/>
        <w:autoSpaceDN w:val="0"/>
        <w:spacing w:after="0"/>
        <w:ind w:left="0" w:right="1816" w:firstLine="720"/>
      </w:pPr>
      <w:r w:rsidRPr="006D2714">
        <w:t>Crisis Standards of Care Plan</w:t>
      </w:r>
    </w:p>
    <w:p w14:paraId="7F11D832" w14:textId="3AB134EE" w:rsidR="006D2714" w:rsidRPr="00DD768C" w:rsidRDefault="00CA4C43" w:rsidP="00C6722E">
      <w:pPr>
        <w:widowControl w:val="0"/>
        <w:autoSpaceDE w:val="0"/>
        <w:autoSpaceDN w:val="0"/>
        <w:spacing w:after="0"/>
        <w:ind w:left="0" w:right="1816" w:firstLine="720"/>
        <w:rPr>
          <w:b/>
          <w:bCs/>
          <w:color w:val="92D050"/>
        </w:rPr>
      </w:pPr>
      <w:hyperlink r:id="rId69" w:anchor="scarce" w:history="1">
        <w:r w:rsidR="006D2714" w:rsidRPr="00DD768C">
          <w:rPr>
            <w:rStyle w:val="Hyperlink"/>
            <w:b/>
            <w:bCs/>
            <w:color w:val="92D050"/>
          </w:rPr>
          <w:t>Crisis Standards of Care - Minnesota Dept. of Health (state.mn.us)</w:t>
        </w:r>
      </w:hyperlink>
    </w:p>
    <w:p w14:paraId="3B486C32" w14:textId="77777777" w:rsidR="006D2714" w:rsidRDefault="006D2714" w:rsidP="00C6722E">
      <w:pPr>
        <w:widowControl w:val="0"/>
        <w:autoSpaceDE w:val="0"/>
        <w:autoSpaceDN w:val="0"/>
        <w:spacing w:after="0"/>
        <w:ind w:left="0" w:right="1816" w:firstLine="720"/>
        <w:rPr>
          <w:color w:val="0000CC"/>
        </w:rPr>
      </w:pPr>
    </w:p>
    <w:p w14:paraId="162880FC" w14:textId="35D96188" w:rsidR="006D2714" w:rsidRPr="006D2714" w:rsidRDefault="006D2714" w:rsidP="00C6722E">
      <w:pPr>
        <w:widowControl w:val="0"/>
        <w:autoSpaceDE w:val="0"/>
        <w:autoSpaceDN w:val="0"/>
        <w:spacing w:after="0"/>
        <w:ind w:left="0" w:right="1816" w:firstLine="720"/>
      </w:pPr>
      <w:r w:rsidRPr="006D2714">
        <w:t xml:space="preserve">Patient Care Strategies for Scarce Resource Situations </w:t>
      </w:r>
    </w:p>
    <w:p w14:paraId="6F7F5C25" w14:textId="4F398768" w:rsidR="006D2714" w:rsidRPr="00DD768C" w:rsidRDefault="00CA4C43" w:rsidP="006D2714">
      <w:pPr>
        <w:widowControl w:val="0"/>
        <w:autoSpaceDE w:val="0"/>
        <w:autoSpaceDN w:val="0"/>
        <w:spacing w:after="0"/>
        <w:ind w:left="0" w:right="1816" w:firstLine="720"/>
        <w:rPr>
          <w:b/>
          <w:bCs/>
          <w:color w:val="92D050"/>
        </w:rPr>
      </w:pPr>
      <w:hyperlink r:id="rId70" w:history="1">
        <w:r w:rsidR="006D2714" w:rsidRPr="00DD768C">
          <w:rPr>
            <w:rStyle w:val="Hyperlink"/>
            <w:b/>
            <w:bCs/>
            <w:color w:val="92D050"/>
          </w:rPr>
          <w:t>Patient Care Strategies for Scarce Resource Situations (state.mn.us)</w:t>
        </w:r>
      </w:hyperlink>
    </w:p>
    <w:p w14:paraId="6D0C79A5" w14:textId="12A3991E" w:rsidR="005B7667" w:rsidRDefault="005B7667" w:rsidP="006D2714">
      <w:pPr>
        <w:widowControl w:val="0"/>
        <w:autoSpaceDE w:val="0"/>
        <w:autoSpaceDN w:val="0"/>
        <w:spacing w:after="0"/>
        <w:ind w:left="0" w:right="1816" w:firstLine="720"/>
        <w:rPr>
          <w:color w:val="0000CC"/>
        </w:rPr>
      </w:pPr>
    </w:p>
    <w:p w14:paraId="7D0C3E56" w14:textId="458207D8" w:rsidR="00523A65" w:rsidRPr="00523A65" w:rsidRDefault="00523A65" w:rsidP="006D2714">
      <w:pPr>
        <w:widowControl w:val="0"/>
        <w:autoSpaceDE w:val="0"/>
        <w:autoSpaceDN w:val="0"/>
        <w:spacing w:after="0"/>
        <w:ind w:left="0" w:right="1816" w:firstLine="720"/>
        <w:rPr>
          <w:rStyle w:val="Hyperlink"/>
          <w:color w:val="auto"/>
          <w:u w:val="none"/>
        </w:rPr>
      </w:pPr>
      <w:r w:rsidRPr="00523A65">
        <w:rPr>
          <w:rStyle w:val="Hyperlink"/>
          <w:color w:val="auto"/>
          <w:u w:val="none"/>
        </w:rPr>
        <w:t>Regional Behavioral Health</w:t>
      </w:r>
    </w:p>
    <w:p w14:paraId="2873D5BE" w14:textId="7EDB9F8E" w:rsidR="00523A65" w:rsidRPr="00DD768C" w:rsidRDefault="00CA4C43" w:rsidP="006D2714">
      <w:pPr>
        <w:widowControl w:val="0"/>
        <w:autoSpaceDE w:val="0"/>
        <w:autoSpaceDN w:val="0"/>
        <w:spacing w:after="0"/>
        <w:ind w:left="0" w:right="1816" w:firstLine="720"/>
        <w:rPr>
          <w:b/>
          <w:bCs/>
          <w:color w:val="92D050"/>
        </w:rPr>
      </w:pPr>
      <w:hyperlink r:id="rId71" w:history="1">
        <w:r w:rsidR="00523A65" w:rsidRPr="00DD768C">
          <w:rPr>
            <w:rStyle w:val="Hyperlink"/>
            <w:b/>
            <w:bCs/>
            <w:color w:val="92D050"/>
          </w:rPr>
          <w:t>https://www.health.state.mn.us/communities/ep/behavioral/rbhc.html</w:t>
        </w:r>
      </w:hyperlink>
    </w:p>
    <w:p w14:paraId="00B7A063" w14:textId="77777777" w:rsidR="00C6722E" w:rsidRPr="00DD768C" w:rsidRDefault="00C6722E" w:rsidP="00777848">
      <w:pPr>
        <w:widowControl w:val="0"/>
        <w:autoSpaceDE w:val="0"/>
        <w:autoSpaceDN w:val="0"/>
        <w:spacing w:after="0"/>
        <w:ind w:left="0" w:right="1816"/>
        <w:rPr>
          <w:b/>
          <w:bCs/>
          <w:color w:val="92D050"/>
        </w:rPr>
      </w:pPr>
    </w:p>
    <w:p w14:paraId="07807BC5" w14:textId="381AD744" w:rsidR="004719CE" w:rsidRPr="00DD768C" w:rsidRDefault="00BD7E65" w:rsidP="00DD768C">
      <w:pPr>
        <w:ind w:left="0"/>
        <w:rPr>
          <w:rStyle w:val="Hyperlink"/>
          <w:rFonts w:eastAsia="Times New Roman" w:cstheme="minorHAnsi"/>
          <w:b/>
          <w:bCs/>
          <w:color w:val="92D050"/>
          <w:kern w:val="0"/>
          <w:lang w:eastAsia="en-US"/>
          <w14:ligatures w14:val="none"/>
        </w:rPr>
      </w:pPr>
      <w:r>
        <w:rPr>
          <w:b/>
          <w:bCs/>
          <w:color w:val="92D050"/>
        </w:rPr>
        <w:br/>
      </w:r>
      <w:hyperlink r:id="rId72" w:history="1">
        <w:r w:rsidR="004719CE" w:rsidRPr="00DD768C">
          <w:rPr>
            <w:rStyle w:val="Hyperlink"/>
            <w:rFonts w:eastAsia="Times New Roman" w:cstheme="minorHAnsi"/>
            <w:b/>
            <w:bCs/>
            <w:color w:val="92D050"/>
            <w:kern w:val="0"/>
            <w:lang w:eastAsia="en-US"/>
            <w14:ligatures w14:val="none"/>
          </w:rPr>
          <w:t>Radiation Injury Treatment Network (RITN)</w:t>
        </w:r>
      </w:hyperlink>
    </w:p>
    <w:p w14:paraId="772B5AA4" w14:textId="26349411" w:rsidR="00F87470" w:rsidRPr="00DD768C" w:rsidRDefault="00CA4C43" w:rsidP="00DD768C">
      <w:pPr>
        <w:spacing w:after="0"/>
        <w:ind w:left="0"/>
        <w:rPr>
          <w:rStyle w:val="Hyperlink"/>
          <w:rFonts w:eastAsia="Times New Roman"/>
          <w:b/>
          <w:bCs/>
          <w:color w:val="92D050"/>
          <w:lang w:eastAsia="en-US"/>
        </w:rPr>
      </w:pPr>
      <w:hyperlink r:id="rId73" w:anchor="figures" w:history="1">
        <w:r w:rsidR="00F87470" w:rsidRPr="00DD768C">
          <w:rPr>
            <w:rStyle w:val="Hyperlink"/>
            <w:rFonts w:eastAsia="Times New Roman"/>
            <w:b/>
            <w:bCs/>
            <w:color w:val="92D050"/>
            <w:lang w:eastAsia="en-US"/>
          </w:rPr>
          <w:t>Radiation-injury-after-a-nuclear-detonation-medical-consequences-and-the-need-for-scarce-resources-allocation</w:t>
        </w:r>
      </w:hyperlink>
      <w:r w:rsidR="0062037A" w:rsidRPr="00DD768C">
        <w:rPr>
          <w:rStyle w:val="Hyperlink"/>
          <w:rFonts w:eastAsia="Times New Roman"/>
          <w:b/>
          <w:bCs/>
          <w:color w:val="92D050"/>
          <w:lang w:eastAsia="en-US"/>
        </w:rPr>
        <w:br/>
      </w:r>
    </w:p>
    <w:p w14:paraId="70B28289" w14:textId="77777777" w:rsidR="0062037A" w:rsidRPr="00DD768C" w:rsidRDefault="0062037A" w:rsidP="00DD768C">
      <w:pPr>
        <w:spacing w:after="0"/>
        <w:ind w:left="0"/>
        <w:rPr>
          <w:rStyle w:val="Hyperlink"/>
          <w:b/>
          <w:bCs/>
          <w:color w:val="92D050"/>
          <w:lang w:eastAsia="en-US"/>
        </w:rPr>
      </w:pPr>
      <w:r w:rsidRPr="00DD768C">
        <w:rPr>
          <w:rFonts w:ascii="Calibri" w:eastAsia="Calibri" w:hAnsi="Calibri" w:cs="Calibri"/>
          <w:b/>
          <w:bCs/>
          <w:color w:val="92D050"/>
          <w:kern w:val="0"/>
          <w:u w:val="single"/>
          <w:lang w:eastAsia="en-US"/>
          <w14:ligatures w14:val="none"/>
        </w:rPr>
        <w:fldChar w:fldCharType="begin"/>
      </w:r>
      <w:r w:rsidRPr="00DD768C">
        <w:rPr>
          <w:rFonts w:ascii="Calibri" w:eastAsia="Calibri" w:hAnsi="Calibri" w:cs="Calibri"/>
          <w:b/>
          <w:bCs/>
          <w:color w:val="92D050"/>
          <w:kern w:val="0"/>
          <w:u w:val="single"/>
          <w:lang w:eastAsia="en-US"/>
          <w14:ligatures w14:val="none"/>
        </w:rPr>
        <w:instrText xml:space="preserve"> HYPERLINK "https://remm.hhs.gov/" </w:instrText>
      </w:r>
      <w:r w:rsidRPr="00DD768C">
        <w:rPr>
          <w:rFonts w:ascii="Calibri" w:eastAsia="Calibri" w:hAnsi="Calibri" w:cs="Calibri"/>
          <w:b/>
          <w:bCs/>
          <w:color w:val="92D050"/>
          <w:kern w:val="0"/>
          <w:u w:val="single"/>
          <w:lang w:eastAsia="en-US"/>
          <w14:ligatures w14:val="none"/>
        </w:rPr>
      </w:r>
      <w:r w:rsidRPr="00DD768C">
        <w:rPr>
          <w:rFonts w:ascii="Calibri" w:eastAsia="Calibri" w:hAnsi="Calibri" w:cs="Calibri"/>
          <w:b/>
          <w:bCs/>
          <w:color w:val="92D050"/>
          <w:kern w:val="0"/>
          <w:u w:val="single"/>
          <w:lang w:eastAsia="en-US"/>
          <w14:ligatures w14:val="none"/>
        </w:rPr>
        <w:fldChar w:fldCharType="separate"/>
      </w:r>
      <w:r w:rsidRPr="00DD768C">
        <w:rPr>
          <w:rStyle w:val="Hyperlink"/>
          <w:rFonts w:ascii="Calibri" w:eastAsia="Calibri" w:hAnsi="Calibri" w:cs="Calibri"/>
          <w:b/>
          <w:bCs/>
          <w:color w:val="92D050"/>
          <w:kern w:val="0"/>
          <w:lang w:eastAsia="en-US"/>
          <w14:ligatures w14:val="none"/>
        </w:rPr>
        <w:t>REMM - Radiation Emergency Medical Management (hhs.gov)</w:t>
      </w:r>
    </w:p>
    <w:p w14:paraId="4A210B12" w14:textId="0B46A92D" w:rsidR="0062037A" w:rsidRPr="00DD768C" w:rsidRDefault="0062037A" w:rsidP="00DD768C">
      <w:pPr>
        <w:spacing w:after="0"/>
        <w:ind w:left="0"/>
        <w:rPr>
          <w:rFonts w:eastAsia="Times New Roman"/>
          <w:b/>
          <w:bCs/>
          <w:color w:val="92D050"/>
          <w:lang w:eastAsia="en-US"/>
        </w:rPr>
      </w:pPr>
      <w:r w:rsidRPr="00DD768C">
        <w:rPr>
          <w:rFonts w:ascii="Calibri" w:eastAsia="Calibri" w:hAnsi="Calibri" w:cs="Calibri"/>
          <w:b/>
          <w:bCs/>
          <w:color w:val="92D050"/>
          <w:kern w:val="0"/>
          <w:u w:val="single"/>
          <w:lang w:eastAsia="en-US"/>
          <w14:ligatures w14:val="none"/>
        </w:rPr>
        <w:lastRenderedPageBreak/>
        <w:fldChar w:fldCharType="end"/>
      </w:r>
    </w:p>
    <w:p w14:paraId="554144CE" w14:textId="219C9BC5" w:rsidR="00F87470" w:rsidRDefault="00CA4C43" w:rsidP="00F87470">
      <w:pPr>
        <w:ind w:left="0"/>
        <w:rPr>
          <w:rStyle w:val="Hyperlink"/>
          <w:rFonts w:eastAsia="Times New Roman"/>
          <w:b/>
          <w:bCs/>
          <w:color w:val="92D050"/>
          <w:lang w:eastAsia="en-US"/>
        </w:rPr>
      </w:pPr>
      <w:hyperlink r:id="rId74" w:history="1">
        <w:r w:rsidR="00F87470" w:rsidRPr="00DD768C">
          <w:rPr>
            <w:rStyle w:val="Hyperlink"/>
            <w:rFonts w:eastAsia="Times New Roman"/>
            <w:b/>
            <w:bCs/>
            <w:color w:val="92D050"/>
            <w:lang w:eastAsia="en-US"/>
          </w:rPr>
          <w:t>Triage and Treatment Tools for Use in Scarce Resources - Crisis Standards of Care Setting After a Nuclear Detonation</w:t>
        </w:r>
      </w:hyperlink>
      <w:r w:rsidR="00BD7E65">
        <w:rPr>
          <w:rStyle w:val="Hyperlink"/>
          <w:rFonts w:eastAsia="Times New Roman"/>
          <w:b/>
          <w:bCs/>
          <w:color w:val="92D050"/>
          <w:lang w:eastAsia="en-US"/>
        </w:rPr>
        <w:br/>
      </w:r>
    </w:p>
    <w:p w14:paraId="5C06144A" w14:textId="59750400" w:rsidR="00BD7E65" w:rsidRPr="00B8590C" w:rsidRDefault="00BD7E65" w:rsidP="00BD7E65">
      <w:pPr>
        <w:spacing w:after="0"/>
        <w:ind w:left="0"/>
        <w:rPr>
          <w:rStyle w:val="Hyperlink"/>
          <w:rFonts w:eastAsia="Times New Roman"/>
          <w:b/>
          <w:bCs/>
          <w:color w:val="auto"/>
          <w:u w:val="none"/>
          <w:lang w:eastAsia="en-US"/>
        </w:rPr>
      </w:pPr>
      <w:r w:rsidRPr="00B8590C">
        <w:rPr>
          <w:rStyle w:val="Hyperlink"/>
          <w:rFonts w:eastAsia="Times New Roman"/>
          <w:b/>
          <w:bCs/>
          <w:color w:val="auto"/>
          <w:u w:val="none"/>
          <w:lang w:eastAsia="en-US"/>
        </w:rPr>
        <w:t>US Department of Health and Human Services – Essential Elements</w:t>
      </w:r>
    </w:p>
    <w:p w14:paraId="084CA05B" w14:textId="5AB6E6BC" w:rsidR="00BD7E65" w:rsidRDefault="00CA4C43" w:rsidP="00BD7E65">
      <w:pPr>
        <w:spacing w:after="0"/>
        <w:ind w:left="0"/>
        <w:rPr>
          <w:rFonts w:eastAsia="Times New Roman"/>
          <w:b/>
          <w:bCs/>
          <w:color w:val="92D050"/>
          <w:u w:val="single"/>
          <w:lang w:eastAsia="en-US"/>
        </w:rPr>
      </w:pPr>
      <w:hyperlink r:id="rId75" w:history="1">
        <w:r w:rsidR="00BD7E65" w:rsidRPr="00BD7E65">
          <w:rPr>
            <w:rStyle w:val="Hyperlink"/>
            <w:rFonts w:eastAsia="Times New Roman"/>
            <w:b/>
            <w:bCs/>
            <w:color w:val="92D050"/>
            <w:lang w:eastAsia="en-US"/>
          </w:rPr>
          <w:t>https://www.phe.gov/Preparedness/planning/playbooks/rdd/Pages/essentialelements.aspx</w:t>
        </w:r>
      </w:hyperlink>
      <w:r w:rsidR="00BD7E65">
        <w:rPr>
          <w:rFonts w:eastAsia="Times New Roman"/>
          <w:b/>
          <w:bCs/>
          <w:color w:val="92D050"/>
          <w:u w:val="single"/>
          <w:lang w:eastAsia="en-US"/>
        </w:rPr>
        <w:br/>
      </w:r>
    </w:p>
    <w:p w14:paraId="35BE9B68" w14:textId="7BDB98DD" w:rsidR="00BD7E65" w:rsidRPr="00B8590C" w:rsidRDefault="00BD7E65" w:rsidP="00BD7E65">
      <w:pPr>
        <w:spacing w:after="0"/>
        <w:ind w:left="0"/>
        <w:rPr>
          <w:rFonts w:eastAsia="Times New Roman"/>
          <w:b/>
          <w:bCs/>
          <w:lang w:eastAsia="en-US"/>
        </w:rPr>
      </w:pPr>
      <w:r w:rsidRPr="00B8590C">
        <w:rPr>
          <w:rFonts w:eastAsia="Times New Roman"/>
          <w:b/>
          <w:bCs/>
          <w:lang w:eastAsia="en-US"/>
        </w:rPr>
        <w:t>US Department of Homeland Security</w:t>
      </w:r>
    </w:p>
    <w:p w14:paraId="1AB482A0" w14:textId="77777777" w:rsidR="00BD7E65" w:rsidRPr="00BD7E65" w:rsidRDefault="00CA4C43" w:rsidP="00BD7E65">
      <w:pPr>
        <w:spacing w:before="1" w:after="0"/>
        <w:ind w:left="0" w:right="0"/>
        <w:rPr>
          <w:b/>
          <w:bCs/>
          <w:color w:val="92D050"/>
        </w:rPr>
      </w:pPr>
      <w:hyperlink r:id="rId76" w:history="1">
        <w:r w:rsidR="00BD7E65" w:rsidRPr="00BD7E65">
          <w:rPr>
            <w:rStyle w:val="Hyperlink"/>
            <w:b/>
            <w:bCs/>
            <w:color w:val="92D050"/>
          </w:rPr>
          <w:t>Healthcare Emergency Response Operations for CBRNE Incidents - Center for Domestic Preparedness (dhs.gov)</w:t>
        </w:r>
      </w:hyperlink>
    </w:p>
    <w:p w14:paraId="32845B6F" w14:textId="77777777" w:rsidR="00BD7E65" w:rsidRPr="00BD7E65" w:rsidRDefault="00BD7E65" w:rsidP="00BD7E65">
      <w:pPr>
        <w:spacing w:after="0"/>
        <w:ind w:left="0"/>
        <w:rPr>
          <w:rFonts w:eastAsia="Times New Roman"/>
          <w:lang w:eastAsia="en-US"/>
        </w:rPr>
      </w:pPr>
    </w:p>
    <w:p w14:paraId="2D2B74C4" w14:textId="77777777" w:rsidR="00F87470" w:rsidRPr="004719CE" w:rsidRDefault="00F87470" w:rsidP="004719CE">
      <w:pPr>
        <w:rPr>
          <w:lang w:eastAsia="en-US"/>
        </w:rPr>
      </w:pPr>
    </w:p>
    <w:p w14:paraId="07BFDA51" w14:textId="671A70BB" w:rsidR="001822A8" w:rsidRDefault="001822A8">
      <w:pPr>
        <w:spacing w:after="240" w:line="252" w:lineRule="auto"/>
        <w:ind w:left="0" w:right="0"/>
      </w:pPr>
      <w:r>
        <w:br w:type="page"/>
      </w:r>
    </w:p>
    <w:p w14:paraId="0E952894" w14:textId="77777777" w:rsidR="001822A8" w:rsidRDefault="001822A8" w:rsidP="001822A8">
      <w:pPr>
        <w:pStyle w:val="Heading2"/>
      </w:pPr>
      <w:bookmarkStart w:id="97" w:name="_Toc128575387"/>
      <w:r>
        <w:lastRenderedPageBreak/>
        <w:t>Addendum B:  EAST Tool</w:t>
      </w:r>
      <w:bookmarkEnd w:id="97"/>
    </w:p>
    <w:p w14:paraId="0B42759C" w14:textId="77777777" w:rsidR="001822A8" w:rsidRDefault="001822A8" w:rsidP="001822A8">
      <w:pPr>
        <w:spacing w:before="1" w:after="0"/>
        <w:ind w:left="0" w:right="0"/>
        <w:rPr>
          <w:b/>
          <w:bCs/>
          <w:color w:val="92D050"/>
        </w:rPr>
      </w:pPr>
    </w:p>
    <w:p w14:paraId="0FA68BDC" w14:textId="77777777" w:rsidR="001822A8" w:rsidRPr="00BD7E65" w:rsidRDefault="001822A8" w:rsidP="001822A8">
      <w:pPr>
        <w:spacing w:before="1" w:after="0"/>
        <w:ind w:left="0" w:right="0"/>
        <w:rPr>
          <w:b/>
          <w:bCs/>
          <w:color w:val="92D050"/>
        </w:rPr>
      </w:pPr>
      <w:r>
        <w:rPr>
          <w:noProof/>
        </w:rPr>
        <w:drawing>
          <wp:inline distT="0" distB="0" distL="0" distR="0" wp14:anchorId="79919812" wp14:editId="6183F408">
            <wp:extent cx="6415214" cy="8383905"/>
            <wp:effectExtent l="0" t="0" r="508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7"/>
                    <a:stretch>
                      <a:fillRect/>
                    </a:stretch>
                  </pic:blipFill>
                  <pic:spPr>
                    <a:xfrm>
                      <a:off x="0" y="0"/>
                      <a:ext cx="6418880" cy="8388696"/>
                    </a:xfrm>
                    <a:prstGeom prst="rect">
                      <a:avLst/>
                    </a:prstGeom>
                  </pic:spPr>
                </pic:pic>
              </a:graphicData>
            </a:graphic>
          </wp:inline>
        </w:drawing>
      </w:r>
    </w:p>
    <w:p w14:paraId="03503484" w14:textId="77777777" w:rsidR="001822A8" w:rsidRPr="00BD7E65" w:rsidRDefault="001822A8" w:rsidP="001822A8">
      <w:pPr>
        <w:spacing w:after="0"/>
        <w:ind w:left="0"/>
        <w:rPr>
          <w:rFonts w:eastAsia="Times New Roman"/>
          <w:lang w:eastAsia="en-US"/>
        </w:rPr>
      </w:pPr>
    </w:p>
    <w:p w14:paraId="36FB6B45" w14:textId="77777777" w:rsidR="001822A8" w:rsidRPr="004719CE" w:rsidRDefault="001822A8" w:rsidP="001822A8">
      <w:pPr>
        <w:rPr>
          <w:lang w:eastAsia="en-US"/>
        </w:rPr>
      </w:pPr>
    </w:p>
    <w:tbl>
      <w:tblPr>
        <w:tblStyle w:val="TableGrid"/>
        <w:tblW w:w="9445" w:type="dxa"/>
        <w:tblInd w:w="720" w:type="dxa"/>
        <w:tblLook w:val="04A0" w:firstRow="1" w:lastRow="0" w:firstColumn="1" w:lastColumn="0" w:noHBand="0" w:noVBand="1"/>
      </w:tblPr>
      <w:tblGrid>
        <w:gridCol w:w="1367"/>
        <w:gridCol w:w="2337"/>
        <w:gridCol w:w="2779"/>
        <w:gridCol w:w="2962"/>
      </w:tblGrid>
      <w:tr w:rsidR="001822A8" w14:paraId="4C906F2D" w14:textId="77777777" w:rsidTr="009147FF">
        <w:tc>
          <w:tcPr>
            <w:tcW w:w="1343" w:type="dxa"/>
            <w:shd w:val="clear" w:color="auto" w:fill="D1B090" w:themeFill="accent6" w:themeFillTint="99"/>
          </w:tcPr>
          <w:p w14:paraId="664EFC33" w14:textId="77777777" w:rsidR="001822A8" w:rsidRPr="002C3F4C" w:rsidRDefault="001822A8" w:rsidP="009147FF">
            <w:pPr>
              <w:widowControl w:val="0"/>
              <w:autoSpaceDE w:val="0"/>
              <w:autoSpaceDN w:val="0"/>
              <w:spacing w:after="0"/>
              <w:ind w:left="0" w:right="0"/>
              <w:rPr>
                <w:b/>
                <w:bCs/>
              </w:rPr>
            </w:pPr>
            <w:r w:rsidRPr="002C3F4C">
              <w:rPr>
                <w:b/>
                <w:bCs/>
              </w:rPr>
              <w:t>Date sent to membership</w:t>
            </w:r>
          </w:p>
        </w:tc>
        <w:tc>
          <w:tcPr>
            <w:tcW w:w="2343" w:type="dxa"/>
            <w:shd w:val="clear" w:color="auto" w:fill="D1B090" w:themeFill="accent6" w:themeFillTint="99"/>
          </w:tcPr>
          <w:p w14:paraId="7F2E21F7" w14:textId="77777777" w:rsidR="001822A8" w:rsidRPr="002C3F4C" w:rsidRDefault="001822A8" w:rsidP="009147FF">
            <w:pPr>
              <w:widowControl w:val="0"/>
              <w:autoSpaceDE w:val="0"/>
              <w:autoSpaceDN w:val="0"/>
              <w:spacing w:after="0"/>
              <w:ind w:left="0" w:right="0"/>
              <w:rPr>
                <w:b/>
                <w:bCs/>
              </w:rPr>
            </w:pPr>
            <w:r w:rsidRPr="002C3F4C">
              <w:rPr>
                <w:b/>
                <w:bCs/>
              </w:rPr>
              <w:t>Method of notification</w:t>
            </w:r>
          </w:p>
        </w:tc>
        <w:tc>
          <w:tcPr>
            <w:tcW w:w="2787" w:type="dxa"/>
            <w:shd w:val="clear" w:color="auto" w:fill="D1B090" w:themeFill="accent6" w:themeFillTint="99"/>
          </w:tcPr>
          <w:p w14:paraId="27DA0116" w14:textId="77777777" w:rsidR="001822A8" w:rsidRPr="002C3F4C" w:rsidRDefault="001822A8" w:rsidP="009147FF">
            <w:pPr>
              <w:widowControl w:val="0"/>
              <w:autoSpaceDE w:val="0"/>
              <w:autoSpaceDN w:val="0"/>
              <w:spacing w:after="0"/>
              <w:ind w:left="0" w:right="0"/>
              <w:rPr>
                <w:b/>
                <w:bCs/>
              </w:rPr>
            </w:pPr>
            <w:r w:rsidRPr="002C3F4C">
              <w:rPr>
                <w:b/>
                <w:bCs/>
              </w:rPr>
              <w:t>Amendments made</w:t>
            </w:r>
          </w:p>
        </w:tc>
        <w:tc>
          <w:tcPr>
            <w:tcW w:w="2972" w:type="dxa"/>
            <w:shd w:val="clear" w:color="auto" w:fill="D1B090" w:themeFill="accent6" w:themeFillTint="99"/>
          </w:tcPr>
          <w:p w14:paraId="7168624F" w14:textId="77777777" w:rsidR="001822A8" w:rsidRPr="002C3F4C" w:rsidRDefault="001822A8" w:rsidP="009147FF">
            <w:pPr>
              <w:widowControl w:val="0"/>
              <w:autoSpaceDE w:val="0"/>
              <w:autoSpaceDN w:val="0"/>
              <w:spacing w:after="0"/>
              <w:ind w:left="0" w:right="0"/>
              <w:rPr>
                <w:b/>
                <w:bCs/>
              </w:rPr>
            </w:pPr>
            <w:r w:rsidRPr="002C3F4C">
              <w:rPr>
                <w:b/>
                <w:bCs/>
              </w:rPr>
              <w:t>Approval received from membership</w:t>
            </w:r>
          </w:p>
        </w:tc>
      </w:tr>
      <w:tr w:rsidR="001822A8" w14:paraId="34D2FBE2" w14:textId="77777777" w:rsidTr="009147FF">
        <w:tc>
          <w:tcPr>
            <w:tcW w:w="1343" w:type="dxa"/>
          </w:tcPr>
          <w:p w14:paraId="5C060290" w14:textId="77777777" w:rsidR="001822A8" w:rsidRDefault="001822A8" w:rsidP="009147FF">
            <w:pPr>
              <w:widowControl w:val="0"/>
              <w:autoSpaceDE w:val="0"/>
              <w:autoSpaceDN w:val="0"/>
              <w:spacing w:after="0"/>
              <w:ind w:left="0" w:right="0"/>
            </w:pPr>
            <w:r>
              <w:t>3/2/2023</w:t>
            </w:r>
          </w:p>
        </w:tc>
        <w:tc>
          <w:tcPr>
            <w:tcW w:w="2343" w:type="dxa"/>
          </w:tcPr>
          <w:p w14:paraId="6D9D39C2" w14:textId="77777777" w:rsidR="001822A8" w:rsidRDefault="001822A8" w:rsidP="009147FF">
            <w:pPr>
              <w:widowControl w:val="0"/>
              <w:autoSpaceDE w:val="0"/>
              <w:autoSpaceDN w:val="0"/>
              <w:spacing w:after="0"/>
              <w:ind w:left="0" w:right="0"/>
            </w:pPr>
            <w:r>
              <w:t>Email</w:t>
            </w:r>
          </w:p>
        </w:tc>
        <w:tc>
          <w:tcPr>
            <w:tcW w:w="2787" w:type="dxa"/>
          </w:tcPr>
          <w:p w14:paraId="43BDB373" w14:textId="77777777" w:rsidR="001822A8" w:rsidRDefault="001822A8" w:rsidP="009147FF">
            <w:pPr>
              <w:widowControl w:val="0"/>
              <w:autoSpaceDE w:val="0"/>
              <w:autoSpaceDN w:val="0"/>
              <w:spacing w:after="0"/>
              <w:ind w:left="0" w:right="0"/>
            </w:pPr>
            <w:r>
              <w:t>New plan distributed for review and approval by 3/15/2023</w:t>
            </w:r>
          </w:p>
        </w:tc>
        <w:tc>
          <w:tcPr>
            <w:tcW w:w="2972" w:type="dxa"/>
          </w:tcPr>
          <w:p w14:paraId="5F9A12E0" w14:textId="46FB2C56" w:rsidR="001822A8" w:rsidRDefault="002A6ACC" w:rsidP="009147FF">
            <w:pPr>
              <w:widowControl w:val="0"/>
              <w:autoSpaceDE w:val="0"/>
              <w:autoSpaceDN w:val="0"/>
              <w:spacing w:after="0"/>
              <w:ind w:left="0" w:right="0"/>
            </w:pPr>
            <w:r>
              <w:t>3/17/2023</w:t>
            </w:r>
          </w:p>
        </w:tc>
      </w:tr>
      <w:tr w:rsidR="001822A8" w14:paraId="7EAF7F77" w14:textId="77777777" w:rsidTr="009147FF">
        <w:tc>
          <w:tcPr>
            <w:tcW w:w="1343" w:type="dxa"/>
          </w:tcPr>
          <w:p w14:paraId="1D15E525" w14:textId="536E9DFE" w:rsidR="001822A8" w:rsidRDefault="00CA4C43" w:rsidP="009147FF">
            <w:pPr>
              <w:widowControl w:val="0"/>
              <w:autoSpaceDE w:val="0"/>
              <w:autoSpaceDN w:val="0"/>
              <w:spacing w:after="0"/>
              <w:ind w:left="0" w:right="0"/>
            </w:pPr>
            <w:r>
              <w:t>6/2/2023</w:t>
            </w:r>
          </w:p>
        </w:tc>
        <w:tc>
          <w:tcPr>
            <w:tcW w:w="2343" w:type="dxa"/>
          </w:tcPr>
          <w:p w14:paraId="6C048053" w14:textId="5970F5A4" w:rsidR="001822A8" w:rsidRDefault="00CA4C43" w:rsidP="009147FF">
            <w:pPr>
              <w:widowControl w:val="0"/>
              <w:autoSpaceDE w:val="0"/>
              <w:autoSpaceDN w:val="0"/>
              <w:spacing w:after="0"/>
              <w:ind w:left="0" w:right="0"/>
            </w:pPr>
            <w:r>
              <w:t>None</w:t>
            </w:r>
          </w:p>
        </w:tc>
        <w:tc>
          <w:tcPr>
            <w:tcW w:w="2787" w:type="dxa"/>
          </w:tcPr>
          <w:p w14:paraId="03BBDFB9" w14:textId="0C2FF5EC" w:rsidR="001822A8" w:rsidRDefault="00CA4C43" w:rsidP="009147FF">
            <w:pPr>
              <w:widowControl w:val="0"/>
              <w:autoSpaceDE w:val="0"/>
              <w:autoSpaceDN w:val="0"/>
              <w:spacing w:after="0"/>
              <w:ind w:left="0" w:right="0"/>
            </w:pPr>
            <w:r>
              <w:t>Updated links</w:t>
            </w:r>
          </w:p>
        </w:tc>
        <w:tc>
          <w:tcPr>
            <w:tcW w:w="2972" w:type="dxa"/>
          </w:tcPr>
          <w:p w14:paraId="59828184" w14:textId="0F88BFE5" w:rsidR="001822A8" w:rsidRDefault="00CA4C43" w:rsidP="009147FF">
            <w:pPr>
              <w:widowControl w:val="0"/>
              <w:autoSpaceDE w:val="0"/>
              <w:autoSpaceDN w:val="0"/>
              <w:spacing w:after="0"/>
              <w:ind w:left="0" w:right="0"/>
            </w:pPr>
            <w:r>
              <w:t>6/14/2023</w:t>
            </w:r>
          </w:p>
        </w:tc>
      </w:tr>
      <w:tr w:rsidR="001822A8" w14:paraId="4ED0154C" w14:textId="77777777" w:rsidTr="009147FF">
        <w:tc>
          <w:tcPr>
            <w:tcW w:w="1343" w:type="dxa"/>
          </w:tcPr>
          <w:p w14:paraId="2DB9E241" w14:textId="77777777" w:rsidR="001822A8" w:rsidRDefault="001822A8" w:rsidP="009147FF">
            <w:pPr>
              <w:widowControl w:val="0"/>
              <w:autoSpaceDE w:val="0"/>
              <w:autoSpaceDN w:val="0"/>
              <w:spacing w:after="0"/>
              <w:ind w:left="0" w:right="0"/>
            </w:pPr>
          </w:p>
        </w:tc>
        <w:tc>
          <w:tcPr>
            <w:tcW w:w="2343" w:type="dxa"/>
          </w:tcPr>
          <w:p w14:paraId="4F29B25A" w14:textId="77777777" w:rsidR="001822A8" w:rsidRDefault="001822A8" w:rsidP="009147FF">
            <w:pPr>
              <w:widowControl w:val="0"/>
              <w:autoSpaceDE w:val="0"/>
              <w:autoSpaceDN w:val="0"/>
              <w:spacing w:after="0"/>
              <w:ind w:left="0" w:right="0"/>
            </w:pPr>
          </w:p>
        </w:tc>
        <w:tc>
          <w:tcPr>
            <w:tcW w:w="2787" w:type="dxa"/>
          </w:tcPr>
          <w:p w14:paraId="0DABFF44" w14:textId="77777777" w:rsidR="001822A8" w:rsidRDefault="001822A8" w:rsidP="009147FF">
            <w:pPr>
              <w:widowControl w:val="0"/>
              <w:autoSpaceDE w:val="0"/>
              <w:autoSpaceDN w:val="0"/>
              <w:spacing w:after="0"/>
              <w:ind w:left="0" w:right="0"/>
            </w:pPr>
          </w:p>
        </w:tc>
        <w:tc>
          <w:tcPr>
            <w:tcW w:w="2972" w:type="dxa"/>
          </w:tcPr>
          <w:p w14:paraId="1A6C7BA4" w14:textId="77777777" w:rsidR="001822A8" w:rsidRDefault="001822A8" w:rsidP="009147FF">
            <w:pPr>
              <w:widowControl w:val="0"/>
              <w:autoSpaceDE w:val="0"/>
              <w:autoSpaceDN w:val="0"/>
              <w:spacing w:after="0"/>
              <w:ind w:left="0" w:right="0"/>
            </w:pPr>
          </w:p>
        </w:tc>
      </w:tr>
      <w:tr w:rsidR="001822A8" w14:paraId="46AC03F4" w14:textId="77777777" w:rsidTr="009147FF">
        <w:tc>
          <w:tcPr>
            <w:tcW w:w="1343" w:type="dxa"/>
          </w:tcPr>
          <w:p w14:paraId="1FCDF2D5" w14:textId="77777777" w:rsidR="001822A8" w:rsidRDefault="001822A8" w:rsidP="009147FF">
            <w:pPr>
              <w:widowControl w:val="0"/>
              <w:autoSpaceDE w:val="0"/>
              <w:autoSpaceDN w:val="0"/>
              <w:spacing w:after="0"/>
              <w:ind w:left="0" w:right="0"/>
            </w:pPr>
          </w:p>
        </w:tc>
        <w:tc>
          <w:tcPr>
            <w:tcW w:w="2343" w:type="dxa"/>
          </w:tcPr>
          <w:p w14:paraId="3AE99046" w14:textId="77777777" w:rsidR="001822A8" w:rsidRDefault="001822A8" w:rsidP="009147FF">
            <w:pPr>
              <w:widowControl w:val="0"/>
              <w:autoSpaceDE w:val="0"/>
              <w:autoSpaceDN w:val="0"/>
              <w:spacing w:after="0"/>
              <w:ind w:left="0" w:right="0"/>
            </w:pPr>
          </w:p>
        </w:tc>
        <w:tc>
          <w:tcPr>
            <w:tcW w:w="2787" w:type="dxa"/>
          </w:tcPr>
          <w:p w14:paraId="2D509E6E" w14:textId="77777777" w:rsidR="001822A8" w:rsidRDefault="001822A8" w:rsidP="009147FF">
            <w:pPr>
              <w:widowControl w:val="0"/>
              <w:autoSpaceDE w:val="0"/>
              <w:autoSpaceDN w:val="0"/>
              <w:spacing w:after="0"/>
              <w:ind w:left="0" w:right="0"/>
            </w:pPr>
          </w:p>
        </w:tc>
        <w:tc>
          <w:tcPr>
            <w:tcW w:w="2972" w:type="dxa"/>
          </w:tcPr>
          <w:p w14:paraId="08DAA301" w14:textId="77777777" w:rsidR="001822A8" w:rsidRDefault="001822A8" w:rsidP="009147FF">
            <w:pPr>
              <w:widowControl w:val="0"/>
              <w:autoSpaceDE w:val="0"/>
              <w:autoSpaceDN w:val="0"/>
              <w:spacing w:after="0"/>
              <w:ind w:left="0" w:right="0"/>
            </w:pPr>
          </w:p>
        </w:tc>
      </w:tr>
      <w:tr w:rsidR="001822A8" w14:paraId="0B727C25" w14:textId="77777777" w:rsidTr="009147FF">
        <w:tc>
          <w:tcPr>
            <w:tcW w:w="1343" w:type="dxa"/>
          </w:tcPr>
          <w:p w14:paraId="50207005" w14:textId="77777777" w:rsidR="001822A8" w:rsidRDefault="001822A8" w:rsidP="009147FF">
            <w:pPr>
              <w:widowControl w:val="0"/>
              <w:autoSpaceDE w:val="0"/>
              <w:autoSpaceDN w:val="0"/>
              <w:spacing w:after="0"/>
              <w:ind w:left="0" w:right="0"/>
            </w:pPr>
          </w:p>
        </w:tc>
        <w:tc>
          <w:tcPr>
            <w:tcW w:w="2343" w:type="dxa"/>
          </w:tcPr>
          <w:p w14:paraId="07765B7E" w14:textId="77777777" w:rsidR="001822A8" w:rsidRDefault="001822A8" w:rsidP="009147FF">
            <w:pPr>
              <w:widowControl w:val="0"/>
              <w:autoSpaceDE w:val="0"/>
              <w:autoSpaceDN w:val="0"/>
              <w:spacing w:after="0"/>
              <w:ind w:left="0" w:right="0"/>
            </w:pPr>
          </w:p>
        </w:tc>
        <w:tc>
          <w:tcPr>
            <w:tcW w:w="2787" w:type="dxa"/>
          </w:tcPr>
          <w:p w14:paraId="62A0A4EC" w14:textId="77777777" w:rsidR="001822A8" w:rsidRDefault="001822A8" w:rsidP="009147FF">
            <w:pPr>
              <w:widowControl w:val="0"/>
              <w:autoSpaceDE w:val="0"/>
              <w:autoSpaceDN w:val="0"/>
              <w:spacing w:after="0"/>
              <w:ind w:left="0" w:right="0"/>
            </w:pPr>
          </w:p>
        </w:tc>
        <w:tc>
          <w:tcPr>
            <w:tcW w:w="2972" w:type="dxa"/>
          </w:tcPr>
          <w:p w14:paraId="47E3DBC2" w14:textId="77777777" w:rsidR="001822A8" w:rsidRDefault="001822A8" w:rsidP="009147FF">
            <w:pPr>
              <w:widowControl w:val="0"/>
              <w:autoSpaceDE w:val="0"/>
              <w:autoSpaceDN w:val="0"/>
              <w:spacing w:after="0"/>
              <w:ind w:left="0" w:right="0"/>
            </w:pPr>
          </w:p>
        </w:tc>
      </w:tr>
      <w:tr w:rsidR="001822A8" w14:paraId="075A7AF8" w14:textId="77777777" w:rsidTr="009147FF">
        <w:tc>
          <w:tcPr>
            <w:tcW w:w="1343" w:type="dxa"/>
          </w:tcPr>
          <w:p w14:paraId="421142AD" w14:textId="77777777" w:rsidR="001822A8" w:rsidRDefault="001822A8" w:rsidP="009147FF">
            <w:pPr>
              <w:widowControl w:val="0"/>
              <w:autoSpaceDE w:val="0"/>
              <w:autoSpaceDN w:val="0"/>
              <w:spacing w:after="0"/>
              <w:ind w:left="0" w:right="0"/>
            </w:pPr>
          </w:p>
        </w:tc>
        <w:tc>
          <w:tcPr>
            <w:tcW w:w="2343" w:type="dxa"/>
          </w:tcPr>
          <w:p w14:paraId="2B37B945" w14:textId="77777777" w:rsidR="001822A8" w:rsidRDefault="001822A8" w:rsidP="009147FF">
            <w:pPr>
              <w:widowControl w:val="0"/>
              <w:autoSpaceDE w:val="0"/>
              <w:autoSpaceDN w:val="0"/>
              <w:spacing w:after="0"/>
              <w:ind w:left="0" w:right="0"/>
            </w:pPr>
          </w:p>
        </w:tc>
        <w:tc>
          <w:tcPr>
            <w:tcW w:w="2787" w:type="dxa"/>
          </w:tcPr>
          <w:p w14:paraId="13CB5E6A" w14:textId="77777777" w:rsidR="001822A8" w:rsidRDefault="001822A8" w:rsidP="009147FF">
            <w:pPr>
              <w:widowControl w:val="0"/>
              <w:autoSpaceDE w:val="0"/>
              <w:autoSpaceDN w:val="0"/>
              <w:spacing w:after="0"/>
              <w:ind w:left="0" w:right="0"/>
            </w:pPr>
          </w:p>
        </w:tc>
        <w:tc>
          <w:tcPr>
            <w:tcW w:w="2972" w:type="dxa"/>
          </w:tcPr>
          <w:p w14:paraId="7BF1D3E2" w14:textId="77777777" w:rsidR="001822A8" w:rsidRDefault="001822A8" w:rsidP="009147FF">
            <w:pPr>
              <w:widowControl w:val="0"/>
              <w:autoSpaceDE w:val="0"/>
              <w:autoSpaceDN w:val="0"/>
              <w:spacing w:after="0"/>
              <w:ind w:left="0" w:right="0"/>
            </w:pPr>
          </w:p>
        </w:tc>
      </w:tr>
    </w:tbl>
    <w:p w14:paraId="352C24EE" w14:textId="77777777" w:rsidR="001822A8" w:rsidRDefault="001822A8" w:rsidP="001822A8">
      <w:pPr>
        <w:widowControl w:val="0"/>
        <w:autoSpaceDE w:val="0"/>
        <w:autoSpaceDN w:val="0"/>
        <w:spacing w:after="0"/>
        <w:ind w:left="720" w:right="0"/>
      </w:pPr>
    </w:p>
    <w:p w14:paraId="7C63A739" w14:textId="77777777" w:rsidR="004D26CB" w:rsidRDefault="004D26CB" w:rsidP="001822A8">
      <w:pPr>
        <w:widowControl w:val="0"/>
        <w:autoSpaceDE w:val="0"/>
        <w:autoSpaceDN w:val="0"/>
        <w:spacing w:after="0"/>
        <w:ind w:left="0" w:right="0"/>
      </w:pPr>
    </w:p>
    <w:sectPr w:rsidR="004D26CB" w:rsidSect="00426BC2">
      <w:headerReference w:type="even" r:id="rId78"/>
      <w:headerReference w:type="default" r:id="rId79"/>
      <w:footerReference w:type="even" r:id="rId80"/>
      <w:footerReference w:type="default" r:id="rId81"/>
      <w:headerReference w:type="first" r:id="rId82"/>
      <w:footerReference w:type="first" r:id="rId83"/>
      <w:pgSz w:w="12240" w:h="15840"/>
      <w:pgMar w:top="700" w:right="1140" w:bottom="520" w:left="1260" w:header="0" w:footer="632"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EDCC0" w14:textId="77777777" w:rsidR="003D1484" w:rsidRDefault="003D1484">
      <w:r>
        <w:separator/>
      </w:r>
    </w:p>
    <w:p w14:paraId="1E37A478" w14:textId="77777777" w:rsidR="003D1484" w:rsidRDefault="003D1484"/>
  </w:endnote>
  <w:endnote w:type="continuationSeparator" w:id="0">
    <w:p w14:paraId="2D79F522" w14:textId="77777777" w:rsidR="003D1484" w:rsidRDefault="003D1484">
      <w:r>
        <w:continuationSeparator/>
      </w:r>
    </w:p>
    <w:p w14:paraId="3ABDF0DE" w14:textId="77777777" w:rsidR="003D1484" w:rsidRDefault="003D1484"/>
  </w:endnote>
  <w:endnote w:type="continuationNotice" w:id="1">
    <w:p w14:paraId="3D8BD8BD" w14:textId="77777777" w:rsidR="003D1484" w:rsidRDefault="003D14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3F34" w14:textId="77777777" w:rsidR="00426BC2" w:rsidRDefault="00426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512169"/>
      <w:docPartObj>
        <w:docPartGallery w:val="Page Numbers (Bottom of Page)"/>
        <w:docPartUnique/>
      </w:docPartObj>
    </w:sdtPr>
    <w:sdtEndPr>
      <w:rPr>
        <w:noProof/>
      </w:rPr>
    </w:sdtEndPr>
    <w:sdtContent>
      <w:p w14:paraId="01AC0283" w14:textId="7042BCAA" w:rsidR="00426BC2" w:rsidRDefault="00426B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D9D8D6" w14:textId="77777777" w:rsidR="00ED3AF1" w:rsidRDefault="00ED3AF1" w:rsidP="00DC55F4">
    <w:pPr>
      <w:pStyle w:val="Footer"/>
      <w:ind w:left="144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895A" w14:textId="77777777" w:rsidR="00426BC2" w:rsidRDefault="0042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8042F" w14:textId="77777777" w:rsidR="003D1484" w:rsidRDefault="003D1484">
      <w:r>
        <w:separator/>
      </w:r>
    </w:p>
    <w:p w14:paraId="663551F1" w14:textId="77777777" w:rsidR="003D1484" w:rsidRDefault="003D1484"/>
  </w:footnote>
  <w:footnote w:type="continuationSeparator" w:id="0">
    <w:p w14:paraId="515DA6C5" w14:textId="77777777" w:rsidR="003D1484" w:rsidRDefault="003D1484">
      <w:r>
        <w:continuationSeparator/>
      </w:r>
    </w:p>
    <w:p w14:paraId="10D3A551" w14:textId="77777777" w:rsidR="003D1484" w:rsidRDefault="003D1484"/>
  </w:footnote>
  <w:footnote w:type="continuationNotice" w:id="1">
    <w:p w14:paraId="35F0CF57" w14:textId="77777777" w:rsidR="003D1484" w:rsidRDefault="003D14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8199" w14:textId="590C075B" w:rsidR="00ED3AF1" w:rsidRDefault="00ED3A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A788" w14:textId="3D8315C3" w:rsidR="00ED3AF1" w:rsidRDefault="00ED3A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DA77" w14:textId="4EB035C8" w:rsidR="00ED3AF1" w:rsidRDefault="00ED3AF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84E"/>
    <w:multiLevelType w:val="hybridMultilevel"/>
    <w:tmpl w:val="7A047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C6E46"/>
    <w:multiLevelType w:val="hybridMultilevel"/>
    <w:tmpl w:val="C56091A6"/>
    <w:lvl w:ilvl="0" w:tplc="B7C8FD9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348A"/>
    <w:multiLevelType w:val="multilevel"/>
    <w:tmpl w:val="AB30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51F37"/>
    <w:multiLevelType w:val="hybridMultilevel"/>
    <w:tmpl w:val="6EAA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A02A6"/>
    <w:multiLevelType w:val="multilevel"/>
    <w:tmpl w:val="A712F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42A3B"/>
    <w:multiLevelType w:val="multilevel"/>
    <w:tmpl w:val="8C0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34A15"/>
    <w:multiLevelType w:val="multilevel"/>
    <w:tmpl w:val="74DE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A04083"/>
    <w:multiLevelType w:val="multilevel"/>
    <w:tmpl w:val="3F7CF6A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5531C41"/>
    <w:multiLevelType w:val="hybridMultilevel"/>
    <w:tmpl w:val="039A758E"/>
    <w:lvl w:ilvl="0" w:tplc="C8A04B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31780"/>
    <w:multiLevelType w:val="hybridMultilevel"/>
    <w:tmpl w:val="98B2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D724F"/>
    <w:multiLevelType w:val="multilevel"/>
    <w:tmpl w:val="0D969DDA"/>
    <w:lvl w:ilvl="0">
      <w:start w:val="1"/>
      <w:numFmt w:val="decimal"/>
      <w:lvlText w:val="%1."/>
      <w:lvlJc w:val="left"/>
      <w:pPr>
        <w:ind w:left="479" w:hanging="360"/>
      </w:pPr>
      <w:rPr>
        <w:rFonts w:hint="default"/>
        <w:spacing w:val="0"/>
        <w:w w:val="99"/>
        <w:u w:val="single" w:color="4471C4"/>
      </w:rPr>
    </w:lvl>
    <w:lvl w:ilvl="1">
      <w:start w:val="1"/>
      <w:numFmt w:val="decimal"/>
      <w:lvlText w:val="%1.%2"/>
      <w:lvlJc w:val="left"/>
      <w:pPr>
        <w:ind w:left="549" w:hanging="430"/>
      </w:pPr>
      <w:rPr>
        <w:rFonts w:ascii="Times New Roman" w:eastAsia="Times New Roman" w:hAnsi="Times New Roman" w:cs="Times New Roman" w:hint="default"/>
        <w:b/>
        <w:bCs/>
        <w:color w:val="001F5F"/>
        <w:w w:val="100"/>
        <w:sz w:val="28"/>
        <w:szCs w:val="28"/>
      </w:rPr>
    </w:lvl>
    <w:lvl w:ilvl="2">
      <w:start w:val="1"/>
      <w:numFmt w:val="bullet"/>
      <w:lvlText w:val=""/>
      <w:lvlJc w:val="left"/>
      <w:pPr>
        <w:ind w:left="119" w:hanging="360"/>
      </w:pPr>
      <w:rPr>
        <w:rFonts w:ascii="Symbol" w:hAnsi="Symbol" w:hint="default"/>
        <w:w w:val="100"/>
      </w:rPr>
    </w:lvl>
    <w:lvl w:ilvl="3">
      <w:numFmt w:val="bullet"/>
      <w:lvlText w:val="o"/>
      <w:lvlJc w:val="left"/>
      <w:pPr>
        <w:ind w:left="1559" w:hanging="360"/>
      </w:pPr>
      <w:rPr>
        <w:rFonts w:ascii="Courier New" w:eastAsia="Courier New" w:hAnsi="Courier New" w:cs="Courier New" w:hint="default"/>
        <w:w w:val="100"/>
        <w:sz w:val="24"/>
        <w:szCs w:val="24"/>
      </w:rPr>
    </w:lvl>
    <w:lvl w:ilvl="4">
      <w:numFmt w:val="bullet"/>
      <w:lvlText w:val="•"/>
      <w:lvlJc w:val="left"/>
      <w:pPr>
        <w:ind w:left="860" w:hanging="360"/>
      </w:pPr>
      <w:rPr>
        <w:rFonts w:hint="default"/>
      </w:rPr>
    </w:lvl>
    <w:lvl w:ilvl="5">
      <w:numFmt w:val="bullet"/>
      <w:lvlText w:val="•"/>
      <w:lvlJc w:val="left"/>
      <w:pPr>
        <w:ind w:left="1560" w:hanging="360"/>
      </w:pPr>
      <w:rPr>
        <w:rFonts w:hint="default"/>
      </w:rPr>
    </w:lvl>
    <w:lvl w:ilvl="6">
      <w:numFmt w:val="bullet"/>
      <w:lvlText w:val="•"/>
      <w:lvlJc w:val="left"/>
      <w:pPr>
        <w:ind w:left="3212" w:hanging="360"/>
      </w:pPr>
      <w:rPr>
        <w:rFonts w:hint="default"/>
      </w:rPr>
    </w:lvl>
    <w:lvl w:ilvl="7">
      <w:numFmt w:val="bullet"/>
      <w:lvlText w:val="•"/>
      <w:lvlJc w:val="left"/>
      <w:pPr>
        <w:ind w:left="4864" w:hanging="360"/>
      </w:pPr>
      <w:rPr>
        <w:rFonts w:hint="default"/>
      </w:rPr>
    </w:lvl>
    <w:lvl w:ilvl="8">
      <w:numFmt w:val="bullet"/>
      <w:lvlText w:val="•"/>
      <w:lvlJc w:val="left"/>
      <w:pPr>
        <w:ind w:left="6516" w:hanging="360"/>
      </w:pPr>
      <w:rPr>
        <w:rFonts w:hint="default"/>
      </w:rPr>
    </w:lvl>
  </w:abstractNum>
  <w:abstractNum w:abstractNumId="12" w15:restartNumberingAfterBreak="0">
    <w:nsid w:val="2B965FD6"/>
    <w:multiLevelType w:val="multilevel"/>
    <w:tmpl w:val="D638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83180"/>
    <w:multiLevelType w:val="hybridMultilevel"/>
    <w:tmpl w:val="50C27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CB289E"/>
    <w:multiLevelType w:val="hybridMultilevel"/>
    <w:tmpl w:val="1FC0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D66B3"/>
    <w:multiLevelType w:val="multilevel"/>
    <w:tmpl w:val="4E243D04"/>
    <w:styleLink w:val="CurrentList1"/>
    <w:lvl w:ilvl="0">
      <w:start w:val="1"/>
      <w:numFmt w:val="decimal"/>
      <w:lvlText w:val="%1."/>
      <w:lvlJc w:val="left"/>
      <w:pPr>
        <w:ind w:left="499" w:hanging="360"/>
      </w:pPr>
      <w:rPr>
        <w:rFonts w:ascii="Times New Roman" w:eastAsia="Times New Roman" w:hAnsi="Times New Roman" w:cs="Times New Roman" w:hint="default"/>
        <w:b/>
        <w:bCs/>
        <w:i w:val="0"/>
        <w:iCs w:val="0"/>
        <w:color w:val="3A3838"/>
        <w:spacing w:val="0"/>
        <w:w w:val="99"/>
        <w:sz w:val="32"/>
        <w:szCs w:val="32"/>
        <w:u w:val="single" w:color="4471C4"/>
        <w:lang w:val="en-US" w:eastAsia="en-US" w:bidi="ar-SA"/>
      </w:rPr>
    </w:lvl>
    <w:lvl w:ilvl="1">
      <w:start w:val="1"/>
      <w:numFmt w:val="decimal"/>
      <w:lvlText w:val="%1.%2"/>
      <w:lvlJc w:val="left"/>
      <w:pPr>
        <w:ind w:left="569" w:hanging="430"/>
      </w:pPr>
      <w:rPr>
        <w:rFonts w:ascii="Times New Roman" w:eastAsia="Times New Roman" w:hAnsi="Times New Roman" w:cs="Times New Roman" w:hint="default"/>
        <w:b/>
        <w:bCs/>
        <w:i w:val="0"/>
        <w:iCs w:val="0"/>
        <w:color w:val="001F5F"/>
        <w:w w:val="100"/>
        <w:sz w:val="28"/>
        <w:szCs w:val="28"/>
        <w:lang w:val="en-US" w:eastAsia="en-US" w:bidi="ar-SA"/>
      </w:rPr>
    </w:lvl>
    <w:lvl w:ilvl="2">
      <w:numFmt w:val="bullet"/>
      <w:lvlText w:val=""/>
      <w:lvlJc w:val="left"/>
      <w:pPr>
        <w:ind w:left="859" w:hanging="360"/>
      </w:pPr>
      <w:rPr>
        <w:rFonts w:ascii="Symbol" w:eastAsia="Symbol" w:hAnsi="Symbol" w:cs="Symbol" w:hint="default"/>
        <w:w w:val="100"/>
        <w:lang w:val="en-US" w:eastAsia="en-US" w:bidi="ar-SA"/>
      </w:rPr>
    </w:lvl>
    <w:lvl w:ilvl="3">
      <w:numFmt w:val="bullet"/>
      <w:lvlText w:val="o"/>
      <w:lvlJc w:val="left"/>
      <w:pPr>
        <w:ind w:left="1579" w:hanging="360"/>
      </w:pPr>
      <w:rPr>
        <w:rFonts w:ascii="Courier New" w:eastAsia="Courier New" w:hAnsi="Courier New" w:cs="Courier New" w:hint="default"/>
        <w:b w:val="0"/>
        <w:bCs w:val="0"/>
        <w:i w:val="0"/>
        <w:iCs w:val="0"/>
        <w:w w:val="100"/>
        <w:sz w:val="24"/>
        <w:szCs w:val="24"/>
        <w:lang w:val="en-US" w:eastAsia="en-US" w:bidi="ar-SA"/>
      </w:rPr>
    </w:lvl>
    <w:lvl w:ilvl="4">
      <w:numFmt w:val="bullet"/>
      <w:lvlText w:val="•"/>
      <w:lvlJc w:val="left"/>
      <w:pPr>
        <w:ind w:left="2857" w:hanging="360"/>
      </w:pPr>
      <w:rPr>
        <w:rFonts w:hint="default"/>
        <w:lang w:val="en-US" w:eastAsia="en-US" w:bidi="ar-SA"/>
      </w:rPr>
    </w:lvl>
    <w:lvl w:ilvl="5">
      <w:numFmt w:val="bullet"/>
      <w:lvlText w:val="•"/>
      <w:lvlJc w:val="left"/>
      <w:pPr>
        <w:ind w:left="4134" w:hanging="360"/>
      </w:pPr>
      <w:rPr>
        <w:rFonts w:hint="default"/>
        <w:lang w:val="en-US" w:eastAsia="en-US" w:bidi="ar-SA"/>
      </w:rPr>
    </w:lvl>
    <w:lvl w:ilvl="6">
      <w:numFmt w:val="bullet"/>
      <w:lvlText w:val="•"/>
      <w:lvlJc w:val="left"/>
      <w:pPr>
        <w:ind w:left="5411" w:hanging="360"/>
      </w:pPr>
      <w:rPr>
        <w:rFonts w:hint="default"/>
        <w:lang w:val="en-US" w:eastAsia="en-US" w:bidi="ar-SA"/>
      </w:rPr>
    </w:lvl>
    <w:lvl w:ilvl="7">
      <w:numFmt w:val="bullet"/>
      <w:lvlText w:val="•"/>
      <w:lvlJc w:val="left"/>
      <w:pPr>
        <w:ind w:left="6688" w:hanging="360"/>
      </w:pPr>
      <w:rPr>
        <w:rFonts w:hint="default"/>
        <w:lang w:val="en-US" w:eastAsia="en-US" w:bidi="ar-SA"/>
      </w:rPr>
    </w:lvl>
    <w:lvl w:ilvl="8">
      <w:numFmt w:val="bullet"/>
      <w:lvlText w:val="•"/>
      <w:lvlJc w:val="left"/>
      <w:pPr>
        <w:ind w:left="7965" w:hanging="360"/>
      </w:pPr>
      <w:rPr>
        <w:rFonts w:hint="default"/>
        <w:lang w:val="en-US" w:eastAsia="en-US" w:bidi="ar-SA"/>
      </w:rPr>
    </w:lvl>
  </w:abstractNum>
  <w:abstractNum w:abstractNumId="16" w15:restartNumberingAfterBreak="0">
    <w:nsid w:val="35791538"/>
    <w:multiLevelType w:val="hybridMultilevel"/>
    <w:tmpl w:val="E006F0E4"/>
    <w:lvl w:ilvl="0" w:tplc="04090011">
      <w:start w:val="1"/>
      <w:numFmt w:val="decimal"/>
      <w:lvlText w:val="%1)"/>
      <w:lvlJc w:val="lef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35A35B8F"/>
    <w:multiLevelType w:val="multilevel"/>
    <w:tmpl w:val="9ED8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472DE"/>
    <w:multiLevelType w:val="hybridMultilevel"/>
    <w:tmpl w:val="096C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42F59"/>
    <w:multiLevelType w:val="multilevel"/>
    <w:tmpl w:val="35A4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A325F2"/>
    <w:multiLevelType w:val="hybridMultilevel"/>
    <w:tmpl w:val="21449C10"/>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A46D0E"/>
    <w:multiLevelType w:val="hybridMultilevel"/>
    <w:tmpl w:val="211CA774"/>
    <w:lvl w:ilvl="0" w:tplc="89E8283E">
      <w:numFmt w:val="bullet"/>
      <w:lvlText w:val=""/>
      <w:lvlJc w:val="left"/>
      <w:pPr>
        <w:ind w:left="139" w:hanging="360"/>
      </w:pPr>
      <w:rPr>
        <w:rFonts w:ascii="Symbol" w:eastAsia="Symbol" w:hAnsi="Symbol" w:cs="Symbol" w:hint="default"/>
        <w:w w:val="100"/>
        <w:lang w:val="en-US" w:eastAsia="en-US" w:bidi="ar-SA"/>
      </w:rPr>
    </w:lvl>
    <w:lvl w:ilvl="1" w:tplc="2F16B6BA">
      <w:numFmt w:val="bullet"/>
      <w:lvlText w:val="•"/>
      <w:lvlJc w:val="left"/>
      <w:pPr>
        <w:ind w:left="1178" w:hanging="360"/>
      </w:pPr>
      <w:rPr>
        <w:rFonts w:hint="default"/>
        <w:lang w:val="en-US" w:eastAsia="en-US" w:bidi="ar-SA"/>
      </w:rPr>
    </w:lvl>
    <w:lvl w:ilvl="2" w:tplc="9F8C690C">
      <w:numFmt w:val="bullet"/>
      <w:lvlText w:val="•"/>
      <w:lvlJc w:val="left"/>
      <w:pPr>
        <w:ind w:left="2216" w:hanging="360"/>
      </w:pPr>
      <w:rPr>
        <w:rFonts w:hint="default"/>
        <w:lang w:val="en-US" w:eastAsia="en-US" w:bidi="ar-SA"/>
      </w:rPr>
    </w:lvl>
    <w:lvl w:ilvl="3" w:tplc="65A4D870">
      <w:numFmt w:val="bullet"/>
      <w:lvlText w:val="•"/>
      <w:lvlJc w:val="left"/>
      <w:pPr>
        <w:ind w:left="3254" w:hanging="360"/>
      </w:pPr>
      <w:rPr>
        <w:rFonts w:hint="default"/>
        <w:lang w:val="en-US" w:eastAsia="en-US" w:bidi="ar-SA"/>
      </w:rPr>
    </w:lvl>
    <w:lvl w:ilvl="4" w:tplc="E4A2D50E">
      <w:numFmt w:val="bullet"/>
      <w:lvlText w:val="•"/>
      <w:lvlJc w:val="left"/>
      <w:pPr>
        <w:ind w:left="4292" w:hanging="360"/>
      </w:pPr>
      <w:rPr>
        <w:rFonts w:hint="default"/>
        <w:lang w:val="en-US" w:eastAsia="en-US" w:bidi="ar-SA"/>
      </w:rPr>
    </w:lvl>
    <w:lvl w:ilvl="5" w:tplc="FE9642E6">
      <w:numFmt w:val="bullet"/>
      <w:lvlText w:val="•"/>
      <w:lvlJc w:val="left"/>
      <w:pPr>
        <w:ind w:left="5330" w:hanging="360"/>
      </w:pPr>
      <w:rPr>
        <w:rFonts w:hint="default"/>
        <w:lang w:val="en-US" w:eastAsia="en-US" w:bidi="ar-SA"/>
      </w:rPr>
    </w:lvl>
    <w:lvl w:ilvl="6" w:tplc="F6EC4AC0">
      <w:numFmt w:val="bullet"/>
      <w:lvlText w:val="•"/>
      <w:lvlJc w:val="left"/>
      <w:pPr>
        <w:ind w:left="6368" w:hanging="360"/>
      </w:pPr>
      <w:rPr>
        <w:rFonts w:hint="default"/>
        <w:lang w:val="en-US" w:eastAsia="en-US" w:bidi="ar-SA"/>
      </w:rPr>
    </w:lvl>
    <w:lvl w:ilvl="7" w:tplc="10CE0E54">
      <w:numFmt w:val="bullet"/>
      <w:lvlText w:val="•"/>
      <w:lvlJc w:val="left"/>
      <w:pPr>
        <w:ind w:left="7406" w:hanging="360"/>
      </w:pPr>
      <w:rPr>
        <w:rFonts w:hint="default"/>
        <w:lang w:val="en-US" w:eastAsia="en-US" w:bidi="ar-SA"/>
      </w:rPr>
    </w:lvl>
    <w:lvl w:ilvl="8" w:tplc="F50C502E">
      <w:numFmt w:val="bullet"/>
      <w:lvlText w:val="•"/>
      <w:lvlJc w:val="left"/>
      <w:pPr>
        <w:ind w:left="8444" w:hanging="360"/>
      </w:pPr>
      <w:rPr>
        <w:rFonts w:hint="default"/>
        <w:lang w:val="en-US" w:eastAsia="en-US" w:bidi="ar-SA"/>
      </w:rPr>
    </w:lvl>
  </w:abstractNum>
  <w:abstractNum w:abstractNumId="22" w15:restartNumberingAfterBreak="0">
    <w:nsid w:val="41F10D58"/>
    <w:multiLevelType w:val="multilevel"/>
    <w:tmpl w:val="3308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23A37"/>
    <w:multiLevelType w:val="multilevel"/>
    <w:tmpl w:val="12B2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487BAE"/>
    <w:multiLevelType w:val="hybridMultilevel"/>
    <w:tmpl w:val="0ECE5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4A69AE"/>
    <w:multiLevelType w:val="hybridMultilevel"/>
    <w:tmpl w:val="8040A78E"/>
    <w:lvl w:ilvl="0" w:tplc="04090017">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59CB1680"/>
    <w:multiLevelType w:val="hybridMultilevel"/>
    <w:tmpl w:val="04C44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A05910"/>
    <w:multiLevelType w:val="hybridMultilevel"/>
    <w:tmpl w:val="04F2F4FA"/>
    <w:lvl w:ilvl="0" w:tplc="A7864126">
      <w:start w:val="7"/>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5DAF4CEF"/>
    <w:multiLevelType w:val="hybridMultilevel"/>
    <w:tmpl w:val="659437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16EAF"/>
    <w:multiLevelType w:val="hybridMultilevel"/>
    <w:tmpl w:val="88A23CD8"/>
    <w:lvl w:ilvl="0" w:tplc="930A75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570FC"/>
    <w:multiLevelType w:val="hybridMultilevel"/>
    <w:tmpl w:val="BF92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32B87"/>
    <w:multiLevelType w:val="multilevel"/>
    <w:tmpl w:val="49A6CC5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360"/>
        </w:tabs>
        <w:ind w:left="360" w:hanging="360"/>
      </w:pPr>
      <w:rPr>
        <w:rFonts w:ascii="Wingdings" w:hAnsi="Wingdings" w:hint="default"/>
        <w:sz w:val="20"/>
      </w:rPr>
    </w:lvl>
    <w:lvl w:ilvl="4" w:tentative="1">
      <w:start w:val="1"/>
      <w:numFmt w:val="bullet"/>
      <w:lvlText w:val=""/>
      <w:lvlJc w:val="left"/>
      <w:pPr>
        <w:tabs>
          <w:tab w:val="num" w:pos="1080"/>
        </w:tabs>
        <w:ind w:left="1080" w:hanging="360"/>
      </w:pPr>
      <w:rPr>
        <w:rFonts w:ascii="Wingdings" w:hAnsi="Wingdings" w:hint="default"/>
        <w:sz w:val="20"/>
      </w:rPr>
    </w:lvl>
    <w:lvl w:ilvl="5" w:tentative="1">
      <w:start w:val="1"/>
      <w:numFmt w:val="bullet"/>
      <w:lvlText w:val=""/>
      <w:lvlJc w:val="left"/>
      <w:pPr>
        <w:tabs>
          <w:tab w:val="num" w:pos="1800"/>
        </w:tabs>
        <w:ind w:left="1800" w:hanging="360"/>
      </w:pPr>
      <w:rPr>
        <w:rFonts w:ascii="Wingdings" w:hAnsi="Wingdings" w:hint="default"/>
        <w:sz w:val="20"/>
      </w:rPr>
    </w:lvl>
    <w:lvl w:ilvl="6" w:tentative="1">
      <w:start w:val="1"/>
      <w:numFmt w:val="bullet"/>
      <w:lvlText w:val=""/>
      <w:lvlJc w:val="left"/>
      <w:pPr>
        <w:tabs>
          <w:tab w:val="num" w:pos="2520"/>
        </w:tabs>
        <w:ind w:left="2520" w:hanging="360"/>
      </w:pPr>
      <w:rPr>
        <w:rFonts w:ascii="Wingdings" w:hAnsi="Wingdings" w:hint="default"/>
        <w:sz w:val="20"/>
      </w:rPr>
    </w:lvl>
    <w:lvl w:ilvl="7" w:tentative="1">
      <w:start w:val="1"/>
      <w:numFmt w:val="bullet"/>
      <w:lvlText w:val=""/>
      <w:lvlJc w:val="left"/>
      <w:pPr>
        <w:tabs>
          <w:tab w:val="num" w:pos="3240"/>
        </w:tabs>
        <w:ind w:left="3240" w:hanging="360"/>
      </w:pPr>
      <w:rPr>
        <w:rFonts w:ascii="Wingdings" w:hAnsi="Wingdings" w:hint="default"/>
        <w:sz w:val="20"/>
      </w:rPr>
    </w:lvl>
    <w:lvl w:ilvl="8" w:tentative="1">
      <w:start w:val="1"/>
      <w:numFmt w:val="bullet"/>
      <w:lvlText w:val=""/>
      <w:lvlJc w:val="left"/>
      <w:pPr>
        <w:tabs>
          <w:tab w:val="num" w:pos="3960"/>
        </w:tabs>
        <w:ind w:left="3960" w:hanging="360"/>
      </w:pPr>
      <w:rPr>
        <w:rFonts w:ascii="Wingdings" w:hAnsi="Wingdings" w:hint="default"/>
        <w:sz w:val="20"/>
      </w:rPr>
    </w:lvl>
  </w:abstractNum>
  <w:abstractNum w:abstractNumId="32" w15:restartNumberingAfterBreak="0">
    <w:nsid w:val="6FE74A4D"/>
    <w:multiLevelType w:val="hybridMultilevel"/>
    <w:tmpl w:val="3D66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55173"/>
    <w:multiLevelType w:val="hybridMultilevel"/>
    <w:tmpl w:val="00808212"/>
    <w:lvl w:ilvl="0" w:tplc="B7C8FD9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9D0591"/>
    <w:multiLevelType w:val="hybridMultilevel"/>
    <w:tmpl w:val="8F20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381CE4"/>
    <w:multiLevelType w:val="hybridMultilevel"/>
    <w:tmpl w:val="3650F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64645"/>
    <w:multiLevelType w:val="hybridMultilevel"/>
    <w:tmpl w:val="203A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E72EB"/>
    <w:multiLevelType w:val="hybridMultilevel"/>
    <w:tmpl w:val="F28229C8"/>
    <w:lvl w:ilvl="0" w:tplc="25ACA054">
      <w:numFmt w:val="bullet"/>
      <w:lvlText w:val=""/>
      <w:lvlJc w:val="left"/>
      <w:pPr>
        <w:ind w:left="859" w:hanging="360"/>
      </w:pPr>
      <w:rPr>
        <w:rFonts w:ascii="Symbol" w:eastAsia="Symbol" w:hAnsi="Symbol" w:cs="Symbol" w:hint="default"/>
        <w:b w:val="0"/>
        <w:bCs w:val="0"/>
        <w:i w:val="0"/>
        <w:iCs w:val="0"/>
        <w:w w:val="100"/>
        <w:sz w:val="24"/>
        <w:szCs w:val="24"/>
        <w:lang w:val="en-US" w:eastAsia="en-US" w:bidi="ar-SA"/>
      </w:rPr>
    </w:lvl>
    <w:lvl w:ilvl="1" w:tplc="60C4C4BC">
      <w:numFmt w:val="bullet"/>
      <w:lvlText w:val="•"/>
      <w:lvlJc w:val="left"/>
      <w:pPr>
        <w:ind w:left="1826" w:hanging="360"/>
      </w:pPr>
      <w:rPr>
        <w:rFonts w:hint="default"/>
        <w:lang w:val="en-US" w:eastAsia="en-US" w:bidi="ar-SA"/>
      </w:rPr>
    </w:lvl>
    <w:lvl w:ilvl="2" w:tplc="DF8EC58E">
      <w:numFmt w:val="bullet"/>
      <w:lvlText w:val="•"/>
      <w:lvlJc w:val="left"/>
      <w:pPr>
        <w:ind w:left="2792" w:hanging="360"/>
      </w:pPr>
      <w:rPr>
        <w:rFonts w:hint="default"/>
        <w:lang w:val="en-US" w:eastAsia="en-US" w:bidi="ar-SA"/>
      </w:rPr>
    </w:lvl>
    <w:lvl w:ilvl="3" w:tplc="6292FA2C">
      <w:numFmt w:val="bullet"/>
      <w:lvlText w:val="•"/>
      <w:lvlJc w:val="left"/>
      <w:pPr>
        <w:ind w:left="3758" w:hanging="360"/>
      </w:pPr>
      <w:rPr>
        <w:rFonts w:hint="default"/>
        <w:lang w:val="en-US" w:eastAsia="en-US" w:bidi="ar-SA"/>
      </w:rPr>
    </w:lvl>
    <w:lvl w:ilvl="4" w:tplc="3650E4A8">
      <w:numFmt w:val="bullet"/>
      <w:lvlText w:val="•"/>
      <w:lvlJc w:val="left"/>
      <w:pPr>
        <w:ind w:left="4724" w:hanging="360"/>
      </w:pPr>
      <w:rPr>
        <w:rFonts w:hint="default"/>
        <w:lang w:val="en-US" w:eastAsia="en-US" w:bidi="ar-SA"/>
      </w:rPr>
    </w:lvl>
    <w:lvl w:ilvl="5" w:tplc="BE322ABE">
      <w:numFmt w:val="bullet"/>
      <w:lvlText w:val="•"/>
      <w:lvlJc w:val="left"/>
      <w:pPr>
        <w:ind w:left="5690" w:hanging="360"/>
      </w:pPr>
      <w:rPr>
        <w:rFonts w:hint="default"/>
        <w:lang w:val="en-US" w:eastAsia="en-US" w:bidi="ar-SA"/>
      </w:rPr>
    </w:lvl>
    <w:lvl w:ilvl="6" w:tplc="3A0C5334">
      <w:numFmt w:val="bullet"/>
      <w:lvlText w:val="•"/>
      <w:lvlJc w:val="left"/>
      <w:pPr>
        <w:ind w:left="6656" w:hanging="360"/>
      </w:pPr>
      <w:rPr>
        <w:rFonts w:hint="default"/>
        <w:lang w:val="en-US" w:eastAsia="en-US" w:bidi="ar-SA"/>
      </w:rPr>
    </w:lvl>
    <w:lvl w:ilvl="7" w:tplc="459C05FE">
      <w:numFmt w:val="bullet"/>
      <w:lvlText w:val="•"/>
      <w:lvlJc w:val="left"/>
      <w:pPr>
        <w:ind w:left="7622" w:hanging="360"/>
      </w:pPr>
      <w:rPr>
        <w:rFonts w:hint="default"/>
        <w:lang w:val="en-US" w:eastAsia="en-US" w:bidi="ar-SA"/>
      </w:rPr>
    </w:lvl>
    <w:lvl w:ilvl="8" w:tplc="46F21162">
      <w:numFmt w:val="bullet"/>
      <w:lvlText w:val="•"/>
      <w:lvlJc w:val="left"/>
      <w:pPr>
        <w:ind w:left="8588" w:hanging="360"/>
      </w:pPr>
      <w:rPr>
        <w:rFonts w:hint="default"/>
        <w:lang w:val="en-US" w:eastAsia="en-US" w:bidi="ar-SA"/>
      </w:rPr>
    </w:lvl>
  </w:abstractNum>
  <w:abstractNum w:abstractNumId="38" w15:restartNumberingAfterBreak="0">
    <w:nsid w:val="77D45DAB"/>
    <w:multiLevelType w:val="hybridMultilevel"/>
    <w:tmpl w:val="7B8E9082"/>
    <w:lvl w:ilvl="0" w:tplc="B7C8FD9A">
      <w:numFmt w:val="bullet"/>
      <w:lvlText w:val="•"/>
      <w:lvlJc w:val="left"/>
      <w:pPr>
        <w:ind w:left="792" w:hanging="360"/>
      </w:pPr>
      <w:rPr>
        <w:rFonts w:hint="default"/>
        <w:lang w:val="en-US" w:eastAsia="en-US" w:bidi="ar-SA"/>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78B93128"/>
    <w:multiLevelType w:val="multilevel"/>
    <w:tmpl w:val="F5D2F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182AF4"/>
    <w:multiLevelType w:val="multilevel"/>
    <w:tmpl w:val="0042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13412B"/>
    <w:multiLevelType w:val="multilevel"/>
    <w:tmpl w:val="BE0C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1759402">
    <w:abstractNumId w:val="9"/>
  </w:num>
  <w:num w:numId="2" w16cid:durableId="2037415578">
    <w:abstractNumId w:val="37"/>
  </w:num>
  <w:num w:numId="3" w16cid:durableId="505369038">
    <w:abstractNumId w:val="21"/>
  </w:num>
  <w:num w:numId="4" w16cid:durableId="1472405098">
    <w:abstractNumId w:val="15"/>
  </w:num>
  <w:num w:numId="5" w16cid:durableId="841966009">
    <w:abstractNumId w:val="10"/>
  </w:num>
  <w:num w:numId="6" w16cid:durableId="1076129485">
    <w:abstractNumId w:val="14"/>
  </w:num>
  <w:num w:numId="7" w16cid:durableId="1291747053">
    <w:abstractNumId w:val="18"/>
  </w:num>
  <w:num w:numId="8" w16cid:durableId="703483427">
    <w:abstractNumId w:val="11"/>
  </w:num>
  <w:num w:numId="9" w16cid:durableId="1618679803">
    <w:abstractNumId w:val="28"/>
  </w:num>
  <w:num w:numId="10" w16cid:durableId="254477987">
    <w:abstractNumId w:val="7"/>
  </w:num>
  <w:num w:numId="11" w16cid:durableId="559636169">
    <w:abstractNumId w:val="35"/>
  </w:num>
  <w:num w:numId="12" w16cid:durableId="1283264166">
    <w:abstractNumId w:val="20"/>
  </w:num>
  <w:num w:numId="13" w16cid:durableId="1740247794">
    <w:abstractNumId w:val="3"/>
  </w:num>
  <w:num w:numId="14" w16cid:durableId="644628662">
    <w:abstractNumId w:val="24"/>
  </w:num>
  <w:num w:numId="15" w16cid:durableId="1050804747">
    <w:abstractNumId w:val="33"/>
  </w:num>
  <w:num w:numId="16" w16cid:durableId="1370061898">
    <w:abstractNumId w:val="1"/>
  </w:num>
  <w:num w:numId="17" w16cid:durableId="1606839754">
    <w:abstractNumId w:val="38"/>
  </w:num>
  <w:num w:numId="18" w16cid:durableId="792939471">
    <w:abstractNumId w:val="30"/>
  </w:num>
  <w:num w:numId="19" w16cid:durableId="1376075970">
    <w:abstractNumId w:val="29"/>
  </w:num>
  <w:num w:numId="20" w16cid:durableId="1434936422">
    <w:abstractNumId w:val="8"/>
  </w:num>
  <w:num w:numId="21" w16cid:durableId="1449083661">
    <w:abstractNumId w:val="26"/>
  </w:num>
  <w:num w:numId="22" w16cid:durableId="1265839445">
    <w:abstractNumId w:val="13"/>
  </w:num>
  <w:num w:numId="23" w16cid:durableId="1415977774">
    <w:abstractNumId w:val="16"/>
  </w:num>
  <w:num w:numId="24" w16cid:durableId="2017422613">
    <w:abstractNumId w:val="39"/>
  </w:num>
  <w:num w:numId="25" w16cid:durableId="779686333">
    <w:abstractNumId w:val="12"/>
  </w:num>
  <w:num w:numId="26" w16cid:durableId="788818547">
    <w:abstractNumId w:val="4"/>
  </w:num>
  <w:num w:numId="27" w16cid:durableId="1153523450">
    <w:abstractNumId w:val="31"/>
  </w:num>
  <w:num w:numId="28" w16cid:durableId="632373630">
    <w:abstractNumId w:val="19"/>
  </w:num>
  <w:num w:numId="29" w16cid:durableId="97868849">
    <w:abstractNumId w:val="40"/>
  </w:num>
  <w:num w:numId="30" w16cid:durableId="219634900">
    <w:abstractNumId w:val="23"/>
  </w:num>
  <w:num w:numId="31" w16cid:durableId="891769445">
    <w:abstractNumId w:val="41"/>
  </w:num>
  <w:num w:numId="32" w16cid:durableId="305623495">
    <w:abstractNumId w:val="5"/>
  </w:num>
  <w:num w:numId="33" w16cid:durableId="1325469666">
    <w:abstractNumId w:val="17"/>
  </w:num>
  <w:num w:numId="34" w16cid:durableId="72356869">
    <w:abstractNumId w:val="22"/>
  </w:num>
  <w:num w:numId="35" w16cid:durableId="2111587549">
    <w:abstractNumId w:val="6"/>
  </w:num>
  <w:num w:numId="36" w16cid:durableId="236088766">
    <w:abstractNumId w:val="2"/>
  </w:num>
  <w:num w:numId="37" w16cid:durableId="1120370161">
    <w:abstractNumId w:val="36"/>
  </w:num>
  <w:num w:numId="38" w16cid:durableId="489250748">
    <w:abstractNumId w:val="0"/>
  </w:num>
  <w:num w:numId="39" w16cid:durableId="1727146420">
    <w:abstractNumId w:val="34"/>
  </w:num>
  <w:num w:numId="40" w16cid:durableId="385644386">
    <w:abstractNumId w:val="32"/>
  </w:num>
  <w:num w:numId="41" w16cid:durableId="385418913">
    <w:abstractNumId w:val="25"/>
  </w:num>
  <w:num w:numId="42" w16cid:durableId="395275766">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255"/>
    <w:rsid w:val="00000C1E"/>
    <w:rsid w:val="00002E4D"/>
    <w:rsid w:val="00003E35"/>
    <w:rsid w:val="00005840"/>
    <w:rsid w:val="00005B2B"/>
    <w:rsid w:val="00006C6F"/>
    <w:rsid w:val="0000747C"/>
    <w:rsid w:val="00011A12"/>
    <w:rsid w:val="0001254B"/>
    <w:rsid w:val="00012BA5"/>
    <w:rsid w:val="00012CDC"/>
    <w:rsid w:val="00015B7B"/>
    <w:rsid w:val="000167AB"/>
    <w:rsid w:val="00017FEE"/>
    <w:rsid w:val="000202FD"/>
    <w:rsid w:val="0002487E"/>
    <w:rsid w:val="0002708B"/>
    <w:rsid w:val="000330D9"/>
    <w:rsid w:val="00034E78"/>
    <w:rsid w:val="00040812"/>
    <w:rsid w:val="00040BED"/>
    <w:rsid w:val="00043A89"/>
    <w:rsid w:val="00044BEC"/>
    <w:rsid w:val="00047771"/>
    <w:rsid w:val="00053392"/>
    <w:rsid w:val="00054EF8"/>
    <w:rsid w:val="00062BC1"/>
    <w:rsid w:val="00062F73"/>
    <w:rsid w:val="00063A4C"/>
    <w:rsid w:val="000653C4"/>
    <w:rsid w:val="0006571C"/>
    <w:rsid w:val="0006595A"/>
    <w:rsid w:val="00073B52"/>
    <w:rsid w:val="000756FF"/>
    <w:rsid w:val="000810A4"/>
    <w:rsid w:val="00087B30"/>
    <w:rsid w:val="00090B11"/>
    <w:rsid w:val="0009129C"/>
    <w:rsid w:val="000953BD"/>
    <w:rsid w:val="000957D2"/>
    <w:rsid w:val="000961B0"/>
    <w:rsid w:val="0009754D"/>
    <w:rsid w:val="000A35A8"/>
    <w:rsid w:val="000A5DDC"/>
    <w:rsid w:val="000A60DD"/>
    <w:rsid w:val="000A73CD"/>
    <w:rsid w:val="000B0B00"/>
    <w:rsid w:val="000B0CE1"/>
    <w:rsid w:val="000B142D"/>
    <w:rsid w:val="000B6EE2"/>
    <w:rsid w:val="000B74F3"/>
    <w:rsid w:val="000C1F29"/>
    <w:rsid w:val="000D2BCD"/>
    <w:rsid w:val="000E12FC"/>
    <w:rsid w:val="000E7FC4"/>
    <w:rsid w:val="000F3239"/>
    <w:rsid w:val="000F591D"/>
    <w:rsid w:val="000F6011"/>
    <w:rsid w:val="00101AB2"/>
    <w:rsid w:val="00105930"/>
    <w:rsid w:val="0010632D"/>
    <w:rsid w:val="00110CB0"/>
    <w:rsid w:val="00111F37"/>
    <w:rsid w:val="00113280"/>
    <w:rsid w:val="00115477"/>
    <w:rsid w:val="00120CE7"/>
    <w:rsid w:val="0012116B"/>
    <w:rsid w:val="001216D8"/>
    <w:rsid w:val="00122712"/>
    <w:rsid w:val="00127B3A"/>
    <w:rsid w:val="0013153B"/>
    <w:rsid w:val="00136F0F"/>
    <w:rsid w:val="00141059"/>
    <w:rsid w:val="00145A49"/>
    <w:rsid w:val="00160B8B"/>
    <w:rsid w:val="0016327B"/>
    <w:rsid w:val="001658A8"/>
    <w:rsid w:val="00175445"/>
    <w:rsid w:val="00176256"/>
    <w:rsid w:val="001822A8"/>
    <w:rsid w:val="0018272E"/>
    <w:rsid w:val="00182B23"/>
    <w:rsid w:val="00184D4B"/>
    <w:rsid w:val="00187ABE"/>
    <w:rsid w:val="00191234"/>
    <w:rsid w:val="00192EEF"/>
    <w:rsid w:val="00196594"/>
    <w:rsid w:val="001A27EE"/>
    <w:rsid w:val="001A3978"/>
    <w:rsid w:val="001A57A5"/>
    <w:rsid w:val="001A7F3C"/>
    <w:rsid w:val="001B0949"/>
    <w:rsid w:val="001B2FEC"/>
    <w:rsid w:val="001B5081"/>
    <w:rsid w:val="001D563B"/>
    <w:rsid w:val="001D7888"/>
    <w:rsid w:val="001D7FF7"/>
    <w:rsid w:val="001E03F5"/>
    <w:rsid w:val="001F1EDA"/>
    <w:rsid w:val="001F4206"/>
    <w:rsid w:val="001F57A3"/>
    <w:rsid w:val="00200843"/>
    <w:rsid w:val="00200B17"/>
    <w:rsid w:val="00200C1F"/>
    <w:rsid w:val="00203AD7"/>
    <w:rsid w:val="0020662B"/>
    <w:rsid w:val="00210417"/>
    <w:rsid w:val="00210565"/>
    <w:rsid w:val="00214C67"/>
    <w:rsid w:val="00221ECA"/>
    <w:rsid w:val="00223567"/>
    <w:rsid w:val="002247EA"/>
    <w:rsid w:val="0023341B"/>
    <w:rsid w:val="00236D97"/>
    <w:rsid w:val="0024037F"/>
    <w:rsid w:val="00241AB8"/>
    <w:rsid w:val="00245F7D"/>
    <w:rsid w:val="00247691"/>
    <w:rsid w:val="002505D8"/>
    <w:rsid w:val="00254681"/>
    <w:rsid w:val="002562FB"/>
    <w:rsid w:val="002639A3"/>
    <w:rsid w:val="00263C2E"/>
    <w:rsid w:val="00265BDD"/>
    <w:rsid w:val="00266D7A"/>
    <w:rsid w:val="0027363F"/>
    <w:rsid w:val="00274DE7"/>
    <w:rsid w:val="0027589B"/>
    <w:rsid w:val="00275B8E"/>
    <w:rsid w:val="002767BD"/>
    <w:rsid w:val="00282878"/>
    <w:rsid w:val="00283B71"/>
    <w:rsid w:val="00284BF0"/>
    <w:rsid w:val="002858A1"/>
    <w:rsid w:val="002941BA"/>
    <w:rsid w:val="0029514C"/>
    <w:rsid w:val="00296138"/>
    <w:rsid w:val="00296EFC"/>
    <w:rsid w:val="002A6ACC"/>
    <w:rsid w:val="002B162A"/>
    <w:rsid w:val="002B16FB"/>
    <w:rsid w:val="002B1B5B"/>
    <w:rsid w:val="002B73EB"/>
    <w:rsid w:val="002C0097"/>
    <w:rsid w:val="002C16E7"/>
    <w:rsid w:val="002C22E3"/>
    <w:rsid w:val="002C438E"/>
    <w:rsid w:val="002C4968"/>
    <w:rsid w:val="002C5F4A"/>
    <w:rsid w:val="002D2102"/>
    <w:rsid w:val="002E1B49"/>
    <w:rsid w:val="002E58AD"/>
    <w:rsid w:val="002E7637"/>
    <w:rsid w:val="002F074D"/>
    <w:rsid w:val="00300579"/>
    <w:rsid w:val="00302EFD"/>
    <w:rsid w:val="003076FD"/>
    <w:rsid w:val="00312CBB"/>
    <w:rsid w:val="00312FFA"/>
    <w:rsid w:val="0031373B"/>
    <w:rsid w:val="0031590E"/>
    <w:rsid w:val="003162C0"/>
    <w:rsid w:val="00321A03"/>
    <w:rsid w:val="003264FF"/>
    <w:rsid w:val="00330794"/>
    <w:rsid w:val="00336BA3"/>
    <w:rsid w:val="003403DD"/>
    <w:rsid w:val="003412AD"/>
    <w:rsid w:val="00341755"/>
    <w:rsid w:val="00341886"/>
    <w:rsid w:val="00342386"/>
    <w:rsid w:val="00346E4A"/>
    <w:rsid w:val="0035252A"/>
    <w:rsid w:val="003560D9"/>
    <w:rsid w:val="003609F5"/>
    <w:rsid w:val="00365BF6"/>
    <w:rsid w:val="00366A87"/>
    <w:rsid w:val="0037170C"/>
    <w:rsid w:val="00374302"/>
    <w:rsid w:val="00375EBC"/>
    <w:rsid w:val="00381247"/>
    <w:rsid w:val="00381D65"/>
    <w:rsid w:val="00381DB7"/>
    <w:rsid w:val="00382247"/>
    <w:rsid w:val="003873E1"/>
    <w:rsid w:val="00387726"/>
    <w:rsid w:val="00387836"/>
    <w:rsid w:val="00387C19"/>
    <w:rsid w:val="00392B8A"/>
    <w:rsid w:val="00392FDD"/>
    <w:rsid w:val="003A13BF"/>
    <w:rsid w:val="003A2C59"/>
    <w:rsid w:val="003A3B4D"/>
    <w:rsid w:val="003A49CA"/>
    <w:rsid w:val="003A4ADF"/>
    <w:rsid w:val="003A5680"/>
    <w:rsid w:val="003A78D5"/>
    <w:rsid w:val="003B141A"/>
    <w:rsid w:val="003B795D"/>
    <w:rsid w:val="003C046D"/>
    <w:rsid w:val="003C1C81"/>
    <w:rsid w:val="003C1F98"/>
    <w:rsid w:val="003C38F0"/>
    <w:rsid w:val="003C397B"/>
    <w:rsid w:val="003C48C8"/>
    <w:rsid w:val="003C660B"/>
    <w:rsid w:val="003C6806"/>
    <w:rsid w:val="003D1484"/>
    <w:rsid w:val="003D192E"/>
    <w:rsid w:val="003D669C"/>
    <w:rsid w:val="003D6C32"/>
    <w:rsid w:val="003D725E"/>
    <w:rsid w:val="003E2E7B"/>
    <w:rsid w:val="003E479D"/>
    <w:rsid w:val="003E72A7"/>
    <w:rsid w:val="003F131C"/>
    <w:rsid w:val="003F141F"/>
    <w:rsid w:val="003F490B"/>
    <w:rsid w:val="003F4F81"/>
    <w:rsid w:val="003F5332"/>
    <w:rsid w:val="0040427E"/>
    <w:rsid w:val="0040591E"/>
    <w:rsid w:val="004077FF"/>
    <w:rsid w:val="004144D4"/>
    <w:rsid w:val="00415098"/>
    <w:rsid w:val="004151D8"/>
    <w:rsid w:val="004168B6"/>
    <w:rsid w:val="00420519"/>
    <w:rsid w:val="00420DEE"/>
    <w:rsid w:val="0042176D"/>
    <w:rsid w:val="00422DA2"/>
    <w:rsid w:val="00426BC2"/>
    <w:rsid w:val="0043452D"/>
    <w:rsid w:val="00434DB3"/>
    <w:rsid w:val="0044474E"/>
    <w:rsid w:val="00447366"/>
    <w:rsid w:val="00451E53"/>
    <w:rsid w:val="004520F0"/>
    <w:rsid w:val="00454CA8"/>
    <w:rsid w:val="00456487"/>
    <w:rsid w:val="0046436E"/>
    <w:rsid w:val="004648D9"/>
    <w:rsid w:val="00467234"/>
    <w:rsid w:val="004719CE"/>
    <w:rsid w:val="004804FD"/>
    <w:rsid w:val="004813CD"/>
    <w:rsid w:val="00481842"/>
    <w:rsid w:val="00483F2C"/>
    <w:rsid w:val="004843D3"/>
    <w:rsid w:val="00484638"/>
    <w:rsid w:val="00485779"/>
    <w:rsid w:val="004870D6"/>
    <w:rsid w:val="004879CA"/>
    <w:rsid w:val="00490C57"/>
    <w:rsid w:val="00494F2E"/>
    <w:rsid w:val="004A357D"/>
    <w:rsid w:val="004A483B"/>
    <w:rsid w:val="004A561B"/>
    <w:rsid w:val="004A5C6D"/>
    <w:rsid w:val="004A7247"/>
    <w:rsid w:val="004A7E51"/>
    <w:rsid w:val="004B1D06"/>
    <w:rsid w:val="004B357A"/>
    <w:rsid w:val="004C5449"/>
    <w:rsid w:val="004D1B4E"/>
    <w:rsid w:val="004D26CB"/>
    <w:rsid w:val="004D2914"/>
    <w:rsid w:val="004D3645"/>
    <w:rsid w:val="004D3BF2"/>
    <w:rsid w:val="004D5B90"/>
    <w:rsid w:val="004D62EB"/>
    <w:rsid w:val="004D63CF"/>
    <w:rsid w:val="004E2ED5"/>
    <w:rsid w:val="004E4BCA"/>
    <w:rsid w:val="004E6567"/>
    <w:rsid w:val="004E7071"/>
    <w:rsid w:val="004F1A81"/>
    <w:rsid w:val="004F1DAB"/>
    <w:rsid w:val="004F2123"/>
    <w:rsid w:val="004F4935"/>
    <w:rsid w:val="004F4FD6"/>
    <w:rsid w:val="004F6031"/>
    <w:rsid w:val="00506960"/>
    <w:rsid w:val="005134F7"/>
    <w:rsid w:val="00523A65"/>
    <w:rsid w:val="00527879"/>
    <w:rsid w:val="00530D15"/>
    <w:rsid w:val="0053151D"/>
    <w:rsid w:val="00534C3A"/>
    <w:rsid w:val="005378B7"/>
    <w:rsid w:val="0054114D"/>
    <w:rsid w:val="00541244"/>
    <w:rsid w:val="005425CA"/>
    <w:rsid w:val="00544654"/>
    <w:rsid w:val="00545ABF"/>
    <w:rsid w:val="00546643"/>
    <w:rsid w:val="00556570"/>
    <w:rsid w:val="0055670F"/>
    <w:rsid w:val="005575F0"/>
    <w:rsid w:val="005641AD"/>
    <w:rsid w:val="00564305"/>
    <w:rsid w:val="005669C3"/>
    <w:rsid w:val="00567CA7"/>
    <w:rsid w:val="00567D38"/>
    <w:rsid w:val="005718E6"/>
    <w:rsid w:val="00577F79"/>
    <w:rsid w:val="00581B0C"/>
    <w:rsid w:val="00586F56"/>
    <w:rsid w:val="0059256B"/>
    <w:rsid w:val="00592940"/>
    <w:rsid w:val="00592F08"/>
    <w:rsid w:val="005937AF"/>
    <w:rsid w:val="0059676E"/>
    <w:rsid w:val="005A2589"/>
    <w:rsid w:val="005A4435"/>
    <w:rsid w:val="005B09FE"/>
    <w:rsid w:val="005B5F91"/>
    <w:rsid w:val="005B6F5A"/>
    <w:rsid w:val="005B7667"/>
    <w:rsid w:val="005B7B4E"/>
    <w:rsid w:val="005C290C"/>
    <w:rsid w:val="005D117C"/>
    <w:rsid w:val="005D4E56"/>
    <w:rsid w:val="005E4A69"/>
    <w:rsid w:val="005E4A9C"/>
    <w:rsid w:val="005E567D"/>
    <w:rsid w:val="005E6013"/>
    <w:rsid w:val="005E6951"/>
    <w:rsid w:val="005F369E"/>
    <w:rsid w:val="005F3B38"/>
    <w:rsid w:val="005F500E"/>
    <w:rsid w:val="005F625D"/>
    <w:rsid w:val="00606EB9"/>
    <w:rsid w:val="006070DB"/>
    <w:rsid w:val="00607345"/>
    <w:rsid w:val="00611EC1"/>
    <w:rsid w:val="00611FF0"/>
    <w:rsid w:val="006151C7"/>
    <w:rsid w:val="006153F3"/>
    <w:rsid w:val="006155DC"/>
    <w:rsid w:val="0062037A"/>
    <w:rsid w:val="006251E9"/>
    <w:rsid w:val="0063162E"/>
    <w:rsid w:val="00636E8B"/>
    <w:rsid w:val="006414A1"/>
    <w:rsid w:val="0064175B"/>
    <w:rsid w:val="006430AD"/>
    <w:rsid w:val="00643C65"/>
    <w:rsid w:val="006464B9"/>
    <w:rsid w:val="00651FE2"/>
    <w:rsid w:val="00652268"/>
    <w:rsid w:val="006525FE"/>
    <w:rsid w:val="00652957"/>
    <w:rsid w:val="00655833"/>
    <w:rsid w:val="006559C5"/>
    <w:rsid w:val="00655FAB"/>
    <w:rsid w:val="00660DB8"/>
    <w:rsid w:val="006624E3"/>
    <w:rsid w:val="0066453E"/>
    <w:rsid w:val="00665A00"/>
    <w:rsid w:val="0067061A"/>
    <w:rsid w:val="006764CB"/>
    <w:rsid w:val="00682F0E"/>
    <w:rsid w:val="006862D5"/>
    <w:rsid w:val="0069076B"/>
    <w:rsid w:val="00692FB8"/>
    <w:rsid w:val="006A0FAB"/>
    <w:rsid w:val="006A22BB"/>
    <w:rsid w:val="006A4035"/>
    <w:rsid w:val="006A6162"/>
    <w:rsid w:val="006A7710"/>
    <w:rsid w:val="006B0016"/>
    <w:rsid w:val="006B177C"/>
    <w:rsid w:val="006B1FB9"/>
    <w:rsid w:val="006B4218"/>
    <w:rsid w:val="006B4ACE"/>
    <w:rsid w:val="006B7E46"/>
    <w:rsid w:val="006D00BC"/>
    <w:rsid w:val="006D2714"/>
    <w:rsid w:val="006D3C66"/>
    <w:rsid w:val="006D7B11"/>
    <w:rsid w:val="006E5170"/>
    <w:rsid w:val="006E561C"/>
    <w:rsid w:val="006E5C72"/>
    <w:rsid w:val="006E7ECB"/>
    <w:rsid w:val="006F0F3B"/>
    <w:rsid w:val="006F264F"/>
    <w:rsid w:val="006F7980"/>
    <w:rsid w:val="00700483"/>
    <w:rsid w:val="00700B24"/>
    <w:rsid w:val="007036F6"/>
    <w:rsid w:val="00707528"/>
    <w:rsid w:val="0071253D"/>
    <w:rsid w:val="00713376"/>
    <w:rsid w:val="00713D69"/>
    <w:rsid w:val="007235BE"/>
    <w:rsid w:val="00731F13"/>
    <w:rsid w:val="007347CC"/>
    <w:rsid w:val="00735614"/>
    <w:rsid w:val="00735DAD"/>
    <w:rsid w:val="00742255"/>
    <w:rsid w:val="007468BA"/>
    <w:rsid w:val="007474BF"/>
    <w:rsid w:val="00752906"/>
    <w:rsid w:val="0075592F"/>
    <w:rsid w:val="0076039F"/>
    <w:rsid w:val="00762BAD"/>
    <w:rsid w:val="0076537E"/>
    <w:rsid w:val="00767A0B"/>
    <w:rsid w:val="00772982"/>
    <w:rsid w:val="007743F6"/>
    <w:rsid w:val="007762FF"/>
    <w:rsid w:val="00777848"/>
    <w:rsid w:val="00777BC4"/>
    <w:rsid w:val="0078225D"/>
    <w:rsid w:val="00786782"/>
    <w:rsid w:val="007947FC"/>
    <w:rsid w:val="007A285A"/>
    <w:rsid w:val="007A307D"/>
    <w:rsid w:val="007A4888"/>
    <w:rsid w:val="007A57C7"/>
    <w:rsid w:val="007A68ED"/>
    <w:rsid w:val="007B2074"/>
    <w:rsid w:val="007B2F25"/>
    <w:rsid w:val="007B40FB"/>
    <w:rsid w:val="007B789E"/>
    <w:rsid w:val="007B7A7E"/>
    <w:rsid w:val="007C35F3"/>
    <w:rsid w:val="007C4ED8"/>
    <w:rsid w:val="007C6EBE"/>
    <w:rsid w:val="007D050B"/>
    <w:rsid w:val="007E0323"/>
    <w:rsid w:val="007E6BFF"/>
    <w:rsid w:val="007F2944"/>
    <w:rsid w:val="007F532D"/>
    <w:rsid w:val="007F741F"/>
    <w:rsid w:val="008016C8"/>
    <w:rsid w:val="0080427D"/>
    <w:rsid w:val="00806623"/>
    <w:rsid w:val="008069C7"/>
    <w:rsid w:val="00810537"/>
    <w:rsid w:val="0081178F"/>
    <w:rsid w:val="00815ABF"/>
    <w:rsid w:val="008162CA"/>
    <w:rsid w:val="008209FA"/>
    <w:rsid w:val="00820CD8"/>
    <w:rsid w:val="00821A80"/>
    <w:rsid w:val="00826834"/>
    <w:rsid w:val="008366C4"/>
    <w:rsid w:val="00836D2E"/>
    <w:rsid w:val="00837BF5"/>
    <w:rsid w:val="00837D62"/>
    <w:rsid w:val="00840214"/>
    <w:rsid w:val="0084052F"/>
    <w:rsid w:val="0084706E"/>
    <w:rsid w:val="00847CA1"/>
    <w:rsid w:val="0085001D"/>
    <w:rsid w:val="0085164C"/>
    <w:rsid w:val="00857F39"/>
    <w:rsid w:val="00863336"/>
    <w:rsid w:val="008654F4"/>
    <w:rsid w:val="008749F1"/>
    <w:rsid w:val="00882321"/>
    <w:rsid w:val="00883E57"/>
    <w:rsid w:val="00884595"/>
    <w:rsid w:val="008857DD"/>
    <w:rsid w:val="0089603E"/>
    <w:rsid w:val="008962AA"/>
    <w:rsid w:val="00896562"/>
    <w:rsid w:val="008B06F8"/>
    <w:rsid w:val="008B10F0"/>
    <w:rsid w:val="008B19D7"/>
    <w:rsid w:val="008B3170"/>
    <w:rsid w:val="008B65C4"/>
    <w:rsid w:val="008B7BB5"/>
    <w:rsid w:val="008C6D1A"/>
    <w:rsid w:val="008D1CB3"/>
    <w:rsid w:val="008D2AC6"/>
    <w:rsid w:val="008D7D39"/>
    <w:rsid w:val="008E0348"/>
    <w:rsid w:val="008E071A"/>
    <w:rsid w:val="008E3E8E"/>
    <w:rsid w:val="008E776C"/>
    <w:rsid w:val="008F6D4D"/>
    <w:rsid w:val="00904F44"/>
    <w:rsid w:val="009067F9"/>
    <w:rsid w:val="009151AF"/>
    <w:rsid w:val="00915661"/>
    <w:rsid w:val="009238AD"/>
    <w:rsid w:val="0092475A"/>
    <w:rsid w:val="009249E7"/>
    <w:rsid w:val="00925719"/>
    <w:rsid w:val="00927689"/>
    <w:rsid w:val="0093097F"/>
    <w:rsid w:val="00931ACD"/>
    <w:rsid w:val="009337BE"/>
    <w:rsid w:val="00933B08"/>
    <w:rsid w:val="00933C3F"/>
    <w:rsid w:val="00933D0F"/>
    <w:rsid w:val="00934AA1"/>
    <w:rsid w:val="0093773D"/>
    <w:rsid w:val="00945A1B"/>
    <w:rsid w:val="00945A48"/>
    <w:rsid w:val="00947FD6"/>
    <w:rsid w:val="0095433B"/>
    <w:rsid w:val="00957189"/>
    <w:rsid w:val="00957297"/>
    <w:rsid w:val="009622E0"/>
    <w:rsid w:val="00963AC0"/>
    <w:rsid w:val="00965C1D"/>
    <w:rsid w:val="00966A0E"/>
    <w:rsid w:val="00970A13"/>
    <w:rsid w:val="0097457A"/>
    <w:rsid w:val="00974973"/>
    <w:rsid w:val="009751DF"/>
    <w:rsid w:val="00982AD3"/>
    <w:rsid w:val="0099041C"/>
    <w:rsid w:val="00992AA3"/>
    <w:rsid w:val="00996A35"/>
    <w:rsid w:val="009B01BF"/>
    <w:rsid w:val="009B11D4"/>
    <w:rsid w:val="009B47F9"/>
    <w:rsid w:val="009B6D88"/>
    <w:rsid w:val="009C3659"/>
    <w:rsid w:val="009C4D61"/>
    <w:rsid w:val="009C50A9"/>
    <w:rsid w:val="009C69F4"/>
    <w:rsid w:val="009C794E"/>
    <w:rsid w:val="009D2594"/>
    <w:rsid w:val="009D278A"/>
    <w:rsid w:val="009D6E0A"/>
    <w:rsid w:val="009D70FF"/>
    <w:rsid w:val="009D73B4"/>
    <w:rsid w:val="009D7A90"/>
    <w:rsid w:val="009E3C05"/>
    <w:rsid w:val="009E4CD6"/>
    <w:rsid w:val="009E68DA"/>
    <w:rsid w:val="009F6C1D"/>
    <w:rsid w:val="009F7322"/>
    <w:rsid w:val="00A02E33"/>
    <w:rsid w:val="00A04278"/>
    <w:rsid w:val="00A1265E"/>
    <w:rsid w:val="00A152C6"/>
    <w:rsid w:val="00A1574E"/>
    <w:rsid w:val="00A15F84"/>
    <w:rsid w:val="00A169C0"/>
    <w:rsid w:val="00A211E9"/>
    <w:rsid w:val="00A22A23"/>
    <w:rsid w:val="00A238A7"/>
    <w:rsid w:val="00A255E8"/>
    <w:rsid w:val="00A31109"/>
    <w:rsid w:val="00A317E4"/>
    <w:rsid w:val="00A31C3A"/>
    <w:rsid w:val="00A37EA8"/>
    <w:rsid w:val="00A41235"/>
    <w:rsid w:val="00A42336"/>
    <w:rsid w:val="00A4247B"/>
    <w:rsid w:val="00A42D91"/>
    <w:rsid w:val="00A4401E"/>
    <w:rsid w:val="00A462B6"/>
    <w:rsid w:val="00A470DA"/>
    <w:rsid w:val="00A519BA"/>
    <w:rsid w:val="00A547E8"/>
    <w:rsid w:val="00A555AE"/>
    <w:rsid w:val="00A579A4"/>
    <w:rsid w:val="00A6085A"/>
    <w:rsid w:val="00A74BC0"/>
    <w:rsid w:val="00A75CCC"/>
    <w:rsid w:val="00A763F0"/>
    <w:rsid w:val="00A77555"/>
    <w:rsid w:val="00A77700"/>
    <w:rsid w:val="00A80118"/>
    <w:rsid w:val="00A81CB3"/>
    <w:rsid w:val="00A866FD"/>
    <w:rsid w:val="00A9264D"/>
    <w:rsid w:val="00A940AE"/>
    <w:rsid w:val="00AA1F37"/>
    <w:rsid w:val="00AA3E75"/>
    <w:rsid w:val="00AA5C20"/>
    <w:rsid w:val="00AA6F37"/>
    <w:rsid w:val="00AB6AF5"/>
    <w:rsid w:val="00AB7D60"/>
    <w:rsid w:val="00AC02C1"/>
    <w:rsid w:val="00AC26AE"/>
    <w:rsid w:val="00AC5C9E"/>
    <w:rsid w:val="00AC717E"/>
    <w:rsid w:val="00AD24E1"/>
    <w:rsid w:val="00AD3E06"/>
    <w:rsid w:val="00AD5B81"/>
    <w:rsid w:val="00AD6D46"/>
    <w:rsid w:val="00AE4AEA"/>
    <w:rsid w:val="00AE5B78"/>
    <w:rsid w:val="00AE5F36"/>
    <w:rsid w:val="00AE7096"/>
    <w:rsid w:val="00AF1F33"/>
    <w:rsid w:val="00AF2F07"/>
    <w:rsid w:val="00AF43EC"/>
    <w:rsid w:val="00AF62B7"/>
    <w:rsid w:val="00AF6E15"/>
    <w:rsid w:val="00AF78ED"/>
    <w:rsid w:val="00B06798"/>
    <w:rsid w:val="00B1032C"/>
    <w:rsid w:val="00B14117"/>
    <w:rsid w:val="00B17F2D"/>
    <w:rsid w:val="00B2272C"/>
    <w:rsid w:val="00B22D41"/>
    <w:rsid w:val="00B24AD4"/>
    <w:rsid w:val="00B25114"/>
    <w:rsid w:val="00B32687"/>
    <w:rsid w:val="00B36A19"/>
    <w:rsid w:val="00B421D3"/>
    <w:rsid w:val="00B43D40"/>
    <w:rsid w:val="00B43E2B"/>
    <w:rsid w:val="00B450B8"/>
    <w:rsid w:val="00B47C59"/>
    <w:rsid w:val="00B50C47"/>
    <w:rsid w:val="00B5569D"/>
    <w:rsid w:val="00B55E40"/>
    <w:rsid w:val="00B55E6F"/>
    <w:rsid w:val="00B64A29"/>
    <w:rsid w:val="00B664E6"/>
    <w:rsid w:val="00B72626"/>
    <w:rsid w:val="00B74EDD"/>
    <w:rsid w:val="00B77EA9"/>
    <w:rsid w:val="00B84145"/>
    <w:rsid w:val="00B8590C"/>
    <w:rsid w:val="00B9159F"/>
    <w:rsid w:val="00B9233B"/>
    <w:rsid w:val="00B92910"/>
    <w:rsid w:val="00BA1D43"/>
    <w:rsid w:val="00BA2D8D"/>
    <w:rsid w:val="00BA3F83"/>
    <w:rsid w:val="00BB0CAB"/>
    <w:rsid w:val="00BB6688"/>
    <w:rsid w:val="00BB6873"/>
    <w:rsid w:val="00BC24D8"/>
    <w:rsid w:val="00BC3024"/>
    <w:rsid w:val="00BD7E65"/>
    <w:rsid w:val="00BE30C3"/>
    <w:rsid w:val="00BE4DF9"/>
    <w:rsid w:val="00BF0698"/>
    <w:rsid w:val="00BF1C6C"/>
    <w:rsid w:val="00BF3085"/>
    <w:rsid w:val="00C002EF"/>
    <w:rsid w:val="00C02B75"/>
    <w:rsid w:val="00C03FD5"/>
    <w:rsid w:val="00C10BD2"/>
    <w:rsid w:val="00C119F3"/>
    <w:rsid w:val="00C147DF"/>
    <w:rsid w:val="00C26862"/>
    <w:rsid w:val="00C275C4"/>
    <w:rsid w:val="00C41E75"/>
    <w:rsid w:val="00C42549"/>
    <w:rsid w:val="00C439D0"/>
    <w:rsid w:val="00C508B3"/>
    <w:rsid w:val="00C53CA3"/>
    <w:rsid w:val="00C6056A"/>
    <w:rsid w:val="00C60A35"/>
    <w:rsid w:val="00C6722E"/>
    <w:rsid w:val="00C74405"/>
    <w:rsid w:val="00C746C0"/>
    <w:rsid w:val="00C76ECA"/>
    <w:rsid w:val="00C81129"/>
    <w:rsid w:val="00C84EC9"/>
    <w:rsid w:val="00C85DF2"/>
    <w:rsid w:val="00C86A91"/>
    <w:rsid w:val="00C917DC"/>
    <w:rsid w:val="00C95690"/>
    <w:rsid w:val="00CA18A9"/>
    <w:rsid w:val="00CA4C43"/>
    <w:rsid w:val="00CA5E8C"/>
    <w:rsid w:val="00CA67BA"/>
    <w:rsid w:val="00CA7110"/>
    <w:rsid w:val="00CB27BA"/>
    <w:rsid w:val="00CB3EE6"/>
    <w:rsid w:val="00CB5A6E"/>
    <w:rsid w:val="00CB5DD3"/>
    <w:rsid w:val="00CC2494"/>
    <w:rsid w:val="00CC5B7D"/>
    <w:rsid w:val="00CC7E28"/>
    <w:rsid w:val="00CD0C8D"/>
    <w:rsid w:val="00CD4A28"/>
    <w:rsid w:val="00CD63CA"/>
    <w:rsid w:val="00CE2209"/>
    <w:rsid w:val="00CE2C7A"/>
    <w:rsid w:val="00CE375D"/>
    <w:rsid w:val="00CE3842"/>
    <w:rsid w:val="00CE4731"/>
    <w:rsid w:val="00CE6786"/>
    <w:rsid w:val="00CF6C77"/>
    <w:rsid w:val="00D0777D"/>
    <w:rsid w:val="00D10498"/>
    <w:rsid w:val="00D10D40"/>
    <w:rsid w:val="00D132FC"/>
    <w:rsid w:val="00D1518B"/>
    <w:rsid w:val="00D15E33"/>
    <w:rsid w:val="00D26B36"/>
    <w:rsid w:val="00D34208"/>
    <w:rsid w:val="00D35012"/>
    <w:rsid w:val="00D45F5A"/>
    <w:rsid w:val="00D469D1"/>
    <w:rsid w:val="00D47E8C"/>
    <w:rsid w:val="00D5379F"/>
    <w:rsid w:val="00D569C6"/>
    <w:rsid w:val="00D6007E"/>
    <w:rsid w:val="00D60CDB"/>
    <w:rsid w:val="00D66B26"/>
    <w:rsid w:val="00D7321C"/>
    <w:rsid w:val="00D767EC"/>
    <w:rsid w:val="00D77DBE"/>
    <w:rsid w:val="00D827B9"/>
    <w:rsid w:val="00D82B05"/>
    <w:rsid w:val="00D8329E"/>
    <w:rsid w:val="00D85A65"/>
    <w:rsid w:val="00D95FA9"/>
    <w:rsid w:val="00D961A9"/>
    <w:rsid w:val="00DA03B2"/>
    <w:rsid w:val="00DA263C"/>
    <w:rsid w:val="00DA4483"/>
    <w:rsid w:val="00DB6225"/>
    <w:rsid w:val="00DC03FA"/>
    <w:rsid w:val="00DC2E06"/>
    <w:rsid w:val="00DC55F4"/>
    <w:rsid w:val="00DD0CC7"/>
    <w:rsid w:val="00DD3380"/>
    <w:rsid w:val="00DD65B4"/>
    <w:rsid w:val="00DD6D28"/>
    <w:rsid w:val="00DD768C"/>
    <w:rsid w:val="00DE2D6E"/>
    <w:rsid w:val="00DE679D"/>
    <w:rsid w:val="00DE6B27"/>
    <w:rsid w:val="00DF016C"/>
    <w:rsid w:val="00DF0C86"/>
    <w:rsid w:val="00DF2A29"/>
    <w:rsid w:val="00DF3922"/>
    <w:rsid w:val="00DF48C6"/>
    <w:rsid w:val="00DF4A04"/>
    <w:rsid w:val="00DF5068"/>
    <w:rsid w:val="00DF60F7"/>
    <w:rsid w:val="00DF6123"/>
    <w:rsid w:val="00E00E7D"/>
    <w:rsid w:val="00E03B23"/>
    <w:rsid w:val="00E06433"/>
    <w:rsid w:val="00E158AD"/>
    <w:rsid w:val="00E15AA2"/>
    <w:rsid w:val="00E20A8F"/>
    <w:rsid w:val="00E25C5C"/>
    <w:rsid w:val="00E26A82"/>
    <w:rsid w:val="00E27B02"/>
    <w:rsid w:val="00E310CC"/>
    <w:rsid w:val="00E324EC"/>
    <w:rsid w:val="00E332ED"/>
    <w:rsid w:val="00E33EE7"/>
    <w:rsid w:val="00E368F8"/>
    <w:rsid w:val="00E40865"/>
    <w:rsid w:val="00E41B4E"/>
    <w:rsid w:val="00E43AA6"/>
    <w:rsid w:val="00E50BA2"/>
    <w:rsid w:val="00E54F7E"/>
    <w:rsid w:val="00E60ACE"/>
    <w:rsid w:val="00E60C2A"/>
    <w:rsid w:val="00E6501B"/>
    <w:rsid w:val="00E668F5"/>
    <w:rsid w:val="00E66923"/>
    <w:rsid w:val="00E67A2E"/>
    <w:rsid w:val="00E70493"/>
    <w:rsid w:val="00E71346"/>
    <w:rsid w:val="00E75B42"/>
    <w:rsid w:val="00E82D7D"/>
    <w:rsid w:val="00E84245"/>
    <w:rsid w:val="00E85F80"/>
    <w:rsid w:val="00E860F2"/>
    <w:rsid w:val="00E90CA5"/>
    <w:rsid w:val="00E90FF3"/>
    <w:rsid w:val="00EB19BD"/>
    <w:rsid w:val="00EB59D3"/>
    <w:rsid w:val="00EB646E"/>
    <w:rsid w:val="00EB7837"/>
    <w:rsid w:val="00EC35F1"/>
    <w:rsid w:val="00EC7BC4"/>
    <w:rsid w:val="00ED0326"/>
    <w:rsid w:val="00ED37F7"/>
    <w:rsid w:val="00ED3AF1"/>
    <w:rsid w:val="00EE2087"/>
    <w:rsid w:val="00EE4967"/>
    <w:rsid w:val="00EE554A"/>
    <w:rsid w:val="00EF2FFD"/>
    <w:rsid w:val="00EF3810"/>
    <w:rsid w:val="00EF5886"/>
    <w:rsid w:val="00F0008B"/>
    <w:rsid w:val="00F03A9B"/>
    <w:rsid w:val="00F044E0"/>
    <w:rsid w:val="00F0676E"/>
    <w:rsid w:val="00F1599F"/>
    <w:rsid w:val="00F1770B"/>
    <w:rsid w:val="00F20791"/>
    <w:rsid w:val="00F239A7"/>
    <w:rsid w:val="00F239E8"/>
    <w:rsid w:val="00F2455E"/>
    <w:rsid w:val="00F25AD9"/>
    <w:rsid w:val="00F25EBF"/>
    <w:rsid w:val="00F3284F"/>
    <w:rsid w:val="00F32D69"/>
    <w:rsid w:val="00F35119"/>
    <w:rsid w:val="00F42F49"/>
    <w:rsid w:val="00F433BA"/>
    <w:rsid w:val="00F44A2B"/>
    <w:rsid w:val="00F46D92"/>
    <w:rsid w:val="00F50737"/>
    <w:rsid w:val="00F56E1C"/>
    <w:rsid w:val="00F60515"/>
    <w:rsid w:val="00F60EC2"/>
    <w:rsid w:val="00F6280F"/>
    <w:rsid w:val="00F62BB7"/>
    <w:rsid w:val="00F67118"/>
    <w:rsid w:val="00F7241B"/>
    <w:rsid w:val="00F7297A"/>
    <w:rsid w:val="00F74B48"/>
    <w:rsid w:val="00F775A5"/>
    <w:rsid w:val="00F81451"/>
    <w:rsid w:val="00F824B8"/>
    <w:rsid w:val="00F87470"/>
    <w:rsid w:val="00F91A83"/>
    <w:rsid w:val="00F92376"/>
    <w:rsid w:val="00F946BB"/>
    <w:rsid w:val="00F947A0"/>
    <w:rsid w:val="00F95C43"/>
    <w:rsid w:val="00FA356E"/>
    <w:rsid w:val="00FA4D45"/>
    <w:rsid w:val="00FB19BE"/>
    <w:rsid w:val="00FB1DAA"/>
    <w:rsid w:val="00FB25B3"/>
    <w:rsid w:val="00FB4F70"/>
    <w:rsid w:val="00FB7961"/>
    <w:rsid w:val="00FB7B27"/>
    <w:rsid w:val="00FC489D"/>
    <w:rsid w:val="00FC4D25"/>
    <w:rsid w:val="00FC581E"/>
    <w:rsid w:val="00FC6F9C"/>
    <w:rsid w:val="00FC7098"/>
    <w:rsid w:val="00FC79A5"/>
    <w:rsid w:val="00FD2148"/>
    <w:rsid w:val="00FD3C39"/>
    <w:rsid w:val="00FE042B"/>
    <w:rsid w:val="00FE2FD2"/>
    <w:rsid w:val="00FE3E09"/>
    <w:rsid w:val="00FE4E66"/>
    <w:rsid w:val="00FE754C"/>
    <w:rsid w:val="00FF11DB"/>
    <w:rsid w:val="00FF2E0F"/>
    <w:rsid w:val="00FF399D"/>
    <w:rsid w:val="06325EC4"/>
    <w:rsid w:val="0C1ADD62"/>
    <w:rsid w:val="1066F817"/>
    <w:rsid w:val="128173C6"/>
    <w:rsid w:val="18B3A0CA"/>
    <w:rsid w:val="1CC41C97"/>
    <w:rsid w:val="1FD50E73"/>
    <w:rsid w:val="204040BD"/>
    <w:rsid w:val="397E3E23"/>
    <w:rsid w:val="3AFEE94F"/>
    <w:rsid w:val="43AF7DCC"/>
    <w:rsid w:val="4A8FF766"/>
    <w:rsid w:val="5D0D438E"/>
    <w:rsid w:val="605426E9"/>
    <w:rsid w:val="625EBD13"/>
    <w:rsid w:val="71D3E65E"/>
    <w:rsid w:val="73838C1B"/>
    <w:rsid w:val="751F5C7C"/>
    <w:rsid w:val="75F34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8FFDE9"/>
  <w15:docId w15:val="{AB4E4C5F-DB48-4B12-B870-EC4E98368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autoRedefine/>
    <w:uiPriority w:val="9"/>
    <w:qFormat/>
    <w:rsid w:val="00857F39"/>
    <w:pPr>
      <w:keepNext/>
      <w:keepLines/>
      <w:spacing w:after="40"/>
      <w:ind w:left="0"/>
      <w:outlineLvl w:val="0"/>
    </w:pPr>
    <w:rPr>
      <w:rFonts w:asciiTheme="majorHAnsi" w:eastAsiaTheme="majorEastAsia" w:hAnsiTheme="majorHAnsi" w:cstheme="majorBidi"/>
      <w:b/>
      <w:caps/>
      <w:color w:val="D55816" w:themeColor="accent2"/>
      <w:sz w:val="28"/>
      <w:szCs w:val="28"/>
    </w:rPr>
  </w:style>
  <w:style w:type="paragraph" w:styleId="Heading2">
    <w:name w:val="heading 2"/>
    <w:basedOn w:val="Normal"/>
    <w:next w:val="Normal"/>
    <w:link w:val="Heading2Char"/>
    <w:autoRedefine/>
    <w:uiPriority w:val="9"/>
    <w:qFormat/>
    <w:rsid w:val="00D15E33"/>
    <w:pPr>
      <w:keepNext/>
      <w:keepLines/>
      <w:spacing w:before="120"/>
      <w:ind w:left="0"/>
      <w:outlineLvl w:val="1"/>
    </w:pPr>
    <w:rPr>
      <w:rFonts w:eastAsia="Times New Roman" w:cstheme="minorHAnsi"/>
      <w:b/>
      <w:color w:val="002060"/>
      <w:lang w:eastAsia="en-US"/>
    </w:rPr>
  </w:style>
  <w:style w:type="paragraph" w:styleId="Heading3">
    <w:name w:val="heading 3"/>
    <w:basedOn w:val="Normal"/>
    <w:next w:val="Normal"/>
    <w:link w:val="Heading3Char"/>
    <w:autoRedefine/>
    <w:uiPriority w:val="9"/>
    <w:qFormat/>
    <w:rsid w:val="000953BD"/>
    <w:pPr>
      <w:keepNext/>
      <w:keepLines/>
      <w:ind w:hanging="72"/>
      <w:outlineLvl w:val="2"/>
    </w:pPr>
    <w:rPr>
      <w:rFonts w:eastAsiaTheme="majorEastAsia" w:cstheme="minorHAnsi"/>
      <w:b/>
      <w:color w:val="2B812D"/>
      <w:sz w:val="24"/>
    </w:rPr>
  </w:style>
  <w:style w:type="paragraph" w:styleId="Heading4">
    <w:name w:val="heading 4"/>
    <w:basedOn w:val="Normal"/>
    <w:next w:val="Normal"/>
    <w:link w:val="Heading4Char"/>
    <w:autoRedefine/>
    <w:uiPriority w:val="9"/>
    <w:unhideWhenUsed/>
    <w:qFormat/>
    <w:rsid w:val="001658A8"/>
    <w:pPr>
      <w:keepNext/>
      <w:keepLines/>
      <w:spacing w:before="120" w:after="0"/>
      <w:ind w:left="0"/>
      <w:outlineLvl w:val="3"/>
    </w:pPr>
    <w:rPr>
      <w:rFonts w:asciiTheme="majorHAnsi" w:eastAsia="Times New Roman" w:hAnsiTheme="majorHAnsi" w:cstheme="majorBidi"/>
      <w:b/>
      <w:bCs/>
      <w:caps/>
      <w:color w:val="7B230B" w:themeColor="accent1" w:themeShade="BF"/>
      <w:sz w:val="24"/>
      <w:szCs w:val="24"/>
      <w:u w:val="single"/>
      <w:lang w:eastAsia="en-US"/>
    </w:rPr>
  </w:style>
  <w:style w:type="paragraph" w:styleId="Heading5">
    <w:name w:val="heading 5"/>
    <w:basedOn w:val="Normal"/>
    <w:next w:val="Normal"/>
    <w:link w:val="Heading5Char"/>
    <w:uiPriority w:val="9"/>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CA5E8C"/>
    <w:pPr>
      <w:keepNext/>
      <w:keepLines/>
      <w:spacing w:before="120" w:after="0"/>
      <w:outlineLvl w:val="6"/>
    </w:pPr>
    <w:rPr>
      <w:rFonts w:asciiTheme="majorHAnsi" w:eastAsiaTheme="majorEastAsia" w:hAnsiTheme="majorHAnsi" w:cstheme="majorBidi"/>
      <w:b/>
      <w:bCs/>
      <w:i/>
      <w:iCs/>
      <w:caps/>
      <w:color w:val="AF8F71"/>
      <w:sz w:val="20"/>
      <w:szCs w:val="20"/>
      <w:u w:val="single"/>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F39"/>
    <w:rPr>
      <w:rFonts w:asciiTheme="majorHAnsi" w:eastAsiaTheme="majorEastAsia" w:hAnsiTheme="majorHAnsi" w:cstheme="majorBidi"/>
      <w:b/>
      <w:caps/>
      <w:color w:val="D55816" w:themeColor="accent2"/>
      <w:sz w:val="28"/>
      <w:szCs w:val="28"/>
    </w:rPr>
  </w:style>
  <w:style w:type="character" w:customStyle="1" w:styleId="Heading2Char">
    <w:name w:val="Heading 2 Char"/>
    <w:basedOn w:val="DefaultParagraphFont"/>
    <w:link w:val="Heading2"/>
    <w:uiPriority w:val="9"/>
    <w:rsid w:val="00D15E33"/>
    <w:rPr>
      <w:rFonts w:eastAsia="Times New Roman" w:cstheme="minorHAnsi"/>
      <w:b/>
      <w:color w:val="002060"/>
      <w:lang w:eastAsia="en-US"/>
    </w:rPr>
  </w:style>
  <w:style w:type="character" w:customStyle="1" w:styleId="Heading3Char">
    <w:name w:val="Heading 3 Char"/>
    <w:basedOn w:val="DefaultParagraphFont"/>
    <w:link w:val="Heading3"/>
    <w:uiPriority w:val="9"/>
    <w:rsid w:val="000953BD"/>
    <w:rPr>
      <w:rFonts w:eastAsiaTheme="majorEastAsia" w:cstheme="minorHAnsi"/>
      <w:b/>
      <w:color w:val="2B812D"/>
      <w:sz w:val="24"/>
    </w:rPr>
  </w:style>
  <w:style w:type="character" w:customStyle="1" w:styleId="Heading4Char">
    <w:name w:val="Heading 4 Char"/>
    <w:basedOn w:val="DefaultParagraphFont"/>
    <w:link w:val="Heading4"/>
    <w:uiPriority w:val="9"/>
    <w:rsid w:val="001658A8"/>
    <w:rPr>
      <w:rFonts w:asciiTheme="majorHAnsi" w:eastAsia="Times New Roman" w:hAnsiTheme="majorHAnsi" w:cstheme="majorBidi"/>
      <w:b/>
      <w:bCs/>
      <w:caps/>
      <w:color w:val="7B230B" w:themeColor="accent1" w:themeShade="BF"/>
      <w:sz w:val="24"/>
      <w:szCs w:val="24"/>
      <w:u w:val="single"/>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CA5E8C"/>
    <w:rPr>
      <w:rFonts w:asciiTheme="majorHAnsi" w:eastAsiaTheme="majorEastAsia" w:hAnsiTheme="majorHAnsi" w:cstheme="majorBidi"/>
      <w:b/>
      <w:bCs/>
      <w:i/>
      <w:iCs/>
      <w:caps/>
      <w:color w:val="AF8F71"/>
      <w:sz w:val="20"/>
      <w:szCs w:val="20"/>
      <w:u w:val="single"/>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spacing w:after="0"/>
      <w:jc w:val="right"/>
    </w:pPr>
    <w:rPr>
      <w:rFonts w:asciiTheme="majorHAnsi" w:eastAsiaTheme="majorEastAsia" w:hAnsiTheme="majorHAnsi" w:cstheme="majorBidi"/>
      <w:caps/>
      <w:color w:val="D55816"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55816"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ListTable7Colorful-Accent1">
    <w:name w:val="List Table 7 Colorful Accent 1"/>
    <w:basedOn w:val="TableNormal"/>
    <w:uiPriority w:val="52"/>
    <w:pPr>
      <w:spacing w:after="0" w:line="240" w:lineRule="auto"/>
    </w:pPr>
    <w:rPr>
      <w:color w:val="7B230B"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CellMar>
        <w:top w:w="29" w:type="dxa"/>
        <w:bottom w:w="29" w:type="dxa"/>
      </w:tblCellMar>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F9769" w:themeColor="accent2" w:themeTint="99"/>
        </w:tcBorders>
      </w:tcPr>
    </w:tblStylePr>
    <w:tblStylePr w:type="lastRow">
      <w:rPr>
        <w:b/>
        <w:bCs/>
      </w:rPr>
      <w:tblPr/>
      <w:tcPr>
        <w:tcBorders>
          <w:top w:val="sing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character" w:styleId="PlaceholderText">
    <w:name w:val="Placeholder Text"/>
    <w:basedOn w:val="DefaultParagraphFont"/>
    <w:uiPriority w:val="99"/>
    <w:semiHidden/>
    <w:rPr>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CellMar>
        <w:top w:w="29" w:type="dxa"/>
        <w:bottom w:w="29" w:type="dxa"/>
      </w:tblCellMar>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CellMar>
        <w:top w:w="29" w:type="dxa"/>
        <w:bottom w:w="29" w:type="dxa"/>
      </w:tblCellMar>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CellMar>
        <w:top w:w="29" w:type="dxa"/>
        <w:bottom w:w="29" w:type="dxa"/>
      </w:tblCellMar>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paragraph" w:styleId="Header">
    <w:name w:val="header"/>
    <w:basedOn w:val="Normal"/>
    <w:link w:val="HeaderChar"/>
    <w:uiPriority w:val="2"/>
    <w:unhideWhenUsed/>
    <w:pPr>
      <w:spacing w:after="0"/>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A5300F" w:themeColor="accent1"/>
      </w:tblBorders>
      <w:tblCellMar>
        <w:top w:w="29" w:type="dxa"/>
        <w:bottom w:w="29" w:type="dxa"/>
      </w:tblCellMar>
    </w:tblPr>
    <w:tblStylePr w:type="firstRow">
      <w:rPr>
        <w:b w:val="0"/>
        <w:bCs/>
      </w:rPr>
      <w:tblPr/>
      <w:tcPr>
        <w:tcBorders>
          <w:top w:val="nil"/>
          <w:left w:val="nil"/>
          <w:bottom w:val="single" w:sz="12" w:space="0" w:color="A5300F" w:themeColor="accent1"/>
          <w:right w:val="nil"/>
          <w:insideH w:val="nil"/>
          <w:insideV w:val="nil"/>
          <w:tl2br w:val="nil"/>
          <w:tr2bl w:val="nil"/>
        </w:tcBorders>
      </w:tcPr>
    </w:tblStylePr>
    <w:tblStylePr w:type="lastRow">
      <w:rPr>
        <w:b/>
        <w:bCs/>
      </w:rPr>
      <w:tblPr/>
      <w:tcPr>
        <w:tcBorders>
          <w:top w:val="double" w:sz="2" w:space="0" w:color="EE6D49"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CellMar>
        <w:top w:w="29" w:type="dxa"/>
        <w:bottom w:w="29" w:type="dxa"/>
      </w:tblCellMar>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paragraph" w:customStyle="1" w:styleId="Logo">
    <w:name w:val="Logo"/>
    <w:basedOn w:val="Normal"/>
    <w:uiPriority w:val="1"/>
    <w:qFormat/>
    <w:pPr>
      <w:spacing w:after="1440"/>
      <w:jc w:val="right"/>
    </w:pPr>
    <w:rPr>
      <w:noProof/>
      <w:color w:val="252525"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00C1F"/>
    <w:rPr>
      <w:rFonts w:asciiTheme="majorHAnsi" w:hAnsiTheme="majorHAnsi"/>
      <w:b w:val="0"/>
      <w:bCs/>
      <w:color w:val="826912" w:themeColor="background2" w:themeShade="80"/>
      <w:sz w:val="24"/>
      <w:u w:val="single"/>
    </w:rPr>
  </w:style>
  <w:style w:type="paragraph" w:customStyle="1" w:styleId="Tabletext">
    <w:name w:val="Table text"/>
    <w:basedOn w:val="Normal"/>
    <w:uiPriority w:val="1"/>
    <w:qFormat/>
    <w:pPr>
      <w:spacing w:before="120" w:after="0"/>
    </w:pPr>
  </w:style>
  <w:style w:type="table" w:styleId="ListTable6Colorful-Accent2">
    <w:name w:val="List Table 6 Colorful Accent 2"/>
    <w:basedOn w:val="TableNormal"/>
    <w:uiPriority w:val="51"/>
    <w:pPr>
      <w:spacing w:after="0" w:line="240" w:lineRule="auto"/>
    </w:pPr>
    <w:rPr>
      <w:color w:val="9F4110" w:themeColor="accent2" w:themeShade="BF"/>
    </w:rPr>
    <w:tblPr>
      <w:tblStyleRowBandSize w:val="1"/>
      <w:tblStyleColBandSize w:val="1"/>
      <w:tblBorders>
        <w:top w:val="single" w:sz="4" w:space="0" w:color="D55816" w:themeColor="accent2"/>
        <w:bottom w:val="single" w:sz="4" w:space="0" w:color="D55816" w:themeColor="accent2"/>
      </w:tblBorders>
    </w:tblPr>
    <w:tblStylePr w:type="firstRow">
      <w:rPr>
        <w:b/>
        <w:bCs/>
      </w:rPr>
      <w:tblPr/>
      <w:tcPr>
        <w:tcBorders>
          <w:bottom w:val="single" w:sz="4" w:space="0" w:color="D55816" w:themeColor="accent2"/>
        </w:tcBorders>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paragraph" w:styleId="ListBullet">
    <w:name w:val="List Bullet"/>
    <w:basedOn w:val="Normal"/>
    <w:uiPriority w:val="3"/>
    <w:unhideWhenUsed/>
    <w:pPr>
      <w:numPr>
        <w:numId w:val="1"/>
      </w:numPr>
    </w:pPr>
  </w:style>
  <w:style w:type="table" w:styleId="GridTable4-Accent3">
    <w:name w:val="Grid Table 4 Accent 3"/>
    <w:basedOn w:val="TableNormal"/>
    <w:uiPriority w:val="49"/>
    <w:rsid w:val="00FE2FD2"/>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paragraph" w:styleId="FootnoteText">
    <w:name w:val="footnote text"/>
    <w:basedOn w:val="Normal"/>
    <w:link w:val="FootnoteTextChar"/>
    <w:uiPriority w:val="4"/>
    <w:semiHidden/>
    <w:unhideWhenUsed/>
    <w:rsid w:val="00D8329E"/>
    <w:pPr>
      <w:suppressAutoHyphens/>
      <w:spacing w:before="100" w:after="0"/>
      <w:ind w:left="0" w:right="0"/>
    </w:pPr>
    <w:rPr>
      <w:rFonts w:ascii="Calibri" w:hAnsi="Calibri"/>
      <w:kern w:val="0"/>
      <w:sz w:val="20"/>
      <w:szCs w:val="20"/>
      <w:lang w:eastAsia="en-US"/>
    </w:rPr>
  </w:style>
  <w:style w:type="character" w:customStyle="1" w:styleId="FootnoteTextChar">
    <w:name w:val="Footnote Text Char"/>
    <w:basedOn w:val="DefaultParagraphFont"/>
    <w:link w:val="FootnoteText"/>
    <w:uiPriority w:val="4"/>
    <w:semiHidden/>
    <w:rsid w:val="00D8329E"/>
    <w:rPr>
      <w:rFonts w:ascii="Calibri" w:hAnsi="Calibri"/>
      <w:kern w:val="0"/>
      <w:sz w:val="20"/>
      <w:szCs w:val="20"/>
      <w:lang w:eastAsia="en-US"/>
    </w:rPr>
  </w:style>
  <w:style w:type="character" w:styleId="FootnoteReference">
    <w:name w:val="footnote reference"/>
    <w:basedOn w:val="DefaultParagraphFont"/>
    <w:uiPriority w:val="99"/>
    <w:semiHidden/>
    <w:unhideWhenUsed/>
    <w:rsid w:val="00D8329E"/>
    <w:rPr>
      <w:vertAlign w:val="superscript"/>
    </w:rPr>
  </w:style>
  <w:style w:type="paragraph" w:styleId="ListParagraph">
    <w:name w:val="List Paragraph"/>
    <w:basedOn w:val="Normal"/>
    <w:uiPriority w:val="1"/>
    <w:unhideWhenUsed/>
    <w:qFormat/>
    <w:rsid w:val="0063162E"/>
    <w:pPr>
      <w:ind w:left="720"/>
      <w:contextualSpacing/>
    </w:pPr>
  </w:style>
  <w:style w:type="character" w:styleId="Hyperlink">
    <w:name w:val="Hyperlink"/>
    <w:basedOn w:val="DefaultParagraphFont"/>
    <w:uiPriority w:val="99"/>
    <w:unhideWhenUsed/>
    <w:rsid w:val="00970A13"/>
    <w:rPr>
      <w:color w:val="6B9F25" w:themeColor="hyperlink"/>
      <w:u w:val="single"/>
    </w:rPr>
  </w:style>
  <w:style w:type="character" w:styleId="FollowedHyperlink">
    <w:name w:val="FollowedHyperlink"/>
    <w:basedOn w:val="DefaultParagraphFont"/>
    <w:uiPriority w:val="99"/>
    <w:semiHidden/>
    <w:unhideWhenUsed/>
    <w:rsid w:val="00D45F5A"/>
    <w:rPr>
      <w:color w:val="B26B02" w:themeColor="followedHyperlink"/>
      <w:u w:val="single"/>
    </w:rPr>
  </w:style>
  <w:style w:type="character" w:customStyle="1" w:styleId="UnresolvedMention1">
    <w:name w:val="Unresolved Mention1"/>
    <w:basedOn w:val="DefaultParagraphFont"/>
    <w:uiPriority w:val="99"/>
    <w:semiHidden/>
    <w:unhideWhenUsed/>
    <w:rsid w:val="007347CC"/>
    <w:rPr>
      <w:color w:val="605E5C"/>
      <w:shd w:val="clear" w:color="auto" w:fill="E1DFDD"/>
    </w:rPr>
  </w:style>
  <w:style w:type="paragraph" w:styleId="TOC1">
    <w:name w:val="toc 1"/>
    <w:basedOn w:val="Normal"/>
    <w:next w:val="Normal"/>
    <w:autoRedefine/>
    <w:uiPriority w:val="39"/>
    <w:unhideWhenUsed/>
    <w:qFormat/>
    <w:rsid w:val="002C0097"/>
    <w:pPr>
      <w:spacing w:after="100"/>
      <w:ind w:left="0"/>
    </w:pPr>
    <w:rPr>
      <w:sz w:val="20"/>
    </w:rPr>
  </w:style>
  <w:style w:type="paragraph" w:styleId="TOC2">
    <w:name w:val="toc 2"/>
    <w:basedOn w:val="Normal"/>
    <w:next w:val="Normal"/>
    <w:autoRedefine/>
    <w:uiPriority w:val="39"/>
    <w:unhideWhenUsed/>
    <w:qFormat/>
    <w:rsid w:val="004D26CB"/>
    <w:pPr>
      <w:spacing w:after="100"/>
      <w:ind w:left="220"/>
    </w:pPr>
  </w:style>
  <w:style w:type="paragraph" w:styleId="TOC3">
    <w:name w:val="toc 3"/>
    <w:basedOn w:val="Normal"/>
    <w:next w:val="Normal"/>
    <w:autoRedefine/>
    <w:uiPriority w:val="39"/>
    <w:unhideWhenUsed/>
    <w:qFormat/>
    <w:rsid w:val="00B664E6"/>
    <w:pPr>
      <w:spacing w:after="100"/>
      <w:ind w:left="440"/>
    </w:pPr>
  </w:style>
  <w:style w:type="paragraph" w:customStyle="1" w:styleId="CM38">
    <w:name w:val="CM38"/>
    <w:basedOn w:val="Default"/>
    <w:next w:val="Default"/>
    <w:uiPriority w:val="99"/>
    <w:rsid w:val="00C6056A"/>
    <w:rPr>
      <w:color w:val="auto"/>
    </w:rPr>
  </w:style>
  <w:style w:type="paragraph" w:styleId="BodyText">
    <w:name w:val="Body Text"/>
    <w:basedOn w:val="Normal"/>
    <w:link w:val="BodyTextChar"/>
    <w:uiPriority w:val="1"/>
    <w:qFormat/>
    <w:rsid w:val="00DC55F4"/>
    <w:pPr>
      <w:widowControl w:val="0"/>
      <w:autoSpaceDE w:val="0"/>
      <w:autoSpaceDN w:val="0"/>
      <w:spacing w:after="0"/>
      <w:ind w:left="0" w:right="0"/>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uiPriority w:val="1"/>
    <w:rsid w:val="00DC55F4"/>
    <w:rPr>
      <w:rFonts w:ascii="Times New Roman" w:eastAsia="Times New Roman" w:hAnsi="Times New Roman" w:cs="Times New Roman"/>
      <w:kern w:val="0"/>
      <w:sz w:val="24"/>
      <w:szCs w:val="24"/>
      <w:lang w:eastAsia="en-US"/>
    </w:rPr>
  </w:style>
  <w:style w:type="paragraph" w:customStyle="1" w:styleId="TableParagraph">
    <w:name w:val="Table Paragraph"/>
    <w:basedOn w:val="Normal"/>
    <w:uiPriority w:val="1"/>
    <w:qFormat/>
    <w:rsid w:val="00DC55F4"/>
    <w:pPr>
      <w:widowControl w:val="0"/>
      <w:autoSpaceDE w:val="0"/>
      <w:autoSpaceDN w:val="0"/>
      <w:spacing w:after="0"/>
      <w:ind w:left="107" w:right="0"/>
    </w:pPr>
    <w:rPr>
      <w:rFonts w:ascii="Times New Roman" w:eastAsia="Times New Roman" w:hAnsi="Times New Roman" w:cs="Times New Roman"/>
      <w:kern w:val="0"/>
      <w:lang w:eastAsia="en-US"/>
    </w:rPr>
  </w:style>
  <w:style w:type="numbering" w:customStyle="1" w:styleId="CurrentList1">
    <w:name w:val="Current List1"/>
    <w:uiPriority w:val="99"/>
    <w:rsid w:val="001A27EE"/>
    <w:pPr>
      <w:numPr>
        <w:numId w:val="4"/>
      </w:numPr>
    </w:pPr>
  </w:style>
  <w:style w:type="paragraph" w:styleId="NormalWeb">
    <w:name w:val="Normal (Web)"/>
    <w:basedOn w:val="Normal"/>
    <w:uiPriority w:val="99"/>
    <w:unhideWhenUsed/>
    <w:rsid w:val="0075592F"/>
    <w:pPr>
      <w:spacing w:before="100" w:beforeAutospacing="1" w:after="100" w:afterAutospacing="1"/>
      <w:ind w:left="0" w:right="0"/>
    </w:pPr>
    <w:rPr>
      <w:rFonts w:ascii="Times New Roman" w:eastAsia="Times New Roman" w:hAnsi="Times New Roman" w:cs="Times New Roman"/>
      <w:kern w:val="0"/>
      <w:sz w:val="24"/>
      <w:szCs w:val="24"/>
      <w:lang w:eastAsia="en-US"/>
    </w:rPr>
  </w:style>
  <w:style w:type="paragraph" w:styleId="TOC5">
    <w:name w:val="toc 5"/>
    <w:basedOn w:val="Normal"/>
    <w:next w:val="Normal"/>
    <w:autoRedefine/>
    <w:uiPriority w:val="39"/>
    <w:unhideWhenUsed/>
    <w:rsid w:val="00636E8B"/>
    <w:pPr>
      <w:spacing w:after="100"/>
      <w:ind w:left="880"/>
    </w:pPr>
  </w:style>
  <w:style w:type="paragraph" w:styleId="TOC4">
    <w:name w:val="toc 4"/>
    <w:basedOn w:val="Normal"/>
    <w:next w:val="Normal"/>
    <w:autoRedefine/>
    <w:uiPriority w:val="39"/>
    <w:unhideWhenUsed/>
    <w:rsid w:val="00636E8B"/>
    <w:pPr>
      <w:spacing w:after="100"/>
      <w:ind w:left="660"/>
    </w:pPr>
  </w:style>
  <w:style w:type="paragraph" w:styleId="TOC6">
    <w:name w:val="toc 6"/>
    <w:basedOn w:val="Normal"/>
    <w:next w:val="Normal"/>
    <w:autoRedefine/>
    <w:uiPriority w:val="39"/>
    <w:unhideWhenUsed/>
    <w:rsid w:val="00636E8B"/>
    <w:pPr>
      <w:spacing w:after="100"/>
      <w:ind w:left="1100"/>
    </w:pPr>
  </w:style>
  <w:style w:type="character" w:styleId="CommentReference">
    <w:name w:val="annotation reference"/>
    <w:basedOn w:val="DefaultParagraphFont"/>
    <w:uiPriority w:val="99"/>
    <w:semiHidden/>
    <w:unhideWhenUsed/>
    <w:rsid w:val="006B0016"/>
    <w:rPr>
      <w:sz w:val="16"/>
      <w:szCs w:val="16"/>
    </w:rPr>
  </w:style>
  <w:style w:type="paragraph" w:styleId="CommentText">
    <w:name w:val="annotation text"/>
    <w:basedOn w:val="Normal"/>
    <w:link w:val="CommentTextChar"/>
    <w:uiPriority w:val="99"/>
    <w:unhideWhenUsed/>
    <w:rsid w:val="006B0016"/>
    <w:rPr>
      <w:sz w:val="20"/>
      <w:szCs w:val="20"/>
    </w:rPr>
  </w:style>
  <w:style w:type="character" w:customStyle="1" w:styleId="CommentTextChar">
    <w:name w:val="Comment Text Char"/>
    <w:basedOn w:val="DefaultParagraphFont"/>
    <w:link w:val="CommentText"/>
    <w:uiPriority w:val="99"/>
    <w:rsid w:val="006B0016"/>
    <w:rPr>
      <w:sz w:val="20"/>
      <w:szCs w:val="20"/>
    </w:rPr>
  </w:style>
  <w:style w:type="paragraph" w:styleId="CommentSubject">
    <w:name w:val="annotation subject"/>
    <w:basedOn w:val="CommentText"/>
    <w:next w:val="CommentText"/>
    <w:link w:val="CommentSubjectChar"/>
    <w:uiPriority w:val="99"/>
    <w:semiHidden/>
    <w:unhideWhenUsed/>
    <w:rsid w:val="006B0016"/>
    <w:rPr>
      <w:b/>
      <w:bCs/>
    </w:rPr>
  </w:style>
  <w:style w:type="character" w:customStyle="1" w:styleId="CommentSubjectChar">
    <w:name w:val="Comment Subject Char"/>
    <w:basedOn w:val="CommentTextChar"/>
    <w:link w:val="CommentSubject"/>
    <w:uiPriority w:val="99"/>
    <w:semiHidden/>
    <w:rsid w:val="006B0016"/>
    <w:rPr>
      <w:b/>
      <w:bCs/>
      <w:sz w:val="20"/>
      <w:szCs w:val="20"/>
    </w:rPr>
  </w:style>
  <w:style w:type="table" w:customStyle="1" w:styleId="TableGrid1">
    <w:name w:val="Table Grid1"/>
    <w:basedOn w:val="TableNormal"/>
    <w:next w:val="TableGrid"/>
    <w:uiPriority w:val="59"/>
    <w:rsid w:val="00DB6225"/>
    <w:pPr>
      <w:spacing w:after="0" w:line="240" w:lineRule="auto"/>
    </w:pPr>
    <w:rPr>
      <w:kern w:val="0"/>
      <w:sz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detailsoverlay">
    <w:name w:val="bm_details_overlay"/>
    <w:basedOn w:val="DefaultParagraphFont"/>
    <w:rsid w:val="005B5F91"/>
  </w:style>
  <w:style w:type="paragraph" w:customStyle="1" w:styleId="Default">
    <w:name w:val="Default"/>
    <w:rsid w:val="00C6056A"/>
    <w:pPr>
      <w:autoSpaceDE w:val="0"/>
      <w:autoSpaceDN w:val="0"/>
      <w:adjustRightInd w:val="0"/>
      <w:spacing w:after="0" w:line="240" w:lineRule="auto"/>
    </w:pPr>
    <w:rPr>
      <w:rFonts w:ascii="Arial" w:hAnsi="Arial" w:cs="Arial"/>
      <w:color w:val="000000"/>
      <w:kern w:val="0"/>
      <w:sz w:val="24"/>
      <w:szCs w:val="24"/>
    </w:rPr>
  </w:style>
  <w:style w:type="character" w:customStyle="1" w:styleId="highlightspan">
    <w:name w:val="highlightspan"/>
    <w:basedOn w:val="DefaultParagraphFont"/>
    <w:rsid w:val="00544654"/>
  </w:style>
  <w:style w:type="character" w:customStyle="1" w:styleId="homelist">
    <w:name w:val="homelist"/>
    <w:basedOn w:val="DefaultParagraphFont"/>
    <w:rsid w:val="00544654"/>
  </w:style>
  <w:style w:type="paragraph" w:styleId="Revision">
    <w:name w:val="Revision"/>
    <w:hidden/>
    <w:uiPriority w:val="99"/>
    <w:semiHidden/>
    <w:rsid w:val="0002487E"/>
    <w:pPr>
      <w:spacing w:after="0" w:line="240" w:lineRule="auto"/>
    </w:pPr>
  </w:style>
  <w:style w:type="paragraph" w:styleId="BalloonText">
    <w:name w:val="Balloon Text"/>
    <w:basedOn w:val="Normal"/>
    <w:link w:val="BalloonTextChar"/>
    <w:uiPriority w:val="99"/>
    <w:semiHidden/>
    <w:unhideWhenUsed/>
    <w:rsid w:val="00ED3A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AF1"/>
    <w:rPr>
      <w:rFonts w:ascii="Segoe UI" w:hAnsi="Segoe UI" w:cs="Segoe UI"/>
      <w:sz w:val="18"/>
      <w:szCs w:val="18"/>
    </w:rPr>
  </w:style>
  <w:style w:type="paragraph" w:customStyle="1" w:styleId="paragraph">
    <w:name w:val="paragraph"/>
    <w:basedOn w:val="Normal"/>
    <w:rsid w:val="004D62EB"/>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character" w:customStyle="1" w:styleId="normaltextrun">
    <w:name w:val="normaltextrun"/>
    <w:basedOn w:val="DefaultParagraphFont"/>
    <w:rsid w:val="004D62EB"/>
  </w:style>
  <w:style w:type="character" w:customStyle="1" w:styleId="eop">
    <w:name w:val="eop"/>
    <w:basedOn w:val="DefaultParagraphFont"/>
    <w:rsid w:val="004D6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12">
      <w:bodyDiv w:val="1"/>
      <w:marLeft w:val="0"/>
      <w:marRight w:val="0"/>
      <w:marTop w:val="0"/>
      <w:marBottom w:val="0"/>
      <w:divBdr>
        <w:top w:val="none" w:sz="0" w:space="0" w:color="auto"/>
        <w:left w:val="none" w:sz="0" w:space="0" w:color="auto"/>
        <w:bottom w:val="none" w:sz="0" w:space="0" w:color="auto"/>
        <w:right w:val="none" w:sz="0" w:space="0" w:color="auto"/>
      </w:divBdr>
    </w:div>
    <w:div w:id="8680237">
      <w:bodyDiv w:val="1"/>
      <w:marLeft w:val="0"/>
      <w:marRight w:val="0"/>
      <w:marTop w:val="0"/>
      <w:marBottom w:val="0"/>
      <w:divBdr>
        <w:top w:val="none" w:sz="0" w:space="0" w:color="auto"/>
        <w:left w:val="none" w:sz="0" w:space="0" w:color="auto"/>
        <w:bottom w:val="none" w:sz="0" w:space="0" w:color="auto"/>
        <w:right w:val="none" w:sz="0" w:space="0" w:color="auto"/>
      </w:divBdr>
    </w:div>
    <w:div w:id="24403085">
      <w:bodyDiv w:val="1"/>
      <w:marLeft w:val="0"/>
      <w:marRight w:val="0"/>
      <w:marTop w:val="0"/>
      <w:marBottom w:val="0"/>
      <w:divBdr>
        <w:top w:val="none" w:sz="0" w:space="0" w:color="auto"/>
        <w:left w:val="none" w:sz="0" w:space="0" w:color="auto"/>
        <w:bottom w:val="none" w:sz="0" w:space="0" w:color="auto"/>
        <w:right w:val="none" w:sz="0" w:space="0" w:color="auto"/>
      </w:divBdr>
    </w:div>
    <w:div w:id="165751413">
      <w:bodyDiv w:val="1"/>
      <w:marLeft w:val="0"/>
      <w:marRight w:val="0"/>
      <w:marTop w:val="0"/>
      <w:marBottom w:val="0"/>
      <w:divBdr>
        <w:top w:val="none" w:sz="0" w:space="0" w:color="auto"/>
        <w:left w:val="none" w:sz="0" w:space="0" w:color="auto"/>
        <w:bottom w:val="none" w:sz="0" w:space="0" w:color="auto"/>
        <w:right w:val="none" w:sz="0" w:space="0" w:color="auto"/>
      </w:divBdr>
    </w:div>
    <w:div w:id="201328467">
      <w:bodyDiv w:val="1"/>
      <w:marLeft w:val="0"/>
      <w:marRight w:val="0"/>
      <w:marTop w:val="0"/>
      <w:marBottom w:val="0"/>
      <w:divBdr>
        <w:top w:val="none" w:sz="0" w:space="0" w:color="auto"/>
        <w:left w:val="none" w:sz="0" w:space="0" w:color="auto"/>
        <w:bottom w:val="none" w:sz="0" w:space="0" w:color="auto"/>
        <w:right w:val="none" w:sz="0" w:space="0" w:color="auto"/>
      </w:divBdr>
    </w:div>
    <w:div w:id="328018507">
      <w:bodyDiv w:val="1"/>
      <w:marLeft w:val="0"/>
      <w:marRight w:val="0"/>
      <w:marTop w:val="0"/>
      <w:marBottom w:val="0"/>
      <w:divBdr>
        <w:top w:val="none" w:sz="0" w:space="0" w:color="auto"/>
        <w:left w:val="none" w:sz="0" w:space="0" w:color="auto"/>
        <w:bottom w:val="none" w:sz="0" w:space="0" w:color="auto"/>
        <w:right w:val="none" w:sz="0" w:space="0" w:color="auto"/>
      </w:divBdr>
    </w:div>
    <w:div w:id="386488629">
      <w:bodyDiv w:val="1"/>
      <w:marLeft w:val="0"/>
      <w:marRight w:val="0"/>
      <w:marTop w:val="0"/>
      <w:marBottom w:val="0"/>
      <w:divBdr>
        <w:top w:val="none" w:sz="0" w:space="0" w:color="auto"/>
        <w:left w:val="none" w:sz="0" w:space="0" w:color="auto"/>
        <w:bottom w:val="none" w:sz="0" w:space="0" w:color="auto"/>
        <w:right w:val="none" w:sz="0" w:space="0" w:color="auto"/>
      </w:divBdr>
    </w:div>
    <w:div w:id="398327974">
      <w:bodyDiv w:val="1"/>
      <w:marLeft w:val="0"/>
      <w:marRight w:val="0"/>
      <w:marTop w:val="0"/>
      <w:marBottom w:val="0"/>
      <w:divBdr>
        <w:top w:val="none" w:sz="0" w:space="0" w:color="auto"/>
        <w:left w:val="none" w:sz="0" w:space="0" w:color="auto"/>
        <w:bottom w:val="none" w:sz="0" w:space="0" w:color="auto"/>
        <w:right w:val="none" w:sz="0" w:space="0" w:color="auto"/>
      </w:divBdr>
    </w:div>
    <w:div w:id="508638012">
      <w:bodyDiv w:val="1"/>
      <w:marLeft w:val="0"/>
      <w:marRight w:val="0"/>
      <w:marTop w:val="0"/>
      <w:marBottom w:val="0"/>
      <w:divBdr>
        <w:top w:val="none" w:sz="0" w:space="0" w:color="auto"/>
        <w:left w:val="none" w:sz="0" w:space="0" w:color="auto"/>
        <w:bottom w:val="none" w:sz="0" w:space="0" w:color="auto"/>
        <w:right w:val="none" w:sz="0" w:space="0" w:color="auto"/>
      </w:divBdr>
    </w:div>
    <w:div w:id="577636964">
      <w:bodyDiv w:val="1"/>
      <w:marLeft w:val="0"/>
      <w:marRight w:val="0"/>
      <w:marTop w:val="0"/>
      <w:marBottom w:val="0"/>
      <w:divBdr>
        <w:top w:val="none" w:sz="0" w:space="0" w:color="auto"/>
        <w:left w:val="none" w:sz="0" w:space="0" w:color="auto"/>
        <w:bottom w:val="none" w:sz="0" w:space="0" w:color="auto"/>
        <w:right w:val="none" w:sz="0" w:space="0" w:color="auto"/>
      </w:divBdr>
    </w:div>
    <w:div w:id="608584011">
      <w:bodyDiv w:val="1"/>
      <w:marLeft w:val="0"/>
      <w:marRight w:val="0"/>
      <w:marTop w:val="0"/>
      <w:marBottom w:val="0"/>
      <w:divBdr>
        <w:top w:val="none" w:sz="0" w:space="0" w:color="auto"/>
        <w:left w:val="none" w:sz="0" w:space="0" w:color="auto"/>
        <w:bottom w:val="none" w:sz="0" w:space="0" w:color="auto"/>
        <w:right w:val="none" w:sz="0" w:space="0" w:color="auto"/>
      </w:divBdr>
    </w:div>
    <w:div w:id="647173971">
      <w:bodyDiv w:val="1"/>
      <w:marLeft w:val="0"/>
      <w:marRight w:val="0"/>
      <w:marTop w:val="0"/>
      <w:marBottom w:val="0"/>
      <w:divBdr>
        <w:top w:val="none" w:sz="0" w:space="0" w:color="auto"/>
        <w:left w:val="none" w:sz="0" w:space="0" w:color="auto"/>
        <w:bottom w:val="none" w:sz="0" w:space="0" w:color="auto"/>
        <w:right w:val="none" w:sz="0" w:space="0" w:color="auto"/>
      </w:divBdr>
    </w:div>
    <w:div w:id="696079366">
      <w:bodyDiv w:val="1"/>
      <w:marLeft w:val="0"/>
      <w:marRight w:val="0"/>
      <w:marTop w:val="0"/>
      <w:marBottom w:val="0"/>
      <w:divBdr>
        <w:top w:val="none" w:sz="0" w:space="0" w:color="auto"/>
        <w:left w:val="none" w:sz="0" w:space="0" w:color="auto"/>
        <w:bottom w:val="none" w:sz="0" w:space="0" w:color="auto"/>
        <w:right w:val="none" w:sz="0" w:space="0" w:color="auto"/>
      </w:divBdr>
    </w:div>
    <w:div w:id="696809503">
      <w:bodyDiv w:val="1"/>
      <w:marLeft w:val="0"/>
      <w:marRight w:val="0"/>
      <w:marTop w:val="0"/>
      <w:marBottom w:val="0"/>
      <w:divBdr>
        <w:top w:val="none" w:sz="0" w:space="0" w:color="auto"/>
        <w:left w:val="none" w:sz="0" w:space="0" w:color="auto"/>
        <w:bottom w:val="none" w:sz="0" w:space="0" w:color="auto"/>
        <w:right w:val="none" w:sz="0" w:space="0" w:color="auto"/>
      </w:divBdr>
    </w:div>
    <w:div w:id="705835733">
      <w:bodyDiv w:val="1"/>
      <w:marLeft w:val="0"/>
      <w:marRight w:val="0"/>
      <w:marTop w:val="0"/>
      <w:marBottom w:val="0"/>
      <w:divBdr>
        <w:top w:val="none" w:sz="0" w:space="0" w:color="auto"/>
        <w:left w:val="none" w:sz="0" w:space="0" w:color="auto"/>
        <w:bottom w:val="none" w:sz="0" w:space="0" w:color="auto"/>
        <w:right w:val="none" w:sz="0" w:space="0" w:color="auto"/>
      </w:divBdr>
    </w:div>
    <w:div w:id="804539991">
      <w:bodyDiv w:val="1"/>
      <w:marLeft w:val="0"/>
      <w:marRight w:val="0"/>
      <w:marTop w:val="0"/>
      <w:marBottom w:val="0"/>
      <w:divBdr>
        <w:top w:val="none" w:sz="0" w:space="0" w:color="auto"/>
        <w:left w:val="none" w:sz="0" w:space="0" w:color="auto"/>
        <w:bottom w:val="none" w:sz="0" w:space="0" w:color="auto"/>
        <w:right w:val="none" w:sz="0" w:space="0" w:color="auto"/>
      </w:divBdr>
    </w:div>
    <w:div w:id="864245555">
      <w:bodyDiv w:val="1"/>
      <w:marLeft w:val="0"/>
      <w:marRight w:val="0"/>
      <w:marTop w:val="0"/>
      <w:marBottom w:val="0"/>
      <w:divBdr>
        <w:top w:val="none" w:sz="0" w:space="0" w:color="auto"/>
        <w:left w:val="none" w:sz="0" w:space="0" w:color="auto"/>
        <w:bottom w:val="none" w:sz="0" w:space="0" w:color="auto"/>
        <w:right w:val="none" w:sz="0" w:space="0" w:color="auto"/>
      </w:divBdr>
    </w:div>
    <w:div w:id="936451607">
      <w:bodyDiv w:val="1"/>
      <w:marLeft w:val="0"/>
      <w:marRight w:val="0"/>
      <w:marTop w:val="0"/>
      <w:marBottom w:val="0"/>
      <w:divBdr>
        <w:top w:val="none" w:sz="0" w:space="0" w:color="auto"/>
        <w:left w:val="none" w:sz="0" w:space="0" w:color="auto"/>
        <w:bottom w:val="none" w:sz="0" w:space="0" w:color="auto"/>
        <w:right w:val="none" w:sz="0" w:space="0" w:color="auto"/>
      </w:divBdr>
    </w:div>
    <w:div w:id="953681668">
      <w:bodyDiv w:val="1"/>
      <w:marLeft w:val="0"/>
      <w:marRight w:val="0"/>
      <w:marTop w:val="0"/>
      <w:marBottom w:val="0"/>
      <w:divBdr>
        <w:top w:val="none" w:sz="0" w:space="0" w:color="auto"/>
        <w:left w:val="none" w:sz="0" w:space="0" w:color="auto"/>
        <w:bottom w:val="none" w:sz="0" w:space="0" w:color="auto"/>
        <w:right w:val="none" w:sz="0" w:space="0" w:color="auto"/>
      </w:divBdr>
    </w:div>
    <w:div w:id="1019087880">
      <w:bodyDiv w:val="1"/>
      <w:marLeft w:val="0"/>
      <w:marRight w:val="0"/>
      <w:marTop w:val="0"/>
      <w:marBottom w:val="0"/>
      <w:divBdr>
        <w:top w:val="none" w:sz="0" w:space="0" w:color="auto"/>
        <w:left w:val="none" w:sz="0" w:space="0" w:color="auto"/>
        <w:bottom w:val="none" w:sz="0" w:space="0" w:color="auto"/>
        <w:right w:val="none" w:sz="0" w:space="0" w:color="auto"/>
      </w:divBdr>
    </w:div>
    <w:div w:id="1040521275">
      <w:bodyDiv w:val="1"/>
      <w:marLeft w:val="0"/>
      <w:marRight w:val="0"/>
      <w:marTop w:val="0"/>
      <w:marBottom w:val="0"/>
      <w:divBdr>
        <w:top w:val="none" w:sz="0" w:space="0" w:color="auto"/>
        <w:left w:val="none" w:sz="0" w:space="0" w:color="auto"/>
        <w:bottom w:val="none" w:sz="0" w:space="0" w:color="auto"/>
        <w:right w:val="none" w:sz="0" w:space="0" w:color="auto"/>
      </w:divBdr>
      <w:divsChild>
        <w:div w:id="704791568">
          <w:marLeft w:val="-225"/>
          <w:marRight w:val="-225"/>
          <w:marTop w:val="0"/>
          <w:marBottom w:val="0"/>
          <w:divBdr>
            <w:top w:val="none" w:sz="0" w:space="0" w:color="auto"/>
            <w:left w:val="none" w:sz="0" w:space="0" w:color="auto"/>
            <w:bottom w:val="none" w:sz="0" w:space="0" w:color="auto"/>
            <w:right w:val="none" w:sz="0" w:space="0" w:color="auto"/>
          </w:divBdr>
          <w:divsChild>
            <w:div w:id="5720267">
              <w:marLeft w:val="0"/>
              <w:marRight w:val="0"/>
              <w:marTop w:val="0"/>
              <w:marBottom w:val="0"/>
              <w:divBdr>
                <w:top w:val="none" w:sz="0" w:space="0" w:color="auto"/>
                <w:left w:val="none" w:sz="0" w:space="0" w:color="auto"/>
                <w:bottom w:val="none" w:sz="0" w:space="0" w:color="auto"/>
                <w:right w:val="none" w:sz="0" w:space="0" w:color="auto"/>
              </w:divBdr>
            </w:div>
            <w:div w:id="9300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4414">
      <w:bodyDiv w:val="1"/>
      <w:marLeft w:val="0"/>
      <w:marRight w:val="0"/>
      <w:marTop w:val="0"/>
      <w:marBottom w:val="0"/>
      <w:divBdr>
        <w:top w:val="none" w:sz="0" w:space="0" w:color="auto"/>
        <w:left w:val="none" w:sz="0" w:space="0" w:color="auto"/>
        <w:bottom w:val="none" w:sz="0" w:space="0" w:color="auto"/>
        <w:right w:val="none" w:sz="0" w:space="0" w:color="auto"/>
      </w:divBdr>
    </w:div>
    <w:div w:id="1193883840">
      <w:bodyDiv w:val="1"/>
      <w:marLeft w:val="0"/>
      <w:marRight w:val="0"/>
      <w:marTop w:val="0"/>
      <w:marBottom w:val="0"/>
      <w:divBdr>
        <w:top w:val="none" w:sz="0" w:space="0" w:color="auto"/>
        <w:left w:val="none" w:sz="0" w:space="0" w:color="auto"/>
        <w:bottom w:val="none" w:sz="0" w:space="0" w:color="auto"/>
        <w:right w:val="none" w:sz="0" w:space="0" w:color="auto"/>
      </w:divBdr>
    </w:div>
    <w:div w:id="1215503196">
      <w:bodyDiv w:val="1"/>
      <w:marLeft w:val="0"/>
      <w:marRight w:val="0"/>
      <w:marTop w:val="0"/>
      <w:marBottom w:val="0"/>
      <w:divBdr>
        <w:top w:val="none" w:sz="0" w:space="0" w:color="auto"/>
        <w:left w:val="none" w:sz="0" w:space="0" w:color="auto"/>
        <w:bottom w:val="none" w:sz="0" w:space="0" w:color="auto"/>
        <w:right w:val="none" w:sz="0" w:space="0" w:color="auto"/>
      </w:divBdr>
    </w:div>
    <w:div w:id="1254513946">
      <w:bodyDiv w:val="1"/>
      <w:marLeft w:val="0"/>
      <w:marRight w:val="0"/>
      <w:marTop w:val="0"/>
      <w:marBottom w:val="0"/>
      <w:divBdr>
        <w:top w:val="none" w:sz="0" w:space="0" w:color="auto"/>
        <w:left w:val="none" w:sz="0" w:space="0" w:color="auto"/>
        <w:bottom w:val="none" w:sz="0" w:space="0" w:color="auto"/>
        <w:right w:val="none" w:sz="0" w:space="0" w:color="auto"/>
      </w:divBdr>
    </w:div>
    <w:div w:id="1327052395">
      <w:bodyDiv w:val="1"/>
      <w:marLeft w:val="0"/>
      <w:marRight w:val="0"/>
      <w:marTop w:val="0"/>
      <w:marBottom w:val="0"/>
      <w:divBdr>
        <w:top w:val="none" w:sz="0" w:space="0" w:color="auto"/>
        <w:left w:val="none" w:sz="0" w:space="0" w:color="auto"/>
        <w:bottom w:val="none" w:sz="0" w:space="0" w:color="auto"/>
        <w:right w:val="none" w:sz="0" w:space="0" w:color="auto"/>
      </w:divBdr>
    </w:div>
    <w:div w:id="1413310408">
      <w:bodyDiv w:val="1"/>
      <w:marLeft w:val="0"/>
      <w:marRight w:val="0"/>
      <w:marTop w:val="0"/>
      <w:marBottom w:val="0"/>
      <w:divBdr>
        <w:top w:val="none" w:sz="0" w:space="0" w:color="auto"/>
        <w:left w:val="none" w:sz="0" w:space="0" w:color="auto"/>
        <w:bottom w:val="none" w:sz="0" w:space="0" w:color="auto"/>
        <w:right w:val="none" w:sz="0" w:space="0" w:color="auto"/>
      </w:divBdr>
    </w:div>
    <w:div w:id="1415931207">
      <w:bodyDiv w:val="1"/>
      <w:marLeft w:val="0"/>
      <w:marRight w:val="0"/>
      <w:marTop w:val="0"/>
      <w:marBottom w:val="0"/>
      <w:divBdr>
        <w:top w:val="none" w:sz="0" w:space="0" w:color="auto"/>
        <w:left w:val="none" w:sz="0" w:space="0" w:color="auto"/>
        <w:bottom w:val="none" w:sz="0" w:space="0" w:color="auto"/>
        <w:right w:val="none" w:sz="0" w:space="0" w:color="auto"/>
      </w:divBdr>
    </w:div>
    <w:div w:id="1489856279">
      <w:bodyDiv w:val="1"/>
      <w:marLeft w:val="0"/>
      <w:marRight w:val="0"/>
      <w:marTop w:val="0"/>
      <w:marBottom w:val="0"/>
      <w:divBdr>
        <w:top w:val="none" w:sz="0" w:space="0" w:color="auto"/>
        <w:left w:val="none" w:sz="0" w:space="0" w:color="auto"/>
        <w:bottom w:val="none" w:sz="0" w:space="0" w:color="auto"/>
        <w:right w:val="none" w:sz="0" w:space="0" w:color="auto"/>
      </w:divBdr>
      <w:divsChild>
        <w:div w:id="1478843602">
          <w:marLeft w:val="0"/>
          <w:marRight w:val="0"/>
          <w:marTop w:val="0"/>
          <w:marBottom w:val="0"/>
          <w:divBdr>
            <w:top w:val="none" w:sz="0" w:space="0" w:color="auto"/>
            <w:left w:val="none" w:sz="0" w:space="0" w:color="auto"/>
            <w:bottom w:val="none" w:sz="0" w:space="0" w:color="auto"/>
            <w:right w:val="none" w:sz="0" w:space="0" w:color="auto"/>
          </w:divBdr>
        </w:div>
        <w:div w:id="212619759">
          <w:marLeft w:val="0"/>
          <w:marRight w:val="0"/>
          <w:marTop w:val="0"/>
          <w:marBottom w:val="0"/>
          <w:divBdr>
            <w:top w:val="none" w:sz="0" w:space="0" w:color="auto"/>
            <w:left w:val="none" w:sz="0" w:space="0" w:color="auto"/>
            <w:bottom w:val="none" w:sz="0" w:space="0" w:color="auto"/>
            <w:right w:val="none" w:sz="0" w:space="0" w:color="auto"/>
          </w:divBdr>
        </w:div>
      </w:divsChild>
    </w:div>
    <w:div w:id="1499272364">
      <w:bodyDiv w:val="1"/>
      <w:marLeft w:val="0"/>
      <w:marRight w:val="0"/>
      <w:marTop w:val="0"/>
      <w:marBottom w:val="0"/>
      <w:divBdr>
        <w:top w:val="none" w:sz="0" w:space="0" w:color="auto"/>
        <w:left w:val="none" w:sz="0" w:space="0" w:color="auto"/>
        <w:bottom w:val="none" w:sz="0" w:space="0" w:color="auto"/>
        <w:right w:val="none" w:sz="0" w:space="0" w:color="auto"/>
      </w:divBdr>
    </w:div>
    <w:div w:id="1501576996">
      <w:bodyDiv w:val="1"/>
      <w:marLeft w:val="0"/>
      <w:marRight w:val="0"/>
      <w:marTop w:val="0"/>
      <w:marBottom w:val="0"/>
      <w:divBdr>
        <w:top w:val="none" w:sz="0" w:space="0" w:color="auto"/>
        <w:left w:val="none" w:sz="0" w:space="0" w:color="auto"/>
        <w:bottom w:val="none" w:sz="0" w:space="0" w:color="auto"/>
        <w:right w:val="none" w:sz="0" w:space="0" w:color="auto"/>
      </w:divBdr>
    </w:div>
    <w:div w:id="1537308701">
      <w:bodyDiv w:val="1"/>
      <w:marLeft w:val="0"/>
      <w:marRight w:val="0"/>
      <w:marTop w:val="0"/>
      <w:marBottom w:val="0"/>
      <w:divBdr>
        <w:top w:val="none" w:sz="0" w:space="0" w:color="auto"/>
        <w:left w:val="none" w:sz="0" w:space="0" w:color="auto"/>
        <w:bottom w:val="none" w:sz="0" w:space="0" w:color="auto"/>
        <w:right w:val="none" w:sz="0" w:space="0" w:color="auto"/>
      </w:divBdr>
    </w:div>
    <w:div w:id="1618948971">
      <w:bodyDiv w:val="1"/>
      <w:marLeft w:val="0"/>
      <w:marRight w:val="0"/>
      <w:marTop w:val="0"/>
      <w:marBottom w:val="0"/>
      <w:divBdr>
        <w:top w:val="none" w:sz="0" w:space="0" w:color="auto"/>
        <w:left w:val="none" w:sz="0" w:space="0" w:color="auto"/>
        <w:bottom w:val="none" w:sz="0" w:space="0" w:color="auto"/>
        <w:right w:val="none" w:sz="0" w:space="0" w:color="auto"/>
      </w:divBdr>
    </w:div>
    <w:div w:id="1697386909">
      <w:bodyDiv w:val="1"/>
      <w:marLeft w:val="0"/>
      <w:marRight w:val="0"/>
      <w:marTop w:val="0"/>
      <w:marBottom w:val="0"/>
      <w:divBdr>
        <w:top w:val="none" w:sz="0" w:space="0" w:color="auto"/>
        <w:left w:val="none" w:sz="0" w:space="0" w:color="auto"/>
        <w:bottom w:val="none" w:sz="0" w:space="0" w:color="auto"/>
        <w:right w:val="none" w:sz="0" w:space="0" w:color="auto"/>
      </w:divBdr>
    </w:div>
    <w:div w:id="1747458923">
      <w:bodyDiv w:val="1"/>
      <w:marLeft w:val="0"/>
      <w:marRight w:val="0"/>
      <w:marTop w:val="0"/>
      <w:marBottom w:val="0"/>
      <w:divBdr>
        <w:top w:val="none" w:sz="0" w:space="0" w:color="auto"/>
        <w:left w:val="none" w:sz="0" w:space="0" w:color="auto"/>
        <w:bottom w:val="none" w:sz="0" w:space="0" w:color="auto"/>
        <w:right w:val="none" w:sz="0" w:space="0" w:color="auto"/>
      </w:divBdr>
    </w:div>
    <w:div w:id="1841307696">
      <w:bodyDiv w:val="1"/>
      <w:marLeft w:val="0"/>
      <w:marRight w:val="0"/>
      <w:marTop w:val="0"/>
      <w:marBottom w:val="0"/>
      <w:divBdr>
        <w:top w:val="none" w:sz="0" w:space="0" w:color="auto"/>
        <w:left w:val="none" w:sz="0" w:space="0" w:color="auto"/>
        <w:bottom w:val="none" w:sz="0" w:space="0" w:color="auto"/>
        <w:right w:val="none" w:sz="0" w:space="0" w:color="auto"/>
      </w:divBdr>
    </w:div>
    <w:div w:id="1971478625">
      <w:bodyDiv w:val="1"/>
      <w:marLeft w:val="0"/>
      <w:marRight w:val="0"/>
      <w:marTop w:val="0"/>
      <w:marBottom w:val="0"/>
      <w:divBdr>
        <w:top w:val="none" w:sz="0" w:space="0" w:color="auto"/>
        <w:left w:val="none" w:sz="0" w:space="0" w:color="auto"/>
        <w:bottom w:val="none" w:sz="0" w:space="0" w:color="auto"/>
        <w:right w:val="none" w:sz="0" w:space="0" w:color="auto"/>
      </w:divBdr>
    </w:div>
    <w:div w:id="1980645333">
      <w:bodyDiv w:val="1"/>
      <w:marLeft w:val="0"/>
      <w:marRight w:val="0"/>
      <w:marTop w:val="0"/>
      <w:marBottom w:val="0"/>
      <w:divBdr>
        <w:top w:val="none" w:sz="0" w:space="0" w:color="auto"/>
        <w:left w:val="none" w:sz="0" w:space="0" w:color="auto"/>
        <w:bottom w:val="none" w:sz="0" w:space="0" w:color="auto"/>
        <w:right w:val="none" w:sz="0" w:space="0" w:color="auto"/>
      </w:divBdr>
    </w:div>
    <w:div w:id="1982155294">
      <w:bodyDiv w:val="1"/>
      <w:marLeft w:val="0"/>
      <w:marRight w:val="0"/>
      <w:marTop w:val="0"/>
      <w:marBottom w:val="0"/>
      <w:divBdr>
        <w:top w:val="none" w:sz="0" w:space="0" w:color="auto"/>
        <w:left w:val="none" w:sz="0" w:space="0" w:color="auto"/>
        <w:bottom w:val="none" w:sz="0" w:space="0" w:color="auto"/>
        <w:right w:val="none" w:sz="0" w:space="0" w:color="auto"/>
      </w:divBdr>
    </w:div>
    <w:div w:id="2022008022">
      <w:bodyDiv w:val="1"/>
      <w:marLeft w:val="0"/>
      <w:marRight w:val="0"/>
      <w:marTop w:val="0"/>
      <w:marBottom w:val="0"/>
      <w:divBdr>
        <w:top w:val="none" w:sz="0" w:space="0" w:color="auto"/>
        <w:left w:val="none" w:sz="0" w:space="0" w:color="auto"/>
        <w:bottom w:val="none" w:sz="0" w:space="0" w:color="auto"/>
        <w:right w:val="none" w:sz="0" w:space="0" w:color="auto"/>
      </w:divBdr>
    </w:div>
    <w:div w:id="2123913172">
      <w:bodyDiv w:val="1"/>
      <w:marLeft w:val="0"/>
      <w:marRight w:val="0"/>
      <w:marTop w:val="0"/>
      <w:marBottom w:val="0"/>
      <w:divBdr>
        <w:top w:val="none" w:sz="0" w:space="0" w:color="auto"/>
        <w:left w:val="none" w:sz="0" w:space="0" w:color="auto"/>
        <w:bottom w:val="none" w:sz="0" w:space="0" w:color="auto"/>
        <w:right w:val="none" w:sz="0" w:space="0" w:color="auto"/>
      </w:divBdr>
    </w:div>
    <w:div w:id="213983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state.mn.us/communities/ep/surge/burn/index.html" TargetMode="External"/><Relationship Id="rId21" Type="http://schemas.openxmlformats.org/officeDocument/2006/relationships/hyperlink" Target="https://www.cambridge.org/core/journals/disaster-medicine-and-public-health-preparedness/article/triage-and-treatment-tools-for-use-in-a-scarce-resourcescrisis-standards-of-care-setting-after-a-nuclear-detonation/C1D02459F496FE30E9D1CF6F9901605F" TargetMode="External"/><Relationship Id="rId42" Type="http://schemas.openxmlformats.org/officeDocument/2006/relationships/hyperlink" Target="https://file.lacounty.gov/SDSInter/dhs/216885_AmbulanceGuidelinesforResponsetoRadiationEventsRev7-20131030.pdf" TargetMode="External"/><Relationship Id="rId47" Type="http://schemas.openxmlformats.org/officeDocument/2006/relationships/hyperlink" Target="https://publications.aap.org/pediatrics/article/142/6/e20183001/37496/Pediatric-Considerations-Before-During-and-After" TargetMode="External"/><Relationship Id="rId63" Type="http://schemas.openxmlformats.org/officeDocument/2006/relationships/hyperlink" Target="https://www.health.state.mn.us/communities/ep/behavioral/rbhc.html" TargetMode="External"/><Relationship Id="rId68" Type="http://schemas.openxmlformats.org/officeDocument/2006/relationships/hyperlink" Target="https://www.health.state.mn.us/communities/environment/radiation/radioactive/mrev.html" TargetMode="External"/><Relationship Id="rId84" Type="http://schemas.openxmlformats.org/officeDocument/2006/relationships/fontTable" Target="fontTable.xml"/><Relationship Id="rId16" Type="http://schemas.openxmlformats.org/officeDocument/2006/relationships/hyperlink" Target="https://www.health.state.mn.us/communities/ep/plans/allhazardsbase.pdf" TargetMode="External"/><Relationship Id="rId11" Type="http://schemas.openxmlformats.org/officeDocument/2006/relationships/endnotes" Target="endnotes.xml"/><Relationship Id="rId32" Type="http://schemas.openxmlformats.org/officeDocument/2006/relationships/hyperlink" Target="https://www.youtube.com/watch?v=wN7Kt7aVDEs" TargetMode="External"/><Relationship Id="rId37" Type="http://schemas.openxmlformats.org/officeDocument/2006/relationships/hyperlink" Target="https://asprtracie.hhs.gov/technical-resources/62/access-and-functional-needs" TargetMode="External"/><Relationship Id="rId53" Type="http://schemas.openxmlformats.org/officeDocument/2006/relationships/hyperlink" Target="https://www.nnss.gov/pages/programs/FRMAC/FRMAC.html" TargetMode="External"/><Relationship Id="rId58" Type="http://schemas.openxmlformats.org/officeDocument/2006/relationships/hyperlink" Target="https://www.mayoclinic.org/diseases-conditions/radiation-sickness/symptoms-causes/syc-20377058" TargetMode="External"/><Relationship Id="rId74" Type="http://schemas.openxmlformats.org/officeDocument/2006/relationships/hyperlink" Target="https://publications.aap.org/pediatrics/article/142/6/e20183001/37496/Pediatric-Considerations-Before-During-and-After" TargetMode="External"/><Relationship Id="rId79"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hyperlink" Target="https://www.nnss.gov/pages/programs/FRMAC/FRMAC.html" TargetMode="External"/><Relationship Id="rId14" Type="http://schemas.openxmlformats.org/officeDocument/2006/relationships/hyperlink" Target="https://www.nrc.gov/about-nrc.html" TargetMode="External"/><Relationship Id="rId22" Type="http://schemas.openxmlformats.org/officeDocument/2006/relationships/hyperlink" Target="https://www.mayoclinic.org/diseases-conditions/radiation-sickness/symptoms-causes/syc-20377058" TargetMode="External"/><Relationship Id="rId27" Type="http://schemas.openxmlformats.org/officeDocument/2006/relationships/hyperlink" Target="https://www.health.state.mn.us/communities/ep/surge/crisis/standards.pdf" TargetMode="External"/><Relationship Id="rId30" Type="http://schemas.openxmlformats.org/officeDocument/2006/relationships/hyperlink" Target="https://remm.hhs.gov/osha_epa_ppe.htm" TargetMode="External"/><Relationship Id="rId35" Type="http://schemas.openxmlformats.org/officeDocument/2006/relationships/hyperlink" Target="https://www.health.state.mn.us/communities/ep/surge/nuclear/index.html" TargetMode="External"/><Relationship Id="rId43" Type="http://schemas.openxmlformats.org/officeDocument/2006/relationships/hyperlink" Target="https://cdp.dhs.gov/training/course/PER-324" TargetMode="External"/><Relationship Id="rId48" Type="http://schemas.openxmlformats.org/officeDocument/2006/relationships/hyperlink" Target="https://www.cdc.gov/nchs/data/nvss/vsrg/vsrg01.pdf" TargetMode="External"/><Relationship Id="rId56" Type="http://schemas.openxmlformats.org/officeDocument/2006/relationships/hyperlink" Target="https://www.nrc.gov/about-nrc/emerg-preparedness/emerg-classification/ines.pdf" TargetMode="External"/><Relationship Id="rId64" Type="http://schemas.openxmlformats.org/officeDocument/2006/relationships/hyperlink" Target="https://ritn.net/" TargetMode="External"/><Relationship Id="rId69" Type="http://schemas.openxmlformats.org/officeDocument/2006/relationships/hyperlink" Target="https://www.cambridge.org/core/journals/disaster-medicine-and-public-health-preparedness/article/triage-and-treatment-tools-for-use-in-a-scarce-resourcescrisis-standards-of-care-setting-after-a-nuclear-detonation/C1D02459F496FE30E9D1CF6F9901605F" TargetMode="External"/><Relationship Id="rId77" Type="http://schemas.openxmlformats.org/officeDocument/2006/relationships/image" Target="media/image5.png"/><Relationship Id="rId8" Type="http://schemas.openxmlformats.org/officeDocument/2006/relationships/settings" Target="settings.xml"/><Relationship Id="rId51" Type="http://schemas.openxmlformats.org/officeDocument/2006/relationships/image" Target="media/image4.png"/><Relationship Id="rId72" Type="http://schemas.openxmlformats.org/officeDocument/2006/relationships/hyperlink" Target="https://www.health.state.mn.us/communities/environment/radiation/radioactive/mrev.html" TargetMode="External"/><Relationship Id="rId80" Type="http://schemas.openxmlformats.org/officeDocument/2006/relationships/footer" Target="footer1.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rc.gov/about-nrc/emerg-preparedness/emerg-classification/ines.pdf" TargetMode="External"/><Relationship Id="rId25" Type="http://schemas.openxmlformats.org/officeDocument/2006/relationships/hyperlink" Target="https://www-dev2.health.state.mn.us/communities/ep/surge/nuclear/index.html" TargetMode="External"/><Relationship Id="rId33" Type="http://schemas.openxmlformats.org/officeDocument/2006/relationships/hyperlink" Target="https://remm.hhs.gov/index.html" TargetMode="External"/><Relationship Id="rId38" Type="http://schemas.openxmlformats.org/officeDocument/2006/relationships/hyperlink" Target="https://www.health.state.mn.us/communities/environment/radiation/radioactive/mrev.html" TargetMode="External"/><Relationship Id="rId46" Type="http://schemas.openxmlformats.org/officeDocument/2006/relationships/hyperlink" Target="https://www.cdc.gov/niosh/topics/hierarchy/default.html" TargetMode="External"/><Relationship Id="rId59" Type="http://schemas.openxmlformats.org/officeDocument/2006/relationships/hyperlink" Target="https://www.health.state.mn.us/communities/environment/emergency/radiological.html" TargetMode="External"/><Relationship Id="rId67" Type="http://schemas.openxmlformats.org/officeDocument/2006/relationships/hyperlink" Target="https://www.phe.gov/Preparedness/planning/playbooks/rdd/Pages/essentialelements.aspx" TargetMode="External"/><Relationship Id="rId20" Type="http://schemas.openxmlformats.org/officeDocument/2006/relationships/hyperlink" Target="https://www.cambridge.org/core/journals/disaster-medicine-and-public-health-preparedness/article/radiation-injury-after-a-nuclear-detonation-medical-consequences-and-the-need-for-scarce-resources-allocation/9B21C41217C4AED5C0A683C493543B0E" TargetMode="External"/><Relationship Id="rId41" Type="http://schemas.openxmlformats.org/officeDocument/2006/relationships/hyperlink" Target="https://file.lacounty.gov/SDSInter/dhs/216885_AmbulanceGuidelinesforResponsetoRadiationEventsRev7-20131030.pdf" TargetMode="External"/><Relationship Id="rId54" Type="http://schemas.openxmlformats.org/officeDocument/2006/relationships/hyperlink" Target="https://www.nrc.gov/about-nrc/emerg-preparedness/emerg-classification/ines.pdf" TargetMode="External"/><Relationship Id="rId62" Type="http://schemas.openxmlformats.org/officeDocument/2006/relationships/hyperlink" Target="https://remm.hhs.gov/medical_countermeasures.htm" TargetMode="External"/><Relationship Id="rId70" Type="http://schemas.openxmlformats.org/officeDocument/2006/relationships/hyperlink" Target="https://www.epa.gov/radiation/protective-action-guides-pags" TargetMode="External"/><Relationship Id="rId75" Type="http://schemas.openxmlformats.org/officeDocument/2006/relationships/hyperlink" Target="https://www.energy.gov/nnsa/nuclear-emergency-support-team-nest"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health.state.mn.us/communities/ep/surge/nuclear/index.html" TargetMode="External"/><Relationship Id="rId28" Type="http://schemas.openxmlformats.org/officeDocument/2006/relationships/hyperlink" Target="https://www.health.state.mn.us/communities/ep/surge/crisis/standards.pdf" TargetMode="External"/><Relationship Id="rId36" Type="http://schemas.openxmlformats.org/officeDocument/2006/relationships/hyperlink" Target="https://remm.hhs.gov/osha_epa_ppe.htm" TargetMode="External"/><Relationship Id="rId49" Type="http://schemas.openxmlformats.org/officeDocument/2006/relationships/hyperlink" Target="https://www.cdc.gov/nchs/data/nvss/vsrg/vsrg01.pdf" TargetMode="External"/><Relationship Id="rId57" Type="http://schemas.openxmlformats.org/officeDocument/2006/relationships/hyperlink" Target="https://www.energy.gov/nnsa/nuclear-emergency-support-team-nest" TargetMode="External"/><Relationship Id="rId10" Type="http://schemas.openxmlformats.org/officeDocument/2006/relationships/footnotes" Target="footnotes.xml"/><Relationship Id="rId31" Type="http://schemas.openxmlformats.org/officeDocument/2006/relationships/hyperlink" Target="https://ritn.net/" TargetMode="External"/><Relationship Id="rId44" Type="http://schemas.openxmlformats.org/officeDocument/2006/relationships/hyperlink" Target="https://www.osha.gov/emergency-preparedness/radiation" TargetMode="External"/><Relationship Id="rId52" Type="http://schemas.openxmlformats.org/officeDocument/2006/relationships/hyperlink" Target="https://www.cdc.gov/nceh/radiation/emergencies/countermeasures.htm" TargetMode="External"/><Relationship Id="rId60" Type="http://schemas.openxmlformats.org/officeDocument/2006/relationships/hyperlink" Target="https://cdp.dhs.gov/training/course/PER-324" TargetMode="External"/><Relationship Id="rId65" Type="http://schemas.openxmlformats.org/officeDocument/2006/relationships/hyperlink" Target="https://www.health.state.mn.us/communities/ep/surge/crisis/standards.pdf" TargetMode="External"/><Relationship Id="rId73" Type="http://schemas.openxmlformats.org/officeDocument/2006/relationships/hyperlink" Target="https://www.cambridge.org/core/journals/disaster-medicine-and-public-health-preparedness/article/radiation-injury-after-a-nuclear-detonation-medical-consequences-and-the-need-for-scarce-resources-allocation/9B21C41217C4AED5C0A683C493543B0E"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nrc.gov/about-nrc.html" TargetMode="External"/><Relationship Id="rId18" Type="http://schemas.openxmlformats.org/officeDocument/2006/relationships/hyperlink" Target="https://www.cdc.gov/nceh/radiation/emergencies/pdf/radiation-decedent-guidelines.pdf" TargetMode="External"/><Relationship Id="rId39" Type="http://schemas.openxmlformats.org/officeDocument/2006/relationships/hyperlink" Target="https://remm.hhs.gov/osha_epa_ppe.htm" TargetMode="External"/><Relationship Id="rId34" Type="http://schemas.openxmlformats.org/officeDocument/2006/relationships/hyperlink" Target="https://ritn.net/treatment/" TargetMode="External"/><Relationship Id="rId50" Type="http://schemas.openxmlformats.org/officeDocument/2006/relationships/hyperlink" Target="https://www.cdc.gov/nceh/radiation/emergencies/pdf/radiation-decedent-guidelines.pdf" TargetMode="External"/><Relationship Id="rId55" Type="http://schemas.openxmlformats.org/officeDocument/2006/relationships/hyperlink" Target="https://www.aapm.org/pubs/reports/disasterpreparednessv3.pdf" TargetMode="External"/><Relationship Id="rId76" Type="http://schemas.openxmlformats.org/officeDocument/2006/relationships/hyperlink" Target="https://www.aapm.org/pubs/reports/disasterpreparednessv3.pdf" TargetMode="External"/><Relationship Id="rId7" Type="http://schemas.openxmlformats.org/officeDocument/2006/relationships/styles" Target="styles.xml"/><Relationship Id="rId71" Type="http://schemas.openxmlformats.org/officeDocument/2006/relationships/hyperlink" Target="https://www.nrc.gov/about-nrc.html" TargetMode="External"/><Relationship Id="rId2" Type="http://schemas.openxmlformats.org/officeDocument/2006/relationships/customXml" Target="../customXml/item2.xml"/><Relationship Id="rId29" Type="http://schemas.openxmlformats.org/officeDocument/2006/relationships/hyperlink" Target="https://www.cdc.gov/nceh/radiation/emergencies/countermeasures.htm" TargetMode="External"/><Relationship Id="rId24" Type="http://schemas.openxmlformats.org/officeDocument/2006/relationships/hyperlink" Target="https://www.osha.gov/laws-regs/regulations/standardnumber/1910/1910.1096" TargetMode="External"/><Relationship Id="rId40" Type="http://schemas.openxmlformats.org/officeDocument/2006/relationships/image" Target="media/image3.png"/><Relationship Id="rId45" Type="http://schemas.openxmlformats.org/officeDocument/2006/relationships/hyperlink" Target="https://www.phe.gov/Preparedness/planning/playbooks/rdd/Pages/essentialelements.aspx" TargetMode="External"/><Relationship Id="rId66" Type="http://schemas.openxmlformats.org/officeDocument/2006/relationships/hyperlink" Target="https://www.health.state.mn.us/communities/environment/emergency/radiological.html" TargetMode="External"/><Relationship Id="rId87" Type="http://schemas.microsoft.com/office/2020/10/relationships/intelligence" Target="intelligence2.xml"/><Relationship Id="rId61" Type="http://schemas.openxmlformats.org/officeDocument/2006/relationships/hyperlink" Target="https://www.health.state.mn.us/communities/ep/surge/crisis/index.html" TargetMode="External"/><Relationship Id="rId8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Project%20communication%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69DA4A9476429FA46303D9A0861F3E"/>
        <w:category>
          <w:name w:val="General"/>
          <w:gallery w:val="placeholder"/>
        </w:category>
        <w:types>
          <w:type w:val="bbPlcHdr"/>
        </w:types>
        <w:behaviors>
          <w:behavior w:val="content"/>
        </w:behaviors>
        <w:guid w:val="{72781FAE-8783-4E68-9B95-3B26885BB6F9}"/>
      </w:docPartPr>
      <w:docPartBody>
        <w:p w:rsidR="004136F6" w:rsidRDefault="00983CE9" w:rsidP="00983CE9">
          <w:pPr>
            <w:pStyle w:val="0069DA4A9476429FA46303D9A0861F3E"/>
          </w:pPr>
          <w:r w:rsidRPr="00093500">
            <w:rPr>
              <w:rStyle w:val="PlaceholderText"/>
            </w:rPr>
            <w:t>Click or tap here to enter text.</w:t>
          </w:r>
        </w:p>
      </w:docPartBody>
    </w:docPart>
    <w:docPart>
      <w:docPartPr>
        <w:name w:val="3AA63A33AC5C4704A0BACB5A39837FE3"/>
        <w:category>
          <w:name w:val="General"/>
          <w:gallery w:val="placeholder"/>
        </w:category>
        <w:types>
          <w:type w:val="bbPlcHdr"/>
        </w:types>
        <w:behaviors>
          <w:behavior w:val="content"/>
        </w:behaviors>
        <w:guid w:val="{2A4350D7-81B0-4790-BE9B-47960CC1736B}"/>
      </w:docPartPr>
      <w:docPartBody>
        <w:p w:rsidR="004136F6" w:rsidRDefault="00983CE9" w:rsidP="00983CE9">
          <w:pPr>
            <w:pStyle w:val="3AA63A33AC5C4704A0BACB5A39837FE3"/>
          </w:pPr>
          <w:r w:rsidRPr="000C4C4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CE9"/>
    <w:rsid w:val="004136F6"/>
    <w:rsid w:val="0098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3CE9"/>
    <w:rPr>
      <w:color w:val="808080"/>
    </w:rPr>
  </w:style>
  <w:style w:type="paragraph" w:customStyle="1" w:styleId="0069DA4A9476429FA46303D9A0861F3E">
    <w:name w:val="0069DA4A9476429FA46303D9A0861F3E"/>
    <w:rsid w:val="00983CE9"/>
  </w:style>
  <w:style w:type="paragraph" w:customStyle="1" w:styleId="3AA63A33AC5C4704A0BACB5A39837FE3">
    <w:name w:val="3AA63A33AC5C4704A0BACB5A39837FE3"/>
    <w:rsid w:val="00983C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Project communication plan">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658FFCE2972E41B776DAC0D5086AE6" ma:contentTypeVersion="16" ma:contentTypeDescription="Create a new document." ma:contentTypeScope="" ma:versionID="00c5e63ce98191387c1dd6b560abbdf4">
  <xsd:schema xmlns:xsd="http://www.w3.org/2001/XMLSchema" xmlns:xs="http://www.w3.org/2001/XMLSchema" xmlns:p="http://schemas.microsoft.com/office/2006/metadata/properties" xmlns:ns1="http://schemas.microsoft.com/sharepoint/v3" xmlns:ns2="8df87aae-e328-4986-a8c9-261637ff1b68" xmlns:ns3="153508d8-27db-4d8a-8db6-5a3262c06944" xmlns:ns4="5f6c7651-19a0-4200-b46a-7f2b3e1f5188" targetNamespace="http://schemas.microsoft.com/office/2006/metadata/properties" ma:root="true" ma:fieldsID="e71a1682d0c121cd9ae40eaf8e4233ff" ns1:_="" ns2:_="" ns3:_="" ns4:_="">
    <xsd:import namespace="http://schemas.microsoft.com/sharepoint/v3"/>
    <xsd:import namespace="8df87aae-e328-4986-a8c9-261637ff1b68"/>
    <xsd:import namespace="153508d8-27db-4d8a-8db6-5a3262c06944"/>
    <xsd:import namespace="5f6c7651-19a0-4200-b46a-7f2b3e1f51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87aae-e328-4986-a8c9-261637ff1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77b9a-6543-4d85-a4ac-19f9027fc8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508d8-27db-4d8a-8db6-5a3262c069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6c7651-19a0-4200-b46a-7f2b3e1f518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945bedf-a01a-415d-a5cd-ecf0b4bdb924}" ma:internalName="TaxCatchAll" ma:showField="CatchAllData" ma:web="153508d8-27db-4d8a-8db6-5a3262c069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f6c7651-19a0-4200-b46a-7f2b3e1f5188" xsi:nil="true"/>
    <lcf76f155ced4ddcb4097134ff3c332f xmlns="8df87aae-e328-4986-a8c9-261637ff1b68">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0FA886-61B6-4FFB-BE04-9AC7E8077BBF}">
  <ds:schemaRefs>
    <ds:schemaRef ds:uri="http://schemas.openxmlformats.org/officeDocument/2006/bibliography"/>
  </ds:schemaRefs>
</ds:datastoreItem>
</file>

<file path=customXml/itemProps3.xml><?xml version="1.0" encoding="utf-8"?>
<ds:datastoreItem xmlns:ds="http://schemas.openxmlformats.org/officeDocument/2006/customXml" ds:itemID="{5DB05EF8-2E38-4C95-86B6-447C3CE54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f87aae-e328-4986-a8c9-261637ff1b68"/>
    <ds:schemaRef ds:uri="153508d8-27db-4d8a-8db6-5a3262c06944"/>
    <ds:schemaRef ds:uri="5f6c7651-19a0-4200-b46a-7f2b3e1f51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358896-84E1-43C3-8D23-1DE6633B2B7E}">
  <ds:schemaRefs>
    <ds:schemaRef ds:uri="http://schemas.microsoft.com/office/2006/metadata/properties"/>
    <ds:schemaRef ds:uri="http://schemas.microsoft.com/office/infopath/2007/PartnerControls"/>
    <ds:schemaRef ds:uri="http://schemas.microsoft.com/sharepoint/v3"/>
    <ds:schemaRef ds:uri="5f6c7651-19a0-4200-b46a-7f2b3e1f5188"/>
    <ds:schemaRef ds:uri="8df87aae-e328-4986-a8c9-261637ff1b68"/>
  </ds:schemaRefs>
</ds:datastoreItem>
</file>

<file path=customXml/itemProps5.xml><?xml version="1.0" encoding="utf-8"?>
<ds:datastoreItem xmlns:ds="http://schemas.openxmlformats.org/officeDocument/2006/customXml" ds:itemID="{AF3C0A0D-E80D-4F7C-BFD3-55DA5C3FFD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4</TotalTime>
  <Pages>34</Pages>
  <Words>11894</Words>
  <Characters>67797</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Appendix 3.5.1.6 Radiation emergency surge annex</vt:lpstr>
    </vt:vector>
  </TitlesOfParts>
  <Company/>
  <LinksUpToDate>false</LinksUpToDate>
  <CharactersWithSpaces>79532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3.5.1.6 Radiation emergency surge annex</dc:title>
  <dc:subject/>
  <dc:creator>Stoen, Shawn</dc:creator>
  <cp:keywords/>
  <dc:description/>
  <cp:lastModifiedBy>Stoen, Shawn</cp:lastModifiedBy>
  <cp:revision>2</cp:revision>
  <dcterms:created xsi:type="dcterms:W3CDTF">2023-06-15T02:32:00Z</dcterms:created>
  <dcterms:modified xsi:type="dcterms:W3CDTF">2023-06-15T02:32:00Z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0x01010006658FFCE2972E41B776DAC0D5086AE6</vt:lpwstr>
  </property>
  <property fmtid="{D5CDD505-2E9C-101B-9397-08002B2CF9AE}" pid="4" name="_dlc_DocIdItemGuid">
    <vt:lpwstr>ccd24ad1-e2f3-4aa8-9a7d-e13925c5691d</vt:lpwstr>
  </property>
  <property fmtid="{D5CDD505-2E9C-101B-9397-08002B2CF9AE}" pid="5" name="Order">
    <vt:r8>1425400</vt:r8>
  </property>
  <property fmtid="{D5CDD505-2E9C-101B-9397-08002B2CF9AE}" pid="6" name="xd_ProgID">
    <vt:lpwstr/>
  </property>
  <property fmtid="{D5CDD505-2E9C-101B-9397-08002B2CF9AE}" pid="7" name="TemplateUrl">
    <vt:lpwstr/>
  </property>
  <property fmtid="{D5CDD505-2E9C-101B-9397-08002B2CF9AE}" pid="8" name="MediaServiceImageTags">
    <vt:lpwstr/>
  </property>
</Properties>
</file>