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B9D7" w14:textId="12460395" w:rsidR="00F23605" w:rsidRDefault="00B40578">
      <w:r>
        <w:rPr>
          <w:noProof/>
        </w:rPr>
        <mc:AlternateContent>
          <mc:Choice Requires="wps">
            <w:drawing>
              <wp:anchor distT="45720" distB="45720" distL="114300" distR="114300" simplePos="0" relativeHeight="251678720" behindDoc="0" locked="0" layoutInCell="1" allowOverlap="1" wp14:anchorId="2763E52C" wp14:editId="1DBDBD5A">
                <wp:simplePos x="0" y="0"/>
                <wp:positionH relativeFrom="column">
                  <wp:posOffset>3726180</wp:posOffset>
                </wp:positionH>
                <wp:positionV relativeFrom="paragraph">
                  <wp:posOffset>6666230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711C21" w14:textId="2AC4DBA5" w:rsidR="00BA4B36" w:rsidRDefault="00BA4B36" w:rsidP="00A716A3">
                            <w:pPr>
                              <w:shd w:val="clear" w:color="auto" w:fill="C2D6B4" w:themeFill="background2"/>
                            </w:pPr>
                            <w:r>
                              <w:t xml:space="preserve">Date:  </w:t>
                            </w:r>
                            <w:r w:rsidR="0020343B">
                              <w:t>January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63E52C" id="_x0000_t202" coordsize="21600,21600" o:spt="202" path="m,l,21600r21600,l21600,xe">
                <v:stroke joinstyle="miter"/>
                <v:path gradientshapeok="t" o:connecttype="rect"/>
              </v:shapetype>
              <v:shape id="Text Box 2" o:spid="_x0000_s1026" type="#_x0000_t202" style="position:absolute;left:0;text-align:left;margin-left:293.4pt;margin-top:524.9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" stroked="f">
                <v:textbox style="mso-fit-shape-to-text:t">
                  <w:txbxContent>
                    <w:p w14:paraId="31711C21" w14:textId="2AC4DBA5" w:rsidR="00BA4B36" w:rsidRDefault="00BA4B36" w:rsidP="00A716A3">
                      <w:pPr>
                        <w:shd w:val="clear" w:color="auto" w:fill="C2D6B4" w:themeFill="background2"/>
                      </w:pPr>
                      <w:r>
                        <w:t xml:space="preserve">Date:  </w:t>
                      </w:r>
                      <w:r w:rsidR="0020343B">
                        <w:t>January 2023</w:t>
                      </w:r>
                    </w:p>
                  </w:txbxContent>
                </v:textbox>
                <w10:wrap type="square"/>
              </v:shape>
            </w:pict>
          </mc:Fallback>
        </mc:AlternateContent>
      </w:r>
      <w:sdt>
        <w:sdtPr>
          <w:id w:val="-1410150343"/>
          <w:docPartObj>
            <w:docPartGallery w:val="Cover Pages"/>
            <w:docPartUnique/>
          </w:docPartObj>
        </w:sdtPr>
        <w:sdtEndPr/>
        <w:sdtContent>
          <w:r w:rsidR="004A20A3">
            <w:rPr>
              <w:noProof/>
            </w:rPr>
            <mc:AlternateContent>
              <mc:Choice Requires="wps">
                <w:drawing>
                  <wp:anchor distT="0" distB="0" distL="114300" distR="114300" simplePos="0" relativeHeight="251660288" behindDoc="0" locked="1" layoutInCell="1" allowOverlap="1" wp14:anchorId="4E2FBAB1" wp14:editId="7A926868">
                    <wp:simplePos x="0" y="0"/>
                    <wp:positionH relativeFrom="margin">
                      <wp:posOffset>180975</wp:posOffset>
                    </wp:positionH>
                    <wp:positionV relativeFrom="page">
                      <wp:posOffset>3933825</wp:posOffset>
                    </wp:positionV>
                    <wp:extent cx="6275070" cy="52578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27507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5B05E" w14:textId="45262927" w:rsidR="00BA4B36" w:rsidRDefault="00BA4B36">
                                <w:pPr>
                                  <w:pStyle w:val="Logo"/>
                                </w:pPr>
                                <w:r>
                                  <w:rPr>
                                    <w:noProof/>
                                  </w:rPr>
                                  <w:drawing>
                                    <wp:inline distT="0" distB="0" distL="0" distR="0" wp14:anchorId="64058985" wp14:editId="0EBC91D1">
                                      <wp:extent cx="2379290" cy="1914525"/>
                                      <wp:effectExtent l="0" t="0" r="2540" b="0"/>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380F36BC" w:rsidR="00BA4B36" w:rsidRDefault="00BA4B36" w:rsidP="000E7979">
                                    <w:pPr>
                                      <w:pStyle w:val="Title"/>
                                      <w:jc w:val="left"/>
                                    </w:pPr>
                                    <w:r w:rsidRPr="000E7979">
                                      <w:rPr>
                                        <w:sz w:val="44"/>
                                        <w:szCs w:val="44"/>
                                      </w:rPr>
                                      <w:t>Appendix 5.</w:t>
                                    </w:r>
                                    <w:r>
                                      <w:rPr>
                                        <w:sz w:val="44"/>
                                        <w:szCs w:val="44"/>
                                      </w:rPr>
                                      <w:t>6 continuity of operations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BA4B36" w:rsidRDefault="00BA4B36">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E2FBAB1" id="Text Box 37" o:spid="_x0000_s1027" type="#_x0000_t202" alt="Title and subtitle" style="position:absolute;left:0;text-align:left;margin-left:14.25pt;margin-top:309.75pt;width:494.1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" filled="f" stroked="f" strokeweight=".5pt">
                    <v:textbox inset="0,0,0,0">
                      <w:txbxContent>
                        <w:p w14:paraId="7BC5B05E" w14:textId="45262927" w:rsidR="00BA4B36" w:rsidRDefault="00BA4B36">
                          <w:pPr>
                            <w:pStyle w:val="Logo"/>
                          </w:pPr>
                          <w:r>
                            <w:rPr>
                              <w:noProof/>
                            </w:rPr>
                            <w:drawing>
                              <wp:inline distT="0" distB="0" distL="0" distR="0" wp14:anchorId="64058985" wp14:editId="0EBC91D1">
                                <wp:extent cx="2379290" cy="1914525"/>
                                <wp:effectExtent l="0" t="0" r="2540" b="0"/>
                                <wp:docPr id="21" name="Picture 2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380F36BC" w:rsidR="00BA4B36" w:rsidRDefault="00BA4B36" w:rsidP="000E7979">
                              <w:pPr>
                                <w:pStyle w:val="Title"/>
                                <w:jc w:val="left"/>
                              </w:pPr>
                              <w:r w:rsidRPr="000E7979">
                                <w:rPr>
                                  <w:sz w:val="44"/>
                                  <w:szCs w:val="44"/>
                                </w:rPr>
                                <w:t>Appendix 5.</w:t>
                              </w:r>
                              <w:r>
                                <w:rPr>
                                  <w:sz w:val="44"/>
                                  <w:szCs w:val="44"/>
                                </w:rPr>
                                <w:t>6 continuity of operations</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6A84BAA1" w14:textId="25E5C63E" w:rsidR="00BA4B36" w:rsidRDefault="00BA4B36">
                              <w:pPr>
                                <w:pStyle w:val="Subtitle"/>
                              </w:pPr>
                              <w:r>
                                <w:t xml:space="preserve">     </w:t>
                              </w:r>
                            </w:p>
                          </w:sdtContent>
                        </w:sdt>
                      </w:txbxContent>
                    </v:textbox>
                    <w10:wrap type="square" anchorx="margin" anchory="page"/>
                    <w10:anchorlock/>
                  </v:shape>
                </w:pict>
              </mc:Fallback>
            </mc:AlternateContent>
          </w:r>
          <w:r w:rsidR="004A20A3">
            <w:br w:type="page"/>
          </w:r>
          <w:r>
            <w:rPr>
              <w:noProof/>
            </w:rPr>
            <mc:AlternateContent>
              <mc:Choice Requires="wpg">
                <w:drawing>
                  <wp:anchor distT="0" distB="0" distL="114300" distR="114300" simplePos="0" relativeHeight="251676672" behindDoc="0" locked="1" layoutInCell="1" allowOverlap="1" wp14:anchorId="514B19D0" wp14:editId="230434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8C2EC6C" id="Group 38" o:spid="_x0000_s1026" alt="Decorative sidebar" style="position:absolute;margin-left:0;margin-top:0;width:18pt;height:10in;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a9c49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663a08 [3204]" stroked="f" strokeweight="1pt">
                      <o:lock v:ext="edit" aspectratio="t"/>
                    </v:rect>
                    <w10:wrap anchorx="page" anchory="page"/>
                    <w10:anchorlock/>
                  </v:group>
                </w:pict>
              </mc:Fallback>
            </mc:AlternateContent>
          </w:r>
        </w:sdtContent>
      </w:sdt>
    </w:p>
    <w:sdt>
      <w:sdtPr>
        <w:rPr>
          <w:rFonts w:asciiTheme="minorHAnsi" w:eastAsiaTheme="minorEastAsia" w:hAnsiTheme="minorHAnsi" w:cstheme="minorBidi"/>
          <w:caps w:val="0"/>
          <w:color w:val="auto"/>
          <w:sz w:val="24"/>
          <w:szCs w:val="22"/>
        </w:rPr>
        <w:id w:val="-544059661"/>
        <w:docPartObj>
          <w:docPartGallery w:val="Table of Contents"/>
          <w:docPartUnique/>
        </w:docPartObj>
      </w:sdtPr>
      <w:sdtEndPr>
        <w:rPr>
          <w:b/>
          <w:bCs/>
          <w:noProof/>
        </w:rPr>
      </w:sdtEndPr>
      <w:sdtContent>
        <w:p w14:paraId="3BD210C9" w14:textId="2A573CF1" w:rsidR="008B1B2D" w:rsidRDefault="008B1B2D">
          <w:pPr>
            <w:pStyle w:val="TOCHeading"/>
          </w:pPr>
          <w:r>
            <w:t>Contents</w:t>
          </w:r>
        </w:p>
        <w:p w14:paraId="4E180407" w14:textId="0662FEA5" w:rsidR="00254BA2" w:rsidRDefault="008B1B2D">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3106148" w:history="1">
            <w:r w:rsidR="00254BA2" w:rsidRPr="000C5BA6">
              <w:rPr>
                <w:rStyle w:val="Hyperlink"/>
                <w:rFonts w:cstheme="minorHAnsi"/>
                <w:noProof/>
              </w:rPr>
              <w:t>Introduction</w:t>
            </w:r>
            <w:r w:rsidR="00254BA2">
              <w:rPr>
                <w:noProof/>
                <w:webHidden/>
              </w:rPr>
              <w:tab/>
            </w:r>
            <w:r w:rsidR="00254BA2">
              <w:rPr>
                <w:noProof/>
                <w:webHidden/>
              </w:rPr>
              <w:fldChar w:fldCharType="begin"/>
            </w:r>
            <w:r w:rsidR="00254BA2">
              <w:rPr>
                <w:noProof/>
                <w:webHidden/>
              </w:rPr>
              <w:instrText xml:space="preserve"> PAGEREF _Toc43106148 \h </w:instrText>
            </w:r>
            <w:r w:rsidR="00254BA2">
              <w:rPr>
                <w:noProof/>
                <w:webHidden/>
              </w:rPr>
            </w:r>
            <w:r w:rsidR="00254BA2">
              <w:rPr>
                <w:noProof/>
                <w:webHidden/>
              </w:rPr>
              <w:fldChar w:fldCharType="separate"/>
            </w:r>
            <w:r w:rsidR="00254BA2">
              <w:rPr>
                <w:noProof/>
                <w:webHidden/>
              </w:rPr>
              <w:t>2</w:t>
            </w:r>
            <w:r w:rsidR="00254BA2">
              <w:rPr>
                <w:noProof/>
                <w:webHidden/>
              </w:rPr>
              <w:fldChar w:fldCharType="end"/>
            </w:r>
          </w:hyperlink>
        </w:p>
        <w:p w14:paraId="0A5F5E48" w14:textId="06C37BD4" w:rsidR="00254BA2" w:rsidRDefault="00162E1F">
          <w:pPr>
            <w:pStyle w:val="TOC2"/>
            <w:tabs>
              <w:tab w:val="right" w:leader="dot" w:pos="9350"/>
            </w:tabs>
            <w:rPr>
              <w:rFonts w:eastAsiaTheme="minorEastAsia"/>
              <w:noProof/>
            </w:rPr>
          </w:pPr>
          <w:hyperlink w:anchor="_Toc43106149" w:history="1">
            <w:r w:rsidR="00254BA2" w:rsidRPr="000C5BA6">
              <w:rPr>
                <w:rStyle w:val="Hyperlink"/>
                <w:rFonts w:cstheme="minorHAnsi"/>
                <w:noProof/>
              </w:rPr>
              <w:t>COALITION CONTINUITY OF OPERATIONS</w:t>
            </w:r>
            <w:r w:rsidR="00254BA2">
              <w:rPr>
                <w:noProof/>
                <w:webHidden/>
              </w:rPr>
              <w:tab/>
            </w:r>
            <w:r w:rsidR="00254BA2">
              <w:rPr>
                <w:noProof/>
                <w:webHidden/>
              </w:rPr>
              <w:fldChar w:fldCharType="begin"/>
            </w:r>
            <w:r w:rsidR="00254BA2">
              <w:rPr>
                <w:noProof/>
                <w:webHidden/>
              </w:rPr>
              <w:instrText xml:space="preserve"> PAGEREF _Toc43106149 \h </w:instrText>
            </w:r>
            <w:r w:rsidR="00254BA2">
              <w:rPr>
                <w:noProof/>
                <w:webHidden/>
              </w:rPr>
            </w:r>
            <w:r w:rsidR="00254BA2">
              <w:rPr>
                <w:noProof/>
                <w:webHidden/>
              </w:rPr>
              <w:fldChar w:fldCharType="separate"/>
            </w:r>
            <w:r w:rsidR="00254BA2">
              <w:rPr>
                <w:noProof/>
                <w:webHidden/>
              </w:rPr>
              <w:t>2</w:t>
            </w:r>
            <w:r w:rsidR="00254BA2">
              <w:rPr>
                <w:noProof/>
                <w:webHidden/>
              </w:rPr>
              <w:fldChar w:fldCharType="end"/>
            </w:r>
          </w:hyperlink>
        </w:p>
        <w:p w14:paraId="07B0AC8D" w14:textId="72E42322" w:rsidR="00254BA2" w:rsidRDefault="00162E1F">
          <w:pPr>
            <w:pStyle w:val="TOC3"/>
            <w:tabs>
              <w:tab w:val="right" w:leader="dot" w:pos="9350"/>
            </w:tabs>
            <w:rPr>
              <w:rFonts w:eastAsiaTheme="minorEastAsia"/>
              <w:noProof/>
            </w:rPr>
          </w:pPr>
          <w:hyperlink w:anchor="_Toc43106150" w:history="1">
            <w:r w:rsidR="00254BA2" w:rsidRPr="000C5BA6">
              <w:rPr>
                <w:rStyle w:val="Hyperlink"/>
                <w:rFonts w:cstheme="minorHAnsi"/>
                <w:noProof/>
              </w:rPr>
              <w:t>Order of succession</w:t>
            </w:r>
            <w:r w:rsidR="00254BA2">
              <w:rPr>
                <w:noProof/>
                <w:webHidden/>
              </w:rPr>
              <w:tab/>
            </w:r>
            <w:r w:rsidR="00254BA2">
              <w:rPr>
                <w:noProof/>
                <w:webHidden/>
              </w:rPr>
              <w:fldChar w:fldCharType="begin"/>
            </w:r>
            <w:r w:rsidR="00254BA2">
              <w:rPr>
                <w:noProof/>
                <w:webHidden/>
              </w:rPr>
              <w:instrText xml:space="preserve"> PAGEREF _Toc43106150 \h </w:instrText>
            </w:r>
            <w:r w:rsidR="00254BA2">
              <w:rPr>
                <w:noProof/>
                <w:webHidden/>
              </w:rPr>
            </w:r>
            <w:r w:rsidR="00254BA2">
              <w:rPr>
                <w:noProof/>
                <w:webHidden/>
              </w:rPr>
              <w:fldChar w:fldCharType="separate"/>
            </w:r>
            <w:r w:rsidR="00254BA2">
              <w:rPr>
                <w:noProof/>
                <w:webHidden/>
              </w:rPr>
              <w:t>3</w:t>
            </w:r>
            <w:r w:rsidR="00254BA2">
              <w:rPr>
                <w:noProof/>
                <w:webHidden/>
              </w:rPr>
              <w:fldChar w:fldCharType="end"/>
            </w:r>
          </w:hyperlink>
        </w:p>
        <w:p w14:paraId="1FD86023" w14:textId="1AE49C89" w:rsidR="00254BA2" w:rsidRDefault="00162E1F">
          <w:pPr>
            <w:pStyle w:val="TOC3"/>
            <w:tabs>
              <w:tab w:val="right" w:leader="dot" w:pos="9350"/>
            </w:tabs>
            <w:rPr>
              <w:rFonts w:eastAsiaTheme="minorEastAsia"/>
              <w:noProof/>
            </w:rPr>
          </w:pPr>
          <w:hyperlink w:anchor="_Toc43106151" w:history="1">
            <w:r w:rsidR="00254BA2" w:rsidRPr="000C5BA6">
              <w:rPr>
                <w:rStyle w:val="Hyperlink"/>
                <w:rFonts w:cstheme="minorHAnsi"/>
                <w:noProof/>
              </w:rPr>
              <w:t>Continuity of Systems</w:t>
            </w:r>
            <w:r w:rsidR="00254BA2">
              <w:rPr>
                <w:noProof/>
                <w:webHidden/>
              </w:rPr>
              <w:tab/>
            </w:r>
            <w:r w:rsidR="00254BA2">
              <w:rPr>
                <w:noProof/>
                <w:webHidden/>
              </w:rPr>
              <w:fldChar w:fldCharType="begin"/>
            </w:r>
            <w:r w:rsidR="00254BA2">
              <w:rPr>
                <w:noProof/>
                <w:webHidden/>
              </w:rPr>
              <w:instrText xml:space="preserve"> PAGEREF _Toc43106151 \h </w:instrText>
            </w:r>
            <w:r w:rsidR="00254BA2">
              <w:rPr>
                <w:noProof/>
                <w:webHidden/>
              </w:rPr>
            </w:r>
            <w:r w:rsidR="00254BA2">
              <w:rPr>
                <w:noProof/>
                <w:webHidden/>
              </w:rPr>
              <w:fldChar w:fldCharType="separate"/>
            </w:r>
            <w:r w:rsidR="00254BA2">
              <w:rPr>
                <w:noProof/>
                <w:webHidden/>
              </w:rPr>
              <w:t>3</w:t>
            </w:r>
            <w:r w:rsidR="00254BA2">
              <w:rPr>
                <w:noProof/>
                <w:webHidden/>
              </w:rPr>
              <w:fldChar w:fldCharType="end"/>
            </w:r>
          </w:hyperlink>
        </w:p>
        <w:p w14:paraId="4AECDA0F" w14:textId="628397C2" w:rsidR="00254BA2" w:rsidRDefault="00162E1F">
          <w:pPr>
            <w:pStyle w:val="TOC3"/>
            <w:tabs>
              <w:tab w:val="left" w:pos="880"/>
              <w:tab w:val="right" w:leader="dot" w:pos="9350"/>
            </w:tabs>
            <w:rPr>
              <w:rFonts w:eastAsiaTheme="minorEastAsia"/>
              <w:noProof/>
            </w:rPr>
          </w:pPr>
          <w:hyperlink w:anchor="_Toc43106152" w:history="1">
            <w:r w:rsidR="00254BA2" w:rsidRPr="000C5BA6">
              <w:rPr>
                <w:rStyle w:val="Hyperlink"/>
                <w:noProof/>
              </w:rPr>
              <w:t>1.</w:t>
            </w:r>
            <w:r w:rsidR="00254BA2">
              <w:rPr>
                <w:rFonts w:eastAsiaTheme="minorEastAsia"/>
                <w:noProof/>
              </w:rPr>
              <w:tab/>
            </w:r>
            <w:r w:rsidR="00254BA2" w:rsidRPr="000C5BA6">
              <w:rPr>
                <w:rStyle w:val="Hyperlink"/>
                <w:noProof/>
              </w:rPr>
              <w:t>Outlook:</w:t>
            </w:r>
            <w:r w:rsidR="00254BA2">
              <w:rPr>
                <w:noProof/>
                <w:webHidden/>
              </w:rPr>
              <w:tab/>
            </w:r>
            <w:r w:rsidR="00254BA2">
              <w:rPr>
                <w:noProof/>
                <w:webHidden/>
              </w:rPr>
              <w:fldChar w:fldCharType="begin"/>
            </w:r>
            <w:r w:rsidR="00254BA2">
              <w:rPr>
                <w:noProof/>
                <w:webHidden/>
              </w:rPr>
              <w:instrText xml:space="preserve"> PAGEREF _Toc43106152 \h </w:instrText>
            </w:r>
            <w:r w:rsidR="00254BA2">
              <w:rPr>
                <w:noProof/>
                <w:webHidden/>
              </w:rPr>
            </w:r>
            <w:r w:rsidR="00254BA2">
              <w:rPr>
                <w:noProof/>
                <w:webHidden/>
              </w:rPr>
              <w:fldChar w:fldCharType="separate"/>
            </w:r>
            <w:r w:rsidR="00254BA2">
              <w:rPr>
                <w:noProof/>
                <w:webHidden/>
              </w:rPr>
              <w:t>3</w:t>
            </w:r>
            <w:r w:rsidR="00254BA2">
              <w:rPr>
                <w:noProof/>
                <w:webHidden/>
              </w:rPr>
              <w:fldChar w:fldCharType="end"/>
            </w:r>
          </w:hyperlink>
        </w:p>
        <w:p w14:paraId="7B7645E4" w14:textId="126AB8B1" w:rsidR="00254BA2" w:rsidRDefault="00162E1F">
          <w:pPr>
            <w:pStyle w:val="TOC3"/>
            <w:tabs>
              <w:tab w:val="left" w:pos="880"/>
              <w:tab w:val="right" w:leader="dot" w:pos="9350"/>
            </w:tabs>
            <w:rPr>
              <w:rFonts w:eastAsiaTheme="minorEastAsia"/>
              <w:noProof/>
            </w:rPr>
          </w:pPr>
          <w:hyperlink w:anchor="_Toc43106153" w:history="1">
            <w:r w:rsidR="00254BA2" w:rsidRPr="000C5BA6">
              <w:rPr>
                <w:rStyle w:val="Hyperlink"/>
                <w:noProof/>
              </w:rPr>
              <w:t>2.</w:t>
            </w:r>
            <w:r w:rsidR="00254BA2">
              <w:rPr>
                <w:rFonts w:eastAsiaTheme="minorEastAsia"/>
                <w:noProof/>
              </w:rPr>
              <w:tab/>
            </w:r>
            <w:r w:rsidR="00254BA2" w:rsidRPr="000C5BA6">
              <w:rPr>
                <w:rStyle w:val="Hyperlink"/>
                <w:noProof/>
              </w:rPr>
              <w:t>Essential Files:</w:t>
            </w:r>
            <w:r w:rsidR="00254BA2">
              <w:rPr>
                <w:noProof/>
                <w:webHidden/>
              </w:rPr>
              <w:tab/>
            </w:r>
            <w:r w:rsidR="00254BA2">
              <w:rPr>
                <w:noProof/>
                <w:webHidden/>
              </w:rPr>
              <w:fldChar w:fldCharType="begin"/>
            </w:r>
            <w:r w:rsidR="00254BA2">
              <w:rPr>
                <w:noProof/>
                <w:webHidden/>
              </w:rPr>
              <w:instrText xml:space="preserve"> PAGEREF _Toc43106153 \h </w:instrText>
            </w:r>
            <w:r w:rsidR="00254BA2">
              <w:rPr>
                <w:noProof/>
                <w:webHidden/>
              </w:rPr>
            </w:r>
            <w:r w:rsidR="00254BA2">
              <w:rPr>
                <w:noProof/>
                <w:webHidden/>
              </w:rPr>
              <w:fldChar w:fldCharType="separate"/>
            </w:r>
            <w:r w:rsidR="00254BA2">
              <w:rPr>
                <w:noProof/>
                <w:webHidden/>
              </w:rPr>
              <w:t>3</w:t>
            </w:r>
            <w:r w:rsidR="00254BA2">
              <w:rPr>
                <w:noProof/>
                <w:webHidden/>
              </w:rPr>
              <w:fldChar w:fldCharType="end"/>
            </w:r>
          </w:hyperlink>
        </w:p>
        <w:p w14:paraId="036430DF" w14:textId="6DAB9EDA" w:rsidR="00254BA2" w:rsidRDefault="00162E1F">
          <w:pPr>
            <w:pStyle w:val="TOC3"/>
            <w:tabs>
              <w:tab w:val="left" w:pos="880"/>
              <w:tab w:val="right" w:leader="dot" w:pos="9350"/>
            </w:tabs>
            <w:rPr>
              <w:rFonts w:eastAsiaTheme="minorEastAsia"/>
              <w:noProof/>
            </w:rPr>
          </w:pPr>
          <w:hyperlink w:anchor="_Toc43106154" w:history="1">
            <w:r w:rsidR="00254BA2" w:rsidRPr="000C5BA6">
              <w:rPr>
                <w:rStyle w:val="Hyperlink"/>
                <w:noProof/>
              </w:rPr>
              <w:t>3.</w:t>
            </w:r>
            <w:r w:rsidR="00254BA2">
              <w:rPr>
                <w:rFonts w:eastAsiaTheme="minorEastAsia"/>
                <w:noProof/>
              </w:rPr>
              <w:tab/>
            </w:r>
            <w:r w:rsidR="00254BA2" w:rsidRPr="000C5BA6">
              <w:rPr>
                <w:rStyle w:val="Hyperlink"/>
                <w:noProof/>
              </w:rPr>
              <w:t>Website</w:t>
            </w:r>
            <w:r w:rsidR="00254BA2">
              <w:rPr>
                <w:noProof/>
                <w:webHidden/>
              </w:rPr>
              <w:tab/>
            </w:r>
            <w:r w:rsidR="00254BA2">
              <w:rPr>
                <w:noProof/>
                <w:webHidden/>
              </w:rPr>
              <w:fldChar w:fldCharType="begin"/>
            </w:r>
            <w:r w:rsidR="00254BA2">
              <w:rPr>
                <w:noProof/>
                <w:webHidden/>
              </w:rPr>
              <w:instrText xml:space="preserve"> PAGEREF _Toc43106154 \h </w:instrText>
            </w:r>
            <w:r w:rsidR="00254BA2">
              <w:rPr>
                <w:noProof/>
                <w:webHidden/>
              </w:rPr>
            </w:r>
            <w:r w:rsidR="00254BA2">
              <w:rPr>
                <w:noProof/>
                <w:webHidden/>
              </w:rPr>
              <w:fldChar w:fldCharType="separate"/>
            </w:r>
            <w:r w:rsidR="00254BA2">
              <w:rPr>
                <w:noProof/>
                <w:webHidden/>
              </w:rPr>
              <w:t>4</w:t>
            </w:r>
            <w:r w:rsidR="00254BA2">
              <w:rPr>
                <w:noProof/>
                <w:webHidden/>
              </w:rPr>
              <w:fldChar w:fldCharType="end"/>
            </w:r>
          </w:hyperlink>
        </w:p>
        <w:p w14:paraId="35B38400" w14:textId="7E881E76" w:rsidR="00254BA2" w:rsidRDefault="00162E1F">
          <w:pPr>
            <w:pStyle w:val="TOC3"/>
            <w:tabs>
              <w:tab w:val="left" w:pos="880"/>
              <w:tab w:val="right" w:leader="dot" w:pos="9350"/>
            </w:tabs>
            <w:rPr>
              <w:rFonts w:eastAsiaTheme="minorEastAsia"/>
              <w:noProof/>
            </w:rPr>
          </w:pPr>
          <w:hyperlink w:anchor="_Toc43106155" w:history="1">
            <w:r w:rsidR="00254BA2" w:rsidRPr="000C5BA6">
              <w:rPr>
                <w:rStyle w:val="Hyperlink"/>
                <w:noProof/>
              </w:rPr>
              <w:t>4.</w:t>
            </w:r>
            <w:r w:rsidR="00254BA2">
              <w:rPr>
                <w:rFonts w:eastAsiaTheme="minorEastAsia"/>
                <w:noProof/>
              </w:rPr>
              <w:tab/>
            </w:r>
            <w:r w:rsidR="00254BA2" w:rsidRPr="000C5BA6">
              <w:rPr>
                <w:rStyle w:val="Hyperlink"/>
                <w:noProof/>
              </w:rPr>
              <w:t>Communication sources</w:t>
            </w:r>
            <w:r w:rsidR="00254BA2">
              <w:rPr>
                <w:noProof/>
                <w:webHidden/>
              </w:rPr>
              <w:tab/>
            </w:r>
            <w:r w:rsidR="00254BA2">
              <w:rPr>
                <w:noProof/>
                <w:webHidden/>
              </w:rPr>
              <w:fldChar w:fldCharType="begin"/>
            </w:r>
            <w:r w:rsidR="00254BA2">
              <w:rPr>
                <w:noProof/>
                <w:webHidden/>
              </w:rPr>
              <w:instrText xml:space="preserve"> PAGEREF _Toc43106155 \h </w:instrText>
            </w:r>
            <w:r w:rsidR="00254BA2">
              <w:rPr>
                <w:noProof/>
                <w:webHidden/>
              </w:rPr>
            </w:r>
            <w:r w:rsidR="00254BA2">
              <w:rPr>
                <w:noProof/>
                <w:webHidden/>
              </w:rPr>
              <w:fldChar w:fldCharType="separate"/>
            </w:r>
            <w:r w:rsidR="00254BA2">
              <w:rPr>
                <w:noProof/>
                <w:webHidden/>
              </w:rPr>
              <w:t>4</w:t>
            </w:r>
            <w:r w:rsidR="00254BA2">
              <w:rPr>
                <w:noProof/>
                <w:webHidden/>
              </w:rPr>
              <w:fldChar w:fldCharType="end"/>
            </w:r>
          </w:hyperlink>
        </w:p>
        <w:p w14:paraId="42DBB530" w14:textId="71AEBCB8" w:rsidR="00254BA2" w:rsidRDefault="00162E1F">
          <w:pPr>
            <w:pStyle w:val="TOC3"/>
            <w:tabs>
              <w:tab w:val="left" w:pos="880"/>
              <w:tab w:val="right" w:leader="dot" w:pos="9350"/>
            </w:tabs>
            <w:rPr>
              <w:rFonts w:eastAsiaTheme="minorEastAsia"/>
              <w:noProof/>
            </w:rPr>
          </w:pPr>
          <w:hyperlink w:anchor="_Toc43106156" w:history="1">
            <w:r w:rsidR="00254BA2" w:rsidRPr="000C5BA6">
              <w:rPr>
                <w:rStyle w:val="Hyperlink"/>
                <w:noProof/>
              </w:rPr>
              <w:t>5.</w:t>
            </w:r>
            <w:r w:rsidR="00254BA2">
              <w:rPr>
                <w:rFonts w:eastAsiaTheme="minorEastAsia"/>
                <w:noProof/>
              </w:rPr>
              <w:tab/>
            </w:r>
            <w:r w:rsidR="00254BA2" w:rsidRPr="000C5BA6">
              <w:rPr>
                <w:rStyle w:val="Hyperlink"/>
                <w:noProof/>
              </w:rPr>
              <w:t>Coalition Office</w:t>
            </w:r>
            <w:r w:rsidR="00254BA2">
              <w:rPr>
                <w:noProof/>
                <w:webHidden/>
              </w:rPr>
              <w:tab/>
            </w:r>
            <w:r w:rsidR="00254BA2">
              <w:rPr>
                <w:noProof/>
                <w:webHidden/>
              </w:rPr>
              <w:fldChar w:fldCharType="begin"/>
            </w:r>
            <w:r w:rsidR="00254BA2">
              <w:rPr>
                <w:noProof/>
                <w:webHidden/>
              </w:rPr>
              <w:instrText xml:space="preserve"> PAGEREF _Toc43106156 \h </w:instrText>
            </w:r>
            <w:r w:rsidR="00254BA2">
              <w:rPr>
                <w:noProof/>
                <w:webHidden/>
              </w:rPr>
            </w:r>
            <w:r w:rsidR="00254BA2">
              <w:rPr>
                <w:noProof/>
                <w:webHidden/>
              </w:rPr>
              <w:fldChar w:fldCharType="separate"/>
            </w:r>
            <w:r w:rsidR="00254BA2">
              <w:rPr>
                <w:noProof/>
                <w:webHidden/>
              </w:rPr>
              <w:t>4</w:t>
            </w:r>
            <w:r w:rsidR="00254BA2">
              <w:rPr>
                <w:noProof/>
                <w:webHidden/>
              </w:rPr>
              <w:fldChar w:fldCharType="end"/>
            </w:r>
          </w:hyperlink>
        </w:p>
        <w:p w14:paraId="01C2CD54" w14:textId="0BEF6722" w:rsidR="00254BA2" w:rsidRDefault="00162E1F">
          <w:pPr>
            <w:pStyle w:val="TOC2"/>
            <w:tabs>
              <w:tab w:val="right" w:leader="dot" w:pos="9350"/>
            </w:tabs>
            <w:rPr>
              <w:rFonts w:eastAsiaTheme="minorEastAsia"/>
              <w:noProof/>
            </w:rPr>
          </w:pPr>
          <w:hyperlink w:anchor="_Toc43106157" w:history="1">
            <w:r w:rsidR="00254BA2" w:rsidRPr="000C5BA6">
              <w:rPr>
                <w:rStyle w:val="Hyperlink"/>
                <w:rFonts w:cstheme="minorHAnsi"/>
                <w:noProof/>
              </w:rPr>
              <w:t>HEALTHCARE CONTINUITY - ESSENTIAL FUNCTIONS</w:t>
            </w:r>
            <w:r w:rsidR="00254BA2">
              <w:rPr>
                <w:noProof/>
                <w:webHidden/>
              </w:rPr>
              <w:tab/>
            </w:r>
            <w:r w:rsidR="00254BA2">
              <w:rPr>
                <w:noProof/>
                <w:webHidden/>
              </w:rPr>
              <w:fldChar w:fldCharType="begin"/>
            </w:r>
            <w:r w:rsidR="00254BA2">
              <w:rPr>
                <w:noProof/>
                <w:webHidden/>
              </w:rPr>
              <w:instrText xml:space="preserve"> PAGEREF _Toc43106157 \h </w:instrText>
            </w:r>
            <w:r w:rsidR="00254BA2">
              <w:rPr>
                <w:noProof/>
                <w:webHidden/>
              </w:rPr>
            </w:r>
            <w:r w:rsidR="00254BA2">
              <w:rPr>
                <w:noProof/>
                <w:webHidden/>
              </w:rPr>
              <w:fldChar w:fldCharType="separate"/>
            </w:r>
            <w:r w:rsidR="00254BA2">
              <w:rPr>
                <w:noProof/>
                <w:webHidden/>
              </w:rPr>
              <w:t>5</w:t>
            </w:r>
            <w:r w:rsidR="00254BA2">
              <w:rPr>
                <w:noProof/>
                <w:webHidden/>
              </w:rPr>
              <w:fldChar w:fldCharType="end"/>
            </w:r>
          </w:hyperlink>
        </w:p>
        <w:p w14:paraId="294BCFA8" w14:textId="35758F93" w:rsidR="00254BA2" w:rsidRDefault="00162E1F">
          <w:pPr>
            <w:pStyle w:val="TOC3"/>
            <w:tabs>
              <w:tab w:val="right" w:leader="dot" w:pos="9350"/>
            </w:tabs>
            <w:rPr>
              <w:rFonts w:eastAsiaTheme="minorEastAsia"/>
              <w:noProof/>
            </w:rPr>
          </w:pPr>
          <w:hyperlink w:anchor="_Toc43106158" w:history="1">
            <w:r w:rsidR="00254BA2" w:rsidRPr="000C5BA6">
              <w:rPr>
                <w:rStyle w:val="Hyperlink"/>
                <w:rFonts w:cstheme="minorHAnsi"/>
                <w:noProof/>
              </w:rPr>
              <w:t>Access to Healthcare Workforce:</w:t>
            </w:r>
            <w:r w:rsidR="00254BA2">
              <w:rPr>
                <w:noProof/>
                <w:webHidden/>
              </w:rPr>
              <w:tab/>
            </w:r>
            <w:r w:rsidR="00254BA2">
              <w:rPr>
                <w:noProof/>
                <w:webHidden/>
              </w:rPr>
              <w:fldChar w:fldCharType="begin"/>
            </w:r>
            <w:r w:rsidR="00254BA2">
              <w:rPr>
                <w:noProof/>
                <w:webHidden/>
              </w:rPr>
              <w:instrText xml:space="preserve"> PAGEREF _Toc43106158 \h </w:instrText>
            </w:r>
            <w:r w:rsidR="00254BA2">
              <w:rPr>
                <w:noProof/>
                <w:webHidden/>
              </w:rPr>
            </w:r>
            <w:r w:rsidR="00254BA2">
              <w:rPr>
                <w:noProof/>
                <w:webHidden/>
              </w:rPr>
              <w:fldChar w:fldCharType="separate"/>
            </w:r>
            <w:r w:rsidR="00254BA2">
              <w:rPr>
                <w:noProof/>
                <w:webHidden/>
              </w:rPr>
              <w:t>5</w:t>
            </w:r>
            <w:r w:rsidR="00254BA2">
              <w:rPr>
                <w:noProof/>
                <w:webHidden/>
              </w:rPr>
              <w:fldChar w:fldCharType="end"/>
            </w:r>
          </w:hyperlink>
        </w:p>
        <w:p w14:paraId="5C6A2617" w14:textId="40883584" w:rsidR="00254BA2" w:rsidRDefault="00162E1F">
          <w:pPr>
            <w:pStyle w:val="TOC3"/>
            <w:tabs>
              <w:tab w:val="right" w:leader="dot" w:pos="9350"/>
            </w:tabs>
            <w:rPr>
              <w:rFonts w:eastAsiaTheme="minorEastAsia"/>
              <w:noProof/>
            </w:rPr>
          </w:pPr>
          <w:hyperlink w:anchor="_Toc43106159" w:history="1">
            <w:r w:rsidR="00254BA2" w:rsidRPr="000C5BA6">
              <w:rPr>
                <w:rStyle w:val="Hyperlink"/>
                <w:rFonts w:cstheme="minorHAnsi"/>
                <w:noProof/>
              </w:rPr>
              <w:t>Community/Facility Critical Infrastructure:</w:t>
            </w:r>
            <w:r w:rsidR="00254BA2">
              <w:rPr>
                <w:noProof/>
                <w:webHidden/>
              </w:rPr>
              <w:tab/>
            </w:r>
            <w:r w:rsidR="00254BA2">
              <w:rPr>
                <w:noProof/>
                <w:webHidden/>
              </w:rPr>
              <w:fldChar w:fldCharType="begin"/>
            </w:r>
            <w:r w:rsidR="00254BA2">
              <w:rPr>
                <w:noProof/>
                <w:webHidden/>
              </w:rPr>
              <w:instrText xml:space="preserve"> PAGEREF _Toc43106159 \h </w:instrText>
            </w:r>
            <w:r w:rsidR="00254BA2">
              <w:rPr>
                <w:noProof/>
                <w:webHidden/>
              </w:rPr>
            </w:r>
            <w:r w:rsidR="00254BA2">
              <w:rPr>
                <w:noProof/>
                <w:webHidden/>
              </w:rPr>
              <w:fldChar w:fldCharType="separate"/>
            </w:r>
            <w:r w:rsidR="00254BA2">
              <w:rPr>
                <w:noProof/>
                <w:webHidden/>
              </w:rPr>
              <w:t>6</w:t>
            </w:r>
            <w:r w:rsidR="00254BA2">
              <w:rPr>
                <w:noProof/>
                <w:webHidden/>
              </w:rPr>
              <w:fldChar w:fldCharType="end"/>
            </w:r>
          </w:hyperlink>
        </w:p>
        <w:p w14:paraId="6F442AD3" w14:textId="338DF196" w:rsidR="00254BA2" w:rsidRDefault="00162E1F">
          <w:pPr>
            <w:pStyle w:val="TOC3"/>
            <w:tabs>
              <w:tab w:val="right" w:leader="dot" w:pos="9350"/>
            </w:tabs>
            <w:rPr>
              <w:rFonts w:eastAsiaTheme="minorEastAsia"/>
              <w:noProof/>
            </w:rPr>
          </w:pPr>
          <w:hyperlink w:anchor="_Toc43106160" w:history="1">
            <w:r w:rsidR="00254BA2" w:rsidRPr="000C5BA6">
              <w:rPr>
                <w:rStyle w:val="Hyperlink"/>
                <w:rFonts w:cstheme="minorHAnsi"/>
                <w:noProof/>
              </w:rPr>
              <w:t>Health Care Supply Chain:</w:t>
            </w:r>
            <w:r w:rsidR="00254BA2">
              <w:rPr>
                <w:noProof/>
                <w:webHidden/>
              </w:rPr>
              <w:tab/>
            </w:r>
            <w:r w:rsidR="00254BA2">
              <w:rPr>
                <w:noProof/>
                <w:webHidden/>
              </w:rPr>
              <w:fldChar w:fldCharType="begin"/>
            </w:r>
            <w:r w:rsidR="00254BA2">
              <w:rPr>
                <w:noProof/>
                <w:webHidden/>
              </w:rPr>
              <w:instrText xml:space="preserve"> PAGEREF _Toc43106160 \h </w:instrText>
            </w:r>
            <w:r w:rsidR="00254BA2">
              <w:rPr>
                <w:noProof/>
                <w:webHidden/>
              </w:rPr>
            </w:r>
            <w:r w:rsidR="00254BA2">
              <w:rPr>
                <w:noProof/>
                <w:webHidden/>
              </w:rPr>
              <w:fldChar w:fldCharType="separate"/>
            </w:r>
            <w:r w:rsidR="00254BA2">
              <w:rPr>
                <w:noProof/>
                <w:webHidden/>
              </w:rPr>
              <w:t>6</w:t>
            </w:r>
            <w:r w:rsidR="00254BA2">
              <w:rPr>
                <w:noProof/>
                <w:webHidden/>
              </w:rPr>
              <w:fldChar w:fldCharType="end"/>
            </w:r>
          </w:hyperlink>
        </w:p>
        <w:p w14:paraId="252BE521" w14:textId="5D4B2695" w:rsidR="00254BA2" w:rsidRDefault="00162E1F">
          <w:pPr>
            <w:pStyle w:val="TOC3"/>
            <w:tabs>
              <w:tab w:val="right" w:leader="dot" w:pos="9350"/>
            </w:tabs>
            <w:rPr>
              <w:rFonts w:eastAsiaTheme="minorEastAsia"/>
              <w:noProof/>
            </w:rPr>
          </w:pPr>
          <w:hyperlink w:anchor="_Toc43106161" w:history="1">
            <w:r w:rsidR="00254BA2" w:rsidRPr="000C5BA6">
              <w:rPr>
                <w:rStyle w:val="Hyperlink"/>
                <w:rFonts w:cstheme="minorHAnsi"/>
                <w:noProof/>
              </w:rPr>
              <w:t>Access to Transportation:</w:t>
            </w:r>
            <w:r w:rsidR="00254BA2">
              <w:rPr>
                <w:noProof/>
                <w:webHidden/>
              </w:rPr>
              <w:tab/>
            </w:r>
            <w:r w:rsidR="00254BA2">
              <w:rPr>
                <w:noProof/>
                <w:webHidden/>
              </w:rPr>
              <w:fldChar w:fldCharType="begin"/>
            </w:r>
            <w:r w:rsidR="00254BA2">
              <w:rPr>
                <w:noProof/>
                <w:webHidden/>
              </w:rPr>
              <w:instrText xml:space="preserve"> PAGEREF _Toc43106161 \h </w:instrText>
            </w:r>
            <w:r w:rsidR="00254BA2">
              <w:rPr>
                <w:noProof/>
                <w:webHidden/>
              </w:rPr>
            </w:r>
            <w:r w:rsidR="00254BA2">
              <w:rPr>
                <w:noProof/>
                <w:webHidden/>
              </w:rPr>
              <w:fldChar w:fldCharType="separate"/>
            </w:r>
            <w:r w:rsidR="00254BA2">
              <w:rPr>
                <w:noProof/>
                <w:webHidden/>
              </w:rPr>
              <w:t>7</w:t>
            </w:r>
            <w:r w:rsidR="00254BA2">
              <w:rPr>
                <w:noProof/>
                <w:webHidden/>
              </w:rPr>
              <w:fldChar w:fldCharType="end"/>
            </w:r>
          </w:hyperlink>
        </w:p>
        <w:p w14:paraId="2001DBDC" w14:textId="2FB4C8EB" w:rsidR="00254BA2" w:rsidRDefault="00162E1F">
          <w:pPr>
            <w:pStyle w:val="TOC3"/>
            <w:tabs>
              <w:tab w:val="right" w:leader="dot" w:pos="9350"/>
            </w:tabs>
            <w:rPr>
              <w:rFonts w:eastAsiaTheme="minorEastAsia"/>
              <w:noProof/>
            </w:rPr>
          </w:pPr>
          <w:hyperlink w:anchor="_Toc43106162" w:history="1">
            <w:r w:rsidR="00254BA2" w:rsidRPr="000C5BA6">
              <w:rPr>
                <w:rStyle w:val="Hyperlink"/>
                <w:rFonts w:cstheme="minorHAnsi"/>
                <w:noProof/>
              </w:rPr>
              <w:t>Information Technology/Communications:</w:t>
            </w:r>
            <w:r w:rsidR="00254BA2">
              <w:rPr>
                <w:noProof/>
                <w:webHidden/>
              </w:rPr>
              <w:tab/>
            </w:r>
            <w:r w:rsidR="00254BA2">
              <w:rPr>
                <w:noProof/>
                <w:webHidden/>
              </w:rPr>
              <w:fldChar w:fldCharType="begin"/>
            </w:r>
            <w:r w:rsidR="00254BA2">
              <w:rPr>
                <w:noProof/>
                <w:webHidden/>
              </w:rPr>
              <w:instrText xml:space="preserve"> PAGEREF _Toc43106162 \h </w:instrText>
            </w:r>
            <w:r w:rsidR="00254BA2">
              <w:rPr>
                <w:noProof/>
                <w:webHidden/>
              </w:rPr>
            </w:r>
            <w:r w:rsidR="00254BA2">
              <w:rPr>
                <w:noProof/>
                <w:webHidden/>
              </w:rPr>
              <w:fldChar w:fldCharType="separate"/>
            </w:r>
            <w:r w:rsidR="00254BA2">
              <w:rPr>
                <w:noProof/>
                <w:webHidden/>
              </w:rPr>
              <w:t>7</w:t>
            </w:r>
            <w:r w:rsidR="00254BA2">
              <w:rPr>
                <w:noProof/>
                <w:webHidden/>
              </w:rPr>
              <w:fldChar w:fldCharType="end"/>
            </w:r>
          </w:hyperlink>
        </w:p>
        <w:p w14:paraId="025C5B98" w14:textId="48B9BFA8" w:rsidR="00254BA2" w:rsidRDefault="00162E1F">
          <w:pPr>
            <w:pStyle w:val="TOC3"/>
            <w:tabs>
              <w:tab w:val="right" w:leader="dot" w:pos="9350"/>
            </w:tabs>
            <w:rPr>
              <w:rFonts w:eastAsiaTheme="minorEastAsia"/>
              <w:noProof/>
            </w:rPr>
          </w:pPr>
          <w:hyperlink w:anchor="_Toc43106163" w:history="1">
            <w:r w:rsidR="00254BA2" w:rsidRPr="000C5BA6">
              <w:rPr>
                <w:rStyle w:val="Hyperlink"/>
                <w:rFonts w:cstheme="minorHAnsi"/>
                <w:noProof/>
              </w:rPr>
              <w:t>Administrative/Financial:</w:t>
            </w:r>
            <w:r w:rsidR="00254BA2">
              <w:rPr>
                <w:noProof/>
                <w:webHidden/>
              </w:rPr>
              <w:tab/>
            </w:r>
            <w:r w:rsidR="00254BA2">
              <w:rPr>
                <w:noProof/>
                <w:webHidden/>
              </w:rPr>
              <w:fldChar w:fldCharType="begin"/>
            </w:r>
            <w:r w:rsidR="00254BA2">
              <w:rPr>
                <w:noProof/>
                <w:webHidden/>
              </w:rPr>
              <w:instrText xml:space="preserve"> PAGEREF _Toc43106163 \h </w:instrText>
            </w:r>
            <w:r w:rsidR="00254BA2">
              <w:rPr>
                <w:noProof/>
                <w:webHidden/>
              </w:rPr>
            </w:r>
            <w:r w:rsidR="00254BA2">
              <w:rPr>
                <w:noProof/>
                <w:webHidden/>
              </w:rPr>
              <w:fldChar w:fldCharType="separate"/>
            </w:r>
            <w:r w:rsidR="00254BA2">
              <w:rPr>
                <w:noProof/>
                <w:webHidden/>
              </w:rPr>
              <w:t>7</w:t>
            </w:r>
            <w:r w:rsidR="00254BA2">
              <w:rPr>
                <w:noProof/>
                <w:webHidden/>
              </w:rPr>
              <w:fldChar w:fldCharType="end"/>
            </w:r>
          </w:hyperlink>
        </w:p>
        <w:p w14:paraId="2C329370" w14:textId="576B148D" w:rsidR="00254BA2" w:rsidRDefault="00162E1F">
          <w:pPr>
            <w:pStyle w:val="TOC2"/>
            <w:tabs>
              <w:tab w:val="right" w:leader="dot" w:pos="9350"/>
            </w:tabs>
            <w:rPr>
              <w:rFonts w:eastAsiaTheme="minorEastAsia"/>
              <w:noProof/>
            </w:rPr>
          </w:pPr>
          <w:hyperlink w:anchor="_Toc43106164" w:history="1">
            <w:r w:rsidR="00254BA2" w:rsidRPr="000C5BA6">
              <w:rPr>
                <w:rStyle w:val="Hyperlink"/>
                <w:rFonts w:cstheme="minorHAnsi"/>
                <w:noProof/>
              </w:rPr>
              <w:t>ORGANIZATION LEVEL CONTINUITY PLANNING RESOURCES</w:t>
            </w:r>
            <w:r w:rsidR="00254BA2">
              <w:rPr>
                <w:noProof/>
                <w:webHidden/>
              </w:rPr>
              <w:tab/>
            </w:r>
            <w:r w:rsidR="00254BA2">
              <w:rPr>
                <w:noProof/>
                <w:webHidden/>
              </w:rPr>
              <w:fldChar w:fldCharType="begin"/>
            </w:r>
            <w:r w:rsidR="00254BA2">
              <w:rPr>
                <w:noProof/>
                <w:webHidden/>
              </w:rPr>
              <w:instrText xml:space="preserve"> PAGEREF _Toc43106164 \h </w:instrText>
            </w:r>
            <w:r w:rsidR="00254BA2">
              <w:rPr>
                <w:noProof/>
                <w:webHidden/>
              </w:rPr>
            </w:r>
            <w:r w:rsidR="00254BA2">
              <w:rPr>
                <w:noProof/>
                <w:webHidden/>
              </w:rPr>
              <w:fldChar w:fldCharType="separate"/>
            </w:r>
            <w:r w:rsidR="00254BA2">
              <w:rPr>
                <w:noProof/>
                <w:webHidden/>
              </w:rPr>
              <w:t>8</w:t>
            </w:r>
            <w:r w:rsidR="00254BA2">
              <w:rPr>
                <w:noProof/>
                <w:webHidden/>
              </w:rPr>
              <w:fldChar w:fldCharType="end"/>
            </w:r>
          </w:hyperlink>
        </w:p>
        <w:p w14:paraId="2B4EF287" w14:textId="51514B36" w:rsidR="00254BA2" w:rsidRDefault="00162E1F">
          <w:pPr>
            <w:pStyle w:val="TOC3"/>
            <w:tabs>
              <w:tab w:val="left" w:pos="880"/>
              <w:tab w:val="right" w:leader="dot" w:pos="9350"/>
            </w:tabs>
            <w:rPr>
              <w:rFonts w:eastAsiaTheme="minorEastAsia"/>
              <w:noProof/>
            </w:rPr>
          </w:pPr>
          <w:hyperlink w:anchor="_Toc43106165" w:history="1">
            <w:r w:rsidR="00254BA2" w:rsidRPr="000C5BA6">
              <w:rPr>
                <w:rStyle w:val="Hyperlink"/>
                <w:rFonts w:cstheme="minorHAnsi"/>
                <w:noProof/>
              </w:rPr>
              <w:t>1.</w:t>
            </w:r>
            <w:r w:rsidR="00254BA2">
              <w:rPr>
                <w:rFonts w:eastAsiaTheme="minorEastAsia"/>
                <w:noProof/>
              </w:rPr>
              <w:tab/>
            </w:r>
            <w:r w:rsidR="00254BA2" w:rsidRPr="000C5BA6">
              <w:rPr>
                <w:rStyle w:val="Hyperlink"/>
                <w:rFonts w:cstheme="minorHAnsi"/>
                <w:noProof/>
              </w:rPr>
              <w:t>Community Level Continuity Planning Resources for Pandemics</w:t>
            </w:r>
            <w:r w:rsidR="00254BA2">
              <w:rPr>
                <w:noProof/>
                <w:webHidden/>
              </w:rPr>
              <w:tab/>
            </w:r>
            <w:r w:rsidR="00254BA2">
              <w:rPr>
                <w:noProof/>
                <w:webHidden/>
              </w:rPr>
              <w:fldChar w:fldCharType="begin"/>
            </w:r>
            <w:r w:rsidR="00254BA2">
              <w:rPr>
                <w:noProof/>
                <w:webHidden/>
              </w:rPr>
              <w:instrText xml:space="preserve"> PAGEREF _Toc43106165 \h </w:instrText>
            </w:r>
            <w:r w:rsidR="00254BA2">
              <w:rPr>
                <w:noProof/>
                <w:webHidden/>
              </w:rPr>
            </w:r>
            <w:r w:rsidR="00254BA2">
              <w:rPr>
                <w:noProof/>
                <w:webHidden/>
              </w:rPr>
              <w:fldChar w:fldCharType="separate"/>
            </w:r>
            <w:r w:rsidR="00254BA2">
              <w:rPr>
                <w:noProof/>
                <w:webHidden/>
              </w:rPr>
              <w:t>8</w:t>
            </w:r>
            <w:r w:rsidR="00254BA2">
              <w:rPr>
                <w:noProof/>
                <w:webHidden/>
              </w:rPr>
              <w:fldChar w:fldCharType="end"/>
            </w:r>
          </w:hyperlink>
        </w:p>
        <w:p w14:paraId="0EBAF06D" w14:textId="204C8F43" w:rsidR="00254BA2" w:rsidRDefault="00162E1F">
          <w:pPr>
            <w:pStyle w:val="TOC3"/>
            <w:tabs>
              <w:tab w:val="left" w:pos="880"/>
              <w:tab w:val="right" w:leader="dot" w:pos="9350"/>
            </w:tabs>
            <w:rPr>
              <w:rFonts w:eastAsiaTheme="minorEastAsia"/>
              <w:noProof/>
            </w:rPr>
          </w:pPr>
          <w:hyperlink w:anchor="_Toc43106166" w:history="1">
            <w:r w:rsidR="00254BA2" w:rsidRPr="000C5BA6">
              <w:rPr>
                <w:rStyle w:val="Hyperlink"/>
                <w:rFonts w:cstheme="minorHAnsi"/>
                <w:noProof/>
              </w:rPr>
              <w:t>2.</w:t>
            </w:r>
            <w:r w:rsidR="00254BA2">
              <w:rPr>
                <w:rFonts w:eastAsiaTheme="minorEastAsia"/>
                <w:noProof/>
              </w:rPr>
              <w:tab/>
            </w:r>
            <w:r w:rsidR="00254BA2" w:rsidRPr="000C5BA6">
              <w:rPr>
                <w:rStyle w:val="Hyperlink"/>
                <w:rFonts w:cstheme="minorHAnsi"/>
                <w:noProof/>
              </w:rPr>
              <w:t>Fiscal Considerations</w:t>
            </w:r>
            <w:r w:rsidR="00254BA2">
              <w:rPr>
                <w:noProof/>
                <w:webHidden/>
              </w:rPr>
              <w:tab/>
            </w:r>
            <w:r w:rsidR="00254BA2">
              <w:rPr>
                <w:noProof/>
                <w:webHidden/>
              </w:rPr>
              <w:fldChar w:fldCharType="begin"/>
            </w:r>
            <w:r w:rsidR="00254BA2">
              <w:rPr>
                <w:noProof/>
                <w:webHidden/>
              </w:rPr>
              <w:instrText xml:space="preserve"> PAGEREF _Toc43106166 \h </w:instrText>
            </w:r>
            <w:r w:rsidR="00254BA2">
              <w:rPr>
                <w:noProof/>
                <w:webHidden/>
              </w:rPr>
            </w:r>
            <w:r w:rsidR="00254BA2">
              <w:rPr>
                <w:noProof/>
                <w:webHidden/>
              </w:rPr>
              <w:fldChar w:fldCharType="separate"/>
            </w:r>
            <w:r w:rsidR="00254BA2">
              <w:rPr>
                <w:noProof/>
                <w:webHidden/>
              </w:rPr>
              <w:t>8</w:t>
            </w:r>
            <w:r w:rsidR="00254BA2">
              <w:rPr>
                <w:noProof/>
                <w:webHidden/>
              </w:rPr>
              <w:fldChar w:fldCharType="end"/>
            </w:r>
          </w:hyperlink>
        </w:p>
        <w:p w14:paraId="34A62EBC" w14:textId="5BB7CD08" w:rsidR="00254BA2" w:rsidRDefault="00162E1F">
          <w:pPr>
            <w:pStyle w:val="TOC3"/>
            <w:tabs>
              <w:tab w:val="left" w:pos="880"/>
              <w:tab w:val="right" w:leader="dot" w:pos="9350"/>
            </w:tabs>
            <w:rPr>
              <w:rFonts w:eastAsiaTheme="minorEastAsia"/>
              <w:noProof/>
            </w:rPr>
          </w:pPr>
          <w:hyperlink w:anchor="_Toc43106167" w:history="1">
            <w:r w:rsidR="00254BA2" w:rsidRPr="000C5BA6">
              <w:rPr>
                <w:rStyle w:val="Hyperlink"/>
                <w:rFonts w:cstheme="minorHAnsi"/>
                <w:noProof/>
              </w:rPr>
              <w:t>3.</w:t>
            </w:r>
            <w:r w:rsidR="00254BA2">
              <w:rPr>
                <w:rFonts w:eastAsiaTheme="minorEastAsia"/>
                <w:noProof/>
              </w:rPr>
              <w:tab/>
            </w:r>
            <w:r w:rsidR="00254BA2" w:rsidRPr="000C5BA6">
              <w:rPr>
                <w:rStyle w:val="Hyperlink"/>
                <w:rFonts w:cstheme="minorHAnsi"/>
                <w:noProof/>
              </w:rPr>
              <w:t>Medicare Claims Submission</w:t>
            </w:r>
            <w:r w:rsidR="00254BA2">
              <w:rPr>
                <w:noProof/>
                <w:webHidden/>
              </w:rPr>
              <w:tab/>
            </w:r>
            <w:r w:rsidR="00254BA2">
              <w:rPr>
                <w:noProof/>
                <w:webHidden/>
              </w:rPr>
              <w:fldChar w:fldCharType="begin"/>
            </w:r>
            <w:r w:rsidR="00254BA2">
              <w:rPr>
                <w:noProof/>
                <w:webHidden/>
              </w:rPr>
              <w:instrText xml:space="preserve"> PAGEREF _Toc43106167 \h </w:instrText>
            </w:r>
            <w:r w:rsidR="00254BA2">
              <w:rPr>
                <w:noProof/>
                <w:webHidden/>
              </w:rPr>
            </w:r>
            <w:r w:rsidR="00254BA2">
              <w:rPr>
                <w:noProof/>
                <w:webHidden/>
              </w:rPr>
              <w:fldChar w:fldCharType="separate"/>
            </w:r>
            <w:r w:rsidR="00254BA2">
              <w:rPr>
                <w:noProof/>
                <w:webHidden/>
              </w:rPr>
              <w:t>9</w:t>
            </w:r>
            <w:r w:rsidR="00254BA2">
              <w:rPr>
                <w:noProof/>
                <w:webHidden/>
              </w:rPr>
              <w:fldChar w:fldCharType="end"/>
            </w:r>
          </w:hyperlink>
        </w:p>
        <w:p w14:paraId="665BB16B" w14:textId="4721317B" w:rsidR="00254BA2" w:rsidRDefault="00162E1F">
          <w:pPr>
            <w:pStyle w:val="TOC3"/>
            <w:tabs>
              <w:tab w:val="left" w:pos="880"/>
              <w:tab w:val="right" w:leader="dot" w:pos="9350"/>
            </w:tabs>
            <w:rPr>
              <w:rFonts w:eastAsiaTheme="minorEastAsia"/>
              <w:noProof/>
            </w:rPr>
          </w:pPr>
          <w:hyperlink w:anchor="_Toc43106168" w:history="1">
            <w:r w:rsidR="00254BA2" w:rsidRPr="000C5BA6">
              <w:rPr>
                <w:rStyle w:val="Hyperlink"/>
                <w:rFonts w:cstheme="minorHAnsi"/>
                <w:noProof/>
              </w:rPr>
              <w:t>4.</w:t>
            </w:r>
            <w:r w:rsidR="00254BA2">
              <w:rPr>
                <w:rFonts w:eastAsiaTheme="minorEastAsia"/>
                <w:noProof/>
              </w:rPr>
              <w:tab/>
            </w:r>
            <w:r w:rsidR="00254BA2" w:rsidRPr="000C5BA6">
              <w:rPr>
                <w:rStyle w:val="Hyperlink"/>
                <w:rFonts w:cstheme="minorHAnsi"/>
                <w:noProof/>
              </w:rPr>
              <w:t>Accelerated/Advanced Payment from Medicare</w:t>
            </w:r>
            <w:r w:rsidR="00254BA2">
              <w:rPr>
                <w:noProof/>
                <w:webHidden/>
              </w:rPr>
              <w:tab/>
            </w:r>
            <w:r w:rsidR="00254BA2">
              <w:rPr>
                <w:noProof/>
                <w:webHidden/>
              </w:rPr>
              <w:fldChar w:fldCharType="begin"/>
            </w:r>
            <w:r w:rsidR="00254BA2">
              <w:rPr>
                <w:noProof/>
                <w:webHidden/>
              </w:rPr>
              <w:instrText xml:space="preserve"> PAGEREF _Toc43106168 \h </w:instrText>
            </w:r>
            <w:r w:rsidR="00254BA2">
              <w:rPr>
                <w:noProof/>
                <w:webHidden/>
              </w:rPr>
            </w:r>
            <w:r w:rsidR="00254BA2">
              <w:rPr>
                <w:noProof/>
                <w:webHidden/>
              </w:rPr>
              <w:fldChar w:fldCharType="separate"/>
            </w:r>
            <w:r w:rsidR="00254BA2">
              <w:rPr>
                <w:noProof/>
                <w:webHidden/>
              </w:rPr>
              <w:t>10</w:t>
            </w:r>
            <w:r w:rsidR="00254BA2">
              <w:rPr>
                <w:noProof/>
                <w:webHidden/>
              </w:rPr>
              <w:fldChar w:fldCharType="end"/>
            </w:r>
          </w:hyperlink>
        </w:p>
        <w:p w14:paraId="66B24EE1" w14:textId="4262C31E" w:rsidR="00254BA2" w:rsidRDefault="00162E1F">
          <w:pPr>
            <w:pStyle w:val="TOC3"/>
            <w:tabs>
              <w:tab w:val="left" w:pos="880"/>
              <w:tab w:val="right" w:leader="dot" w:pos="9350"/>
            </w:tabs>
            <w:rPr>
              <w:rFonts w:eastAsiaTheme="minorEastAsia"/>
              <w:noProof/>
            </w:rPr>
          </w:pPr>
          <w:hyperlink w:anchor="_Toc43106169" w:history="1">
            <w:r w:rsidR="00254BA2" w:rsidRPr="000C5BA6">
              <w:rPr>
                <w:rStyle w:val="Hyperlink"/>
                <w:rFonts w:cstheme="minorHAnsi"/>
                <w:noProof/>
              </w:rPr>
              <w:t>5.</w:t>
            </w:r>
            <w:r w:rsidR="00254BA2">
              <w:rPr>
                <w:rFonts w:eastAsiaTheme="minorEastAsia"/>
                <w:noProof/>
              </w:rPr>
              <w:tab/>
            </w:r>
            <w:r w:rsidR="00254BA2" w:rsidRPr="000C5BA6">
              <w:rPr>
                <w:rStyle w:val="Hyperlink"/>
                <w:rFonts w:cstheme="minorHAnsi"/>
                <w:noProof/>
              </w:rPr>
              <w:t>Federal Regulation Waivers</w:t>
            </w:r>
            <w:r w:rsidR="00254BA2">
              <w:rPr>
                <w:noProof/>
                <w:webHidden/>
              </w:rPr>
              <w:tab/>
            </w:r>
            <w:r w:rsidR="00254BA2">
              <w:rPr>
                <w:noProof/>
                <w:webHidden/>
              </w:rPr>
              <w:fldChar w:fldCharType="begin"/>
            </w:r>
            <w:r w:rsidR="00254BA2">
              <w:rPr>
                <w:noProof/>
                <w:webHidden/>
              </w:rPr>
              <w:instrText xml:space="preserve"> PAGEREF _Toc43106169 \h </w:instrText>
            </w:r>
            <w:r w:rsidR="00254BA2">
              <w:rPr>
                <w:noProof/>
                <w:webHidden/>
              </w:rPr>
            </w:r>
            <w:r w:rsidR="00254BA2">
              <w:rPr>
                <w:noProof/>
                <w:webHidden/>
              </w:rPr>
              <w:fldChar w:fldCharType="separate"/>
            </w:r>
            <w:r w:rsidR="00254BA2">
              <w:rPr>
                <w:noProof/>
                <w:webHidden/>
              </w:rPr>
              <w:t>10</w:t>
            </w:r>
            <w:r w:rsidR="00254BA2">
              <w:rPr>
                <w:noProof/>
                <w:webHidden/>
              </w:rPr>
              <w:fldChar w:fldCharType="end"/>
            </w:r>
          </w:hyperlink>
        </w:p>
        <w:p w14:paraId="6188F4FD" w14:textId="7076C12B" w:rsidR="00254BA2" w:rsidRDefault="00162E1F">
          <w:pPr>
            <w:pStyle w:val="TOC3"/>
            <w:tabs>
              <w:tab w:val="left" w:pos="880"/>
              <w:tab w:val="right" w:leader="dot" w:pos="9350"/>
            </w:tabs>
            <w:rPr>
              <w:rFonts w:eastAsiaTheme="minorEastAsia"/>
              <w:noProof/>
            </w:rPr>
          </w:pPr>
          <w:hyperlink w:anchor="_Toc43106170" w:history="1">
            <w:r w:rsidR="00254BA2" w:rsidRPr="000C5BA6">
              <w:rPr>
                <w:rStyle w:val="Hyperlink"/>
                <w:rFonts w:cstheme="minorHAnsi"/>
                <w:noProof/>
              </w:rPr>
              <w:t>6.</w:t>
            </w:r>
            <w:r w:rsidR="00254BA2">
              <w:rPr>
                <w:rFonts w:eastAsiaTheme="minorEastAsia"/>
                <w:noProof/>
              </w:rPr>
              <w:tab/>
            </w:r>
            <w:r w:rsidR="00254BA2" w:rsidRPr="000C5BA6">
              <w:rPr>
                <w:rStyle w:val="Hyperlink"/>
                <w:rFonts w:cstheme="minorHAnsi"/>
                <w:noProof/>
              </w:rPr>
              <w:t>Insurance Strategies</w:t>
            </w:r>
            <w:r w:rsidR="00254BA2">
              <w:rPr>
                <w:noProof/>
                <w:webHidden/>
              </w:rPr>
              <w:tab/>
            </w:r>
            <w:r w:rsidR="00254BA2">
              <w:rPr>
                <w:noProof/>
                <w:webHidden/>
              </w:rPr>
              <w:fldChar w:fldCharType="begin"/>
            </w:r>
            <w:r w:rsidR="00254BA2">
              <w:rPr>
                <w:noProof/>
                <w:webHidden/>
              </w:rPr>
              <w:instrText xml:space="preserve"> PAGEREF _Toc43106170 \h </w:instrText>
            </w:r>
            <w:r w:rsidR="00254BA2">
              <w:rPr>
                <w:noProof/>
                <w:webHidden/>
              </w:rPr>
            </w:r>
            <w:r w:rsidR="00254BA2">
              <w:rPr>
                <w:noProof/>
                <w:webHidden/>
              </w:rPr>
              <w:fldChar w:fldCharType="separate"/>
            </w:r>
            <w:r w:rsidR="00254BA2">
              <w:rPr>
                <w:noProof/>
                <w:webHidden/>
              </w:rPr>
              <w:t>11</w:t>
            </w:r>
            <w:r w:rsidR="00254BA2">
              <w:rPr>
                <w:noProof/>
                <w:webHidden/>
              </w:rPr>
              <w:fldChar w:fldCharType="end"/>
            </w:r>
          </w:hyperlink>
        </w:p>
        <w:p w14:paraId="5E2B7349" w14:textId="4D819FC9" w:rsidR="00254BA2" w:rsidRDefault="00162E1F">
          <w:pPr>
            <w:pStyle w:val="TOC3"/>
            <w:tabs>
              <w:tab w:val="left" w:pos="880"/>
              <w:tab w:val="right" w:leader="dot" w:pos="9350"/>
            </w:tabs>
            <w:rPr>
              <w:rFonts w:eastAsiaTheme="minorEastAsia"/>
              <w:noProof/>
            </w:rPr>
          </w:pPr>
          <w:hyperlink w:anchor="_Toc43106171" w:history="1">
            <w:r w:rsidR="00254BA2" w:rsidRPr="000C5BA6">
              <w:rPr>
                <w:rStyle w:val="Hyperlink"/>
                <w:noProof/>
              </w:rPr>
              <w:t>7.</w:t>
            </w:r>
            <w:r w:rsidR="00254BA2">
              <w:rPr>
                <w:rFonts w:eastAsiaTheme="minorEastAsia"/>
                <w:noProof/>
              </w:rPr>
              <w:tab/>
            </w:r>
            <w:r w:rsidR="00254BA2" w:rsidRPr="000C5BA6">
              <w:rPr>
                <w:rStyle w:val="Hyperlink"/>
                <w:noProof/>
              </w:rPr>
              <w:t>Pandemic Disaster Assistance Policy Influenza</w:t>
            </w:r>
            <w:r w:rsidR="00254BA2">
              <w:rPr>
                <w:noProof/>
                <w:webHidden/>
              </w:rPr>
              <w:tab/>
            </w:r>
            <w:r w:rsidR="00254BA2">
              <w:rPr>
                <w:noProof/>
                <w:webHidden/>
              </w:rPr>
              <w:fldChar w:fldCharType="begin"/>
            </w:r>
            <w:r w:rsidR="00254BA2">
              <w:rPr>
                <w:noProof/>
                <w:webHidden/>
              </w:rPr>
              <w:instrText xml:space="preserve"> PAGEREF _Toc43106171 \h </w:instrText>
            </w:r>
            <w:r w:rsidR="00254BA2">
              <w:rPr>
                <w:noProof/>
                <w:webHidden/>
              </w:rPr>
            </w:r>
            <w:r w:rsidR="00254BA2">
              <w:rPr>
                <w:noProof/>
                <w:webHidden/>
              </w:rPr>
              <w:fldChar w:fldCharType="separate"/>
            </w:r>
            <w:r w:rsidR="00254BA2">
              <w:rPr>
                <w:noProof/>
                <w:webHidden/>
              </w:rPr>
              <w:t>13</w:t>
            </w:r>
            <w:r w:rsidR="00254BA2">
              <w:rPr>
                <w:noProof/>
                <w:webHidden/>
              </w:rPr>
              <w:fldChar w:fldCharType="end"/>
            </w:r>
          </w:hyperlink>
        </w:p>
        <w:p w14:paraId="43F2AE81" w14:textId="2A366A2C" w:rsidR="00254BA2" w:rsidRDefault="00162E1F">
          <w:pPr>
            <w:pStyle w:val="TOC3"/>
            <w:tabs>
              <w:tab w:val="left" w:pos="880"/>
              <w:tab w:val="right" w:leader="dot" w:pos="9350"/>
            </w:tabs>
            <w:rPr>
              <w:rFonts w:eastAsiaTheme="minorEastAsia"/>
              <w:noProof/>
            </w:rPr>
          </w:pPr>
          <w:hyperlink w:anchor="_Toc43106172" w:history="1">
            <w:r w:rsidR="00254BA2" w:rsidRPr="000C5BA6">
              <w:rPr>
                <w:rStyle w:val="Hyperlink"/>
                <w:rFonts w:cstheme="minorHAnsi"/>
                <w:noProof/>
              </w:rPr>
              <w:t>8.</w:t>
            </w:r>
            <w:r w:rsidR="00254BA2">
              <w:rPr>
                <w:rFonts w:eastAsiaTheme="minorEastAsia"/>
                <w:noProof/>
              </w:rPr>
              <w:tab/>
            </w:r>
            <w:r w:rsidR="00254BA2" w:rsidRPr="000C5BA6">
              <w:rPr>
                <w:rStyle w:val="Hyperlink"/>
                <w:rFonts w:cstheme="minorHAnsi"/>
                <w:noProof/>
              </w:rPr>
              <w:t>Federal Recovery Support Functions</w:t>
            </w:r>
            <w:r w:rsidR="00254BA2">
              <w:rPr>
                <w:noProof/>
                <w:webHidden/>
              </w:rPr>
              <w:tab/>
            </w:r>
            <w:r w:rsidR="00254BA2">
              <w:rPr>
                <w:noProof/>
                <w:webHidden/>
              </w:rPr>
              <w:fldChar w:fldCharType="begin"/>
            </w:r>
            <w:r w:rsidR="00254BA2">
              <w:rPr>
                <w:noProof/>
                <w:webHidden/>
              </w:rPr>
              <w:instrText xml:space="preserve"> PAGEREF _Toc43106172 \h </w:instrText>
            </w:r>
            <w:r w:rsidR="00254BA2">
              <w:rPr>
                <w:noProof/>
                <w:webHidden/>
              </w:rPr>
            </w:r>
            <w:r w:rsidR="00254BA2">
              <w:rPr>
                <w:noProof/>
                <w:webHidden/>
              </w:rPr>
              <w:fldChar w:fldCharType="separate"/>
            </w:r>
            <w:r w:rsidR="00254BA2">
              <w:rPr>
                <w:noProof/>
                <w:webHidden/>
              </w:rPr>
              <w:t>13</w:t>
            </w:r>
            <w:r w:rsidR="00254BA2">
              <w:rPr>
                <w:noProof/>
                <w:webHidden/>
              </w:rPr>
              <w:fldChar w:fldCharType="end"/>
            </w:r>
          </w:hyperlink>
        </w:p>
        <w:p w14:paraId="501D75C9" w14:textId="4FBBE83D" w:rsidR="00254BA2" w:rsidRDefault="00162E1F">
          <w:pPr>
            <w:pStyle w:val="TOC3"/>
            <w:tabs>
              <w:tab w:val="left" w:pos="880"/>
              <w:tab w:val="right" w:leader="dot" w:pos="9350"/>
            </w:tabs>
            <w:rPr>
              <w:rFonts w:eastAsiaTheme="minorEastAsia"/>
              <w:noProof/>
            </w:rPr>
          </w:pPr>
          <w:hyperlink w:anchor="_Toc43106173" w:history="1">
            <w:r w:rsidR="00254BA2" w:rsidRPr="000C5BA6">
              <w:rPr>
                <w:rStyle w:val="Hyperlink"/>
                <w:rFonts w:cstheme="minorHAnsi"/>
                <w:noProof/>
              </w:rPr>
              <w:t>9.</w:t>
            </w:r>
            <w:r w:rsidR="00254BA2">
              <w:rPr>
                <w:rFonts w:eastAsiaTheme="minorEastAsia"/>
                <w:noProof/>
              </w:rPr>
              <w:tab/>
            </w:r>
            <w:r w:rsidR="00254BA2" w:rsidRPr="000C5BA6">
              <w:rPr>
                <w:rStyle w:val="Hyperlink"/>
                <w:rFonts w:cstheme="minorHAnsi"/>
                <w:noProof/>
              </w:rPr>
              <w:t>Supporting Reference Documents</w:t>
            </w:r>
            <w:r w:rsidR="00254BA2">
              <w:rPr>
                <w:noProof/>
                <w:webHidden/>
              </w:rPr>
              <w:tab/>
            </w:r>
            <w:r w:rsidR="00254BA2">
              <w:rPr>
                <w:noProof/>
                <w:webHidden/>
              </w:rPr>
              <w:fldChar w:fldCharType="begin"/>
            </w:r>
            <w:r w:rsidR="00254BA2">
              <w:rPr>
                <w:noProof/>
                <w:webHidden/>
              </w:rPr>
              <w:instrText xml:space="preserve"> PAGEREF _Toc43106173 \h </w:instrText>
            </w:r>
            <w:r w:rsidR="00254BA2">
              <w:rPr>
                <w:noProof/>
                <w:webHidden/>
              </w:rPr>
            </w:r>
            <w:r w:rsidR="00254BA2">
              <w:rPr>
                <w:noProof/>
                <w:webHidden/>
              </w:rPr>
              <w:fldChar w:fldCharType="separate"/>
            </w:r>
            <w:r w:rsidR="00254BA2">
              <w:rPr>
                <w:noProof/>
                <w:webHidden/>
              </w:rPr>
              <w:t>15</w:t>
            </w:r>
            <w:r w:rsidR="00254BA2">
              <w:rPr>
                <w:noProof/>
                <w:webHidden/>
              </w:rPr>
              <w:fldChar w:fldCharType="end"/>
            </w:r>
          </w:hyperlink>
        </w:p>
        <w:p w14:paraId="153C8194" w14:textId="2C851C0E" w:rsidR="00254BA2" w:rsidRDefault="00162E1F">
          <w:pPr>
            <w:pStyle w:val="TOC2"/>
            <w:tabs>
              <w:tab w:val="right" w:leader="dot" w:pos="9350"/>
            </w:tabs>
            <w:rPr>
              <w:rFonts w:eastAsiaTheme="minorEastAsia"/>
              <w:noProof/>
            </w:rPr>
          </w:pPr>
          <w:hyperlink w:anchor="_Toc43106174" w:history="1">
            <w:r w:rsidR="00254BA2" w:rsidRPr="000C5BA6">
              <w:rPr>
                <w:rStyle w:val="Hyperlink"/>
                <w:rFonts w:cstheme="minorHAnsi"/>
                <w:noProof/>
              </w:rPr>
              <w:t>DEFINITIONS</w:t>
            </w:r>
            <w:r w:rsidR="00254BA2">
              <w:rPr>
                <w:noProof/>
                <w:webHidden/>
              </w:rPr>
              <w:tab/>
            </w:r>
            <w:r w:rsidR="00254BA2">
              <w:rPr>
                <w:noProof/>
                <w:webHidden/>
              </w:rPr>
              <w:fldChar w:fldCharType="begin"/>
            </w:r>
            <w:r w:rsidR="00254BA2">
              <w:rPr>
                <w:noProof/>
                <w:webHidden/>
              </w:rPr>
              <w:instrText xml:space="preserve"> PAGEREF _Toc43106174 \h </w:instrText>
            </w:r>
            <w:r w:rsidR="00254BA2">
              <w:rPr>
                <w:noProof/>
                <w:webHidden/>
              </w:rPr>
            </w:r>
            <w:r w:rsidR="00254BA2">
              <w:rPr>
                <w:noProof/>
                <w:webHidden/>
              </w:rPr>
              <w:fldChar w:fldCharType="separate"/>
            </w:r>
            <w:r w:rsidR="00254BA2">
              <w:rPr>
                <w:noProof/>
                <w:webHidden/>
              </w:rPr>
              <w:t>15</w:t>
            </w:r>
            <w:r w:rsidR="00254BA2">
              <w:rPr>
                <w:noProof/>
                <w:webHidden/>
              </w:rPr>
              <w:fldChar w:fldCharType="end"/>
            </w:r>
          </w:hyperlink>
        </w:p>
        <w:p w14:paraId="04DACD82" w14:textId="4D43D146" w:rsidR="008B1B2D" w:rsidRDefault="008B1B2D">
          <w:r>
            <w:rPr>
              <w:rFonts w:eastAsiaTheme="minorHAnsi"/>
              <w:kern w:val="0"/>
              <w:sz w:val="22"/>
              <w:lang w:eastAsia="en-US"/>
              <w14:ligatures w14:val="none"/>
            </w:rPr>
            <w:fldChar w:fldCharType="end"/>
          </w:r>
        </w:p>
      </w:sdtContent>
    </w:sdt>
    <w:p w14:paraId="40853FF8" w14:textId="6C048162" w:rsidR="00F17661" w:rsidRDefault="00F17661" w:rsidP="00F17661">
      <w:pPr>
        <w:rPr>
          <w:rFonts w:ascii="Calibri" w:eastAsia="MS Mincho" w:hAnsi="Calibri" w:cs="Arial"/>
        </w:rPr>
      </w:pPr>
    </w:p>
    <w:p w14:paraId="386144FB" w14:textId="77777777" w:rsidR="005E55B3" w:rsidRPr="00F17661" w:rsidRDefault="005E55B3" w:rsidP="00F17661"/>
    <w:p w14:paraId="4316B478" w14:textId="33F22865" w:rsidR="00E0626C" w:rsidRDefault="00E0626C" w:rsidP="00E0626C">
      <w:pPr>
        <w:rPr>
          <w:rFonts w:ascii="Calibri" w:eastAsia="MS Mincho" w:hAnsi="Calibri" w:cs="Arial"/>
        </w:rPr>
      </w:pPr>
      <w:bookmarkStart w:id="0" w:name="_Toc395615726"/>
      <w:bookmarkStart w:id="1" w:name="_Toc453058268"/>
    </w:p>
    <w:p w14:paraId="34770A6D" w14:textId="4E33B280" w:rsidR="00CE1A27" w:rsidRPr="001E61B6" w:rsidRDefault="00CE1A27" w:rsidP="00496973">
      <w:pPr>
        <w:pStyle w:val="Heading2"/>
        <w:spacing w:before="0" w:after="0" w:line="276" w:lineRule="auto"/>
        <w:ind w:left="0"/>
        <w:rPr>
          <w:rFonts w:asciiTheme="minorHAnsi" w:hAnsiTheme="minorHAnsi" w:cstheme="minorHAnsi"/>
          <w:sz w:val="24"/>
        </w:rPr>
      </w:pPr>
      <w:bookmarkStart w:id="2" w:name="_Toc43106148"/>
      <w:r w:rsidRPr="001E61B6">
        <w:rPr>
          <w:rFonts w:asciiTheme="minorHAnsi" w:hAnsiTheme="minorHAnsi" w:cstheme="minorHAnsi"/>
          <w:sz w:val="24"/>
        </w:rPr>
        <w:t>Introduction</w:t>
      </w:r>
      <w:bookmarkEnd w:id="0"/>
      <w:bookmarkEnd w:id="1"/>
      <w:bookmarkEnd w:id="2"/>
    </w:p>
    <w:p w14:paraId="6A2DD05D" w14:textId="1B189783" w:rsidR="00174BD3" w:rsidRPr="001E61B6" w:rsidRDefault="00174BD3" w:rsidP="00496973">
      <w:pPr>
        <w:spacing w:before="0" w:after="0" w:line="276" w:lineRule="auto"/>
        <w:ind w:left="0" w:right="17"/>
        <w:rPr>
          <w:rFonts w:cstheme="minorHAnsi"/>
          <w:szCs w:val="24"/>
        </w:rPr>
      </w:pPr>
      <w:bookmarkStart w:id="3" w:name="_Toc410720536"/>
      <w:r w:rsidRPr="001E61B6">
        <w:rPr>
          <w:rFonts w:cstheme="minorHAnsi"/>
          <w:szCs w:val="24"/>
        </w:rPr>
        <w:t>The primary purpose of the continuity of operations plan (COOP) is to enable the coalition to recover from a disaster as soon as possible so that it can continue its mission. In times of</w:t>
      </w:r>
      <w:r w:rsidRPr="001E61B6">
        <w:rPr>
          <w:rFonts w:cstheme="minorHAnsi"/>
          <w:spacing w:val="-26"/>
          <w:szCs w:val="24"/>
        </w:rPr>
        <w:t xml:space="preserve"> </w:t>
      </w:r>
      <w:r w:rsidRPr="001E61B6">
        <w:rPr>
          <w:rFonts w:cstheme="minorHAnsi"/>
          <w:szCs w:val="24"/>
        </w:rPr>
        <w:t xml:space="preserve">disaster, that mission might additionally include support and assistance to the various healthcare agencies, other public safety organizations and their personnel, and the </w:t>
      </w:r>
      <w:r w:rsidR="00897E72" w:rsidRPr="001E61B6">
        <w:rPr>
          <w:rFonts w:cstheme="minorHAnsi"/>
          <w:szCs w:val="24"/>
        </w:rPr>
        <w:t>public</w:t>
      </w:r>
      <w:r w:rsidRPr="001E61B6">
        <w:rPr>
          <w:rFonts w:cstheme="minorHAnsi"/>
          <w:szCs w:val="24"/>
        </w:rPr>
        <w:t>, to help</w:t>
      </w:r>
      <w:r w:rsidRPr="001E61B6">
        <w:rPr>
          <w:rFonts w:cstheme="minorHAnsi"/>
          <w:spacing w:val="-30"/>
          <w:szCs w:val="24"/>
        </w:rPr>
        <w:t xml:space="preserve"> </w:t>
      </w:r>
      <w:r w:rsidRPr="001E61B6">
        <w:rPr>
          <w:rFonts w:cstheme="minorHAnsi"/>
          <w:szCs w:val="24"/>
        </w:rPr>
        <w:t>them recover from disaster. The exact form of assistance may vary depending on the disaster, but this plan identifies the essential steps the Coalition will take to support the healthcare community</w:t>
      </w:r>
      <w:r w:rsidRPr="001E61B6">
        <w:rPr>
          <w:rFonts w:cstheme="minorHAnsi"/>
          <w:spacing w:val="-9"/>
          <w:szCs w:val="24"/>
        </w:rPr>
        <w:t xml:space="preserve"> </w:t>
      </w:r>
      <w:r w:rsidRPr="001E61B6">
        <w:rPr>
          <w:rFonts w:cstheme="minorHAnsi"/>
          <w:szCs w:val="24"/>
        </w:rPr>
        <w:t>and others who will depend on that</w:t>
      </w:r>
      <w:r w:rsidRPr="001E61B6">
        <w:rPr>
          <w:rFonts w:cstheme="minorHAnsi"/>
          <w:spacing w:val="-24"/>
          <w:szCs w:val="24"/>
        </w:rPr>
        <w:t xml:space="preserve"> </w:t>
      </w:r>
      <w:r w:rsidRPr="001E61B6">
        <w:rPr>
          <w:rFonts w:cstheme="minorHAnsi"/>
          <w:szCs w:val="24"/>
        </w:rPr>
        <w:t>support.</w:t>
      </w:r>
    </w:p>
    <w:p w14:paraId="55C8516F" w14:textId="11DBC040" w:rsidR="001654F0" w:rsidRPr="001E61B6" w:rsidRDefault="001654F0" w:rsidP="001E61B6">
      <w:pPr>
        <w:spacing w:before="0" w:after="0" w:line="276" w:lineRule="auto"/>
        <w:ind w:left="24" w:right="17"/>
        <w:rPr>
          <w:rFonts w:cstheme="minorHAnsi"/>
          <w:szCs w:val="24"/>
        </w:rPr>
      </w:pPr>
    </w:p>
    <w:p w14:paraId="645290B7" w14:textId="77777777" w:rsidR="0042004A" w:rsidRPr="001E61B6" w:rsidRDefault="0042004A" w:rsidP="001E61B6">
      <w:pPr>
        <w:pStyle w:val="Heading2"/>
        <w:spacing w:before="0" w:after="0" w:line="276" w:lineRule="auto"/>
        <w:rPr>
          <w:rFonts w:asciiTheme="minorHAnsi" w:hAnsiTheme="minorHAnsi" w:cstheme="minorHAnsi"/>
          <w:sz w:val="24"/>
        </w:rPr>
      </w:pPr>
    </w:p>
    <w:p w14:paraId="14F6B053" w14:textId="77777777" w:rsidR="003D399B" w:rsidRPr="001E61B6" w:rsidRDefault="003D399B" w:rsidP="001E61B6">
      <w:pPr>
        <w:pStyle w:val="ListParagraph"/>
        <w:spacing w:after="0"/>
        <w:ind w:left="1440"/>
        <w:rPr>
          <w:rFonts w:cstheme="minorHAnsi"/>
          <w:szCs w:val="24"/>
        </w:rPr>
      </w:pPr>
    </w:p>
    <w:p w14:paraId="4620B467" w14:textId="49C46BA9" w:rsidR="00CB617B" w:rsidRPr="001E61B6" w:rsidRDefault="00562ACE" w:rsidP="00496973">
      <w:pPr>
        <w:pStyle w:val="Heading2"/>
        <w:spacing w:before="0" w:after="0" w:line="276" w:lineRule="auto"/>
        <w:ind w:left="0"/>
        <w:rPr>
          <w:rFonts w:asciiTheme="minorHAnsi" w:hAnsiTheme="minorHAnsi" w:cstheme="minorHAnsi"/>
          <w:sz w:val="24"/>
        </w:rPr>
      </w:pPr>
      <w:bookmarkStart w:id="4" w:name="_Toc43106149"/>
      <w:bookmarkEnd w:id="3"/>
      <w:r>
        <w:rPr>
          <w:rFonts w:asciiTheme="minorHAnsi" w:hAnsiTheme="minorHAnsi" w:cstheme="minorHAnsi"/>
          <w:sz w:val="24"/>
        </w:rPr>
        <w:t>COALITION CONTINUITY OF OPERATIONS</w:t>
      </w:r>
      <w:bookmarkEnd w:id="4"/>
    </w:p>
    <w:p w14:paraId="431A85B7" w14:textId="62438A5E" w:rsidR="009A12E6" w:rsidRPr="001E61B6" w:rsidRDefault="00387916" w:rsidP="00496973">
      <w:pPr>
        <w:spacing w:before="0" w:after="0" w:line="276" w:lineRule="auto"/>
        <w:ind w:left="0"/>
        <w:rPr>
          <w:rFonts w:cstheme="minorHAnsi"/>
          <w:szCs w:val="24"/>
        </w:rPr>
      </w:pPr>
      <w:r w:rsidRPr="001E61B6">
        <w:rPr>
          <w:rFonts w:cstheme="minorHAnsi"/>
          <w:szCs w:val="24"/>
        </w:rPr>
        <w:t>The WCMHPC has a partnership with the Central Health Care coalition and St Cloud Hospital.  St. Cloud Hospital acts as the fiscal agent for the WCMHPC coalit</w:t>
      </w:r>
      <w:r w:rsidR="00D3763E" w:rsidRPr="001E61B6">
        <w:rPr>
          <w:rFonts w:cstheme="minorHAnsi"/>
          <w:szCs w:val="24"/>
        </w:rPr>
        <w:t>ion.  The following table shows the organizational structure related to emergency preparedness and the WCMHPC and CMHPC collaborative:</w:t>
      </w:r>
    </w:p>
    <w:p w14:paraId="542019A1" w14:textId="5F2C78BC" w:rsidR="00D3763E" w:rsidRPr="001E61B6" w:rsidRDefault="00F8602C" w:rsidP="001E61B6">
      <w:pPr>
        <w:spacing w:before="0" w:after="0" w:line="276" w:lineRule="auto"/>
        <w:rPr>
          <w:rFonts w:cstheme="minorHAnsi"/>
          <w:szCs w:val="24"/>
        </w:rPr>
      </w:pPr>
      <w:r>
        <w:rPr>
          <w:noProof/>
        </w:rPr>
        <w:lastRenderedPageBreak/>
        <w:drawing>
          <wp:inline distT="0" distB="0" distL="0" distR="0" wp14:anchorId="4820A4BB" wp14:editId="28CD16CF">
            <wp:extent cx="5943600" cy="4420235"/>
            <wp:effectExtent l="0" t="0" r="0" b="0"/>
            <wp:docPr id="1556774646"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4646" name="Picture 1" descr="Diagram&#10;&#10;Description automatically generated"/>
                    <pic:cNvPicPr/>
                  </pic:nvPicPr>
                  <pic:blipFill>
                    <a:blip r:embed="rId13"/>
                    <a:stretch>
                      <a:fillRect/>
                    </a:stretch>
                  </pic:blipFill>
                  <pic:spPr>
                    <a:xfrm>
                      <a:off x="0" y="0"/>
                      <a:ext cx="5943600" cy="4420235"/>
                    </a:xfrm>
                    <a:prstGeom prst="rect">
                      <a:avLst/>
                    </a:prstGeom>
                  </pic:spPr>
                </pic:pic>
              </a:graphicData>
            </a:graphic>
          </wp:inline>
        </w:drawing>
      </w:r>
    </w:p>
    <w:p w14:paraId="15E39E6D" w14:textId="001091DE" w:rsidR="00BA0BE6" w:rsidRDefault="00BA0BE6" w:rsidP="00496973">
      <w:pPr>
        <w:spacing w:before="0" w:after="0" w:line="276" w:lineRule="auto"/>
        <w:ind w:left="0"/>
        <w:rPr>
          <w:rFonts w:cstheme="minorHAnsi"/>
          <w:szCs w:val="24"/>
        </w:rPr>
      </w:pPr>
      <w:r w:rsidRPr="001E61B6">
        <w:rPr>
          <w:rFonts w:cstheme="minorHAnsi"/>
          <w:szCs w:val="24"/>
        </w:rPr>
        <w:t>If at any time</w:t>
      </w:r>
      <w:r w:rsidR="00F8602C">
        <w:rPr>
          <w:rFonts w:cstheme="minorHAnsi"/>
          <w:szCs w:val="24"/>
        </w:rPr>
        <w:t xml:space="preserve">, </w:t>
      </w:r>
      <w:r w:rsidRPr="001E61B6">
        <w:rPr>
          <w:rFonts w:cstheme="minorHAnsi"/>
          <w:szCs w:val="24"/>
        </w:rPr>
        <w:t xml:space="preserve">the West Central </w:t>
      </w:r>
      <w:r w:rsidR="00BA4B36">
        <w:rPr>
          <w:rFonts w:cstheme="minorHAnsi"/>
          <w:szCs w:val="24"/>
        </w:rPr>
        <w:t>Regional Healthcare Preparedness Coordinator (RHPC)</w:t>
      </w:r>
      <w:r w:rsidRPr="001E61B6">
        <w:rPr>
          <w:rFonts w:cstheme="minorHAnsi"/>
          <w:szCs w:val="24"/>
        </w:rPr>
        <w:t xml:space="preserve"> is unavailable to perform their duties, coalition members are to contact </w:t>
      </w:r>
      <w:r w:rsidR="00B149E2" w:rsidRPr="001E61B6">
        <w:rPr>
          <w:rFonts w:cstheme="minorHAnsi"/>
          <w:szCs w:val="24"/>
        </w:rPr>
        <w:t>the</w:t>
      </w:r>
      <w:r w:rsidR="00EA51A4">
        <w:rPr>
          <w:rFonts w:cstheme="minorHAnsi"/>
          <w:szCs w:val="24"/>
        </w:rPr>
        <w:t xml:space="preserve"> HPP Program Manager and/or the </w:t>
      </w:r>
      <w:r w:rsidR="00B149E2" w:rsidRPr="001E61B6">
        <w:rPr>
          <w:rFonts w:cstheme="minorHAnsi"/>
          <w:szCs w:val="24"/>
        </w:rPr>
        <w:t xml:space="preserve"> </w:t>
      </w:r>
      <w:r w:rsidR="006544C8">
        <w:rPr>
          <w:rFonts w:cstheme="minorHAnsi"/>
          <w:szCs w:val="24"/>
        </w:rPr>
        <w:t xml:space="preserve">Director of </w:t>
      </w:r>
      <w:r w:rsidR="00B149E2" w:rsidRPr="001E61B6">
        <w:rPr>
          <w:rFonts w:cstheme="minorHAnsi"/>
          <w:szCs w:val="24"/>
        </w:rPr>
        <w:t xml:space="preserve">Emergency Preparedness for assistance and guidance.  During planned absences, the </w:t>
      </w:r>
      <w:r w:rsidR="00BA4B36">
        <w:rPr>
          <w:rFonts w:cstheme="minorHAnsi"/>
          <w:szCs w:val="24"/>
        </w:rPr>
        <w:t>WC RHPC</w:t>
      </w:r>
      <w:r w:rsidR="00B149E2" w:rsidRPr="001E61B6">
        <w:rPr>
          <w:rFonts w:cstheme="minorHAnsi"/>
          <w:szCs w:val="24"/>
        </w:rPr>
        <w:t xml:space="preserve"> will notify coalition members in advance any changes to coalition contacts.  If </w:t>
      </w:r>
      <w:r w:rsidR="00F20D14" w:rsidRPr="001E61B6">
        <w:rPr>
          <w:rFonts w:cstheme="minorHAnsi"/>
          <w:szCs w:val="24"/>
        </w:rPr>
        <w:t xml:space="preserve">any members have any concerns about the operations of the coalition, they can reach out to the </w:t>
      </w:r>
      <w:r w:rsidR="006544C8">
        <w:rPr>
          <w:rFonts w:cstheme="minorHAnsi"/>
          <w:szCs w:val="24"/>
        </w:rPr>
        <w:t xml:space="preserve">Director of </w:t>
      </w:r>
      <w:r w:rsidR="00F20D14" w:rsidRPr="001E61B6">
        <w:rPr>
          <w:rFonts w:cstheme="minorHAnsi"/>
          <w:szCs w:val="24"/>
        </w:rPr>
        <w:t>Emergency</w:t>
      </w:r>
      <w:r w:rsidR="00496973">
        <w:rPr>
          <w:rFonts w:cstheme="minorHAnsi"/>
          <w:szCs w:val="24"/>
        </w:rPr>
        <w:t xml:space="preserve"> </w:t>
      </w:r>
      <w:r w:rsidR="00F20D14" w:rsidRPr="001E61B6">
        <w:rPr>
          <w:rFonts w:cstheme="minorHAnsi"/>
          <w:szCs w:val="24"/>
        </w:rPr>
        <w:t xml:space="preserve">Preparedness </w:t>
      </w:r>
      <w:r w:rsidR="006544C8">
        <w:rPr>
          <w:rFonts w:cstheme="minorHAnsi"/>
          <w:szCs w:val="24"/>
        </w:rPr>
        <w:t xml:space="preserve">at CentraCare </w:t>
      </w:r>
      <w:r w:rsidR="00F20D14" w:rsidRPr="001E61B6">
        <w:rPr>
          <w:rFonts w:cstheme="minorHAnsi"/>
          <w:szCs w:val="24"/>
        </w:rPr>
        <w:t xml:space="preserve">or the Minnesota Department of Health Office of Emergency Preparedness and Response.  </w:t>
      </w:r>
    </w:p>
    <w:p w14:paraId="7DAEEF4F" w14:textId="77777777" w:rsidR="00496973" w:rsidRPr="001E61B6" w:rsidRDefault="00496973" w:rsidP="001E61B6">
      <w:pPr>
        <w:spacing w:before="0" w:after="0" w:line="276" w:lineRule="auto"/>
        <w:rPr>
          <w:rFonts w:cstheme="minorHAnsi"/>
          <w:szCs w:val="24"/>
        </w:rPr>
      </w:pPr>
    </w:p>
    <w:p w14:paraId="5B94A651" w14:textId="22D0432A" w:rsidR="00A35376" w:rsidRPr="001E61B6" w:rsidRDefault="00752D81" w:rsidP="001E61B6">
      <w:pPr>
        <w:pStyle w:val="Heading3"/>
        <w:numPr>
          <w:ilvl w:val="0"/>
          <w:numId w:val="0"/>
        </w:numPr>
        <w:spacing w:before="0" w:after="0" w:line="276" w:lineRule="auto"/>
        <w:rPr>
          <w:rFonts w:asciiTheme="minorHAnsi" w:hAnsiTheme="minorHAnsi" w:cstheme="minorHAnsi"/>
        </w:rPr>
      </w:pPr>
      <w:bookmarkStart w:id="5" w:name="_Toc43106150"/>
      <w:r>
        <w:rPr>
          <w:rFonts w:asciiTheme="minorHAnsi" w:hAnsiTheme="minorHAnsi" w:cstheme="minorHAnsi"/>
        </w:rPr>
        <w:t>Order of succession</w:t>
      </w:r>
      <w:bookmarkEnd w:id="5"/>
    </w:p>
    <w:p w14:paraId="70BD651D" w14:textId="12663F59" w:rsidR="00A35376" w:rsidRPr="001E61B6" w:rsidRDefault="00A35376" w:rsidP="001E61B6">
      <w:pPr>
        <w:pStyle w:val="BodyText"/>
        <w:spacing w:line="276" w:lineRule="auto"/>
        <w:ind w:left="0" w:right="17"/>
        <w:rPr>
          <w:rFonts w:asciiTheme="minorHAnsi" w:hAnsiTheme="minorHAnsi" w:cstheme="minorHAnsi"/>
        </w:rPr>
      </w:pPr>
      <w:bookmarkStart w:id="6" w:name="Order_of_Executive_Succession"/>
      <w:bookmarkStart w:id="7" w:name="_bookmark4"/>
      <w:bookmarkEnd w:id="6"/>
      <w:bookmarkEnd w:id="7"/>
      <w:r w:rsidRPr="001E61B6">
        <w:rPr>
          <w:rFonts w:asciiTheme="minorHAnsi" w:hAnsiTheme="minorHAnsi" w:cstheme="minorHAnsi"/>
        </w:rPr>
        <w:t>During or after a disaster or any other event that can impact the operations of the coalition, in the long-term absence or inability of the Regional</w:t>
      </w:r>
      <w:r w:rsidR="00BA4B36">
        <w:rPr>
          <w:rFonts w:asciiTheme="minorHAnsi" w:hAnsiTheme="minorHAnsi" w:cstheme="minorHAnsi"/>
        </w:rPr>
        <w:t xml:space="preserve"> Healthcare Preparedness Coordinator</w:t>
      </w:r>
      <w:r w:rsidRPr="001E61B6">
        <w:rPr>
          <w:rFonts w:asciiTheme="minorHAnsi" w:hAnsiTheme="minorHAnsi" w:cstheme="minorHAnsi"/>
        </w:rPr>
        <w:t xml:space="preserve"> (</w:t>
      </w:r>
      <w:r w:rsidR="00BA4B36">
        <w:rPr>
          <w:rFonts w:asciiTheme="minorHAnsi" w:hAnsiTheme="minorHAnsi" w:cstheme="minorHAnsi"/>
        </w:rPr>
        <w:t>RHPC</w:t>
      </w:r>
      <w:r w:rsidRPr="001E61B6">
        <w:rPr>
          <w:rFonts w:asciiTheme="minorHAnsi" w:hAnsiTheme="minorHAnsi" w:cstheme="minorHAnsi"/>
        </w:rPr>
        <w:t>) to perform executive functions, the following are authorized to</w:t>
      </w:r>
      <w:r w:rsidRPr="001E61B6">
        <w:rPr>
          <w:rFonts w:asciiTheme="minorHAnsi" w:hAnsiTheme="minorHAnsi" w:cstheme="minorHAnsi"/>
          <w:spacing w:val="-16"/>
        </w:rPr>
        <w:t xml:space="preserve"> </w:t>
      </w:r>
      <w:r w:rsidRPr="001E61B6">
        <w:rPr>
          <w:rFonts w:asciiTheme="minorHAnsi" w:hAnsiTheme="minorHAnsi" w:cstheme="minorHAnsi"/>
        </w:rPr>
        <w:t xml:space="preserve">act on behalf of the </w:t>
      </w:r>
      <w:r w:rsidR="00BA4B36">
        <w:rPr>
          <w:rFonts w:asciiTheme="minorHAnsi" w:hAnsiTheme="minorHAnsi" w:cstheme="minorHAnsi"/>
        </w:rPr>
        <w:t>RHPC</w:t>
      </w:r>
      <w:r w:rsidRPr="001E61B6">
        <w:rPr>
          <w:rFonts w:asciiTheme="minorHAnsi" w:hAnsiTheme="minorHAnsi" w:cstheme="minorHAnsi"/>
        </w:rPr>
        <w:t xml:space="preserve"> in the order of succession listed until his/her return or until the a replacement is named: </w:t>
      </w:r>
    </w:p>
    <w:p w14:paraId="50C4654B" w14:textId="0E71E773" w:rsidR="0061616D" w:rsidRPr="001E61B6" w:rsidRDefault="0061616D" w:rsidP="0061616D">
      <w:pPr>
        <w:pStyle w:val="BodyText"/>
        <w:numPr>
          <w:ilvl w:val="0"/>
          <w:numId w:val="23"/>
        </w:numPr>
        <w:spacing w:line="276" w:lineRule="auto"/>
        <w:ind w:left="1080" w:right="17"/>
        <w:rPr>
          <w:rFonts w:asciiTheme="minorHAnsi" w:hAnsiTheme="minorHAnsi" w:cstheme="minorHAnsi"/>
        </w:rPr>
      </w:pPr>
      <w:r w:rsidRPr="001E61B6">
        <w:rPr>
          <w:rFonts w:asciiTheme="minorHAnsi" w:hAnsiTheme="minorHAnsi" w:cstheme="minorHAnsi"/>
        </w:rPr>
        <w:t>West Central Public Health Preparedness Consultant (PHPC)</w:t>
      </w:r>
      <w:r>
        <w:rPr>
          <w:rFonts w:asciiTheme="minorHAnsi" w:hAnsiTheme="minorHAnsi" w:cstheme="minorHAnsi"/>
        </w:rPr>
        <w:t xml:space="preserve"> and/or</w:t>
      </w:r>
    </w:p>
    <w:p w14:paraId="7A37A35C" w14:textId="2039ABD9" w:rsidR="00A35376" w:rsidRPr="001E61B6" w:rsidRDefault="00C471EA" w:rsidP="001E61B6">
      <w:pPr>
        <w:pStyle w:val="BodyText"/>
        <w:numPr>
          <w:ilvl w:val="0"/>
          <w:numId w:val="23"/>
        </w:numPr>
        <w:spacing w:line="276" w:lineRule="auto"/>
        <w:ind w:left="1080" w:right="17"/>
        <w:rPr>
          <w:rFonts w:asciiTheme="minorHAnsi" w:hAnsiTheme="minorHAnsi" w:cstheme="minorHAnsi"/>
        </w:rPr>
      </w:pPr>
      <w:r>
        <w:rPr>
          <w:rFonts w:asciiTheme="minorHAnsi" w:hAnsiTheme="minorHAnsi" w:cstheme="minorHAnsi"/>
        </w:rPr>
        <w:t>Program Manager</w:t>
      </w:r>
    </w:p>
    <w:p w14:paraId="2CDCF4C2" w14:textId="214119F9" w:rsidR="00A35376" w:rsidRPr="001E61B6" w:rsidRDefault="00A35376" w:rsidP="001E61B6">
      <w:pPr>
        <w:pStyle w:val="BodyText"/>
        <w:numPr>
          <w:ilvl w:val="0"/>
          <w:numId w:val="23"/>
        </w:numPr>
        <w:spacing w:line="276" w:lineRule="auto"/>
        <w:ind w:left="1080" w:right="17"/>
        <w:rPr>
          <w:rFonts w:asciiTheme="minorHAnsi" w:hAnsiTheme="minorHAnsi" w:cstheme="minorHAnsi"/>
        </w:rPr>
      </w:pPr>
      <w:r w:rsidRPr="001E61B6">
        <w:rPr>
          <w:rFonts w:asciiTheme="minorHAnsi" w:hAnsiTheme="minorHAnsi" w:cstheme="minorHAnsi"/>
        </w:rPr>
        <w:t xml:space="preserve">Central </w:t>
      </w:r>
      <w:r w:rsidR="00BA4B36">
        <w:rPr>
          <w:rFonts w:asciiTheme="minorHAnsi" w:hAnsiTheme="minorHAnsi" w:cstheme="minorHAnsi"/>
        </w:rPr>
        <w:t>RHPC</w:t>
      </w:r>
      <w:r w:rsidR="00C471EA">
        <w:rPr>
          <w:rFonts w:asciiTheme="minorHAnsi" w:hAnsiTheme="minorHAnsi" w:cstheme="minorHAnsi"/>
        </w:rPr>
        <w:t xml:space="preserve"> or North West RHPC </w:t>
      </w:r>
    </w:p>
    <w:p w14:paraId="33A68D9F" w14:textId="1DD6ABD7" w:rsidR="00A35376" w:rsidRPr="001E61B6" w:rsidRDefault="00C471EA" w:rsidP="001E61B6">
      <w:pPr>
        <w:pStyle w:val="BodyText"/>
        <w:numPr>
          <w:ilvl w:val="0"/>
          <w:numId w:val="23"/>
        </w:numPr>
        <w:spacing w:line="276" w:lineRule="auto"/>
        <w:ind w:left="1080" w:right="17"/>
        <w:rPr>
          <w:rFonts w:asciiTheme="minorHAnsi" w:hAnsiTheme="minorHAnsi" w:cstheme="minorHAnsi"/>
        </w:rPr>
      </w:pPr>
      <w:r>
        <w:rPr>
          <w:rFonts w:asciiTheme="minorHAnsi" w:hAnsiTheme="minorHAnsi" w:cstheme="minorHAnsi"/>
        </w:rPr>
        <w:t xml:space="preserve">Central and West Central </w:t>
      </w:r>
      <w:r w:rsidR="00A35376" w:rsidRPr="001E61B6">
        <w:rPr>
          <w:rFonts w:asciiTheme="minorHAnsi" w:hAnsiTheme="minorHAnsi" w:cstheme="minorHAnsi"/>
        </w:rPr>
        <w:t>Exercise and Training Coordinator</w:t>
      </w:r>
    </w:p>
    <w:p w14:paraId="1BAFC569" w14:textId="77777777" w:rsidR="00A35376" w:rsidRPr="001E61B6" w:rsidRDefault="00A35376" w:rsidP="001E61B6">
      <w:pPr>
        <w:pStyle w:val="BodyText"/>
        <w:numPr>
          <w:ilvl w:val="0"/>
          <w:numId w:val="23"/>
        </w:numPr>
        <w:spacing w:line="276" w:lineRule="auto"/>
        <w:ind w:left="1080" w:right="17"/>
        <w:rPr>
          <w:rFonts w:asciiTheme="minorHAnsi" w:hAnsiTheme="minorHAnsi" w:cstheme="minorHAnsi"/>
        </w:rPr>
      </w:pPr>
      <w:r w:rsidRPr="001E61B6">
        <w:rPr>
          <w:rFonts w:asciiTheme="minorHAnsi" w:hAnsiTheme="minorHAnsi" w:cstheme="minorHAnsi"/>
        </w:rPr>
        <w:lastRenderedPageBreak/>
        <w:t>Delegate from the Hospital Advisory team membership</w:t>
      </w:r>
    </w:p>
    <w:p w14:paraId="41350DE2" w14:textId="30084A62" w:rsidR="00A35376" w:rsidRPr="001E61B6" w:rsidRDefault="00A35376" w:rsidP="001E61B6">
      <w:pPr>
        <w:spacing w:before="0" w:after="0" w:line="276" w:lineRule="auto"/>
        <w:rPr>
          <w:rFonts w:cstheme="minorHAnsi"/>
          <w:szCs w:val="24"/>
        </w:rPr>
      </w:pPr>
    </w:p>
    <w:p w14:paraId="148D4BC1" w14:textId="57D4B3F9" w:rsidR="00977713" w:rsidRPr="001E61B6" w:rsidRDefault="00752D81" w:rsidP="001E61B6">
      <w:pPr>
        <w:pStyle w:val="Heading3"/>
        <w:numPr>
          <w:ilvl w:val="0"/>
          <w:numId w:val="0"/>
        </w:numPr>
        <w:spacing w:before="0" w:after="0" w:line="276" w:lineRule="auto"/>
        <w:rPr>
          <w:rFonts w:asciiTheme="minorHAnsi" w:hAnsiTheme="minorHAnsi" w:cstheme="minorHAnsi"/>
        </w:rPr>
      </w:pPr>
      <w:bookmarkStart w:id="8" w:name="_Toc43106151"/>
      <w:r>
        <w:rPr>
          <w:rFonts w:asciiTheme="minorHAnsi" w:hAnsiTheme="minorHAnsi" w:cstheme="minorHAnsi"/>
        </w:rPr>
        <w:t xml:space="preserve">Continuity of </w:t>
      </w:r>
      <w:r w:rsidR="00003059">
        <w:rPr>
          <w:rFonts w:asciiTheme="minorHAnsi" w:hAnsiTheme="minorHAnsi" w:cstheme="minorHAnsi"/>
        </w:rPr>
        <w:t>Systems</w:t>
      </w:r>
      <w:bookmarkEnd w:id="8"/>
    </w:p>
    <w:p w14:paraId="0B9FDDC5" w14:textId="03DCDE05" w:rsidR="00977713" w:rsidRPr="00752D81" w:rsidRDefault="00752D81" w:rsidP="001E61B6">
      <w:pPr>
        <w:pStyle w:val="Heading3"/>
        <w:spacing w:before="0" w:after="0" w:line="276" w:lineRule="auto"/>
        <w:rPr>
          <w:rStyle w:val="Strong"/>
        </w:rPr>
      </w:pPr>
      <w:bookmarkStart w:id="9" w:name="_Toc43106152"/>
      <w:r w:rsidRPr="00752D81">
        <w:rPr>
          <w:rStyle w:val="Strong"/>
        </w:rPr>
        <w:t>Outlook</w:t>
      </w:r>
      <w:r w:rsidR="00977713" w:rsidRPr="00752D81">
        <w:rPr>
          <w:rStyle w:val="Strong"/>
        </w:rPr>
        <w:t>:</w:t>
      </w:r>
      <w:bookmarkEnd w:id="9"/>
      <w:r w:rsidR="00977713" w:rsidRPr="00752D81">
        <w:rPr>
          <w:rStyle w:val="Strong"/>
        </w:rPr>
        <w:t xml:space="preserve"> </w:t>
      </w:r>
    </w:p>
    <w:p w14:paraId="0F0B79F4" w14:textId="1F7538D5" w:rsidR="00977713" w:rsidRPr="001E61B6" w:rsidRDefault="00977713" w:rsidP="001E61B6">
      <w:pPr>
        <w:pStyle w:val="ListParagraph"/>
        <w:numPr>
          <w:ilvl w:val="0"/>
          <w:numId w:val="24"/>
        </w:numPr>
        <w:spacing w:after="0"/>
        <w:ind w:left="720"/>
        <w:rPr>
          <w:rFonts w:cstheme="minorHAnsi"/>
          <w:szCs w:val="24"/>
        </w:rPr>
      </w:pPr>
      <w:r w:rsidRPr="001E61B6">
        <w:rPr>
          <w:rFonts w:cstheme="minorHAnsi"/>
          <w:szCs w:val="24"/>
        </w:rPr>
        <w:t xml:space="preserve">The </w:t>
      </w:r>
      <w:r w:rsidR="00BA4B36">
        <w:rPr>
          <w:rFonts w:cstheme="minorHAnsi"/>
          <w:szCs w:val="24"/>
        </w:rPr>
        <w:t>WC RHPC</w:t>
      </w:r>
      <w:r w:rsidRPr="001E61B6">
        <w:rPr>
          <w:rFonts w:cstheme="minorHAnsi"/>
          <w:szCs w:val="24"/>
        </w:rPr>
        <w:t xml:space="preserve"> will ensure that all contact lists are shared and accessible to the </w:t>
      </w:r>
      <w:r w:rsidR="00C471EA">
        <w:rPr>
          <w:rFonts w:cstheme="minorHAnsi"/>
          <w:szCs w:val="24"/>
        </w:rPr>
        <w:t>succession list via SharePoint.</w:t>
      </w:r>
    </w:p>
    <w:p w14:paraId="46523FA3" w14:textId="2163A32C" w:rsidR="00977713" w:rsidRPr="001E61B6" w:rsidRDefault="00977713" w:rsidP="001E61B6">
      <w:pPr>
        <w:pStyle w:val="ListParagraph"/>
        <w:numPr>
          <w:ilvl w:val="0"/>
          <w:numId w:val="24"/>
        </w:numPr>
        <w:spacing w:after="0"/>
        <w:ind w:left="720"/>
        <w:rPr>
          <w:rFonts w:cstheme="minorHAnsi"/>
          <w:szCs w:val="24"/>
        </w:rPr>
      </w:pPr>
      <w:r w:rsidRPr="001E61B6">
        <w:rPr>
          <w:rFonts w:cstheme="minorHAnsi"/>
          <w:szCs w:val="24"/>
        </w:rPr>
        <w:t xml:space="preserve">The </w:t>
      </w:r>
      <w:r w:rsidR="00BA4B36">
        <w:rPr>
          <w:rFonts w:cstheme="minorHAnsi"/>
          <w:szCs w:val="24"/>
        </w:rPr>
        <w:t>WC RHPC</w:t>
      </w:r>
      <w:r w:rsidRPr="001E61B6">
        <w:rPr>
          <w:rFonts w:cstheme="minorHAnsi"/>
          <w:szCs w:val="24"/>
        </w:rPr>
        <w:t xml:space="preserve"> will share his/her calendar with the Central Region </w:t>
      </w:r>
      <w:r w:rsidR="00BA4B36">
        <w:rPr>
          <w:rFonts w:cstheme="minorHAnsi"/>
          <w:szCs w:val="24"/>
        </w:rPr>
        <w:t>RHPC</w:t>
      </w:r>
      <w:r w:rsidRPr="001E61B6">
        <w:rPr>
          <w:rFonts w:cstheme="minorHAnsi"/>
          <w:szCs w:val="24"/>
        </w:rPr>
        <w:t xml:space="preserve"> and the Exercise and Training Coordinator.</w:t>
      </w:r>
    </w:p>
    <w:p w14:paraId="5C601A51" w14:textId="00ED15BF" w:rsidR="00977713" w:rsidRDefault="00977713" w:rsidP="001E61B6">
      <w:pPr>
        <w:pStyle w:val="ListParagraph"/>
        <w:numPr>
          <w:ilvl w:val="0"/>
          <w:numId w:val="24"/>
        </w:numPr>
        <w:spacing w:after="0"/>
        <w:ind w:left="720"/>
        <w:rPr>
          <w:rFonts w:cstheme="minorHAnsi"/>
          <w:szCs w:val="24"/>
        </w:rPr>
      </w:pPr>
      <w:r w:rsidRPr="001E61B6">
        <w:rPr>
          <w:rFonts w:cstheme="minorHAnsi"/>
          <w:szCs w:val="24"/>
        </w:rPr>
        <w:t xml:space="preserve">The </w:t>
      </w:r>
      <w:r w:rsidR="00BA4B36">
        <w:rPr>
          <w:rFonts w:cstheme="minorHAnsi"/>
          <w:szCs w:val="24"/>
        </w:rPr>
        <w:t>WC RHPC</w:t>
      </w:r>
      <w:r w:rsidRPr="001E61B6">
        <w:rPr>
          <w:rFonts w:cstheme="minorHAnsi"/>
          <w:szCs w:val="24"/>
        </w:rPr>
        <w:t xml:space="preserve"> will enable the Central Region </w:t>
      </w:r>
      <w:r w:rsidR="00BA4B36">
        <w:rPr>
          <w:rFonts w:cstheme="minorHAnsi"/>
          <w:szCs w:val="24"/>
        </w:rPr>
        <w:t>RHPC</w:t>
      </w:r>
      <w:r w:rsidRPr="001E61B6">
        <w:rPr>
          <w:rFonts w:cstheme="minorHAnsi"/>
          <w:szCs w:val="24"/>
        </w:rPr>
        <w:t xml:space="preserve"> to have access to the WC emails</w:t>
      </w:r>
      <w:r w:rsidR="00C471EA">
        <w:rPr>
          <w:rFonts w:cstheme="minorHAnsi"/>
          <w:szCs w:val="24"/>
        </w:rPr>
        <w:t>.</w:t>
      </w:r>
    </w:p>
    <w:p w14:paraId="2267FE48" w14:textId="2C8CC490" w:rsidR="00C471EA" w:rsidRPr="001E61B6" w:rsidRDefault="00C471EA" w:rsidP="001E61B6">
      <w:pPr>
        <w:pStyle w:val="ListParagraph"/>
        <w:numPr>
          <w:ilvl w:val="0"/>
          <w:numId w:val="24"/>
        </w:numPr>
        <w:spacing w:after="0"/>
        <w:ind w:left="720"/>
        <w:rPr>
          <w:rFonts w:cstheme="minorHAnsi"/>
          <w:szCs w:val="24"/>
        </w:rPr>
      </w:pPr>
      <w:r>
        <w:rPr>
          <w:rFonts w:cstheme="minorHAnsi"/>
          <w:szCs w:val="24"/>
        </w:rPr>
        <w:t>The WC Coalition will use a standardized email (</w:t>
      </w:r>
      <w:hyperlink r:id="rId14" w:history="1">
        <w:r w:rsidRPr="00235BE0">
          <w:rPr>
            <w:rStyle w:val="Hyperlink"/>
            <w:rFonts w:cstheme="minorHAnsi"/>
            <w:szCs w:val="24"/>
          </w:rPr>
          <w:t>cwchealthcarecoalitions@centracare.com</w:t>
        </w:r>
      </w:hyperlink>
      <w:r>
        <w:rPr>
          <w:rFonts w:cstheme="minorHAnsi"/>
          <w:szCs w:val="24"/>
        </w:rPr>
        <w:t>) that is not tied to one specific individual to allow access by the succession list at any time.</w:t>
      </w:r>
    </w:p>
    <w:p w14:paraId="6DDE87EA" w14:textId="0D274438" w:rsidR="00977713" w:rsidRPr="00BF1B9B" w:rsidRDefault="00752D81" w:rsidP="001E61B6">
      <w:pPr>
        <w:pStyle w:val="Heading3"/>
        <w:spacing w:before="0" w:after="0" w:line="276" w:lineRule="auto"/>
        <w:rPr>
          <w:rStyle w:val="Strong"/>
        </w:rPr>
      </w:pPr>
      <w:bookmarkStart w:id="10" w:name="_Toc43106153"/>
      <w:r w:rsidRPr="00BF1B9B">
        <w:rPr>
          <w:rStyle w:val="Strong"/>
        </w:rPr>
        <w:t>Essential Files</w:t>
      </w:r>
      <w:r w:rsidR="00977713" w:rsidRPr="00BF1B9B">
        <w:rPr>
          <w:rStyle w:val="Strong"/>
        </w:rPr>
        <w:t>:</w:t>
      </w:r>
      <w:bookmarkEnd w:id="10"/>
    </w:p>
    <w:p w14:paraId="0D110AD5" w14:textId="41C326FA" w:rsidR="00977713" w:rsidRDefault="00977713" w:rsidP="001E61B6">
      <w:pPr>
        <w:pStyle w:val="BodyText"/>
        <w:numPr>
          <w:ilvl w:val="1"/>
          <w:numId w:val="26"/>
        </w:numPr>
        <w:spacing w:line="276" w:lineRule="auto"/>
        <w:ind w:left="720" w:right="610"/>
        <w:rPr>
          <w:rFonts w:asciiTheme="minorHAnsi" w:hAnsiTheme="minorHAnsi" w:cstheme="minorHAnsi"/>
        </w:rPr>
      </w:pPr>
      <w:r w:rsidRPr="001E61B6">
        <w:rPr>
          <w:rFonts w:asciiTheme="minorHAnsi" w:hAnsiTheme="minorHAnsi" w:cstheme="minorHAnsi"/>
        </w:rPr>
        <w:t xml:space="preserve">The Coalition require all work-related electronic files to be saved on the St. Cloud Hospital/CentraCare Health System network server. Which is accessible to the Central </w:t>
      </w:r>
      <w:r w:rsidR="00BA4B36">
        <w:rPr>
          <w:rFonts w:asciiTheme="minorHAnsi" w:hAnsiTheme="minorHAnsi" w:cstheme="minorHAnsi"/>
        </w:rPr>
        <w:t>RHPC</w:t>
      </w:r>
      <w:r w:rsidRPr="001E61B6">
        <w:rPr>
          <w:rFonts w:asciiTheme="minorHAnsi" w:hAnsiTheme="minorHAnsi" w:cstheme="minorHAnsi"/>
        </w:rPr>
        <w:t xml:space="preserve"> and Exercise and Training Coordinator. Backup files may be restored by IT support as needed.</w:t>
      </w:r>
    </w:p>
    <w:p w14:paraId="76BB21F4" w14:textId="365EE120" w:rsidR="00C471EA" w:rsidRPr="001E61B6" w:rsidRDefault="00C471EA" w:rsidP="001E61B6">
      <w:pPr>
        <w:pStyle w:val="BodyText"/>
        <w:numPr>
          <w:ilvl w:val="1"/>
          <w:numId w:val="26"/>
        </w:numPr>
        <w:spacing w:line="276" w:lineRule="auto"/>
        <w:ind w:left="720" w:right="610"/>
        <w:rPr>
          <w:rFonts w:asciiTheme="minorHAnsi" w:hAnsiTheme="minorHAnsi" w:cstheme="minorHAnsi"/>
        </w:rPr>
      </w:pPr>
      <w:r>
        <w:rPr>
          <w:rFonts w:asciiTheme="minorHAnsi" w:hAnsiTheme="minorHAnsi" w:cstheme="minorHAnsi"/>
        </w:rPr>
        <w:t>Coalition files are also maintained on the Coalition SharePoint site and website.</w:t>
      </w:r>
    </w:p>
    <w:p w14:paraId="61D9335E" w14:textId="77777777" w:rsidR="00977713" w:rsidRPr="001E61B6" w:rsidRDefault="00977713" w:rsidP="001E61B6">
      <w:pPr>
        <w:pStyle w:val="BodyText"/>
        <w:numPr>
          <w:ilvl w:val="1"/>
          <w:numId w:val="26"/>
        </w:numPr>
        <w:spacing w:line="276" w:lineRule="auto"/>
        <w:ind w:left="720" w:right="35"/>
        <w:rPr>
          <w:rFonts w:asciiTheme="minorHAnsi" w:hAnsiTheme="minorHAnsi" w:cstheme="minorHAnsi"/>
        </w:rPr>
      </w:pPr>
      <w:r w:rsidRPr="001E61B6">
        <w:rPr>
          <w:rFonts w:asciiTheme="minorHAnsi" w:hAnsiTheme="minorHAnsi" w:cstheme="minorHAnsi"/>
        </w:rPr>
        <w:t xml:space="preserve">Laptops should be configured to automatically save to a default network file location. </w:t>
      </w:r>
    </w:p>
    <w:p w14:paraId="64947A82" w14:textId="77777777" w:rsidR="00977713" w:rsidRPr="001E61B6" w:rsidRDefault="00977713" w:rsidP="001E61B6">
      <w:pPr>
        <w:pStyle w:val="ListParagraph"/>
        <w:numPr>
          <w:ilvl w:val="1"/>
          <w:numId w:val="26"/>
        </w:numPr>
        <w:spacing w:after="0"/>
        <w:ind w:left="720"/>
        <w:rPr>
          <w:rFonts w:cstheme="minorHAnsi"/>
          <w:szCs w:val="24"/>
        </w:rPr>
      </w:pPr>
      <w:r w:rsidRPr="001E61B6">
        <w:rPr>
          <w:rFonts w:cstheme="minorHAnsi"/>
          <w:szCs w:val="24"/>
        </w:rPr>
        <w:t>24/7 IT support is available by calling the St. Cloud Hospital at (320) 251-2700 and request extension 54540.</w:t>
      </w:r>
    </w:p>
    <w:p w14:paraId="2F2CB381" w14:textId="77777777" w:rsidR="00977713" w:rsidRPr="001E61B6" w:rsidRDefault="00977713" w:rsidP="001E61B6">
      <w:pPr>
        <w:pStyle w:val="ListParagraph"/>
        <w:numPr>
          <w:ilvl w:val="1"/>
          <w:numId w:val="26"/>
        </w:numPr>
        <w:spacing w:after="0"/>
        <w:ind w:left="720"/>
        <w:rPr>
          <w:rFonts w:cstheme="minorHAnsi"/>
          <w:szCs w:val="24"/>
        </w:rPr>
      </w:pPr>
      <w:r w:rsidRPr="001E61B6">
        <w:rPr>
          <w:rFonts w:cstheme="minorHAnsi"/>
          <w:szCs w:val="24"/>
        </w:rPr>
        <w:t>Laptops are required to be password protected and those passwords shall be changed frequently.</w:t>
      </w:r>
    </w:p>
    <w:p w14:paraId="60EF3361" w14:textId="1504A639" w:rsidR="00977713" w:rsidRPr="001E61B6" w:rsidRDefault="00977713" w:rsidP="001E61B6">
      <w:pPr>
        <w:pStyle w:val="ListParagraph"/>
        <w:numPr>
          <w:ilvl w:val="1"/>
          <w:numId w:val="26"/>
        </w:numPr>
        <w:spacing w:after="0"/>
        <w:ind w:left="720"/>
        <w:rPr>
          <w:rFonts w:cstheme="minorHAnsi"/>
          <w:szCs w:val="24"/>
        </w:rPr>
      </w:pPr>
      <w:r w:rsidRPr="001E61B6">
        <w:rPr>
          <w:rFonts w:cstheme="minorHAnsi"/>
          <w:szCs w:val="24"/>
        </w:rPr>
        <w:t xml:space="preserve">All </w:t>
      </w:r>
      <w:r w:rsidR="00BA4B36">
        <w:rPr>
          <w:rFonts w:cstheme="minorHAnsi"/>
          <w:szCs w:val="24"/>
        </w:rPr>
        <w:t>RHPC</w:t>
      </w:r>
      <w:r w:rsidRPr="001E61B6">
        <w:rPr>
          <w:rFonts w:cstheme="minorHAnsi"/>
          <w:szCs w:val="24"/>
        </w:rPr>
        <w:t xml:space="preserve">’s have a mobile hotspot device to ensure connectivity to the internet if </w:t>
      </w:r>
      <w:r w:rsidR="008F7C5F" w:rsidRPr="001E61B6">
        <w:rPr>
          <w:rFonts w:cstheme="minorHAnsi"/>
          <w:szCs w:val="24"/>
        </w:rPr>
        <w:t>facility-based</w:t>
      </w:r>
      <w:r w:rsidRPr="001E61B6">
        <w:rPr>
          <w:rFonts w:cstheme="minorHAnsi"/>
          <w:szCs w:val="24"/>
        </w:rPr>
        <w:t xml:space="preserve"> internet is not available.</w:t>
      </w:r>
    </w:p>
    <w:p w14:paraId="5392F012" w14:textId="77777777" w:rsidR="00977713" w:rsidRPr="00BF1B9B" w:rsidRDefault="00977713" w:rsidP="001E61B6">
      <w:pPr>
        <w:pStyle w:val="Heading3"/>
        <w:spacing w:before="0" w:after="0" w:line="276" w:lineRule="auto"/>
        <w:rPr>
          <w:rStyle w:val="Strong"/>
        </w:rPr>
      </w:pPr>
      <w:bookmarkStart w:id="11" w:name="_Toc43106154"/>
      <w:r w:rsidRPr="00BF1B9B">
        <w:rPr>
          <w:rStyle w:val="Strong"/>
        </w:rPr>
        <w:t>Website</w:t>
      </w:r>
      <w:bookmarkEnd w:id="11"/>
    </w:p>
    <w:p w14:paraId="4710C897" w14:textId="27B06428" w:rsidR="00977713" w:rsidRPr="001E61B6" w:rsidRDefault="006544C8" w:rsidP="001E61B6">
      <w:pPr>
        <w:pStyle w:val="ListParagraph"/>
        <w:numPr>
          <w:ilvl w:val="1"/>
          <w:numId w:val="26"/>
        </w:numPr>
        <w:spacing w:after="0"/>
        <w:ind w:left="720" w:hanging="270"/>
        <w:rPr>
          <w:rFonts w:cstheme="minorHAnsi"/>
          <w:szCs w:val="24"/>
        </w:rPr>
      </w:pPr>
      <w:r>
        <w:rPr>
          <w:rFonts w:cstheme="minorHAnsi"/>
          <w:szCs w:val="24"/>
        </w:rPr>
        <w:t>T</w:t>
      </w:r>
      <w:r w:rsidR="00977713" w:rsidRPr="001E61B6">
        <w:rPr>
          <w:rFonts w:cstheme="minorHAnsi"/>
          <w:szCs w:val="24"/>
        </w:rPr>
        <w:t>he WC and Central R</w:t>
      </w:r>
      <w:r w:rsidR="0061616D">
        <w:rPr>
          <w:rFonts w:cstheme="minorHAnsi"/>
          <w:szCs w:val="24"/>
        </w:rPr>
        <w:t>HPC</w:t>
      </w:r>
      <w:r w:rsidR="00977713" w:rsidRPr="001E61B6">
        <w:rPr>
          <w:rFonts w:cstheme="minorHAnsi"/>
          <w:szCs w:val="24"/>
        </w:rPr>
        <w:t xml:space="preserve"> as well as the Training and Exercise Coordinator </w:t>
      </w:r>
      <w:r>
        <w:rPr>
          <w:rFonts w:cstheme="minorHAnsi"/>
          <w:szCs w:val="24"/>
        </w:rPr>
        <w:t xml:space="preserve">and Central Administrative assistant have </w:t>
      </w:r>
      <w:r w:rsidR="00977713" w:rsidRPr="001E61B6">
        <w:rPr>
          <w:rFonts w:cstheme="minorHAnsi"/>
          <w:szCs w:val="24"/>
        </w:rPr>
        <w:t>administrative access to the coalition website.</w:t>
      </w:r>
    </w:p>
    <w:p w14:paraId="69EC31D4" w14:textId="77777777" w:rsidR="00977713" w:rsidRPr="001E61B6" w:rsidRDefault="00977713" w:rsidP="001E61B6">
      <w:pPr>
        <w:pStyle w:val="ListParagraph"/>
        <w:numPr>
          <w:ilvl w:val="1"/>
          <w:numId w:val="26"/>
        </w:numPr>
        <w:spacing w:after="0"/>
        <w:ind w:left="720" w:hanging="270"/>
        <w:rPr>
          <w:rFonts w:cstheme="minorHAnsi"/>
          <w:szCs w:val="24"/>
        </w:rPr>
      </w:pPr>
      <w:r w:rsidRPr="001E61B6">
        <w:rPr>
          <w:rFonts w:cstheme="minorHAnsi"/>
          <w:szCs w:val="24"/>
        </w:rPr>
        <w:t>The website is maintained on the Meta13 server.  Emergency contact with Meta13 can be made by calling (320) 230-1223.</w:t>
      </w:r>
    </w:p>
    <w:p w14:paraId="25407E37" w14:textId="22649F6D" w:rsidR="00977713" w:rsidRPr="001E61B6" w:rsidRDefault="00977713" w:rsidP="001E61B6">
      <w:pPr>
        <w:pStyle w:val="ListParagraph"/>
        <w:numPr>
          <w:ilvl w:val="1"/>
          <w:numId w:val="26"/>
        </w:numPr>
        <w:spacing w:after="0"/>
        <w:ind w:left="720" w:hanging="270"/>
        <w:rPr>
          <w:rFonts w:cstheme="minorHAnsi"/>
          <w:szCs w:val="24"/>
        </w:rPr>
      </w:pPr>
      <w:r w:rsidRPr="001E61B6">
        <w:rPr>
          <w:rFonts w:cstheme="minorHAnsi"/>
          <w:szCs w:val="24"/>
        </w:rPr>
        <w:t xml:space="preserve">Website account information can be found on the </w:t>
      </w:r>
      <w:r w:rsidR="008F7C5F" w:rsidRPr="001E61B6">
        <w:rPr>
          <w:rFonts w:cstheme="minorHAnsi"/>
          <w:szCs w:val="24"/>
        </w:rPr>
        <w:t>Bioterrorism</w:t>
      </w:r>
      <w:r w:rsidRPr="001E61B6">
        <w:rPr>
          <w:rFonts w:cstheme="minorHAnsi"/>
          <w:szCs w:val="24"/>
        </w:rPr>
        <w:t xml:space="preserve"> shared drive under the folder titled Website.</w:t>
      </w:r>
    </w:p>
    <w:p w14:paraId="3E1F96F8" w14:textId="6E1D9707" w:rsidR="00977713" w:rsidRPr="00BF1B9B" w:rsidRDefault="008E1163" w:rsidP="001E61B6">
      <w:pPr>
        <w:pStyle w:val="Heading3"/>
        <w:spacing w:before="0" w:after="0" w:line="276" w:lineRule="auto"/>
        <w:rPr>
          <w:rStyle w:val="Strong"/>
        </w:rPr>
      </w:pPr>
      <w:bookmarkStart w:id="12" w:name="_Toc43106155"/>
      <w:r>
        <w:rPr>
          <w:rStyle w:val="Strong"/>
        </w:rPr>
        <w:t>C</w:t>
      </w:r>
      <w:r w:rsidR="00A80676" w:rsidRPr="00BF1B9B">
        <w:rPr>
          <w:rStyle w:val="Strong"/>
        </w:rPr>
        <w:t>ommunication sources</w:t>
      </w:r>
      <w:bookmarkEnd w:id="12"/>
    </w:p>
    <w:p w14:paraId="457C30B1" w14:textId="29BC88D9" w:rsidR="00A80676" w:rsidRPr="001E61B6" w:rsidRDefault="00A80676" w:rsidP="001E61B6">
      <w:pPr>
        <w:pStyle w:val="ListParagraph"/>
        <w:numPr>
          <w:ilvl w:val="0"/>
          <w:numId w:val="30"/>
        </w:numPr>
        <w:spacing w:after="0"/>
        <w:rPr>
          <w:rFonts w:cstheme="minorHAnsi"/>
          <w:szCs w:val="24"/>
        </w:rPr>
      </w:pPr>
      <w:r w:rsidRPr="001E61B6">
        <w:rPr>
          <w:rFonts w:cstheme="minorHAnsi"/>
          <w:szCs w:val="24"/>
        </w:rPr>
        <w:t>Refer to the Regional Response Plan</w:t>
      </w:r>
      <w:r w:rsidR="00B3786C">
        <w:rPr>
          <w:rFonts w:cstheme="minorHAnsi"/>
          <w:szCs w:val="24"/>
        </w:rPr>
        <w:t xml:space="preserve"> </w:t>
      </w:r>
      <w:r w:rsidRPr="001E61B6">
        <w:rPr>
          <w:rFonts w:cstheme="minorHAnsi"/>
          <w:szCs w:val="24"/>
        </w:rPr>
        <w:t>Communications Plan</w:t>
      </w:r>
    </w:p>
    <w:p w14:paraId="2D742D4C" w14:textId="501EC45A" w:rsidR="00A80676" w:rsidRPr="001E61B6" w:rsidRDefault="00F8602C" w:rsidP="001E61B6">
      <w:pPr>
        <w:pStyle w:val="ListParagraph"/>
        <w:numPr>
          <w:ilvl w:val="0"/>
          <w:numId w:val="30"/>
        </w:numPr>
        <w:spacing w:after="0"/>
        <w:rPr>
          <w:rFonts w:cstheme="minorHAnsi"/>
          <w:szCs w:val="24"/>
        </w:rPr>
      </w:pPr>
      <w:r>
        <w:rPr>
          <w:rFonts w:cstheme="minorHAnsi"/>
          <w:szCs w:val="24"/>
        </w:rPr>
        <w:t xml:space="preserve">Bi-annual </w:t>
      </w:r>
      <w:r w:rsidR="00030770" w:rsidRPr="001E61B6">
        <w:rPr>
          <w:rFonts w:cstheme="minorHAnsi"/>
          <w:szCs w:val="24"/>
        </w:rPr>
        <w:t>radio tests will ensure proficient use of the 800 MHz radios amongst coalition partners</w:t>
      </w:r>
      <w:r>
        <w:rPr>
          <w:rFonts w:cstheme="minorHAnsi"/>
          <w:szCs w:val="24"/>
        </w:rPr>
        <w:t>.</w:t>
      </w:r>
    </w:p>
    <w:p w14:paraId="5419395D" w14:textId="5FADCF69" w:rsidR="00030770" w:rsidRPr="001E61B6" w:rsidRDefault="006544C8" w:rsidP="001E61B6">
      <w:pPr>
        <w:pStyle w:val="ListParagraph"/>
        <w:numPr>
          <w:ilvl w:val="0"/>
          <w:numId w:val="30"/>
        </w:numPr>
        <w:spacing w:after="0"/>
        <w:rPr>
          <w:rFonts w:cstheme="minorHAnsi"/>
          <w:szCs w:val="24"/>
        </w:rPr>
      </w:pPr>
      <w:r>
        <w:rPr>
          <w:rFonts w:cstheme="minorHAnsi"/>
          <w:szCs w:val="24"/>
        </w:rPr>
        <w:lastRenderedPageBreak/>
        <w:t>Bi-annual</w:t>
      </w:r>
      <w:r w:rsidR="00030770" w:rsidRPr="001E61B6">
        <w:rPr>
          <w:rFonts w:cstheme="minorHAnsi"/>
          <w:szCs w:val="24"/>
        </w:rPr>
        <w:t xml:space="preserve"> communications exercises will ensure that all members understand the forms of redundant communications in place.</w:t>
      </w:r>
    </w:p>
    <w:p w14:paraId="3E6A8B44" w14:textId="77777777" w:rsidR="00810783" w:rsidRPr="00810783" w:rsidRDefault="00030770" w:rsidP="00810783">
      <w:pPr>
        <w:pStyle w:val="ListParagraph"/>
        <w:numPr>
          <w:ilvl w:val="0"/>
          <w:numId w:val="30"/>
        </w:numPr>
        <w:spacing w:after="0"/>
        <w:rPr>
          <w:b/>
          <w:bCs/>
          <w:caps/>
          <w:u w:val="single"/>
        </w:rPr>
      </w:pPr>
      <w:r w:rsidRPr="00810783">
        <w:rPr>
          <w:rFonts w:cstheme="minorHAnsi"/>
          <w:szCs w:val="24"/>
        </w:rPr>
        <w:t>In the absence of the MNTrac Command Center, the coalition will utilize the chat room in the coalition website for non-</w:t>
      </w:r>
      <w:r w:rsidR="001E5752" w:rsidRPr="00810783">
        <w:rPr>
          <w:rFonts w:cstheme="minorHAnsi"/>
          <w:szCs w:val="24"/>
        </w:rPr>
        <w:t>patient related information sharing.</w:t>
      </w:r>
    </w:p>
    <w:p w14:paraId="491A6479" w14:textId="2F8FE5AB" w:rsidR="00977713" w:rsidRPr="00810783" w:rsidRDefault="00CD0841" w:rsidP="00810783">
      <w:pPr>
        <w:pStyle w:val="Heading3"/>
        <w:spacing w:before="0" w:after="0"/>
        <w:rPr>
          <w:rStyle w:val="Heading3Char"/>
          <w:b/>
          <w:bCs/>
          <w:caps/>
          <w:u w:val="single"/>
        </w:rPr>
      </w:pPr>
      <w:bookmarkStart w:id="13" w:name="_Toc43106156"/>
      <w:r w:rsidRPr="00810783">
        <w:rPr>
          <w:rStyle w:val="Heading3Char"/>
          <w:b/>
          <w:bCs/>
          <w:caps/>
          <w:u w:val="single"/>
        </w:rPr>
        <w:t>Coalition Office</w:t>
      </w:r>
      <w:bookmarkEnd w:id="13"/>
    </w:p>
    <w:p w14:paraId="75FC28B1" w14:textId="057530D0" w:rsidR="005A348D" w:rsidRDefault="005E6704" w:rsidP="005A348D">
      <w:pPr>
        <w:pStyle w:val="ListParagraph"/>
        <w:numPr>
          <w:ilvl w:val="0"/>
          <w:numId w:val="33"/>
        </w:numPr>
        <w:spacing w:after="0"/>
        <w:ind w:left="810"/>
        <w:rPr>
          <w:rFonts w:cstheme="minorHAnsi"/>
          <w:szCs w:val="24"/>
        </w:rPr>
      </w:pPr>
      <w:r>
        <w:rPr>
          <w:rFonts w:cstheme="minorHAnsi"/>
          <w:szCs w:val="24"/>
        </w:rPr>
        <w:t>The main office for the coalition is located at:</w:t>
      </w:r>
    </w:p>
    <w:p w14:paraId="7BDE3D5A" w14:textId="78BB36D8" w:rsidR="005E6704" w:rsidRDefault="005E6704" w:rsidP="005E6704">
      <w:pPr>
        <w:pStyle w:val="ListParagraph"/>
        <w:numPr>
          <w:ilvl w:val="1"/>
          <w:numId w:val="33"/>
        </w:numPr>
        <w:spacing w:after="0"/>
        <w:rPr>
          <w:rFonts w:cstheme="minorHAnsi"/>
          <w:szCs w:val="24"/>
        </w:rPr>
      </w:pPr>
      <w:r>
        <w:rPr>
          <w:rFonts w:cstheme="minorHAnsi"/>
          <w:szCs w:val="24"/>
        </w:rPr>
        <w:t>1555 Northway, St. Cloud, Minnesota</w:t>
      </w:r>
    </w:p>
    <w:p w14:paraId="4133F93A" w14:textId="38A4CACB" w:rsidR="005E6704" w:rsidRDefault="005E6704" w:rsidP="005E6704">
      <w:pPr>
        <w:pStyle w:val="ListParagraph"/>
        <w:numPr>
          <w:ilvl w:val="0"/>
          <w:numId w:val="33"/>
        </w:numPr>
        <w:spacing w:after="0"/>
        <w:ind w:hanging="270"/>
        <w:rPr>
          <w:rFonts w:cstheme="minorHAnsi"/>
          <w:szCs w:val="24"/>
        </w:rPr>
      </w:pPr>
      <w:r>
        <w:rPr>
          <w:rFonts w:cstheme="minorHAnsi"/>
          <w:szCs w:val="24"/>
        </w:rPr>
        <w:t xml:space="preserve">  The alternate office location is:</w:t>
      </w:r>
    </w:p>
    <w:p w14:paraId="25049C20" w14:textId="0F107013" w:rsidR="005E6704" w:rsidRDefault="005E6704" w:rsidP="005E6704">
      <w:pPr>
        <w:pStyle w:val="ListParagraph"/>
        <w:numPr>
          <w:ilvl w:val="1"/>
          <w:numId w:val="33"/>
        </w:numPr>
        <w:spacing w:after="0"/>
        <w:rPr>
          <w:rFonts w:cstheme="minorHAnsi"/>
          <w:szCs w:val="24"/>
        </w:rPr>
      </w:pPr>
      <w:r>
        <w:rPr>
          <w:rFonts w:cstheme="minorHAnsi"/>
          <w:szCs w:val="24"/>
        </w:rPr>
        <w:t>9840 State Highway 114 SW, Alexandria, Minnesota</w:t>
      </w:r>
    </w:p>
    <w:p w14:paraId="04A852B6" w14:textId="4715A3BF" w:rsidR="005E6704" w:rsidRDefault="005E6704" w:rsidP="005E6704">
      <w:pPr>
        <w:pStyle w:val="ListParagraph"/>
        <w:numPr>
          <w:ilvl w:val="0"/>
          <w:numId w:val="33"/>
        </w:numPr>
        <w:spacing w:after="0"/>
        <w:ind w:hanging="270"/>
        <w:rPr>
          <w:rFonts w:cstheme="minorHAnsi"/>
          <w:szCs w:val="24"/>
        </w:rPr>
      </w:pPr>
      <w:r>
        <w:rPr>
          <w:rFonts w:cstheme="minorHAnsi"/>
          <w:szCs w:val="24"/>
        </w:rPr>
        <w:t xml:space="preserve">  Minimal office requirements:</w:t>
      </w:r>
    </w:p>
    <w:p w14:paraId="2437AE81" w14:textId="412F471E" w:rsidR="005E6704" w:rsidRDefault="005E6704" w:rsidP="005E6704">
      <w:pPr>
        <w:pStyle w:val="ListParagraph"/>
        <w:numPr>
          <w:ilvl w:val="1"/>
          <w:numId w:val="33"/>
        </w:numPr>
        <w:spacing w:after="0"/>
        <w:rPr>
          <w:rFonts w:cstheme="minorHAnsi"/>
          <w:szCs w:val="24"/>
        </w:rPr>
      </w:pPr>
      <w:r>
        <w:rPr>
          <w:rFonts w:cstheme="minorHAnsi"/>
          <w:szCs w:val="24"/>
        </w:rPr>
        <w:t>Electricity/water/sewer</w:t>
      </w:r>
    </w:p>
    <w:p w14:paraId="4DC82815" w14:textId="25BCE52C" w:rsidR="00B3380B" w:rsidRDefault="00B3380B" w:rsidP="005E6704">
      <w:pPr>
        <w:pStyle w:val="ListParagraph"/>
        <w:numPr>
          <w:ilvl w:val="1"/>
          <w:numId w:val="33"/>
        </w:numPr>
        <w:spacing w:after="0"/>
        <w:rPr>
          <w:rFonts w:cstheme="minorHAnsi"/>
          <w:szCs w:val="24"/>
        </w:rPr>
      </w:pPr>
      <w:r>
        <w:rPr>
          <w:rFonts w:cstheme="minorHAnsi"/>
          <w:szCs w:val="24"/>
        </w:rPr>
        <w:t>Access to internet – either directly or indirectly</w:t>
      </w:r>
    </w:p>
    <w:p w14:paraId="5AB095D7" w14:textId="2CD6D114" w:rsidR="00B3380B" w:rsidRDefault="00B3380B" w:rsidP="005E6704">
      <w:pPr>
        <w:pStyle w:val="ListParagraph"/>
        <w:numPr>
          <w:ilvl w:val="1"/>
          <w:numId w:val="33"/>
        </w:numPr>
        <w:spacing w:after="0"/>
        <w:rPr>
          <w:rFonts w:cstheme="minorHAnsi"/>
          <w:szCs w:val="24"/>
        </w:rPr>
      </w:pPr>
      <w:r>
        <w:rPr>
          <w:rFonts w:cstheme="minorHAnsi"/>
          <w:szCs w:val="24"/>
        </w:rPr>
        <w:t xml:space="preserve">Copier/Scanner </w:t>
      </w:r>
    </w:p>
    <w:p w14:paraId="481FB0E6" w14:textId="44B340D7" w:rsidR="00720DD4" w:rsidRDefault="00991607" w:rsidP="005E6704">
      <w:pPr>
        <w:pStyle w:val="ListParagraph"/>
        <w:numPr>
          <w:ilvl w:val="1"/>
          <w:numId w:val="33"/>
        </w:numPr>
        <w:spacing w:after="0"/>
        <w:rPr>
          <w:rFonts w:cstheme="minorHAnsi"/>
          <w:szCs w:val="24"/>
        </w:rPr>
      </w:pPr>
      <w:r>
        <w:rPr>
          <w:rFonts w:cstheme="minorHAnsi"/>
          <w:szCs w:val="24"/>
        </w:rPr>
        <w:t>Communications – Telephone, Cellular, and 800 MHz</w:t>
      </w:r>
    </w:p>
    <w:p w14:paraId="6C9AB08C" w14:textId="0BCD73B2" w:rsidR="003A05CE" w:rsidRDefault="00DC6B29" w:rsidP="0098775D">
      <w:pPr>
        <w:pStyle w:val="ListParagraph"/>
        <w:numPr>
          <w:ilvl w:val="0"/>
          <w:numId w:val="33"/>
        </w:numPr>
        <w:tabs>
          <w:tab w:val="left" w:pos="990"/>
        </w:tabs>
        <w:spacing w:after="0"/>
        <w:ind w:left="900" w:hanging="450"/>
        <w:rPr>
          <w:rFonts w:cstheme="minorHAnsi"/>
          <w:szCs w:val="24"/>
        </w:rPr>
      </w:pPr>
      <w:r>
        <w:rPr>
          <w:rFonts w:cstheme="minorHAnsi"/>
          <w:szCs w:val="24"/>
        </w:rPr>
        <w:t xml:space="preserve">Coalition staff will practice safe </w:t>
      </w:r>
      <w:r w:rsidR="008F7C5F">
        <w:rPr>
          <w:rFonts w:cstheme="minorHAnsi"/>
          <w:szCs w:val="24"/>
        </w:rPr>
        <w:t>workplace</w:t>
      </w:r>
      <w:r>
        <w:rPr>
          <w:rFonts w:cstheme="minorHAnsi"/>
          <w:szCs w:val="24"/>
        </w:rPr>
        <w:t xml:space="preserve"> practices by being aware of weather     conditions </w:t>
      </w:r>
      <w:r w:rsidR="003A05CE">
        <w:rPr>
          <w:rFonts w:cstheme="minorHAnsi"/>
          <w:szCs w:val="24"/>
        </w:rPr>
        <w:t xml:space="preserve">and other situations </w:t>
      </w:r>
      <w:r>
        <w:rPr>
          <w:rFonts w:cstheme="minorHAnsi"/>
          <w:szCs w:val="24"/>
        </w:rPr>
        <w:t xml:space="preserve">which could impact the safety in their workplace. </w:t>
      </w:r>
    </w:p>
    <w:p w14:paraId="2BCB4E59" w14:textId="0573E8D1" w:rsidR="00DC6B29" w:rsidRDefault="00DC6B29" w:rsidP="0098775D">
      <w:pPr>
        <w:pStyle w:val="ListParagraph"/>
        <w:numPr>
          <w:ilvl w:val="0"/>
          <w:numId w:val="33"/>
        </w:numPr>
        <w:tabs>
          <w:tab w:val="left" w:pos="990"/>
        </w:tabs>
        <w:spacing w:after="0"/>
        <w:ind w:left="900" w:hanging="450"/>
        <w:rPr>
          <w:rFonts w:cstheme="minorHAnsi"/>
          <w:szCs w:val="24"/>
        </w:rPr>
      </w:pPr>
      <w:r>
        <w:rPr>
          <w:rFonts w:cstheme="minorHAnsi"/>
          <w:szCs w:val="24"/>
        </w:rPr>
        <w:t>All smoke detectors and carbon monoxide detectors are to be in working order.</w:t>
      </w:r>
    </w:p>
    <w:p w14:paraId="4AB75A70" w14:textId="1CD9ED07" w:rsidR="003A05CE" w:rsidRPr="005A348D" w:rsidRDefault="003A05CE" w:rsidP="0098775D">
      <w:pPr>
        <w:pStyle w:val="ListParagraph"/>
        <w:numPr>
          <w:ilvl w:val="0"/>
          <w:numId w:val="33"/>
        </w:numPr>
        <w:tabs>
          <w:tab w:val="left" w:pos="990"/>
        </w:tabs>
        <w:spacing w:after="0"/>
        <w:ind w:left="900" w:hanging="450"/>
        <w:rPr>
          <w:rFonts w:cstheme="minorHAnsi"/>
          <w:szCs w:val="24"/>
        </w:rPr>
      </w:pPr>
      <w:r>
        <w:rPr>
          <w:rFonts w:cstheme="minorHAnsi"/>
          <w:szCs w:val="24"/>
        </w:rPr>
        <w:t xml:space="preserve">Coalition staff are to follow </w:t>
      </w:r>
      <w:r w:rsidR="0098775D">
        <w:rPr>
          <w:rFonts w:cstheme="minorHAnsi"/>
          <w:szCs w:val="24"/>
        </w:rPr>
        <w:t xml:space="preserve">safe zone recommendations – </w:t>
      </w:r>
      <w:proofErr w:type="gramStart"/>
      <w:r w:rsidR="0098775D">
        <w:rPr>
          <w:rFonts w:cstheme="minorHAnsi"/>
          <w:szCs w:val="24"/>
        </w:rPr>
        <w:t>i.e.</w:t>
      </w:r>
      <w:proofErr w:type="gramEnd"/>
      <w:r w:rsidR="0098775D">
        <w:rPr>
          <w:rFonts w:cstheme="minorHAnsi"/>
          <w:szCs w:val="24"/>
        </w:rPr>
        <w:t xml:space="preserve"> shelter in place and evacuation zones</w:t>
      </w:r>
    </w:p>
    <w:p w14:paraId="1F174A93" w14:textId="77777777" w:rsidR="00A35376" w:rsidRPr="001E61B6" w:rsidRDefault="00A35376" w:rsidP="001E61B6">
      <w:pPr>
        <w:spacing w:before="0" w:after="0" w:line="276" w:lineRule="auto"/>
        <w:rPr>
          <w:rFonts w:cstheme="minorHAnsi"/>
          <w:szCs w:val="24"/>
        </w:rPr>
      </w:pPr>
    </w:p>
    <w:p w14:paraId="4194E4A9" w14:textId="77777777" w:rsidR="00FD14CA" w:rsidRPr="001E61B6" w:rsidRDefault="00FD14CA" w:rsidP="001E61B6">
      <w:pPr>
        <w:spacing w:before="0" w:after="0" w:line="276" w:lineRule="auto"/>
        <w:rPr>
          <w:rFonts w:cstheme="minorHAnsi"/>
          <w:szCs w:val="24"/>
        </w:rPr>
      </w:pPr>
    </w:p>
    <w:p w14:paraId="6AB8D4D3" w14:textId="685CE751" w:rsidR="00CE1A27" w:rsidRDefault="00F03399" w:rsidP="001E61B6">
      <w:pPr>
        <w:pStyle w:val="Heading2"/>
        <w:spacing w:before="0" w:after="0" w:line="276" w:lineRule="auto"/>
        <w:rPr>
          <w:rStyle w:val="Strong"/>
          <w:rFonts w:asciiTheme="minorHAnsi" w:hAnsiTheme="minorHAnsi" w:cstheme="minorHAnsi"/>
          <w:b w:val="0"/>
          <w:bCs/>
          <w:caps w:val="0"/>
          <w:sz w:val="24"/>
        </w:rPr>
      </w:pPr>
      <w:bookmarkStart w:id="14" w:name="_Toc453058270"/>
      <w:bookmarkStart w:id="15" w:name="_Toc43106157"/>
      <w:r w:rsidRPr="001E61B6">
        <w:rPr>
          <w:rFonts w:asciiTheme="minorHAnsi" w:hAnsiTheme="minorHAnsi" w:cstheme="minorHAnsi"/>
          <w:noProof/>
          <w:sz w:val="24"/>
        </w:rPr>
        <w:drawing>
          <wp:anchor distT="0" distB="0" distL="114300" distR="114300" simplePos="0" relativeHeight="251680768" behindDoc="0" locked="0" layoutInCell="1" allowOverlap="1" wp14:anchorId="4DEBA6EA" wp14:editId="255087D6">
            <wp:simplePos x="0" y="0"/>
            <wp:positionH relativeFrom="column">
              <wp:posOffset>3095625</wp:posOffset>
            </wp:positionH>
            <wp:positionV relativeFrom="paragraph">
              <wp:posOffset>601345</wp:posOffset>
            </wp:positionV>
            <wp:extent cx="3134995" cy="28651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34995" cy="286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ACE" w:rsidRPr="001E61B6">
        <w:rPr>
          <w:rStyle w:val="Strong"/>
          <w:rFonts w:asciiTheme="minorHAnsi" w:hAnsiTheme="minorHAnsi" w:cstheme="minorHAnsi"/>
          <w:b w:val="0"/>
          <w:bCs/>
          <w:caps w:val="0"/>
          <w:sz w:val="24"/>
        </w:rPr>
        <w:t xml:space="preserve">HEALTHCARE </w:t>
      </w:r>
      <w:r w:rsidR="00562ACE">
        <w:rPr>
          <w:rStyle w:val="Strong"/>
          <w:rFonts w:asciiTheme="minorHAnsi" w:hAnsiTheme="minorHAnsi" w:cstheme="minorHAnsi"/>
          <w:b w:val="0"/>
          <w:bCs/>
          <w:caps w:val="0"/>
          <w:sz w:val="24"/>
        </w:rPr>
        <w:t>CONTINU</w:t>
      </w:r>
      <w:r w:rsidR="00211E3D">
        <w:rPr>
          <w:rStyle w:val="Strong"/>
          <w:rFonts w:asciiTheme="minorHAnsi" w:hAnsiTheme="minorHAnsi" w:cstheme="minorHAnsi"/>
          <w:b w:val="0"/>
          <w:bCs/>
          <w:caps w:val="0"/>
          <w:sz w:val="24"/>
        </w:rPr>
        <w:t>I</w:t>
      </w:r>
      <w:r w:rsidR="00562ACE">
        <w:rPr>
          <w:rStyle w:val="Strong"/>
          <w:rFonts w:asciiTheme="minorHAnsi" w:hAnsiTheme="minorHAnsi" w:cstheme="minorHAnsi"/>
          <w:b w:val="0"/>
          <w:bCs/>
          <w:caps w:val="0"/>
          <w:sz w:val="24"/>
        </w:rPr>
        <w:t>TY - ESSENTIAL FUNCTIONS</w:t>
      </w:r>
      <w:bookmarkEnd w:id="14"/>
      <w:bookmarkEnd w:id="15"/>
    </w:p>
    <w:p w14:paraId="044E2653" w14:textId="77777777" w:rsidR="00562ACE" w:rsidRPr="00562ACE" w:rsidRDefault="00562ACE" w:rsidP="00562ACE"/>
    <w:p w14:paraId="3EA05795" w14:textId="456EB5CE" w:rsidR="0091333C" w:rsidRPr="001E61B6" w:rsidRDefault="00F03399" w:rsidP="001E61B6">
      <w:pPr>
        <w:spacing w:before="0" w:after="0" w:line="276" w:lineRule="auto"/>
        <w:rPr>
          <w:rFonts w:cstheme="minorHAnsi"/>
          <w:szCs w:val="24"/>
        </w:rPr>
      </w:pPr>
      <w:r w:rsidRPr="001E61B6">
        <w:rPr>
          <w:rFonts w:cstheme="minorHAnsi"/>
          <w:szCs w:val="24"/>
        </w:rPr>
        <w:t>The following functions are considered essential to ensure the coalition can successfully commit to their mission:</w:t>
      </w:r>
    </w:p>
    <w:p w14:paraId="43417315" w14:textId="31C0B1D2" w:rsidR="00F03399" w:rsidRPr="001E61B6" w:rsidRDefault="00F03399" w:rsidP="001E61B6">
      <w:pPr>
        <w:pStyle w:val="ListParagraph"/>
        <w:numPr>
          <w:ilvl w:val="0"/>
          <w:numId w:val="28"/>
        </w:numPr>
        <w:spacing w:after="0"/>
        <w:rPr>
          <w:rFonts w:cstheme="minorHAnsi"/>
          <w:szCs w:val="24"/>
        </w:rPr>
      </w:pPr>
      <w:r w:rsidRPr="001E61B6">
        <w:rPr>
          <w:rFonts w:cstheme="minorHAnsi"/>
          <w:szCs w:val="24"/>
        </w:rPr>
        <w:t>Healthcare Workforce</w:t>
      </w:r>
    </w:p>
    <w:p w14:paraId="48728D85" w14:textId="7AF9B084" w:rsidR="00F03399" w:rsidRPr="001E61B6" w:rsidRDefault="00F03399" w:rsidP="001E61B6">
      <w:pPr>
        <w:pStyle w:val="ListParagraph"/>
        <w:numPr>
          <w:ilvl w:val="0"/>
          <w:numId w:val="28"/>
        </w:numPr>
        <w:spacing w:after="0"/>
        <w:rPr>
          <w:rFonts w:cstheme="minorHAnsi"/>
          <w:szCs w:val="24"/>
        </w:rPr>
      </w:pPr>
      <w:r w:rsidRPr="001E61B6">
        <w:rPr>
          <w:rFonts w:cstheme="minorHAnsi"/>
          <w:szCs w:val="24"/>
        </w:rPr>
        <w:t>Critical Infrastructure</w:t>
      </w:r>
    </w:p>
    <w:p w14:paraId="57F5A606" w14:textId="780F32DD" w:rsidR="00F03399" w:rsidRPr="001E61B6" w:rsidRDefault="00050BFA" w:rsidP="001E61B6">
      <w:pPr>
        <w:pStyle w:val="ListParagraph"/>
        <w:numPr>
          <w:ilvl w:val="0"/>
          <w:numId w:val="28"/>
        </w:numPr>
        <w:spacing w:after="0"/>
        <w:rPr>
          <w:rFonts w:cstheme="minorHAnsi"/>
          <w:szCs w:val="24"/>
        </w:rPr>
      </w:pPr>
      <w:r w:rsidRPr="001E61B6">
        <w:rPr>
          <w:rFonts w:cstheme="minorHAnsi"/>
          <w:szCs w:val="24"/>
        </w:rPr>
        <w:t>Supply Chain Integrity</w:t>
      </w:r>
    </w:p>
    <w:p w14:paraId="7A1F30CF" w14:textId="5AAC8148" w:rsidR="00050BFA" w:rsidRPr="001E61B6" w:rsidRDefault="00050BFA" w:rsidP="001E61B6">
      <w:pPr>
        <w:pStyle w:val="ListParagraph"/>
        <w:numPr>
          <w:ilvl w:val="0"/>
          <w:numId w:val="28"/>
        </w:numPr>
        <w:spacing w:after="0"/>
        <w:rPr>
          <w:rFonts w:cstheme="minorHAnsi"/>
          <w:szCs w:val="24"/>
        </w:rPr>
      </w:pPr>
      <w:r w:rsidRPr="001E61B6">
        <w:rPr>
          <w:rFonts w:cstheme="minorHAnsi"/>
          <w:szCs w:val="24"/>
        </w:rPr>
        <w:t>Transportation</w:t>
      </w:r>
    </w:p>
    <w:p w14:paraId="26E87D1A" w14:textId="2D4C8243" w:rsidR="00050BFA" w:rsidRPr="001E61B6" w:rsidRDefault="00050BFA" w:rsidP="001E61B6">
      <w:pPr>
        <w:pStyle w:val="ListParagraph"/>
        <w:numPr>
          <w:ilvl w:val="0"/>
          <w:numId w:val="28"/>
        </w:numPr>
        <w:spacing w:after="0"/>
        <w:rPr>
          <w:rFonts w:cstheme="minorHAnsi"/>
          <w:szCs w:val="24"/>
        </w:rPr>
      </w:pPr>
      <w:r w:rsidRPr="001E61B6">
        <w:rPr>
          <w:rFonts w:cstheme="minorHAnsi"/>
          <w:szCs w:val="24"/>
        </w:rPr>
        <w:t>Information Technology/Communications</w:t>
      </w:r>
    </w:p>
    <w:p w14:paraId="6B2E1A6E" w14:textId="13EE5BAC" w:rsidR="00050BFA" w:rsidRPr="001E61B6" w:rsidRDefault="00050BFA" w:rsidP="001E61B6">
      <w:pPr>
        <w:pStyle w:val="ListParagraph"/>
        <w:numPr>
          <w:ilvl w:val="0"/>
          <w:numId w:val="28"/>
        </w:numPr>
        <w:spacing w:after="0"/>
        <w:rPr>
          <w:rFonts w:cstheme="minorHAnsi"/>
          <w:szCs w:val="24"/>
        </w:rPr>
      </w:pPr>
      <w:r w:rsidRPr="001E61B6">
        <w:rPr>
          <w:rFonts w:cstheme="minorHAnsi"/>
          <w:szCs w:val="24"/>
        </w:rPr>
        <w:t>Administrative/financial support</w:t>
      </w:r>
    </w:p>
    <w:p w14:paraId="3A3FA1C3" w14:textId="124065F3" w:rsidR="001D244F" w:rsidRPr="001E61B6" w:rsidRDefault="001D244F" w:rsidP="001E61B6">
      <w:pPr>
        <w:spacing w:before="0" w:after="0" w:line="276" w:lineRule="auto"/>
        <w:rPr>
          <w:rFonts w:cstheme="minorHAnsi"/>
          <w:szCs w:val="24"/>
        </w:rPr>
      </w:pPr>
      <w:r w:rsidRPr="001E61B6">
        <w:rPr>
          <w:rFonts w:cstheme="minorHAnsi"/>
          <w:szCs w:val="24"/>
        </w:rPr>
        <w:t xml:space="preserve">All members of the coalition are encouraged to develop their continuity of operations plan to </w:t>
      </w:r>
      <w:r w:rsidRPr="001E61B6">
        <w:rPr>
          <w:rFonts w:cstheme="minorHAnsi"/>
          <w:szCs w:val="24"/>
        </w:rPr>
        <w:lastRenderedPageBreak/>
        <w:t xml:space="preserve">ensure that these essential functions </w:t>
      </w:r>
      <w:r w:rsidR="00562ACE" w:rsidRPr="001E61B6">
        <w:rPr>
          <w:rFonts w:cstheme="minorHAnsi"/>
          <w:szCs w:val="24"/>
        </w:rPr>
        <w:t xml:space="preserve">are always </w:t>
      </w:r>
      <w:r w:rsidR="008F7C5F" w:rsidRPr="001E61B6">
        <w:rPr>
          <w:rFonts w:cstheme="minorHAnsi"/>
          <w:szCs w:val="24"/>
        </w:rPr>
        <w:t>accessible.</w:t>
      </w:r>
      <w:r w:rsidRPr="001E61B6">
        <w:rPr>
          <w:rFonts w:cstheme="minorHAnsi"/>
          <w:szCs w:val="24"/>
        </w:rPr>
        <w:t xml:space="preserve">  The health care coalition will support their membership in </w:t>
      </w:r>
      <w:r w:rsidR="00C926AE" w:rsidRPr="001E61B6">
        <w:rPr>
          <w:rFonts w:cstheme="minorHAnsi"/>
          <w:szCs w:val="24"/>
        </w:rPr>
        <w:t>providing these essential functions.</w:t>
      </w:r>
      <w:r w:rsidR="003164B1" w:rsidRPr="001E61B6">
        <w:rPr>
          <w:rFonts w:cstheme="minorHAnsi"/>
          <w:szCs w:val="24"/>
        </w:rPr>
        <w:br/>
      </w:r>
    </w:p>
    <w:p w14:paraId="34B31BB3" w14:textId="6E30BB99" w:rsidR="00E53982" w:rsidRPr="001E61B6" w:rsidRDefault="00E53982" w:rsidP="001E61B6">
      <w:pPr>
        <w:spacing w:before="0" w:after="0" w:line="276" w:lineRule="auto"/>
        <w:rPr>
          <w:rFonts w:cstheme="minorHAnsi"/>
          <w:b/>
          <w:color w:val="000000"/>
          <w:szCs w:val="24"/>
        </w:rPr>
      </w:pPr>
      <w:r w:rsidRPr="001E61B6">
        <w:rPr>
          <w:rFonts w:cstheme="minorHAnsi"/>
          <w:szCs w:val="24"/>
        </w:rPr>
        <w:t xml:space="preserve">During or after a disaster, or any event that has the potential to disrupt the ability of the coalition to fulfill its’ mission </w:t>
      </w:r>
      <w:r w:rsidR="003164B1" w:rsidRPr="001E61B6">
        <w:rPr>
          <w:rFonts w:cstheme="minorHAnsi"/>
          <w:szCs w:val="24"/>
        </w:rPr>
        <w:t>the coalition will:</w:t>
      </w:r>
    </w:p>
    <w:p w14:paraId="2D3C02CA" w14:textId="77777777"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 xml:space="preserve">Collect situational assessment data from coalition members on their ability to provide patient care. </w:t>
      </w:r>
    </w:p>
    <w:p w14:paraId="7243BE78" w14:textId="77777777"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Aggregate individual facility data to generate coalition health care service delivery situational report.</w:t>
      </w:r>
    </w:p>
    <w:p w14:paraId="2BEEFF8D" w14:textId="77777777"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Disseminate health care service delivery data to local and state authorities.</w:t>
      </w:r>
    </w:p>
    <w:p w14:paraId="0ACE84BD" w14:textId="77777777"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 xml:space="preserve">Assist local health care coalition partners in obtaining/securing resources, as available. </w:t>
      </w:r>
    </w:p>
    <w:p w14:paraId="2FC70933" w14:textId="77777777"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 xml:space="preserve">Assist coalition partners in returning to full operational status. </w:t>
      </w:r>
    </w:p>
    <w:p w14:paraId="01B8A865" w14:textId="77777777" w:rsidR="00CE1A27" w:rsidRPr="001E61B6" w:rsidRDefault="00CE1A27" w:rsidP="001E61B6">
      <w:pPr>
        <w:autoSpaceDE w:val="0"/>
        <w:spacing w:before="0" w:after="0" w:line="276" w:lineRule="auto"/>
        <w:ind w:left="1440"/>
        <w:rPr>
          <w:rFonts w:cstheme="minorHAnsi"/>
          <w:color w:val="000000"/>
          <w:szCs w:val="24"/>
        </w:rPr>
      </w:pPr>
    </w:p>
    <w:p w14:paraId="2420ED61" w14:textId="077833DC" w:rsidR="00CE1A27" w:rsidRPr="001E61B6" w:rsidRDefault="00CE1A27" w:rsidP="001E61B6">
      <w:pPr>
        <w:pStyle w:val="Heading3"/>
        <w:numPr>
          <w:ilvl w:val="0"/>
          <w:numId w:val="0"/>
        </w:numPr>
        <w:spacing w:before="0" w:after="0" w:line="276" w:lineRule="auto"/>
        <w:rPr>
          <w:rStyle w:val="Heading2SEMNHCC"/>
          <w:rFonts w:asciiTheme="minorHAnsi" w:hAnsiTheme="minorHAnsi" w:cstheme="minorHAnsi"/>
          <w:b/>
          <w:bCs/>
        </w:rPr>
      </w:pPr>
      <w:bookmarkStart w:id="16" w:name="_Toc453058271"/>
      <w:bookmarkStart w:id="17" w:name="_Toc43106158"/>
      <w:r w:rsidRPr="001E61B6">
        <w:rPr>
          <w:rStyle w:val="Heading2SEMNHCC"/>
          <w:rFonts w:asciiTheme="minorHAnsi" w:hAnsiTheme="minorHAnsi" w:cstheme="minorHAnsi"/>
          <w:b/>
          <w:bCs/>
        </w:rPr>
        <w:t>Access to Healthcare Workforce:</w:t>
      </w:r>
      <w:bookmarkEnd w:id="16"/>
      <w:bookmarkEnd w:id="17"/>
    </w:p>
    <w:p w14:paraId="296A389E" w14:textId="3F71316B" w:rsidR="0054386A" w:rsidRPr="001E61B6" w:rsidRDefault="00F03F1F" w:rsidP="001E61B6">
      <w:pPr>
        <w:spacing w:before="0" w:after="0" w:line="276" w:lineRule="auto"/>
        <w:rPr>
          <w:rFonts w:cstheme="minorHAnsi"/>
          <w:szCs w:val="24"/>
        </w:rPr>
      </w:pPr>
      <w:r w:rsidRPr="001E61B6">
        <w:rPr>
          <w:rFonts w:cstheme="minorHAnsi"/>
          <w:szCs w:val="24"/>
        </w:rPr>
        <w:t>Defined:  Access to healthcare workforce is t</w:t>
      </w:r>
      <w:r w:rsidR="0054386A" w:rsidRPr="001E61B6">
        <w:rPr>
          <w:rFonts w:cstheme="minorHAnsi"/>
          <w:szCs w:val="24"/>
        </w:rPr>
        <w:t>he ability to deploy a credentialed health workforce to provide patient care to support healthcare service delivery in all environments</w:t>
      </w:r>
      <w:r w:rsidRPr="001E61B6">
        <w:rPr>
          <w:rFonts w:cstheme="minorHAnsi"/>
          <w:szCs w:val="24"/>
        </w:rPr>
        <w:t>.</w:t>
      </w:r>
    </w:p>
    <w:p w14:paraId="2C58CF64" w14:textId="7102A130" w:rsidR="00135282" w:rsidRPr="001E61B6" w:rsidRDefault="00F03F1F" w:rsidP="001E61B6">
      <w:pPr>
        <w:spacing w:before="0" w:after="0" w:line="276" w:lineRule="auto"/>
        <w:rPr>
          <w:rFonts w:cstheme="minorHAnsi"/>
          <w:szCs w:val="24"/>
        </w:rPr>
      </w:pPr>
      <w:r w:rsidRPr="001E61B6">
        <w:rPr>
          <w:rFonts w:cstheme="minorHAnsi"/>
          <w:szCs w:val="24"/>
        </w:rPr>
        <w:t>The coalition shall support its</w:t>
      </w:r>
      <w:r w:rsidR="00CC3430" w:rsidRPr="001E61B6">
        <w:rPr>
          <w:rFonts w:cstheme="minorHAnsi"/>
          <w:szCs w:val="24"/>
        </w:rPr>
        <w:t>’</w:t>
      </w:r>
      <w:r w:rsidRPr="001E61B6">
        <w:rPr>
          <w:rFonts w:cstheme="minorHAnsi"/>
          <w:szCs w:val="24"/>
        </w:rPr>
        <w:t xml:space="preserve"> partners by:</w:t>
      </w:r>
    </w:p>
    <w:p w14:paraId="4ED7D7DA" w14:textId="75EEC1B2" w:rsidR="00CE1A27" w:rsidRPr="001E61B6" w:rsidRDefault="00135282" w:rsidP="001E61B6">
      <w:pPr>
        <w:pStyle w:val="ListParagraph"/>
        <w:numPr>
          <w:ilvl w:val="0"/>
          <w:numId w:val="29"/>
        </w:numPr>
        <w:spacing w:after="0"/>
        <w:ind w:left="720" w:hanging="288"/>
        <w:rPr>
          <w:rFonts w:cstheme="minorHAnsi"/>
          <w:color w:val="000000"/>
          <w:szCs w:val="24"/>
        </w:rPr>
      </w:pPr>
      <w:r w:rsidRPr="001E61B6">
        <w:rPr>
          <w:rFonts w:cstheme="minorHAnsi"/>
          <w:color w:val="000000"/>
          <w:szCs w:val="24"/>
        </w:rPr>
        <w:t xml:space="preserve">Conducting a </w:t>
      </w:r>
      <w:r w:rsidR="00CE1A27" w:rsidRPr="001E61B6">
        <w:rPr>
          <w:rFonts w:cstheme="minorHAnsi"/>
          <w:color w:val="000000"/>
          <w:szCs w:val="24"/>
        </w:rPr>
        <w:t>health workforce shortage assessment within coalition boundaries</w:t>
      </w:r>
      <w:r w:rsidRPr="001E61B6">
        <w:rPr>
          <w:rFonts w:cstheme="minorHAnsi"/>
          <w:color w:val="000000"/>
          <w:szCs w:val="24"/>
        </w:rPr>
        <w:t>, In collaboration with local partners</w:t>
      </w:r>
      <w:r w:rsidR="00CE1A27" w:rsidRPr="001E61B6">
        <w:rPr>
          <w:rFonts w:cstheme="minorHAnsi"/>
          <w:color w:val="000000"/>
          <w:szCs w:val="24"/>
        </w:rPr>
        <w:t xml:space="preserve"> </w:t>
      </w:r>
    </w:p>
    <w:p w14:paraId="498094B8" w14:textId="07B2F9FB" w:rsidR="00CE1A27" w:rsidRPr="001E61B6"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Coordinat</w:t>
      </w:r>
      <w:r w:rsidR="00E552BE" w:rsidRPr="001E61B6">
        <w:rPr>
          <w:rFonts w:cstheme="minorHAnsi"/>
          <w:color w:val="000000"/>
          <w:szCs w:val="24"/>
        </w:rPr>
        <w:t>ing</w:t>
      </w:r>
      <w:r w:rsidRPr="001E61B6">
        <w:rPr>
          <w:rFonts w:cstheme="minorHAnsi"/>
          <w:color w:val="000000"/>
          <w:szCs w:val="24"/>
        </w:rPr>
        <w:t xml:space="preserve"> with health care organizations to maximize medical &amp; non-medical personnel support.</w:t>
      </w:r>
      <w:r w:rsidR="00E552BE" w:rsidRPr="001E61B6">
        <w:rPr>
          <w:rFonts w:cstheme="minorHAnsi"/>
          <w:color w:val="000000"/>
          <w:szCs w:val="24"/>
        </w:rPr>
        <w:t xml:space="preserve"> This may include activating the Regional Memorandum of Understanding.</w:t>
      </w:r>
    </w:p>
    <w:p w14:paraId="04357A50" w14:textId="679F5AEF" w:rsidR="00135282" w:rsidRPr="001E61B6" w:rsidRDefault="00135282"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Work</w:t>
      </w:r>
      <w:r w:rsidR="00E552BE" w:rsidRPr="001E61B6">
        <w:rPr>
          <w:rFonts w:cstheme="minorHAnsi"/>
          <w:color w:val="000000"/>
          <w:szCs w:val="24"/>
        </w:rPr>
        <w:t>ing</w:t>
      </w:r>
      <w:r w:rsidRPr="001E61B6">
        <w:rPr>
          <w:rFonts w:cstheme="minorHAnsi"/>
          <w:color w:val="000000"/>
          <w:szCs w:val="24"/>
        </w:rPr>
        <w:t xml:space="preserve"> with local public health in identifying resources to support the local need </w:t>
      </w:r>
      <w:r w:rsidR="00E552BE" w:rsidRPr="001E61B6">
        <w:rPr>
          <w:rFonts w:cstheme="minorHAnsi"/>
          <w:color w:val="000000"/>
          <w:szCs w:val="24"/>
        </w:rPr>
        <w:t>–</w:t>
      </w:r>
      <w:r w:rsidRPr="001E61B6">
        <w:rPr>
          <w:rFonts w:cstheme="minorHAnsi"/>
          <w:color w:val="000000"/>
          <w:szCs w:val="24"/>
        </w:rPr>
        <w:t xml:space="preserve"> including</w:t>
      </w:r>
      <w:r w:rsidR="00E552BE" w:rsidRPr="001E61B6">
        <w:rPr>
          <w:rFonts w:cstheme="minorHAnsi"/>
          <w:color w:val="000000"/>
          <w:szCs w:val="24"/>
        </w:rPr>
        <w:t xml:space="preserve"> Minnesota Responds.</w:t>
      </w:r>
    </w:p>
    <w:p w14:paraId="64D63E78" w14:textId="7CE0868B" w:rsidR="00CE1A27" w:rsidRDefault="00CE1A27" w:rsidP="001E61B6">
      <w:pPr>
        <w:numPr>
          <w:ilvl w:val="0"/>
          <w:numId w:val="4"/>
        </w:numPr>
        <w:autoSpaceDE w:val="0"/>
        <w:spacing w:before="0" w:after="0" w:line="276" w:lineRule="auto"/>
        <w:ind w:right="0"/>
        <w:rPr>
          <w:rFonts w:cstheme="minorHAnsi"/>
          <w:color w:val="000000"/>
          <w:szCs w:val="24"/>
        </w:rPr>
      </w:pPr>
      <w:r w:rsidRPr="001E61B6">
        <w:rPr>
          <w:rFonts w:cstheme="minorHAnsi"/>
          <w:color w:val="000000"/>
          <w:szCs w:val="24"/>
        </w:rPr>
        <w:t>Disseminat</w:t>
      </w:r>
      <w:r w:rsidR="00E552BE" w:rsidRPr="001E61B6">
        <w:rPr>
          <w:rFonts w:cstheme="minorHAnsi"/>
          <w:color w:val="000000"/>
          <w:szCs w:val="24"/>
        </w:rPr>
        <w:t>ing</w:t>
      </w:r>
      <w:r w:rsidRPr="001E61B6">
        <w:rPr>
          <w:rFonts w:cstheme="minorHAnsi"/>
          <w:color w:val="000000"/>
          <w:szCs w:val="24"/>
        </w:rPr>
        <w:t xml:space="preserve"> reports of regional staffing shortages to local emergency management/emergency operations center and Minnesota Department of Health, if applicable. </w:t>
      </w:r>
    </w:p>
    <w:p w14:paraId="4C9676DC" w14:textId="0999D791" w:rsidR="00562ACE" w:rsidRPr="001E61B6" w:rsidRDefault="00562ACE" w:rsidP="00562ACE">
      <w:pPr>
        <w:autoSpaceDE w:val="0"/>
        <w:spacing w:before="0" w:after="0" w:line="276" w:lineRule="auto"/>
        <w:ind w:left="720" w:right="0"/>
        <w:rPr>
          <w:rFonts w:cstheme="minorHAnsi"/>
          <w:color w:val="000000"/>
          <w:szCs w:val="24"/>
        </w:rPr>
      </w:pPr>
    </w:p>
    <w:p w14:paraId="0A276374" w14:textId="39C81C1F" w:rsidR="00CE1A27" w:rsidRPr="001E61B6" w:rsidRDefault="00CE1A27" w:rsidP="001E61B6">
      <w:pPr>
        <w:pStyle w:val="Heading3"/>
        <w:numPr>
          <w:ilvl w:val="0"/>
          <w:numId w:val="0"/>
        </w:numPr>
        <w:spacing w:before="0" w:after="0" w:line="276" w:lineRule="auto"/>
        <w:rPr>
          <w:rStyle w:val="Heading2SEMNHCC"/>
          <w:rFonts w:asciiTheme="minorHAnsi" w:hAnsiTheme="minorHAnsi" w:cstheme="minorHAnsi"/>
          <w:b/>
          <w:bCs/>
        </w:rPr>
      </w:pPr>
      <w:bookmarkStart w:id="18" w:name="_Toc453058272"/>
      <w:bookmarkStart w:id="19" w:name="_Toc43106159"/>
      <w:r w:rsidRPr="001E61B6">
        <w:rPr>
          <w:rStyle w:val="Heading2SEMNHCC"/>
          <w:rFonts w:asciiTheme="minorHAnsi" w:hAnsiTheme="minorHAnsi" w:cstheme="minorHAnsi"/>
          <w:b/>
          <w:bCs/>
        </w:rPr>
        <w:t>Community/Facility Critical Infrastructure:</w:t>
      </w:r>
      <w:bookmarkEnd w:id="18"/>
      <w:bookmarkEnd w:id="19"/>
    </w:p>
    <w:p w14:paraId="120F22D1" w14:textId="20222525" w:rsidR="00B51F8B" w:rsidRPr="001E61B6" w:rsidRDefault="005833B2" w:rsidP="001E61B6">
      <w:pPr>
        <w:autoSpaceDE w:val="0"/>
        <w:spacing w:before="0" w:after="0" w:line="276" w:lineRule="auto"/>
        <w:ind w:right="0"/>
        <w:rPr>
          <w:rFonts w:cstheme="minorHAnsi"/>
          <w:szCs w:val="24"/>
        </w:rPr>
      </w:pPr>
      <w:r w:rsidRPr="001E61B6">
        <w:rPr>
          <w:rFonts w:cstheme="minorHAnsi"/>
          <w:szCs w:val="24"/>
        </w:rPr>
        <w:t>D</w:t>
      </w:r>
      <w:r w:rsidR="007F7906" w:rsidRPr="001E61B6">
        <w:rPr>
          <w:rFonts w:cstheme="minorHAnsi"/>
          <w:szCs w:val="24"/>
        </w:rPr>
        <w:t xml:space="preserve">efined: </w:t>
      </w:r>
      <w:r w:rsidR="00B51F8B" w:rsidRPr="001E61B6">
        <w:rPr>
          <w:rFonts w:cstheme="minorHAnsi"/>
          <w:szCs w:val="24"/>
        </w:rPr>
        <w:t xml:space="preserve"> To be fully operational critical community/facility infrastructure including power, water, and sanitation, etc., is necessary to support patient care environments.</w:t>
      </w:r>
      <w:r w:rsidR="00C74063" w:rsidRPr="001E61B6">
        <w:rPr>
          <w:rFonts w:cstheme="minorHAnsi"/>
          <w:szCs w:val="24"/>
        </w:rPr>
        <w:br/>
      </w:r>
    </w:p>
    <w:p w14:paraId="58F7C45F" w14:textId="240F803E" w:rsidR="00C74063" w:rsidRPr="001E61B6" w:rsidRDefault="00C74063" w:rsidP="001E61B6">
      <w:pPr>
        <w:autoSpaceDE w:val="0"/>
        <w:spacing w:before="0" w:after="0" w:line="276" w:lineRule="auto"/>
        <w:ind w:right="0"/>
        <w:rPr>
          <w:rFonts w:cstheme="minorHAnsi"/>
          <w:szCs w:val="24"/>
        </w:rPr>
      </w:pPr>
      <w:r w:rsidRPr="001E61B6">
        <w:rPr>
          <w:rFonts w:cstheme="minorHAnsi"/>
          <w:szCs w:val="24"/>
        </w:rPr>
        <w:t>The coalition shall support its’ partners by:</w:t>
      </w:r>
    </w:p>
    <w:p w14:paraId="0270E064" w14:textId="4093BAF2"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Determin</w:t>
      </w:r>
      <w:r w:rsidR="00C74063" w:rsidRPr="001E61B6">
        <w:rPr>
          <w:rFonts w:cstheme="minorHAnsi"/>
          <w:color w:val="000000"/>
          <w:szCs w:val="24"/>
        </w:rPr>
        <w:t>ing</w:t>
      </w:r>
      <w:r w:rsidRPr="001E61B6">
        <w:rPr>
          <w:rFonts w:cstheme="minorHAnsi"/>
          <w:color w:val="000000"/>
          <w:szCs w:val="24"/>
        </w:rPr>
        <w:t xml:space="preserve"> local/region-wide disruption of critical infrastructure that affects the health care system. </w:t>
      </w:r>
    </w:p>
    <w:p w14:paraId="3F5CFE59" w14:textId="28081944"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Aggregat</w:t>
      </w:r>
      <w:r w:rsidR="00C74063" w:rsidRPr="001E61B6">
        <w:rPr>
          <w:rFonts w:cstheme="minorHAnsi"/>
          <w:color w:val="000000"/>
          <w:szCs w:val="24"/>
        </w:rPr>
        <w:t>ing</w:t>
      </w:r>
      <w:r w:rsidRPr="001E61B6">
        <w:rPr>
          <w:rFonts w:cstheme="minorHAnsi"/>
          <w:color w:val="000000"/>
          <w:szCs w:val="24"/>
        </w:rPr>
        <w:t xml:space="preserve"> reports of critical infrastructure disruption. </w:t>
      </w:r>
    </w:p>
    <w:p w14:paraId="6D9661A4" w14:textId="174C76CB" w:rsidR="00CE1A27"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Disseminat</w:t>
      </w:r>
      <w:r w:rsidR="00845788" w:rsidRPr="001E61B6">
        <w:rPr>
          <w:rFonts w:cstheme="minorHAnsi"/>
          <w:color w:val="000000"/>
          <w:szCs w:val="24"/>
        </w:rPr>
        <w:t>ing</w:t>
      </w:r>
      <w:r w:rsidRPr="001E61B6">
        <w:rPr>
          <w:rFonts w:cstheme="minorHAnsi"/>
          <w:color w:val="000000"/>
          <w:szCs w:val="24"/>
        </w:rPr>
        <w:t xml:space="preserve"> reports to Coalition partners, as appropriate. </w:t>
      </w:r>
    </w:p>
    <w:p w14:paraId="6B75FB59" w14:textId="38BB5AE6" w:rsidR="00562ACE" w:rsidRPr="001E61B6" w:rsidRDefault="00562ACE" w:rsidP="00562ACE">
      <w:pPr>
        <w:autoSpaceDE w:val="0"/>
        <w:spacing w:before="0" w:after="0" w:line="276" w:lineRule="auto"/>
        <w:ind w:left="1008" w:right="0"/>
        <w:rPr>
          <w:rFonts w:cstheme="minorHAnsi"/>
          <w:color w:val="000000"/>
          <w:szCs w:val="24"/>
        </w:rPr>
      </w:pPr>
    </w:p>
    <w:p w14:paraId="3D2CC218" w14:textId="44DADDDB" w:rsidR="00CE1A27" w:rsidRPr="001E61B6" w:rsidRDefault="00CE1A27" w:rsidP="001E61B6">
      <w:pPr>
        <w:pStyle w:val="Heading3"/>
        <w:numPr>
          <w:ilvl w:val="0"/>
          <w:numId w:val="0"/>
        </w:numPr>
        <w:spacing w:before="0" w:after="0" w:line="276" w:lineRule="auto"/>
        <w:rPr>
          <w:rFonts w:asciiTheme="minorHAnsi" w:hAnsiTheme="minorHAnsi" w:cstheme="minorHAnsi"/>
        </w:rPr>
      </w:pPr>
      <w:bookmarkStart w:id="20" w:name="_Toc453058273"/>
      <w:bookmarkStart w:id="21" w:name="_Toc43106160"/>
      <w:r w:rsidRPr="001E61B6">
        <w:rPr>
          <w:rFonts w:asciiTheme="minorHAnsi" w:hAnsiTheme="minorHAnsi" w:cstheme="minorHAnsi"/>
        </w:rPr>
        <w:t>Health Care Supply Chain:</w:t>
      </w:r>
      <w:bookmarkEnd w:id="20"/>
      <w:bookmarkEnd w:id="21"/>
    </w:p>
    <w:p w14:paraId="2761D087" w14:textId="6D05C00D" w:rsidR="00845788" w:rsidRPr="001E61B6" w:rsidRDefault="00845788" w:rsidP="001E61B6">
      <w:pPr>
        <w:autoSpaceDE w:val="0"/>
        <w:spacing w:before="0" w:after="0" w:line="276" w:lineRule="auto"/>
        <w:ind w:right="0"/>
        <w:rPr>
          <w:rFonts w:cstheme="minorHAnsi"/>
          <w:szCs w:val="24"/>
        </w:rPr>
      </w:pPr>
      <w:r w:rsidRPr="001E61B6">
        <w:rPr>
          <w:rFonts w:cstheme="minorHAnsi"/>
          <w:szCs w:val="24"/>
        </w:rPr>
        <w:t xml:space="preserve">Defined:  </w:t>
      </w:r>
      <w:r w:rsidR="005616F6" w:rsidRPr="001E61B6">
        <w:rPr>
          <w:rFonts w:cstheme="minorHAnsi"/>
          <w:szCs w:val="24"/>
        </w:rPr>
        <w:t>Supply Chain integrity is f</w:t>
      </w:r>
      <w:r w:rsidRPr="001E61B6">
        <w:rPr>
          <w:rFonts w:cstheme="minorHAnsi"/>
          <w:szCs w:val="24"/>
        </w:rPr>
        <w:t>ull access to the healthcare suppl</w:t>
      </w:r>
      <w:r w:rsidR="005616F6" w:rsidRPr="001E61B6">
        <w:rPr>
          <w:rFonts w:cstheme="minorHAnsi"/>
          <w:szCs w:val="24"/>
        </w:rPr>
        <w:t>ies</w:t>
      </w:r>
      <w:r w:rsidRPr="001E61B6">
        <w:rPr>
          <w:rFonts w:cstheme="minorHAnsi"/>
          <w:szCs w:val="24"/>
        </w:rPr>
        <w:t xml:space="preserve"> including medical &amp; non-medical supplies, pharmaceuticals, blood products, industrial fuels and medical gases, food etc. </w:t>
      </w:r>
    </w:p>
    <w:p w14:paraId="10A5ACDC" w14:textId="3EE52A65" w:rsidR="005616F6" w:rsidRPr="001E61B6" w:rsidRDefault="005616F6" w:rsidP="001E61B6">
      <w:pPr>
        <w:autoSpaceDE w:val="0"/>
        <w:spacing w:before="0" w:after="0" w:line="276" w:lineRule="auto"/>
        <w:ind w:right="0"/>
        <w:rPr>
          <w:rFonts w:cstheme="minorHAnsi"/>
          <w:szCs w:val="24"/>
        </w:rPr>
      </w:pPr>
    </w:p>
    <w:p w14:paraId="7898408D" w14:textId="56B22E8C" w:rsidR="005616F6" w:rsidRPr="001E61B6" w:rsidRDefault="005616F6" w:rsidP="001E61B6">
      <w:pPr>
        <w:autoSpaceDE w:val="0"/>
        <w:spacing w:before="0" w:after="0" w:line="276" w:lineRule="auto"/>
        <w:ind w:right="0"/>
        <w:rPr>
          <w:rFonts w:cstheme="minorHAnsi"/>
          <w:szCs w:val="24"/>
        </w:rPr>
      </w:pPr>
      <w:r w:rsidRPr="001E61B6">
        <w:rPr>
          <w:rFonts w:cstheme="minorHAnsi"/>
          <w:szCs w:val="24"/>
        </w:rPr>
        <w:t>The coalition shall support its’ partners by:</w:t>
      </w:r>
    </w:p>
    <w:p w14:paraId="108106F5" w14:textId="641C35F9" w:rsidR="00CE1A27" w:rsidRPr="001E61B6" w:rsidRDefault="00BC5B61"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Monitoring</w:t>
      </w:r>
      <w:r w:rsidR="00CE1A27" w:rsidRPr="001E61B6">
        <w:rPr>
          <w:rFonts w:cstheme="minorHAnsi"/>
          <w:color w:val="000000"/>
          <w:szCs w:val="24"/>
        </w:rPr>
        <w:t xml:space="preserve"> region-wide disruption of health care supply chain. </w:t>
      </w:r>
    </w:p>
    <w:p w14:paraId="40F4993B" w14:textId="36AAB07D"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Determin</w:t>
      </w:r>
      <w:r w:rsidR="00BC5B61" w:rsidRPr="001E61B6">
        <w:rPr>
          <w:rFonts w:cstheme="minorHAnsi"/>
          <w:color w:val="000000"/>
          <w:szCs w:val="24"/>
        </w:rPr>
        <w:t>ing the</w:t>
      </w:r>
      <w:r w:rsidRPr="001E61B6">
        <w:rPr>
          <w:rFonts w:cstheme="minorHAnsi"/>
          <w:color w:val="000000"/>
          <w:szCs w:val="24"/>
        </w:rPr>
        <w:t xml:space="preserve"> specific medical and non-medical supply needs of health care partners. </w:t>
      </w:r>
    </w:p>
    <w:p w14:paraId="02A73711" w14:textId="170C4198"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Facilitat</w:t>
      </w:r>
      <w:r w:rsidR="00BC5B61" w:rsidRPr="001E61B6">
        <w:rPr>
          <w:rFonts w:cstheme="minorHAnsi"/>
          <w:color w:val="000000"/>
          <w:szCs w:val="24"/>
        </w:rPr>
        <w:t>ing</w:t>
      </w:r>
      <w:r w:rsidRPr="001E61B6">
        <w:rPr>
          <w:rFonts w:cstheme="minorHAnsi"/>
          <w:color w:val="000000"/>
          <w:szCs w:val="24"/>
        </w:rPr>
        <w:t xml:space="preserve"> disaster medical resource support for health care organizations with local emergency management agency/emergency operations center and Minnesota Department of Health, as applicable.</w:t>
      </w:r>
    </w:p>
    <w:p w14:paraId="63F8375A" w14:textId="034FB226"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Assist</w:t>
      </w:r>
      <w:r w:rsidR="00BC5B61" w:rsidRPr="001E61B6">
        <w:rPr>
          <w:rFonts w:cstheme="minorHAnsi"/>
          <w:color w:val="000000"/>
          <w:szCs w:val="24"/>
        </w:rPr>
        <w:t>ing</w:t>
      </w:r>
      <w:r w:rsidRPr="001E61B6">
        <w:rPr>
          <w:rFonts w:cstheme="minorHAnsi"/>
          <w:color w:val="000000"/>
          <w:szCs w:val="24"/>
        </w:rPr>
        <w:t xml:space="preserve"> with coordinating private sector vendors on distribution and resumption of normal supply delivery. </w:t>
      </w:r>
    </w:p>
    <w:p w14:paraId="44707008" w14:textId="0056934D" w:rsidR="00CE1A27" w:rsidRPr="001E61B6" w:rsidRDefault="00CE1A27" w:rsidP="001E61B6">
      <w:pPr>
        <w:numPr>
          <w:ilvl w:val="0"/>
          <w:numId w:val="4"/>
        </w:numPr>
        <w:autoSpaceDE w:val="0"/>
        <w:spacing w:before="0" w:after="0" w:line="276" w:lineRule="auto"/>
        <w:ind w:left="1008" w:right="0"/>
        <w:rPr>
          <w:rFonts w:cstheme="minorHAnsi"/>
          <w:b/>
          <w:bCs/>
          <w:color w:val="E36C0A"/>
          <w:szCs w:val="24"/>
        </w:rPr>
      </w:pPr>
      <w:r w:rsidRPr="001E61B6">
        <w:rPr>
          <w:rFonts w:cstheme="minorHAnsi"/>
          <w:color w:val="000000"/>
          <w:szCs w:val="24"/>
        </w:rPr>
        <w:t>Disseminat</w:t>
      </w:r>
      <w:r w:rsidR="00BC5B61" w:rsidRPr="001E61B6">
        <w:rPr>
          <w:rFonts w:cstheme="minorHAnsi"/>
          <w:color w:val="000000"/>
          <w:szCs w:val="24"/>
        </w:rPr>
        <w:t>ing</w:t>
      </w:r>
      <w:r w:rsidRPr="001E61B6">
        <w:rPr>
          <w:rFonts w:cstheme="minorHAnsi"/>
          <w:color w:val="000000"/>
          <w:szCs w:val="24"/>
        </w:rPr>
        <w:t xml:space="preserve"> health care supply chain disruption situation reports to local emergency management agency/emergency operations center Minnesota Department of Health, as applicable. </w:t>
      </w:r>
    </w:p>
    <w:p w14:paraId="145D8F66" w14:textId="59EF8190" w:rsidR="00BC5B61" w:rsidRPr="00562ACE" w:rsidRDefault="00BC5B61" w:rsidP="001E61B6">
      <w:pPr>
        <w:numPr>
          <w:ilvl w:val="0"/>
          <w:numId w:val="4"/>
        </w:numPr>
        <w:autoSpaceDE w:val="0"/>
        <w:spacing w:before="0" w:after="0" w:line="276" w:lineRule="auto"/>
        <w:ind w:left="1008" w:right="0"/>
        <w:rPr>
          <w:rFonts w:cstheme="minorHAnsi"/>
          <w:b/>
          <w:bCs/>
          <w:color w:val="E36C0A"/>
          <w:szCs w:val="24"/>
        </w:rPr>
      </w:pPr>
      <w:r w:rsidRPr="001E61B6">
        <w:rPr>
          <w:rFonts w:cstheme="minorHAnsi"/>
          <w:color w:val="000000"/>
          <w:szCs w:val="24"/>
        </w:rPr>
        <w:t xml:space="preserve">Activating the coalition memorandum of understanding and coordinating the sharing of resources amongst coalition members and if </w:t>
      </w:r>
      <w:r w:rsidR="00B371FD" w:rsidRPr="001E61B6">
        <w:rPr>
          <w:rFonts w:cstheme="minorHAnsi"/>
          <w:color w:val="000000"/>
          <w:szCs w:val="24"/>
        </w:rPr>
        <w:t>necessary,</w:t>
      </w:r>
      <w:r w:rsidRPr="001E61B6">
        <w:rPr>
          <w:rFonts w:cstheme="minorHAnsi"/>
          <w:color w:val="000000"/>
          <w:szCs w:val="24"/>
        </w:rPr>
        <w:t xml:space="preserve"> accessing the limited coalition cache.  See the Regional Response Plan </w:t>
      </w:r>
      <w:r w:rsidR="00B371FD">
        <w:rPr>
          <w:rFonts w:cstheme="minorHAnsi"/>
          <w:color w:val="000000"/>
          <w:szCs w:val="24"/>
        </w:rPr>
        <w:t xml:space="preserve">- </w:t>
      </w:r>
      <w:r w:rsidRPr="001E61B6">
        <w:rPr>
          <w:rFonts w:cstheme="minorHAnsi"/>
          <w:color w:val="000000"/>
          <w:szCs w:val="24"/>
        </w:rPr>
        <w:t>Resource Request plan</w:t>
      </w:r>
      <w:r w:rsidR="00B371FD">
        <w:rPr>
          <w:rFonts w:cstheme="minorHAnsi"/>
          <w:color w:val="000000"/>
          <w:szCs w:val="24"/>
        </w:rPr>
        <w:t>.</w:t>
      </w:r>
    </w:p>
    <w:p w14:paraId="17B509FA" w14:textId="77777777" w:rsidR="00562ACE" w:rsidRPr="001E61B6" w:rsidRDefault="00562ACE" w:rsidP="00562ACE">
      <w:pPr>
        <w:autoSpaceDE w:val="0"/>
        <w:spacing w:before="0" w:after="0" w:line="276" w:lineRule="auto"/>
        <w:ind w:left="1008" w:right="0"/>
        <w:rPr>
          <w:rFonts w:cstheme="minorHAnsi"/>
          <w:b/>
          <w:bCs/>
          <w:color w:val="E36C0A"/>
          <w:szCs w:val="24"/>
        </w:rPr>
      </w:pPr>
    </w:p>
    <w:p w14:paraId="2886C8CF" w14:textId="5EB36DD0" w:rsidR="00CE1A27" w:rsidRPr="001E61B6" w:rsidRDefault="00CE1A27" w:rsidP="001E61B6">
      <w:pPr>
        <w:pStyle w:val="Heading3"/>
        <w:numPr>
          <w:ilvl w:val="0"/>
          <w:numId w:val="0"/>
        </w:numPr>
        <w:spacing w:before="0" w:after="0" w:line="276" w:lineRule="auto"/>
        <w:rPr>
          <w:rStyle w:val="Heading2SEMNHCC"/>
          <w:rFonts w:asciiTheme="minorHAnsi" w:hAnsiTheme="minorHAnsi" w:cstheme="minorHAnsi"/>
          <w:b/>
          <w:bCs/>
        </w:rPr>
      </w:pPr>
      <w:bookmarkStart w:id="22" w:name="_Toc453058274"/>
      <w:bookmarkStart w:id="23" w:name="_Toc43106161"/>
      <w:r w:rsidRPr="001E61B6">
        <w:rPr>
          <w:rStyle w:val="Heading2SEMNHCC"/>
          <w:rFonts w:asciiTheme="minorHAnsi" w:hAnsiTheme="minorHAnsi" w:cstheme="minorHAnsi"/>
          <w:b/>
          <w:bCs/>
        </w:rPr>
        <w:t>Access to Transportation:</w:t>
      </w:r>
      <w:bookmarkEnd w:id="22"/>
      <w:bookmarkEnd w:id="23"/>
    </w:p>
    <w:p w14:paraId="32D10230" w14:textId="69292201" w:rsidR="00CC3430" w:rsidRPr="001E61B6" w:rsidRDefault="00CC3430" w:rsidP="001E61B6">
      <w:pPr>
        <w:autoSpaceDE w:val="0"/>
        <w:spacing w:before="0" w:after="0" w:line="276" w:lineRule="auto"/>
        <w:ind w:left="0" w:right="0"/>
        <w:rPr>
          <w:rFonts w:cstheme="minorHAnsi"/>
          <w:szCs w:val="24"/>
        </w:rPr>
      </w:pPr>
      <w:r w:rsidRPr="001E61B6">
        <w:rPr>
          <w:rFonts w:cstheme="minorHAnsi"/>
          <w:szCs w:val="24"/>
        </w:rPr>
        <w:t>Defined:  A fully functional medical and non-medical transportation system that can meet the operational needs of the healthcare sector during the response and continuity phases of an event.</w:t>
      </w:r>
    </w:p>
    <w:p w14:paraId="6A0A709B" w14:textId="2D8EC7E5" w:rsidR="00CC3430" w:rsidRPr="001E61B6" w:rsidRDefault="00CC3430" w:rsidP="001E61B6">
      <w:pPr>
        <w:autoSpaceDE w:val="0"/>
        <w:spacing w:before="0" w:after="0" w:line="276" w:lineRule="auto"/>
        <w:ind w:left="0" w:right="0"/>
        <w:rPr>
          <w:rFonts w:cstheme="minorHAnsi"/>
          <w:szCs w:val="24"/>
        </w:rPr>
      </w:pPr>
    </w:p>
    <w:p w14:paraId="59977102" w14:textId="2B1CFFE2" w:rsidR="00CC3430" w:rsidRPr="001E61B6" w:rsidRDefault="00CC3430" w:rsidP="001E61B6">
      <w:pPr>
        <w:autoSpaceDE w:val="0"/>
        <w:spacing w:before="0" w:after="0" w:line="276" w:lineRule="auto"/>
        <w:ind w:left="0" w:right="0"/>
        <w:rPr>
          <w:rFonts w:cstheme="minorHAnsi"/>
          <w:szCs w:val="24"/>
        </w:rPr>
      </w:pPr>
      <w:r w:rsidRPr="001E61B6">
        <w:rPr>
          <w:rFonts w:cstheme="minorHAnsi"/>
          <w:szCs w:val="24"/>
        </w:rPr>
        <w:t>The coalition shall support its’ partners by:</w:t>
      </w:r>
    </w:p>
    <w:p w14:paraId="3DA5B15A" w14:textId="77777777"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 xml:space="preserve">Collecting medical transportation needs of health care organizations during response and continuity operations. </w:t>
      </w:r>
    </w:p>
    <w:p w14:paraId="1891AF9A" w14:textId="72ED676C" w:rsidR="00CE1A27" w:rsidRPr="001E61B6" w:rsidRDefault="00613B13"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 xml:space="preserve">Working with </w:t>
      </w:r>
      <w:r w:rsidR="00CE1A27" w:rsidRPr="001E61B6">
        <w:rPr>
          <w:rFonts w:cstheme="minorHAnsi"/>
          <w:color w:val="000000"/>
          <w:szCs w:val="24"/>
        </w:rPr>
        <w:t xml:space="preserve">the West Central EMS representative or alternate, coordinate with EMS agencies to close gaps in medical transportation needs. </w:t>
      </w:r>
    </w:p>
    <w:p w14:paraId="280A5B9F" w14:textId="5AC2B262"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 xml:space="preserve">Advocate for coalition partners’ medical transportation assistance. </w:t>
      </w:r>
      <w:r w:rsidR="004868DB">
        <w:rPr>
          <w:rFonts w:cstheme="minorHAnsi"/>
          <w:color w:val="000000"/>
          <w:szCs w:val="24"/>
        </w:rPr>
        <w:br/>
      </w:r>
    </w:p>
    <w:p w14:paraId="3069B0D7" w14:textId="49868DFC" w:rsidR="00CE1A27" w:rsidRPr="001E61B6" w:rsidRDefault="00CE1A27" w:rsidP="001E61B6">
      <w:pPr>
        <w:pStyle w:val="Heading3"/>
        <w:numPr>
          <w:ilvl w:val="0"/>
          <w:numId w:val="0"/>
        </w:numPr>
        <w:spacing w:before="0" w:after="0" w:line="276" w:lineRule="auto"/>
        <w:rPr>
          <w:rStyle w:val="Heading2SEMNHCC"/>
          <w:rFonts w:asciiTheme="minorHAnsi" w:hAnsiTheme="minorHAnsi" w:cstheme="minorHAnsi"/>
          <w:b/>
          <w:bCs/>
        </w:rPr>
      </w:pPr>
      <w:bookmarkStart w:id="24" w:name="_Toc453058275"/>
      <w:bookmarkStart w:id="25" w:name="_Toc43106162"/>
      <w:r w:rsidRPr="001E61B6">
        <w:rPr>
          <w:rStyle w:val="Heading2SEMNHCC"/>
          <w:rFonts w:asciiTheme="minorHAnsi" w:hAnsiTheme="minorHAnsi" w:cstheme="minorHAnsi"/>
          <w:b/>
          <w:bCs/>
        </w:rPr>
        <w:lastRenderedPageBreak/>
        <w:t>Information Technology/Communications:</w:t>
      </w:r>
      <w:bookmarkEnd w:id="24"/>
      <w:bookmarkEnd w:id="25"/>
    </w:p>
    <w:p w14:paraId="1CAEF164" w14:textId="77777777" w:rsidR="00613B13" w:rsidRPr="001E61B6" w:rsidRDefault="00613B13" w:rsidP="001E61B6">
      <w:pPr>
        <w:autoSpaceDE w:val="0"/>
        <w:spacing w:before="0" w:after="0" w:line="276" w:lineRule="auto"/>
        <w:ind w:left="0" w:right="0"/>
        <w:rPr>
          <w:rFonts w:cstheme="minorHAnsi"/>
          <w:szCs w:val="24"/>
        </w:rPr>
      </w:pPr>
      <w:r w:rsidRPr="001E61B6">
        <w:rPr>
          <w:rFonts w:cstheme="minorHAnsi"/>
          <w:szCs w:val="24"/>
        </w:rPr>
        <w:t xml:space="preserve">Defined:  Fully functional information technology and communications infrastructure that supports high availability of the healthcare sector’s data management and information sharing capability.  </w:t>
      </w:r>
    </w:p>
    <w:p w14:paraId="4A01CCB8" w14:textId="0AC88F6B" w:rsidR="00613B13" w:rsidRPr="001E61B6" w:rsidRDefault="00C52BF3" w:rsidP="001E61B6">
      <w:pPr>
        <w:spacing w:before="0" w:after="0" w:line="276" w:lineRule="auto"/>
        <w:ind w:left="0"/>
        <w:rPr>
          <w:rFonts w:cstheme="minorHAnsi"/>
          <w:szCs w:val="24"/>
        </w:rPr>
      </w:pPr>
      <w:r w:rsidRPr="001E61B6">
        <w:rPr>
          <w:rFonts w:cstheme="minorHAnsi"/>
          <w:szCs w:val="24"/>
        </w:rPr>
        <w:t>The coalition shall support its’ partners by:</w:t>
      </w:r>
    </w:p>
    <w:p w14:paraId="637682AD" w14:textId="33E6B2A5"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Determin</w:t>
      </w:r>
      <w:r w:rsidR="00C52BF3" w:rsidRPr="001E61B6">
        <w:rPr>
          <w:rFonts w:cstheme="minorHAnsi"/>
          <w:color w:val="000000"/>
          <w:szCs w:val="24"/>
        </w:rPr>
        <w:t xml:space="preserve">ing the </w:t>
      </w:r>
      <w:r w:rsidRPr="001E61B6">
        <w:rPr>
          <w:rFonts w:cstheme="minorHAnsi"/>
          <w:color w:val="000000"/>
          <w:szCs w:val="24"/>
        </w:rPr>
        <w:t xml:space="preserve">extent of disruption of communication/information technology capabilities within coalition boundaries. </w:t>
      </w:r>
    </w:p>
    <w:p w14:paraId="548020E8" w14:textId="4D19A540"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Activate redundant communication capabilities if necessary</w:t>
      </w:r>
      <w:r w:rsidR="00C52BF3" w:rsidRPr="001E61B6">
        <w:rPr>
          <w:rFonts w:cstheme="minorHAnsi"/>
          <w:color w:val="000000"/>
          <w:szCs w:val="24"/>
        </w:rPr>
        <w:t xml:space="preserve"> – to includ</w:t>
      </w:r>
      <w:r w:rsidR="00B465F8" w:rsidRPr="001E61B6">
        <w:rPr>
          <w:rFonts w:cstheme="minorHAnsi"/>
          <w:color w:val="000000"/>
          <w:szCs w:val="24"/>
        </w:rPr>
        <w:t xml:space="preserve">e monitoring the regional 800 MHz talk group, </w:t>
      </w:r>
      <w:proofErr w:type="gramStart"/>
      <w:r w:rsidR="00B465F8" w:rsidRPr="001E61B6">
        <w:rPr>
          <w:rFonts w:cstheme="minorHAnsi"/>
          <w:color w:val="000000"/>
          <w:szCs w:val="24"/>
        </w:rPr>
        <w:t>opening up</w:t>
      </w:r>
      <w:proofErr w:type="gramEnd"/>
      <w:r w:rsidR="00B465F8" w:rsidRPr="001E61B6">
        <w:rPr>
          <w:rFonts w:cstheme="minorHAnsi"/>
          <w:color w:val="000000"/>
          <w:szCs w:val="24"/>
        </w:rPr>
        <w:t xml:space="preserve"> a Command Center in MNTrac, utilizing the chat room in the coalition website.</w:t>
      </w:r>
    </w:p>
    <w:p w14:paraId="6BE55DE4" w14:textId="2BC300C5" w:rsidR="00B465F8" w:rsidRPr="001E61B6" w:rsidRDefault="00B465F8"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Work with local Emergency Management to identify alternative sources of communications such as HAM radio and Cellular support services.</w:t>
      </w:r>
    </w:p>
    <w:p w14:paraId="527B3A00" w14:textId="6DEF8AF3" w:rsidR="00CE1A27" w:rsidRPr="001E61B6" w:rsidRDefault="00CE1A27" w:rsidP="001E61B6">
      <w:pPr>
        <w:numPr>
          <w:ilvl w:val="0"/>
          <w:numId w:val="4"/>
        </w:numPr>
        <w:autoSpaceDE w:val="0"/>
        <w:spacing w:before="0" w:after="0" w:line="276" w:lineRule="auto"/>
        <w:ind w:left="1008" w:right="0"/>
        <w:rPr>
          <w:rFonts w:cstheme="minorHAnsi"/>
          <w:color w:val="000000"/>
          <w:szCs w:val="24"/>
        </w:rPr>
      </w:pPr>
      <w:r w:rsidRPr="001E61B6">
        <w:rPr>
          <w:rFonts w:cstheme="minorHAnsi"/>
          <w:color w:val="000000"/>
          <w:szCs w:val="24"/>
        </w:rPr>
        <w:t xml:space="preserve">Coordinate with state health authorities to disseminate critical response and continuity operations information. </w:t>
      </w:r>
      <w:r w:rsidR="00562ACE">
        <w:rPr>
          <w:rFonts w:cstheme="minorHAnsi"/>
          <w:color w:val="000000"/>
          <w:szCs w:val="24"/>
        </w:rPr>
        <w:br/>
      </w:r>
    </w:p>
    <w:p w14:paraId="5875763A" w14:textId="5B63A90A" w:rsidR="00CE1A27" w:rsidRPr="001E61B6" w:rsidRDefault="00CE1A27" w:rsidP="001E61B6">
      <w:pPr>
        <w:pStyle w:val="Heading3"/>
        <w:numPr>
          <w:ilvl w:val="0"/>
          <w:numId w:val="0"/>
        </w:numPr>
        <w:spacing w:before="0" w:after="0" w:line="276" w:lineRule="auto"/>
        <w:rPr>
          <w:rStyle w:val="Heading2SEMNHCC"/>
          <w:rFonts w:asciiTheme="minorHAnsi" w:hAnsiTheme="minorHAnsi" w:cstheme="minorHAnsi"/>
          <w:b/>
          <w:bCs/>
        </w:rPr>
      </w:pPr>
      <w:bookmarkStart w:id="26" w:name="_Toc43106163"/>
      <w:r w:rsidRPr="001E61B6">
        <w:rPr>
          <w:rStyle w:val="Heading2SEMNHCC"/>
          <w:rFonts w:asciiTheme="minorHAnsi" w:hAnsiTheme="minorHAnsi" w:cstheme="minorHAnsi"/>
          <w:b/>
          <w:bCs/>
        </w:rPr>
        <w:t>Administrative/Financial:</w:t>
      </w:r>
      <w:bookmarkEnd w:id="26"/>
    </w:p>
    <w:p w14:paraId="336574A3" w14:textId="77777777" w:rsidR="004B4D1B" w:rsidRPr="001E61B6" w:rsidRDefault="004B4D1B" w:rsidP="001E61B6">
      <w:pPr>
        <w:autoSpaceDE w:val="0"/>
        <w:spacing w:before="0" w:after="0" w:line="276" w:lineRule="auto"/>
        <w:ind w:left="0" w:right="0"/>
        <w:rPr>
          <w:rFonts w:cstheme="minorHAnsi"/>
          <w:szCs w:val="24"/>
        </w:rPr>
      </w:pPr>
      <w:r w:rsidRPr="001E61B6">
        <w:rPr>
          <w:rFonts w:cstheme="minorHAnsi"/>
          <w:szCs w:val="24"/>
        </w:rPr>
        <w:t>Defined:  Fully operational administrative and financial capability including maintaining &amp; updating patient records, adapting to disaster recovery program requirements, payroll continuity, supply chain financing, claims submission, losses covered by insurance and legal issues.</w:t>
      </w:r>
    </w:p>
    <w:p w14:paraId="1958C7D7" w14:textId="133D2C6D" w:rsidR="004B4D1B" w:rsidRPr="001E61B6" w:rsidRDefault="004B4D1B" w:rsidP="001E61B6">
      <w:pPr>
        <w:spacing w:before="0" w:after="0" w:line="276" w:lineRule="auto"/>
        <w:ind w:left="0"/>
        <w:rPr>
          <w:rFonts w:cstheme="minorHAnsi"/>
          <w:szCs w:val="24"/>
        </w:rPr>
      </w:pPr>
      <w:r w:rsidRPr="001E61B6">
        <w:rPr>
          <w:rFonts w:cstheme="minorHAnsi"/>
          <w:szCs w:val="24"/>
        </w:rPr>
        <w:t>The coalition shall support its’ partners by:</w:t>
      </w:r>
    </w:p>
    <w:p w14:paraId="7D63C63A" w14:textId="5D5155A1" w:rsidR="00CE1A27" w:rsidRPr="001E61B6" w:rsidRDefault="00CE1A27" w:rsidP="001E61B6">
      <w:pPr>
        <w:numPr>
          <w:ilvl w:val="0"/>
          <w:numId w:val="4"/>
        </w:numPr>
        <w:spacing w:before="0" w:after="0" w:line="276" w:lineRule="auto"/>
        <w:ind w:left="1008" w:right="0"/>
        <w:rPr>
          <w:rFonts w:cstheme="minorHAnsi"/>
          <w:color w:val="000000"/>
          <w:szCs w:val="24"/>
        </w:rPr>
      </w:pPr>
      <w:r w:rsidRPr="001E61B6">
        <w:rPr>
          <w:rFonts w:cstheme="minorHAnsi"/>
          <w:color w:val="000000"/>
          <w:szCs w:val="24"/>
        </w:rPr>
        <w:t>Collect</w:t>
      </w:r>
      <w:r w:rsidR="004B4D1B" w:rsidRPr="001E61B6">
        <w:rPr>
          <w:rFonts w:cstheme="minorHAnsi"/>
          <w:color w:val="000000"/>
          <w:szCs w:val="24"/>
        </w:rPr>
        <w:t>ing</w:t>
      </w:r>
      <w:r w:rsidRPr="001E61B6">
        <w:rPr>
          <w:rFonts w:cstheme="minorHAnsi"/>
          <w:color w:val="000000"/>
          <w:szCs w:val="24"/>
        </w:rPr>
        <w:t xml:space="preserve"> disaster response data to be used in after action reports. </w:t>
      </w:r>
    </w:p>
    <w:p w14:paraId="4BB92C07" w14:textId="0BC8CDAF" w:rsidR="009307D9" w:rsidRPr="001E61B6" w:rsidRDefault="00CE1A27" w:rsidP="001E61B6">
      <w:pPr>
        <w:numPr>
          <w:ilvl w:val="0"/>
          <w:numId w:val="4"/>
        </w:numPr>
        <w:spacing w:before="0" w:after="0" w:line="276" w:lineRule="auto"/>
        <w:ind w:left="1008" w:right="0"/>
        <w:rPr>
          <w:rFonts w:cstheme="minorHAnsi"/>
          <w:color w:val="000000"/>
          <w:szCs w:val="24"/>
        </w:rPr>
      </w:pPr>
      <w:r w:rsidRPr="001E61B6">
        <w:rPr>
          <w:rFonts w:cstheme="minorHAnsi"/>
          <w:color w:val="000000"/>
          <w:szCs w:val="24"/>
        </w:rPr>
        <w:t>Inform</w:t>
      </w:r>
      <w:r w:rsidR="009307D9" w:rsidRPr="001E61B6">
        <w:rPr>
          <w:rFonts w:cstheme="minorHAnsi"/>
          <w:color w:val="000000"/>
          <w:szCs w:val="24"/>
        </w:rPr>
        <w:t>ing</w:t>
      </w:r>
      <w:r w:rsidRPr="001E61B6">
        <w:rPr>
          <w:rFonts w:cstheme="minorHAnsi"/>
          <w:color w:val="000000"/>
          <w:szCs w:val="24"/>
        </w:rPr>
        <w:t xml:space="preserve"> coalition partners about any available disaster assistance from federal, state</w:t>
      </w:r>
      <w:r w:rsidR="007E52BE">
        <w:rPr>
          <w:rFonts w:cstheme="minorHAnsi"/>
          <w:color w:val="000000"/>
          <w:szCs w:val="24"/>
        </w:rPr>
        <w:t>,</w:t>
      </w:r>
      <w:r w:rsidRPr="001E61B6">
        <w:rPr>
          <w:rFonts w:cstheme="minorHAnsi"/>
          <w:color w:val="000000"/>
          <w:szCs w:val="24"/>
        </w:rPr>
        <w:t xml:space="preserve"> and local authorities. </w:t>
      </w:r>
    </w:p>
    <w:p w14:paraId="1A4AD47D" w14:textId="1D1236B2" w:rsidR="009307D9" w:rsidRPr="001E61B6" w:rsidRDefault="00A96B80" w:rsidP="001E61B6">
      <w:pPr>
        <w:numPr>
          <w:ilvl w:val="0"/>
          <w:numId w:val="4"/>
        </w:numPr>
        <w:spacing w:before="0" w:after="0" w:line="276" w:lineRule="auto"/>
        <w:ind w:left="1008" w:right="0"/>
        <w:rPr>
          <w:rFonts w:cstheme="minorHAnsi"/>
          <w:color w:val="000000"/>
          <w:szCs w:val="24"/>
        </w:rPr>
      </w:pPr>
      <w:r w:rsidRPr="001E61B6">
        <w:rPr>
          <w:rFonts w:cstheme="minorHAnsi"/>
          <w:color w:val="000000"/>
          <w:szCs w:val="24"/>
        </w:rPr>
        <w:t xml:space="preserve">Providing incident command support either by utilizing the regional memorandum of understanding and sharing </w:t>
      </w:r>
      <w:r w:rsidR="00857D61" w:rsidRPr="001E61B6">
        <w:rPr>
          <w:rFonts w:cstheme="minorHAnsi"/>
          <w:color w:val="000000"/>
          <w:szCs w:val="24"/>
        </w:rPr>
        <w:t>staff and subject matter experts to support the facility operations center.</w:t>
      </w:r>
    </w:p>
    <w:p w14:paraId="5B0966A6" w14:textId="77777777" w:rsidR="009307D9" w:rsidRPr="001E61B6" w:rsidRDefault="009307D9" w:rsidP="001E61B6">
      <w:pPr>
        <w:spacing w:before="0" w:after="0" w:line="276" w:lineRule="auto"/>
        <w:rPr>
          <w:rFonts w:cstheme="minorHAnsi"/>
          <w:szCs w:val="24"/>
        </w:rPr>
      </w:pPr>
    </w:p>
    <w:p w14:paraId="68DC7DAD" w14:textId="10A02B31" w:rsidR="009307D9" w:rsidRPr="001E61B6" w:rsidRDefault="009307D9" w:rsidP="001E61B6">
      <w:pPr>
        <w:spacing w:before="0" w:after="0" w:line="276" w:lineRule="auto"/>
        <w:rPr>
          <w:rFonts w:cstheme="minorHAnsi"/>
          <w:szCs w:val="24"/>
        </w:rPr>
      </w:pPr>
    </w:p>
    <w:p w14:paraId="482A4AA9" w14:textId="321084EB" w:rsidR="00CE1A27" w:rsidRPr="001E61B6" w:rsidRDefault="00562ACE" w:rsidP="001E61B6">
      <w:pPr>
        <w:pStyle w:val="Heading2"/>
        <w:spacing w:before="0" w:after="0" w:line="276" w:lineRule="auto"/>
        <w:rPr>
          <w:rFonts w:asciiTheme="minorHAnsi" w:hAnsiTheme="minorHAnsi" w:cstheme="minorHAnsi"/>
          <w:sz w:val="24"/>
        </w:rPr>
      </w:pPr>
      <w:bookmarkStart w:id="27" w:name="_Toc453058277"/>
      <w:bookmarkStart w:id="28" w:name="_Toc43106164"/>
      <w:r w:rsidRPr="001E61B6">
        <w:rPr>
          <w:rFonts w:asciiTheme="minorHAnsi" w:hAnsiTheme="minorHAnsi" w:cstheme="minorHAnsi"/>
          <w:caps w:val="0"/>
          <w:sz w:val="24"/>
        </w:rPr>
        <w:t>ORGANIZATION LEVEL CONTINUITY PLANNING RESOURCES</w:t>
      </w:r>
      <w:bookmarkEnd w:id="27"/>
      <w:bookmarkEnd w:id="28"/>
    </w:p>
    <w:p w14:paraId="197F20D8" w14:textId="77777777" w:rsidR="00CE1A27" w:rsidRPr="001E61B6" w:rsidRDefault="00CE1A27" w:rsidP="001E61B6">
      <w:pPr>
        <w:autoSpaceDE w:val="0"/>
        <w:spacing w:before="0" w:after="0" w:line="276" w:lineRule="auto"/>
        <w:rPr>
          <w:rFonts w:cstheme="minorHAnsi"/>
          <w:color w:val="000000"/>
          <w:szCs w:val="24"/>
        </w:rPr>
      </w:pPr>
      <w:r w:rsidRPr="001E61B6">
        <w:rPr>
          <w:rFonts w:cstheme="minorHAnsi"/>
          <w:color w:val="000000"/>
          <w:szCs w:val="24"/>
        </w:rPr>
        <w:t>The following standards provide organizations frameworks for establishing a process and standards-based continuity and recovery program.  The standards are applicable to any type of organization.</w:t>
      </w:r>
    </w:p>
    <w:p w14:paraId="3D1BC414" w14:textId="77777777" w:rsidR="00CE1A27" w:rsidRPr="001E61B6" w:rsidRDefault="00CE1A27" w:rsidP="001E61B6">
      <w:pPr>
        <w:autoSpaceDE w:val="0"/>
        <w:spacing w:before="0" w:after="0" w:line="276" w:lineRule="auto"/>
        <w:rPr>
          <w:rFonts w:cstheme="minorHAnsi"/>
          <w:color w:val="000000"/>
          <w:szCs w:val="24"/>
        </w:rPr>
      </w:pPr>
    </w:p>
    <w:p w14:paraId="6D3E0349" w14:textId="77777777" w:rsidR="00CE1A27" w:rsidRPr="001E61B6" w:rsidRDefault="00162E1F" w:rsidP="001E61B6">
      <w:pPr>
        <w:pStyle w:val="ListParagraph"/>
        <w:numPr>
          <w:ilvl w:val="0"/>
          <w:numId w:val="20"/>
        </w:numPr>
        <w:autoSpaceDE w:val="0"/>
        <w:spacing w:after="0"/>
        <w:rPr>
          <w:rFonts w:cstheme="minorHAnsi"/>
          <w:color w:val="000000"/>
          <w:szCs w:val="24"/>
        </w:rPr>
      </w:pPr>
      <w:hyperlink r:id="rId16" w:history="1">
        <w:r w:rsidR="00CE1A27" w:rsidRPr="001E61B6">
          <w:rPr>
            <w:rStyle w:val="Hyperlink"/>
            <w:rFonts w:cstheme="minorHAnsi"/>
            <w:szCs w:val="24"/>
          </w:rPr>
          <w:t>ASIS SPC.1-2009 Organizational Resilience: Security, Preparedness, and Continuity Management Systems-Requirements with Guidance for Use</w:t>
        </w:r>
      </w:hyperlink>
    </w:p>
    <w:p w14:paraId="7F11076B" w14:textId="77777777" w:rsidR="00CE1A27" w:rsidRPr="001E61B6" w:rsidRDefault="00CE1A27" w:rsidP="001E61B6">
      <w:pPr>
        <w:pStyle w:val="ListParagraph"/>
        <w:autoSpaceDE w:val="0"/>
        <w:spacing w:after="0"/>
        <w:ind w:left="-1440"/>
        <w:rPr>
          <w:rFonts w:cstheme="minorHAnsi"/>
          <w:color w:val="000000"/>
          <w:szCs w:val="24"/>
        </w:rPr>
      </w:pPr>
    </w:p>
    <w:p w14:paraId="4B569679" w14:textId="77777777" w:rsidR="00CE1A27" w:rsidRPr="001E61B6" w:rsidRDefault="00162E1F" w:rsidP="001E61B6">
      <w:pPr>
        <w:pStyle w:val="ListParagraph"/>
        <w:numPr>
          <w:ilvl w:val="0"/>
          <w:numId w:val="20"/>
        </w:numPr>
        <w:autoSpaceDE w:val="0"/>
        <w:spacing w:after="0"/>
        <w:rPr>
          <w:rFonts w:cstheme="minorHAnsi"/>
          <w:color w:val="000000"/>
          <w:szCs w:val="24"/>
        </w:rPr>
      </w:pPr>
      <w:hyperlink r:id="rId17" w:history="1">
        <w:r w:rsidR="00CE1A27" w:rsidRPr="001E61B6">
          <w:rPr>
            <w:rStyle w:val="Hyperlink"/>
            <w:rFonts w:cstheme="minorHAnsi"/>
            <w:szCs w:val="24"/>
          </w:rPr>
          <w:t>ISO 22301: Societal security –Business continuity management systems --- Requirements</w:t>
        </w:r>
      </w:hyperlink>
    </w:p>
    <w:p w14:paraId="53D76A83" w14:textId="77777777" w:rsidR="00CE1A27" w:rsidRPr="001E61B6" w:rsidRDefault="00CE1A27" w:rsidP="001E61B6">
      <w:pPr>
        <w:pStyle w:val="ListParagraph"/>
        <w:autoSpaceDE w:val="0"/>
        <w:spacing w:after="0"/>
        <w:ind w:left="-1440"/>
        <w:rPr>
          <w:rFonts w:cstheme="minorHAnsi"/>
          <w:color w:val="000000"/>
          <w:szCs w:val="24"/>
        </w:rPr>
      </w:pPr>
    </w:p>
    <w:p w14:paraId="0A1DF32B" w14:textId="77777777" w:rsidR="00CE1A27" w:rsidRPr="001E61B6" w:rsidRDefault="00162E1F" w:rsidP="001E61B6">
      <w:pPr>
        <w:pStyle w:val="ListParagraph"/>
        <w:numPr>
          <w:ilvl w:val="0"/>
          <w:numId w:val="20"/>
        </w:numPr>
        <w:autoSpaceDE w:val="0"/>
        <w:spacing w:after="0"/>
        <w:rPr>
          <w:rStyle w:val="Hyperlink"/>
          <w:rFonts w:cstheme="minorHAnsi"/>
          <w:szCs w:val="24"/>
        </w:rPr>
      </w:pPr>
      <w:hyperlink r:id="rId18" w:history="1">
        <w:r w:rsidR="00CE1A27" w:rsidRPr="001E61B6">
          <w:rPr>
            <w:rStyle w:val="Hyperlink"/>
            <w:rFonts w:cstheme="minorHAnsi"/>
            <w:szCs w:val="24"/>
          </w:rPr>
          <w:t>NFPA 1600: Standard on Disaster/Emergency Management and Business Continuity Programs</w:t>
        </w:r>
      </w:hyperlink>
    </w:p>
    <w:p w14:paraId="3A06685A" w14:textId="77777777" w:rsidR="00CE1A27" w:rsidRPr="001E61B6" w:rsidRDefault="00CE1A27" w:rsidP="001E61B6">
      <w:pPr>
        <w:autoSpaceDE w:val="0"/>
        <w:spacing w:before="0" w:after="0" w:line="276" w:lineRule="auto"/>
        <w:rPr>
          <w:rStyle w:val="Hyperlink"/>
          <w:rFonts w:cstheme="minorHAnsi"/>
          <w:szCs w:val="24"/>
        </w:rPr>
      </w:pPr>
    </w:p>
    <w:p w14:paraId="22DE1339" w14:textId="77777777" w:rsidR="00CE1A27" w:rsidRPr="001E61B6" w:rsidRDefault="00CE1A27" w:rsidP="001E61B6">
      <w:pPr>
        <w:pStyle w:val="Heading3"/>
        <w:numPr>
          <w:ilvl w:val="0"/>
          <w:numId w:val="31"/>
        </w:numPr>
        <w:spacing w:before="0" w:after="0" w:line="276" w:lineRule="auto"/>
        <w:rPr>
          <w:rFonts w:asciiTheme="minorHAnsi" w:hAnsiTheme="minorHAnsi" w:cstheme="minorHAnsi"/>
        </w:rPr>
      </w:pPr>
      <w:bookmarkStart w:id="29" w:name="_Toc453058278"/>
      <w:bookmarkStart w:id="30" w:name="_Toc43106165"/>
      <w:r w:rsidRPr="001E61B6">
        <w:rPr>
          <w:rFonts w:asciiTheme="minorHAnsi" w:hAnsiTheme="minorHAnsi" w:cstheme="minorHAnsi"/>
        </w:rPr>
        <w:t>Community Level Continuity Planning Resources for Pandemics</w:t>
      </w:r>
      <w:bookmarkEnd w:id="29"/>
      <w:bookmarkEnd w:id="30"/>
    </w:p>
    <w:p w14:paraId="3C9432F8" w14:textId="77777777" w:rsidR="00CE1A27" w:rsidRPr="001E61B6" w:rsidRDefault="00CE1A27" w:rsidP="001E61B6">
      <w:pPr>
        <w:autoSpaceDE w:val="0"/>
        <w:spacing w:before="0" w:after="0" w:line="276" w:lineRule="auto"/>
        <w:ind w:left="360"/>
        <w:rPr>
          <w:rFonts w:cstheme="minorHAnsi"/>
          <w:color w:val="000000"/>
          <w:szCs w:val="24"/>
        </w:rPr>
      </w:pPr>
      <w:r w:rsidRPr="001E61B6">
        <w:rPr>
          <w:rFonts w:cstheme="minorHAnsi"/>
          <w:color w:val="000000"/>
          <w:szCs w:val="24"/>
        </w:rPr>
        <w:t xml:space="preserve">The following resources provide communities frameworks for understanding essential services during an event that will affect the community’s ability to maintain healthcare system services and for establishing pandemic continuity plans for the healthcare system.  </w:t>
      </w:r>
    </w:p>
    <w:p w14:paraId="31468DA9" w14:textId="77777777" w:rsidR="00CE1A27" w:rsidRPr="001E61B6" w:rsidRDefault="00162E1F" w:rsidP="001E61B6">
      <w:pPr>
        <w:pStyle w:val="ListParagraph"/>
        <w:numPr>
          <w:ilvl w:val="0"/>
          <w:numId w:val="16"/>
        </w:numPr>
        <w:autoSpaceDE w:val="0"/>
        <w:spacing w:after="0"/>
        <w:ind w:left="1008"/>
        <w:rPr>
          <w:rFonts w:cstheme="minorHAnsi"/>
          <w:color w:val="000000"/>
          <w:szCs w:val="24"/>
        </w:rPr>
      </w:pPr>
      <w:hyperlink r:id="rId19" w:history="1">
        <w:r w:rsidR="00CE1A27" w:rsidRPr="001E61B6">
          <w:rPr>
            <w:rStyle w:val="Hyperlink"/>
            <w:rFonts w:cstheme="minorHAnsi"/>
            <w:szCs w:val="24"/>
          </w:rPr>
          <w:t>http://www.flu.gov/planning-preparedness/community/index.html</w:t>
        </w:r>
      </w:hyperlink>
    </w:p>
    <w:p w14:paraId="7AB552D3" w14:textId="77777777" w:rsidR="00CE1A27" w:rsidRPr="001E61B6" w:rsidRDefault="00CE1A27" w:rsidP="001E61B6">
      <w:pPr>
        <w:autoSpaceDE w:val="0"/>
        <w:spacing w:before="0" w:after="0" w:line="276" w:lineRule="auto"/>
        <w:ind w:left="360"/>
        <w:rPr>
          <w:rFonts w:cstheme="minorHAnsi"/>
          <w:color w:val="000000"/>
          <w:szCs w:val="24"/>
        </w:rPr>
      </w:pPr>
    </w:p>
    <w:p w14:paraId="19375EF8" w14:textId="77777777" w:rsidR="00CE1A27" w:rsidRPr="001E61B6" w:rsidRDefault="00162E1F" w:rsidP="001E61B6">
      <w:pPr>
        <w:pStyle w:val="ListParagraph"/>
        <w:numPr>
          <w:ilvl w:val="0"/>
          <w:numId w:val="16"/>
        </w:numPr>
        <w:autoSpaceDE w:val="0"/>
        <w:spacing w:after="0"/>
        <w:ind w:left="1008"/>
        <w:rPr>
          <w:rFonts w:cstheme="minorHAnsi"/>
          <w:color w:val="000000"/>
          <w:szCs w:val="24"/>
        </w:rPr>
      </w:pPr>
      <w:hyperlink r:id="rId20" w:history="1">
        <w:r w:rsidR="00CE1A27" w:rsidRPr="001E61B6">
          <w:rPr>
            <w:rStyle w:val="Hyperlink"/>
            <w:rFonts w:cstheme="minorHAnsi"/>
            <w:szCs w:val="24"/>
          </w:rPr>
          <w:t>https://www.ready.gov/pandemic</w:t>
        </w:r>
      </w:hyperlink>
      <w:r w:rsidR="00CE1A27" w:rsidRPr="001E61B6">
        <w:rPr>
          <w:rFonts w:cstheme="minorHAnsi"/>
          <w:color w:val="000000"/>
          <w:szCs w:val="24"/>
        </w:rPr>
        <w:t xml:space="preserve"> </w:t>
      </w:r>
    </w:p>
    <w:p w14:paraId="7C42FC5F" w14:textId="77777777" w:rsidR="00CE1A27" w:rsidRPr="001E61B6" w:rsidRDefault="00CE1A27" w:rsidP="001E61B6">
      <w:pPr>
        <w:pStyle w:val="ListParagraph"/>
        <w:spacing w:after="0"/>
        <w:rPr>
          <w:rFonts w:cstheme="minorHAnsi"/>
          <w:color w:val="000000"/>
          <w:szCs w:val="24"/>
        </w:rPr>
      </w:pPr>
    </w:p>
    <w:p w14:paraId="099B6F28" w14:textId="77777777" w:rsidR="00CE1A27" w:rsidRPr="001E61B6" w:rsidRDefault="00CE1A27" w:rsidP="001E61B6">
      <w:pPr>
        <w:pStyle w:val="Heading3"/>
        <w:spacing w:before="0" w:after="0" w:line="276" w:lineRule="auto"/>
        <w:rPr>
          <w:rFonts w:asciiTheme="minorHAnsi" w:hAnsiTheme="minorHAnsi" w:cstheme="minorHAnsi"/>
        </w:rPr>
      </w:pPr>
      <w:bookmarkStart w:id="31" w:name="_Toc453058279"/>
      <w:bookmarkStart w:id="32" w:name="_Toc43106166"/>
      <w:r w:rsidRPr="001E61B6">
        <w:rPr>
          <w:rFonts w:asciiTheme="minorHAnsi" w:hAnsiTheme="minorHAnsi" w:cstheme="minorHAnsi"/>
        </w:rPr>
        <w:t>Fiscal Considerations</w:t>
      </w:r>
      <w:bookmarkEnd w:id="31"/>
      <w:bookmarkEnd w:id="32"/>
    </w:p>
    <w:p w14:paraId="2B0409BB" w14:textId="77777777" w:rsidR="00CE1A27" w:rsidRPr="001E61B6" w:rsidRDefault="00CE1A27" w:rsidP="001E61B6">
      <w:pPr>
        <w:spacing w:before="0" w:after="0" w:line="276" w:lineRule="auto"/>
        <w:ind w:left="432"/>
        <w:rPr>
          <w:rFonts w:cstheme="minorHAnsi"/>
          <w:szCs w:val="24"/>
        </w:rPr>
      </w:pPr>
      <w:r w:rsidRPr="001E61B6">
        <w:rPr>
          <w:rStyle w:val="Heading2SEMNHCC"/>
          <w:rFonts w:asciiTheme="minorHAnsi" w:hAnsiTheme="minorHAnsi" w:cstheme="minorHAnsi"/>
          <w:color w:val="C00000"/>
          <w:szCs w:val="24"/>
        </w:rPr>
        <w:t xml:space="preserve">Disaster Declaration the Robert T. Stafford Disaster Relief and Emergency Assistance Act </w:t>
      </w:r>
    </w:p>
    <w:p w14:paraId="7D81048D"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At the request of the Governor of an affected State, or a Chief Executive of an affected Indian Tribe, the President may declare a major disaster or emergency if an event is beyond the combined response capabilities of the State, Tribal, and jurisdictional governments. Among other things, this declaration allows Federal assistance to be mobilized and directed in support of State, Tribal, and jurisdictional response efforts. Under the Stafford Act (42 USC Chapter 68), the President can also declare an emergency without a Gubernatorial request if primary responsibility for response rests with the Federal Government because the emergency involves a subject area for which the United States exercises exclusive responsibility and authority. </w:t>
      </w:r>
    </w:p>
    <w:p w14:paraId="4F7533A7"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In addition, in the absence of a specific request, the President may provide accelerated Federal assistance and Federal support where necessary to save lives, prevent human suffering, or mitigate severe damage, and notify the State of that activity. </w:t>
      </w:r>
    </w:p>
    <w:p w14:paraId="0DB4D911"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FEMA administers disaster relief funding allowed under the Stafford Act. Reimbursement eligibility rules apply for certain aspects of emergency medical care including: </w:t>
      </w:r>
    </w:p>
    <w:p w14:paraId="60FAFF50" w14:textId="77777777"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t xml:space="preserve">Treatment and monitoring of disaster victims requiring medical care. </w:t>
      </w:r>
    </w:p>
    <w:p w14:paraId="18218B96" w14:textId="77777777"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t>Vaccinations for disaster victims, emergency workers and medical staff.</w:t>
      </w:r>
    </w:p>
    <w:p w14:paraId="59F4C611" w14:textId="77777777"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t xml:space="preserve">Only private nonprofit healthcare facilities may directly apply for FEMA assistance grants. </w:t>
      </w:r>
    </w:p>
    <w:p w14:paraId="1E5F6C72" w14:textId="3581EE71"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t xml:space="preserve">For-Profit entities may be indirectly eligible through established mutual aid agreements, emergency operations </w:t>
      </w:r>
      <w:r w:rsidR="007E52BE" w:rsidRPr="001E61B6">
        <w:rPr>
          <w:rFonts w:cstheme="minorHAnsi"/>
          <w:color w:val="000000"/>
          <w:szCs w:val="24"/>
        </w:rPr>
        <w:t>plan</w:t>
      </w:r>
      <w:r w:rsidRPr="001E61B6">
        <w:rPr>
          <w:rFonts w:cstheme="minorHAnsi"/>
          <w:color w:val="000000"/>
          <w:szCs w:val="24"/>
        </w:rPr>
        <w:t xml:space="preserve">, or memorandums of understanding with other nonprofit entities. </w:t>
      </w:r>
    </w:p>
    <w:p w14:paraId="4DD004F7" w14:textId="77777777"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lastRenderedPageBreak/>
        <w:t xml:space="preserve">FEMA’s role as “payer of last resort” requires individuals, as well as entities like hospitals and other medical facilities, to exhaust all other forms of insurance and reimbursement before seeking assistance </w:t>
      </w:r>
      <w:proofErr w:type="gramStart"/>
      <w:r w:rsidRPr="001E61B6">
        <w:rPr>
          <w:rFonts w:cstheme="minorHAnsi"/>
          <w:color w:val="000000"/>
          <w:szCs w:val="24"/>
        </w:rPr>
        <w:t>FEMA</w:t>
      </w:r>
      <w:proofErr w:type="gramEnd"/>
      <w:r w:rsidRPr="001E61B6">
        <w:rPr>
          <w:rFonts w:cstheme="minorHAnsi"/>
          <w:color w:val="000000"/>
          <w:szCs w:val="24"/>
        </w:rPr>
        <w:t xml:space="preserve"> </w:t>
      </w:r>
    </w:p>
    <w:p w14:paraId="405B505F" w14:textId="77777777" w:rsidR="00CE1A27" w:rsidRPr="001E61B6" w:rsidRDefault="00CE1A27" w:rsidP="001E61B6">
      <w:pPr>
        <w:numPr>
          <w:ilvl w:val="0"/>
          <w:numId w:val="10"/>
        </w:numPr>
        <w:autoSpaceDE w:val="0"/>
        <w:spacing w:before="0" w:after="0" w:line="276" w:lineRule="auto"/>
        <w:ind w:left="1080" w:right="0"/>
        <w:rPr>
          <w:rFonts w:cstheme="minorHAnsi"/>
          <w:color w:val="000000"/>
          <w:szCs w:val="24"/>
        </w:rPr>
      </w:pPr>
      <w:r w:rsidRPr="001E61B6">
        <w:rPr>
          <w:rFonts w:cstheme="minorHAnsi"/>
          <w:color w:val="000000"/>
          <w:szCs w:val="24"/>
        </w:rPr>
        <w:t xml:space="preserve">Access to the FEMA forms:  </w:t>
      </w:r>
      <w:hyperlink r:id="rId21" w:history="1">
        <w:r w:rsidRPr="001E61B6">
          <w:rPr>
            <w:rStyle w:val="Hyperlink"/>
            <w:rFonts w:cstheme="minorHAnsi"/>
            <w:szCs w:val="24"/>
          </w:rPr>
          <w:t>https://www.fema.gov/forms</w:t>
        </w:r>
      </w:hyperlink>
    </w:p>
    <w:p w14:paraId="0A2721C9" w14:textId="77777777" w:rsidR="00CE1A27" w:rsidRPr="001E61B6" w:rsidRDefault="00CE1A27" w:rsidP="001E61B6">
      <w:pPr>
        <w:autoSpaceDE w:val="0"/>
        <w:spacing w:before="0" w:after="0" w:line="276" w:lineRule="auto"/>
        <w:ind w:left="720"/>
        <w:rPr>
          <w:rFonts w:cstheme="minorHAnsi"/>
          <w:color w:val="000000"/>
          <w:szCs w:val="24"/>
        </w:rPr>
      </w:pPr>
    </w:p>
    <w:p w14:paraId="72FB6CE9" w14:textId="721B6012" w:rsidR="00CE1A27" w:rsidRPr="001E61B6" w:rsidRDefault="00CE1A27" w:rsidP="001E61B6">
      <w:pPr>
        <w:autoSpaceDE w:val="0"/>
        <w:spacing w:before="0" w:after="0" w:line="276" w:lineRule="auto"/>
        <w:rPr>
          <w:rFonts w:cstheme="minorHAnsi"/>
          <w:szCs w:val="24"/>
        </w:rPr>
      </w:pPr>
      <w:r w:rsidRPr="001E61B6">
        <w:rPr>
          <w:rFonts w:cstheme="minorHAnsi"/>
          <w:color w:val="006599"/>
          <w:szCs w:val="24"/>
        </w:rPr>
        <w:t xml:space="preserve"> </w:t>
      </w:r>
    </w:p>
    <w:p w14:paraId="328E15B0" w14:textId="77777777" w:rsidR="00CE1A27" w:rsidRPr="001E61B6" w:rsidRDefault="00CE1A27" w:rsidP="001E61B6">
      <w:pPr>
        <w:autoSpaceDE w:val="0"/>
        <w:spacing w:before="0" w:after="0" w:line="276" w:lineRule="auto"/>
        <w:rPr>
          <w:rFonts w:cstheme="minorHAnsi"/>
          <w:szCs w:val="24"/>
        </w:rPr>
      </w:pPr>
    </w:p>
    <w:p w14:paraId="0FE2E246" w14:textId="77777777" w:rsidR="00CE1A27" w:rsidRPr="001E61B6" w:rsidRDefault="00CE1A27" w:rsidP="001E61B6">
      <w:pPr>
        <w:pStyle w:val="Heading3"/>
        <w:spacing w:before="0" w:after="0" w:line="276" w:lineRule="auto"/>
        <w:rPr>
          <w:rFonts w:asciiTheme="minorHAnsi" w:hAnsiTheme="minorHAnsi" w:cstheme="minorHAnsi"/>
        </w:rPr>
      </w:pPr>
      <w:bookmarkStart w:id="33" w:name="_Toc453058282"/>
      <w:bookmarkStart w:id="34" w:name="_Toc43106167"/>
      <w:r w:rsidRPr="001E61B6">
        <w:rPr>
          <w:rStyle w:val="Heading2SEMNHCC"/>
          <w:rFonts w:asciiTheme="minorHAnsi" w:hAnsiTheme="minorHAnsi" w:cstheme="minorHAnsi"/>
          <w:b/>
          <w:bCs/>
        </w:rPr>
        <w:t>Medicare Claims Submission</w:t>
      </w:r>
      <w:bookmarkEnd w:id="33"/>
      <w:bookmarkEnd w:id="34"/>
    </w:p>
    <w:p w14:paraId="0E0F4909" w14:textId="54A543AF" w:rsidR="00CE1A27" w:rsidRPr="001E61B6" w:rsidRDefault="00CE1A27" w:rsidP="001E61B6">
      <w:pPr>
        <w:autoSpaceDE w:val="0"/>
        <w:spacing w:before="0" w:after="0" w:line="276" w:lineRule="auto"/>
        <w:ind w:left="360"/>
        <w:rPr>
          <w:rFonts w:cstheme="minorHAnsi"/>
          <w:color w:val="000000"/>
          <w:szCs w:val="24"/>
        </w:rPr>
      </w:pPr>
      <w:r w:rsidRPr="001E61B6">
        <w:rPr>
          <w:rFonts w:cstheme="minorHAnsi"/>
          <w:color w:val="000000"/>
          <w:szCs w:val="24"/>
        </w:rPr>
        <w:t>Healthcare organizations may experience operational circumstances that may impede their ability to meet many of the Medicare requirements, including conditions of participation, certification</w:t>
      </w:r>
      <w:r w:rsidR="007E52BE">
        <w:rPr>
          <w:rFonts w:cstheme="minorHAnsi"/>
          <w:color w:val="000000"/>
          <w:szCs w:val="24"/>
        </w:rPr>
        <w:t>,</w:t>
      </w:r>
      <w:r w:rsidRPr="001E61B6">
        <w:rPr>
          <w:rFonts w:cstheme="minorHAnsi"/>
          <w:color w:val="000000"/>
          <w:szCs w:val="24"/>
        </w:rPr>
        <w:t xml:space="preserve"> and proper claims submission procedures. Activities that will assist healthcare organizations in meeting federal and state requirements include developing and implementing processes to: </w:t>
      </w:r>
    </w:p>
    <w:p w14:paraId="505B4DC3" w14:textId="77777777" w:rsidR="00CE1A27" w:rsidRPr="001E61B6" w:rsidRDefault="00CE1A27" w:rsidP="001E61B6">
      <w:pPr>
        <w:numPr>
          <w:ilvl w:val="0"/>
          <w:numId w:val="12"/>
        </w:numPr>
        <w:autoSpaceDE w:val="0"/>
        <w:spacing w:before="0" w:after="0" w:line="276" w:lineRule="auto"/>
        <w:ind w:left="1008" w:right="0"/>
        <w:rPr>
          <w:rFonts w:cstheme="minorHAnsi"/>
          <w:color w:val="000000"/>
          <w:szCs w:val="24"/>
        </w:rPr>
      </w:pPr>
      <w:r w:rsidRPr="001E61B6">
        <w:rPr>
          <w:rFonts w:cstheme="minorHAnsi"/>
          <w:color w:val="000000"/>
          <w:szCs w:val="24"/>
        </w:rPr>
        <w:t xml:space="preserve">Monitor and report staffing issues that may affect claims </w:t>
      </w:r>
      <w:proofErr w:type="gramStart"/>
      <w:r w:rsidRPr="001E61B6">
        <w:rPr>
          <w:rFonts w:cstheme="minorHAnsi"/>
          <w:color w:val="000000"/>
          <w:szCs w:val="24"/>
        </w:rPr>
        <w:t>submission</w:t>
      </w:r>
      <w:proofErr w:type="gramEnd"/>
    </w:p>
    <w:p w14:paraId="59C31D10" w14:textId="3C89448C" w:rsidR="00CE1A27" w:rsidRPr="001E61B6" w:rsidRDefault="00CE1A27" w:rsidP="001E61B6">
      <w:pPr>
        <w:numPr>
          <w:ilvl w:val="0"/>
          <w:numId w:val="12"/>
        </w:numPr>
        <w:autoSpaceDE w:val="0"/>
        <w:spacing w:before="0" w:after="0" w:line="276" w:lineRule="auto"/>
        <w:ind w:left="1008" w:right="0"/>
        <w:rPr>
          <w:rFonts w:cstheme="minorHAnsi"/>
          <w:color w:val="000000"/>
          <w:szCs w:val="24"/>
        </w:rPr>
      </w:pPr>
      <w:r w:rsidRPr="001E61B6">
        <w:rPr>
          <w:rFonts w:cstheme="minorHAnsi"/>
          <w:color w:val="000000"/>
          <w:szCs w:val="24"/>
        </w:rPr>
        <w:t>Alert local, state</w:t>
      </w:r>
      <w:r w:rsidR="00254BA2">
        <w:rPr>
          <w:rFonts w:cstheme="minorHAnsi"/>
          <w:color w:val="000000"/>
          <w:szCs w:val="24"/>
        </w:rPr>
        <w:t>,</w:t>
      </w:r>
      <w:r w:rsidRPr="001E61B6">
        <w:rPr>
          <w:rFonts w:cstheme="minorHAnsi"/>
          <w:color w:val="000000"/>
          <w:szCs w:val="24"/>
        </w:rPr>
        <w:t xml:space="preserve"> and federal authorities on medical surge conditions that may overwhelm the healthcare system and create a backlog of claims submissions for both Medicaid/Medicare and private payer submissions. The WCMHPC HMAC will work with the MDH to assist in this process.</w:t>
      </w:r>
    </w:p>
    <w:p w14:paraId="2D3EC5E1" w14:textId="77777777" w:rsidR="00CE1A27" w:rsidRPr="001E61B6" w:rsidRDefault="00CE1A27" w:rsidP="001E61B6">
      <w:pPr>
        <w:numPr>
          <w:ilvl w:val="0"/>
          <w:numId w:val="12"/>
        </w:numPr>
        <w:autoSpaceDE w:val="0"/>
        <w:spacing w:before="0" w:after="0" w:line="276" w:lineRule="auto"/>
        <w:ind w:left="1008" w:right="0"/>
        <w:rPr>
          <w:rFonts w:cstheme="minorHAnsi"/>
          <w:color w:val="000000"/>
          <w:szCs w:val="24"/>
        </w:rPr>
      </w:pPr>
      <w:r w:rsidRPr="001E61B6">
        <w:rPr>
          <w:rFonts w:cstheme="minorHAnsi"/>
          <w:color w:val="000000"/>
          <w:szCs w:val="24"/>
        </w:rPr>
        <w:t xml:space="preserve">Monitor and document volunteer and out-of-state personnel who are working with the healthcare organization and assess if they will affect the organization’s ability to be reimbursed by Medicare. </w:t>
      </w:r>
    </w:p>
    <w:p w14:paraId="5C3A2520" w14:textId="77777777" w:rsidR="00CE1A27" w:rsidRPr="001E61B6" w:rsidRDefault="00CE1A27" w:rsidP="001E61B6">
      <w:pPr>
        <w:numPr>
          <w:ilvl w:val="0"/>
          <w:numId w:val="12"/>
        </w:numPr>
        <w:autoSpaceDE w:val="0"/>
        <w:spacing w:before="0" w:after="0" w:line="276" w:lineRule="auto"/>
        <w:ind w:left="1008" w:right="0"/>
        <w:rPr>
          <w:rFonts w:cstheme="minorHAnsi"/>
          <w:color w:val="000000"/>
          <w:szCs w:val="24"/>
        </w:rPr>
      </w:pPr>
      <w:r w:rsidRPr="001E61B6">
        <w:rPr>
          <w:rFonts w:cstheme="minorHAnsi"/>
          <w:color w:val="000000"/>
          <w:szCs w:val="24"/>
        </w:rPr>
        <w:t xml:space="preserve">Monitor the impact of any declaration emergency/disaster or implementation of Crisis Standards of Care as it relates to claims submission and reimbursement. </w:t>
      </w:r>
    </w:p>
    <w:p w14:paraId="3DAF150A" w14:textId="18D83633" w:rsidR="00CE1A27" w:rsidRDefault="00CE1A27" w:rsidP="001E61B6">
      <w:pPr>
        <w:numPr>
          <w:ilvl w:val="0"/>
          <w:numId w:val="12"/>
        </w:numPr>
        <w:autoSpaceDE w:val="0"/>
        <w:spacing w:before="0" w:after="0" w:line="276" w:lineRule="auto"/>
        <w:ind w:left="1008" w:right="0"/>
        <w:rPr>
          <w:rFonts w:cstheme="minorHAnsi"/>
          <w:color w:val="000000"/>
          <w:szCs w:val="24"/>
        </w:rPr>
      </w:pPr>
      <w:r w:rsidRPr="001E61B6">
        <w:rPr>
          <w:rFonts w:cstheme="minorHAnsi"/>
          <w:color w:val="000000"/>
          <w:szCs w:val="24"/>
        </w:rPr>
        <w:t>Monitor and report issues relating to the healthcare organization’s ability to maintain records, submit electronic claims and process checks to pay employees, contractors</w:t>
      </w:r>
      <w:r w:rsidR="00254BA2">
        <w:rPr>
          <w:rFonts w:cstheme="minorHAnsi"/>
          <w:color w:val="000000"/>
          <w:szCs w:val="24"/>
        </w:rPr>
        <w:t>,</w:t>
      </w:r>
      <w:r w:rsidRPr="001E61B6">
        <w:rPr>
          <w:rFonts w:cstheme="minorHAnsi"/>
          <w:color w:val="000000"/>
          <w:szCs w:val="24"/>
        </w:rPr>
        <w:t xml:space="preserve"> and vendors.</w:t>
      </w:r>
    </w:p>
    <w:p w14:paraId="39A40165" w14:textId="658F4813" w:rsidR="00254BA2" w:rsidRPr="001E61B6" w:rsidRDefault="00254BA2" w:rsidP="001E61B6">
      <w:pPr>
        <w:numPr>
          <w:ilvl w:val="0"/>
          <w:numId w:val="12"/>
        </w:numPr>
        <w:autoSpaceDE w:val="0"/>
        <w:spacing w:before="0" w:after="0" w:line="276" w:lineRule="auto"/>
        <w:ind w:left="1008" w:right="0"/>
        <w:rPr>
          <w:rFonts w:cstheme="minorHAnsi"/>
          <w:color w:val="000000"/>
          <w:szCs w:val="24"/>
        </w:rPr>
      </w:pPr>
      <w:r>
        <w:rPr>
          <w:rFonts w:cstheme="minorHAnsi"/>
          <w:color w:val="000000"/>
          <w:szCs w:val="24"/>
        </w:rPr>
        <w:t xml:space="preserve">Sign up for CMS updates via the CMS website. </w:t>
      </w:r>
      <w:hyperlink r:id="rId22" w:history="1">
        <w:r>
          <w:rPr>
            <w:rStyle w:val="Hyperlink"/>
          </w:rPr>
          <w:t>https://www.cms.gov/</w:t>
        </w:r>
      </w:hyperlink>
    </w:p>
    <w:p w14:paraId="00C7075D" w14:textId="77777777" w:rsidR="00CE1A27" w:rsidRPr="001E61B6" w:rsidRDefault="00CE1A27" w:rsidP="001E61B6">
      <w:pPr>
        <w:autoSpaceDE w:val="0"/>
        <w:spacing w:before="0" w:after="0" w:line="276" w:lineRule="auto"/>
        <w:rPr>
          <w:rFonts w:cstheme="minorHAnsi"/>
          <w:color w:val="000000"/>
          <w:szCs w:val="24"/>
        </w:rPr>
      </w:pPr>
    </w:p>
    <w:p w14:paraId="6E722F62" w14:textId="77777777" w:rsidR="00CE1A27" w:rsidRPr="001E61B6" w:rsidRDefault="00CE1A27" w:rsidP="001E61B6">
      <w:pPr>
        <w:pStyle w:val="Heading3"/>
        <w:spacing w:before="0" w:after="0" w:line="276" w:lineRule="auto"/>
        <w:rPr>
          <w:rFonts w:asciiTheme="minorHAnsi" w:hAnsiTheme="minorHAnsi" w:cstheme="minorHAnsi"/>
        </w:rPr>
      </w:pPr>
      <w:bookmarkStart w:id="35" w:name="_Toc453058283"/>
      <w:bookmarkStart w:id="36" w:name="_Toc43106168"/>
      <w:r w:rsidRPr="001E61B6">
        <w:rPr>
          <w:rStyle w:val="Heading2SEMNHCC"/>
          <w:rFonts w:asciiTheme="minorHAnsi" w:hAnsiTheme="minorHAnsi" w:cstheme="minorHAnsi"/>
          <w:b/>
          <w:bCs/>
        </w:rPr>
        <w:t>Accelerated/Advanced Payment from Medicare</w:t>
      </w:r>
      <w:bookmarkEnd w:id="35"/>
      <w:bookmarkEnd w:id="36"/>
    </w:p>
    <w:p w14:paraId="2D90B013"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The Medicare accelerated payment provisions allows Part A healthcare providers to receive payment for services after the services have been provided but before the healthcare provider submits a claim to CMS. </w:t>
      </w:r>
    </w:p>
    <w:p w14:paraId="2AFBB9E8"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Three situations that may justify accelerated payment are: </w:t>
      </w:r>
    </w:p>
    <w:p w14:paraId="28C6780F" w14:textId="77777777" w:rsidR="00CE1A27" w:rsidRPr="001E61B6" w:rsidRDefault="00CE1A27" w:rsidP="001E61B6">
      <w:pPr>
        <w:numPr>
          <w:ilvl w:val="0"/>
          <w:numId w:val="13"/>
        </w:numPr>
        <w:autoSpaceDE w:val="0"/>
        <w:spacing w:before="0" w:after="0" w:line="276" w:lineRule="auto"/>
        <w:ind w:left="1080" w:right="0"/>
        <w:rPr>
          <w:rFonts w:cstheme="minorHAnsi"/>
          <w:color w:val="000000"/>
          <w:szCs w:val="24"/>
        </w:rPr>
      </w:pPr>
      <w:r w:rsidRPr="001E61B6">
        <w:rPr>
          <w:rFonts w:cstheme="minorHAnsi"/>
          <w:color w:val="000000"/>
          <w:szCs w:val="24"/>
        </w:rPr>
        <w:t>A delay in payment from the Fiscal Intermediary (FI) for covered services rendered to beneficiaries whereby the delay had caused financial difficulties for the healthcare provider,</w:t>
      </w:r>
    </w:p>
    <w:p w14:paraId="60F8A54C" w14:textId="77777777" w:rsidR="00CE1A27" w:rsidRPr="001E61B6" w:rsidRDefault="00CE1A27" w:rsidP="001E61B6">
      <w:pPr>
        <w:numPr>
          <w:ilvl w:val="0"/>
          <w:numId w:val="13"/>
        </w:numPr>
        <w:autoSpaceDE w:val="0"/>
        <w:spacing w:before="0" w:after="0" w:line="276" w:lineRule="auto"/>
        <w:ind w:left="1080" w:right="0"/>
        <w:rPr>
          <w:rFonts w:cstheme="minorHAnsi"/>
          <w:color w:val="000000"/>
          <w:szCs w:val="24"/>
        </w:rPr>
      </w:pPr>
      <w:r w:rsidRPr="001E61B6">
        <w:rPr>
          <w:rFonts w:cstheme="minorHAnsi"/>
          <w:color w:val="000000"/>
          <w:szCs w:val="24"/>
        </w:rPr>
        <w:lastRenderedPageBreak/>
        <w:t xml:space="preserve">Highly exceptional situations where a healthcare provider has incurred a temporary delay in its bill processing beyond the healthcare providers normal billing cycle, or </w:t>
      </w:r>
    </w:p>
    <w:p w14:paraId="3DEA4A3F" w14:textId="77777777" w:rsidR="00CE1A27" w:rsidRPr="001E61B6" w:rsidRDefault="00CE1A27" w:rsidP="001E61B6">
      <w:pPr>
        <w:numPr>
          <w:ilvl w:val="0"/>
          <w:numId w:val="13"/>
        </w:numPr>
        <w:autoSpaceDE w:val="0"/>
        <w:spacing w:before="0" w:after="0" w:line="276" w:lineRule="auto"/>
        <w:ind w:left="1080" w:right="0"/>
        <w:rPr>
          <w:rFonts w:cstheme="minorHAnsi"/>
          <w:color w:val="000000"/>
          <w:szCs w:val="24"/>
        </w:rPr>
      </w:pPr>
      <w:r w:rsidRPr="001E61B6">
        <w:rPr>
          <w:rFonts w:cstheme="minorHAnsi"/>
          <w:color w:val="000000"/>
          <w:szCs w:val="24"/>
        </w:rPr>
        <w:t xml:space="preserve">Highly exceptional situations where CHS deems an accelerated payment is appropriate. </w:t>
      </w:r>
    </w:p>
    <w:p w14:paraId="602F3378" w14:textId="77777777" w:rsidR="00CE1A27" w:rsidRPr="001E61B6" w:rsidRDefault="00CE1A27" w:rsidP="001E61B6">
      <w:pPr>
        <w:autoSpaceDE w:val="0"/>
        <w:spacing w:before="0" w:after="0" w:line="276" w:lineRule="auto"/>
        <w:ind w:left="432"/>
        <w:rPr>
          <w:rFonts w:cstheme="minorHAnsi"/>
          <w:color w:val="000000"/>
          <w:szCs w:val="24"/>
        </w:rPr>
      </w:pPr>
    </w:p>
    <w:p w14:paraId="0DD6619B" w14:textId="77777777" w:rsidR="00CE1A27" w:rsidRPr="001E61B6" w:rsidRDefault="00CE1A27" w:rsidP="001E61B6">
      <w:pPr>
        <w:pStyle w:val="Heading3"/>
        <w:spacing w:before="0" w:after="0" w:line="276" w:lineRule="auto"/>
        <w:rPr>
          <w:rFonts w:asciiTheme="minorHAnsi" w:hAnsiTheme="minorHAnsi" w:cstheme="minorHAnsi"/>
        </w:rPr>
      </w:pPr>
      <w:bookmarkStart w:id="37" w:name="_Toc453058284"/>
      <w:bookmarkStart w:id="38" w:name="_Toc43106169"/>
      <w:r w:rsidRPr="001E61B6">
        <w:rPr>
          <w:rFonts w:asciiTheme="minorHAnsi" w:hAnsiTheme="minorHAnsi" w:cstheme="minorHAnsi"/>
        </w:rPr>
        <w:t>Federal Regulation Waivers</w:t>
      </w:r>
      <w:bookmarkEnd w:id="37"/>
      <w:bookmarkEnd w:id="38"/>
    </w:p>
    <w:p w14:paraId="746B3712" w14:textId="77777777" w:rsidR="00CE1A27" w:rsidRPr="001E61B6" w:rsidRDefault="00CE1A27" w:rsidP="001E61B6">
      <w:pPr>
        <w:autoSpaceDE w:val="0"/>
        <w:spacing w:before="0" w:after="0" w:line="276" w:lineRule="auto"/>
        <w:ind w:left="432" w:right="-20"/>
        <w:rPr>
          <w:rStyle w:val="Strong"/>
          <w:rFonts w:cstheme="minorHAnsi"/>
          <w:b/>
          <w:i/>
          <w:color w:val="C00000"/>
          <w:szCs w:val="24"/>
        </w:rPr>
      </w:pPr>
      <w:r w:rsidRPr="001E61B6">
        <w:rPr>
          <w:rStyle w:val="Strong"/>
          <w:rFonts w:cstheme="minorHAnsi"/>
          <w:b/>
          <w:i/>
          <w:color w:val="C00000"/>
          <w:szCs w:val="24"/>
        </w:rPr>
        <w:t>Section 1135 Waiver</w:t>
      </w:r>
    </w:p>
    <w:p w14:paraId="5AA25FE8" w14:textId="77777777" w:rsidR="00CE1A27" w:rsidRPr="001E61B6" w:rsidRDefault="00CE1A27" w:rsidP="001E61B6">
      <w:pPr>
        <w:autoSpaceDE w:val="0"/>
        <w:spacing w:before="0" w:after="0" w:line="276" w:lineRule="auto"/>
        <w:ind w:left="432" w:right="-20"/>
        <w:rPr>
          <w:rFonts w:cstheme="minorHAnsi"/>
          <w:szCs w:val="24"/>
        </w:rPr>
      </w:pPr>
      <w:r w:rsidRPr="001E61B6">
        <w:rPr>
          <w:rFonts w:cstheme="minorHAnsi"/>
          <w:spacing w:val="2"/>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S</w:t>
      </w:r>
      <w:r w:rsidRPr="001E61B6">
        <w:rPr>
          <w:rFonts w:cstheme="minorHAnsi"/>
          <w:szCs w:val="24"/>
        </w:rPr>
        <w:t>oc</w:t>
      </w:r>
      <w:r w:rsidRPr="001E61B6">
        <w:rPr>
          <w:rFonts w:cstheme="minorHAnsi"/>
          <w:spacing w:val="-1"/>
          <w:szCs w:val="24"/>
        </w:rPr>
        <w:t>i</w:t>
      </w:r>
      <w:r w:rsidRPr="001E61B6">
        <w:rPr>
          <w:rFonts w:cstheme="minorHAnsi"/>
          <w:szCs w:val="24"/>
        </w:rPr>
        <w:t xml:space="preserve">al </w:t>
      </w:r>
      <w:r w:rsidRPr="001E61B6">
        <w:rPr>
          <w:rFonts w:cstheme="minorHAnsi"/>
          <w:spacing w:val="-1"/>
          <w:szCs w:val="24"/>
        </w:rPr>
        <w:t>S</w:t>
      </w:r>
      <w:r w:rsidRPr="001E61B6">
        <w:rPr>
          <w:rFonts w:cstheme="minorHAnsi"/>
          <w:szCs w:val="24"/>
        </w:rPr>
        <w:t>ec</w:t>
      </w:r>
      <w:r w:rsidRPr="001E61B6">
        <w:rPr>
          <w:rFonts w:cstheme="minorHAnsi"/>
          <w:spacing w:val="-1"/>
          <w:szCs w:val="24"/>
        </w:rPr>
        <w:t>u</w:t>
      </w:r>
      <w:r w:rsidRPr="001E61B6">
        <w:rPr>
          <w:rFonts w:cstheme="minorHAnsi"/>
          <w:spacing w:val="1"/>
          <w:szCs w:val="24"/>
        </w:rPr>
        <w:t>r</w:t>
      </w:r>
      <w:r w:rsidRPr="001E61B6">
        <w:rPr>
          <w:rFonts w:cstheme="minorHAnsi"/>
          <w:spacing w:val="-1"/>
          <w:szCs w:val="24"/>
        </w:rPr>
        <w:t>i</w:t>
      </w:r>
      <w:r w:rsidRPr="001E61B6">
        <w:rPr>
          <w:rFonts w:cstheme="minorHAnsi"/>
          <w:spacing w:val="1"/>
          <w:szCs w:val="24"/>
        </w:rPr>
        <w:t>t</w:t>
      </w:r>
      <w:r w:rsidRPr="001E61B6">
        <w:rPr>
          <w:rFonts w:cstheme="minorHAnsi"/>
          <w:szCs w:val="24"/>
        </w:rPr>
        <w:t>y</w:t>
      </w:r>
      <w:r w:rsidRPr="001E61B6">
        <w:rPr>
          <w:rFonts w:cstheme="minorHAnsi"/>
          <w:spacing w:val="-1"/>
          <w:szCs w:val="24"/>
        </w:rPr>
        <w:t xml:space="preserve"> A</w:t>
      </w:r>
      <w:r w:rsidRPr="001E61B6">
        <w:rPr>
          <w:rFonts w:cstheme="minorHAnsi"/>
          <w:szCs w:val="24"/>
        </w:rPr>
        <w:t>ct</w:t>
      </w:r>
      <w:r w:rsidRPr="001E61B6">
        <w:rPr>
          <w:rFonts w:cstheme="minorHAnsi"/>
          <w:spacing w:val="-2"/>
          <w:szCs w:val="24"/>
        </w:rPr>
        <w:t xml:space="preserve"> </w:t>
      </w:r>
      <w:r w:rsidRPr="001E61B6">
        <w:rPr>
          <w:rFonts w:cstheme="minorHAnsi"/>
          <w:szCs w:val="24"/>
        </w:rPr>
        <w:t>a</w:t>
      </w:r>
      <w:r w:rsidRPr="001E61B6">
        <w:rPr>
          <w:rFonts w:cstheme="minorHAnsi"/>
          <w:spacing w:val="-1"/>
          <w:szCs w:val="24"/>
        </w:rPr>
        <w:t>u</w:t>
      </w:r>
      <w:r w:rsidRPr="001E61B6">
        <w:rPr>
          <w:rFonts w:cstheme="minorHAnsi"/>
          <w:spacing w:val="1"/>
          <w:szCs w:val="24"/>
        </w:rPr>
        <w:t>t</w:t>
      </w:r>
      <w:r w:rsidRPr="001E61B6">
        <w:rPr>
          <w:rFonts w:cstheme="minorHAnsi"/>
          <w:szCs w:val="24"/>
        </w:rPr>
        <w:t>h</w:t>
      </w:r>
      <w:r w:rsidRPr="001E61B6">
        <w:rPr>
          <w:rFonts w:cstheme="minorHAnsi"/>
          <w:spacing w:val="-1"/>
          <w:szCs w:val="24"/>
        </w:rPr>
        <w:t>o</w:t>
      </w:r>
      <w:r w:rsidRPr="001E61B6">
        <w:rPr>
          <w:rFonts w:cstheme="minorHAnsi"/>
          <w:spacing w:val="1"/>
          <w:szCs w:val="24"/>
        </w:rPr>
        <w:t>r</w:t>
      </w:r>
      <w:r w:rsidRPr="001E61B6">
        <w:rPr>
          <w:rFonts w:cstheme="minorHAnsi"/>
          <w:spacing w:val="-1"/>
          <w:szCs w:val="24"/>
        </w:rPr>
        <w:t>i</w:t>
      </w:r>
      <w:r w:rsidRPr="001E61B6">
        <w:rPr>
          <w:rFonts w:cstheme="minorHAnsi"/>
          <w:spacing w:val="-2"/>
          <w:szCs w:val="24"/>
        </w:rPr>
        <w:t>z</w:t>
      </w:r>
      <w:r w:rsidRPr="001E61B6">
        <w:rPr>
          <w:rFonts w:cstheme="minorHAnsi"/>
          <w:szCs w:val="24"/>
        </w:rPr>
        <w:t xml:space="preserve">es </w:t>
      </w:r>
      <w:r w:rsidRPr="001E61B6">
        <w:rPr>
          <w:rFonts w:cstheme="minorHAnsi"/>
          <w:spacing w:val="-3"/>
          <w:szCs w:val="24"/>
        </w:rPr>
        <w:t>M</w:t>
      </w:r>
      <w:r w:rsidRPr="001E61B6">
        <w:rPr>
          <w:rFonts w:cstheme="minorHAnsi"/>
          <w:szCs w:val="24"/>
        </w:rPr>
        <w:t>e</w:t>
      </w:r>
      <w:r w:rsidRPr="001E61B6">
        <w:rPr>
          <w:rFonts w:cstheme="minorHAnsi"/>
          <w:spacing w:val="-1"/>
          <w:szCs w:val="24"/>
        </w:rPr>
        <w:t>di</w:t>
      </w:r>
      <w:r w:rsidRPr="001E61B6">
        <w:rPr>
          <w:rFonts w:cstheme="minorHAnsi"/>
          <w:szCs w:val="24"/>
        </w:rPr>
        <w:t>care,</w:t>
      </w:r>
      <w:r w:rsidRPr="001E61B6">
        <w:rPr>
          <w:rFonts w:cstheme="minorHAnsi"/>
          <w:spacing w:val="2"/>
          <w:szCs w:val="24"/>
        </w:rPr>
        <w:t xml:space="preserve"> </w:t>
      </w:r>
      <w:r w:rsidRPr="001E61B6">
        <w:rPr>
          <w:rFonts w:cstheme="minorHAnsi"/>
          <w:spacing w:val="-4"/>
          <w:szCs w:val="24"/>
        </w:rPr>
        <w:t>M</w:t>
      </w:r>
      <w:r w:rsidRPr="001E61B6">
        <w:rPr>
          <w:rFonts w:cstheme="minorHAnsi"/>
          <w:spacing w:val="2"/>
          <w:szCs w:val="24"/>
        </w:rPr>
        <w:t>e</w:t>
      </w:r>
      <w:r w:rsidRPr="001E61B6">
        <w:rPr>
          <w:rFonts w:cstheme="minorHAnsi"/>
          <w:szCs w:val="24"/>
        </w:rPr>
        <w:t>d</w:t>
      </w:r>
      <w:r w:rsidRPr="001E61B6">
        <w:rPr>
          <w:rFonts w:cstheme="minorHAnsi"/>
          <w:spacing w:val="-1"/>
          <w:szCs w:val="24"/>
        </w:rPr>
        <w:t>i</w:t>
      </w:r>
      <w:r w:rsidRPr="001E61B6">
        <w:rPr>
          <w:rFonts w:cstheme="minorHAnsi"/>
          <w:szCs w:val="24"/>
        </w:rPr>
        <w:t>ca</w:t>
      </w:r>
      <w:r w:rsidRPr="001E61B6">
        <w:rPr>
          <w:rFonts w:cstheme="minorHAnsi"/>
          <w:spacing w:val="-1"/>
          <w:szCs w:val="24"/>
        </w:rPr>
        <w:t>i</w:t>
      </w:r>
      <w:r w:rsidRPr="001E61B6">
        <w:rPr>
          <w:rFonts w:cstheme="minorHAnsi"/>
          <w:szCs w:val="24"/>
        </w:rPr>
        <w:t>d,</w:t>
      </w:r>
      <w:r w:rsidRPr="001E61B6">
        <w:rPr>
          <w:rFonts w:cstheme="minorHAnsi"/>
          <w:spacing w:val="2"/>
          <w:szCs w:val="24"/>
        </w:rPr>
        <w:t xml:space="preserve"> </w:t>
      </w:r>
      <w:r w:rsidRPr="001E61B6">
        <w:rPr>
          <w:rFonts w:cstheme="minorHAnsi"/>
          <w:spacing w:val="1"/>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C</w:t>
      </w:r>
      <w:r w:rsidRPr="001E61B6">
        <w:rPr>
          <w:rFonts w:cstheme="minorHAnsi"/>
          <w:szCs w:val="24"/>
        </w:rPr>
        <w:t>h</w:t>
      </w:r>
      <w:r w:rsidRPr="001E61B6">
        <w:rPr>
          <w:rFonts w:cstheme="minorHAnsi"/>
          <w:spacing w:val="-1"/>
          <w:szCs w:val="24"/>
        </w:rPr>
        <w:t>il</w:t>
      </w:r>
      <w:r w:rsidRPr="001E61B6">
        <w:rPr>
          <w:rFonts w:cstheme="minorHAnsi"/>
          <w:szCs w:val="24"/>
        </w:rPr>
        <w:t>dren</w:t>
      </w:r>
      <w:r w:rsidRPr="001E61B6">
        <w:rPr>
          <w:rFonts w:cstheme="minorHAnsi"/>
          <w:spacing w:val="-1"/>
          <w:szCs w:val="24"/>
        </w:rPr>
        <w:t>’</w:t>
      </w:r>
      <w:r w:rsidRPr="001E61B6">
        <w:rPr>
          <w:rFonts w:cstheme="minorHAnsi"/>
          <w:szCs w:val="24"/>
        </w:rPr>
        <w:t>s</w:t>
      </w:r>
      <w:r w:rsidRPr="001E61B6">
        <w:rPr>
          <w:rFonts w:cstheme="minorHAnsi"/>
          <w:spacing w:val="1"/>
          <w:szCs w:val="24"/>
        </w:rPr>
        <w:t xml:space="preserve"> </w:t>
      </w:r>
      <w:r w:rsidRPr="001E61B6">
        <w:rPr>
          <w:rFonts w:cstheme="minorHAnsi"/>
          <w:spacing w:val="-1"/>
          <w:szCs w:val="24"/>
        </w:rPr>
        <w:t>H</w:t>
      </w:r>
      <w:r w:rsidRPr="001E61B6">
        <w:rPr>
          <w:rFonts w:cstheme="minorHAnsi"/>
          <w:szCs w:val="24"/>
        </w:rPr>
        <w:t>e</w:t>
      </w:r>
      <w:r w:rsidRPr="001E61B6">
        <w:rPr>
          <w:rFonts w:cstheme="minorHAnsi"/>
          <w:spacing w:val="-1"/>
          <w:szCs w:val="24"/>
        </w:rPr>
        <w:t>al</w:t>
      </w:r>
      <w:r w:rsidRPr="001E61B6">
        <w:rPr>
          <w:rFonts w:cstheme="minorHAnsi"/>
          <w:spacing w:val="1"/>
          <w:szCs w:val="24"/>
        </w:rPr>
        <w:t>t</w:t>
      </w:r>
      <w:r w:rsidRPr="001E61B6">
        <w:rPr>
          <w:rFonts w:cstheme="minorHAnsi"/>
          <w:szCs w:val="24"/>
        </w:rPr>
        <w:t xml:space="preserve">h </w:t>
      </w:r>
      <w:r w:rsidRPr="001E61B6">
        <w:rPr>
          <w:rFonts w:cstheme="minorHAnsi"/>
          <w:spacing w:val="1"/>
          <w:szCs w:val="24"/>
        </w:rPr>
        <w:t>I</w:t>
      </w:r>
      <w:r w:rsidRPr="001E61B6">
        <w:rPr>
          <w:rFonts w:cstheme="minorHAnsi"/>
          <w:szCs w:val="24"/>
        </w:rPr>
        <w:t>ns</w:t>
      </w:r>
      <w:r w:rsidRPr="001E61B6">
        <w:rPr>
          <w:rFonts w:cstheme="minorHAnsi"/>
          <w:spacing w:val="-1"/>
          <w:szCs w:val="24"/>
        </w:rPr>
        <w:t>u</w:t>
      </w:r>
      <w:r w:rsidRPr="001E61B6">
        <w:rPr>
          <w:rFonts w:cstheme="minorHAnsi"/>
          <w:spacing w:val="1"/>
          <w:szCs w:val="24"/>
        </w:rPr>
        <w:t>r</w:t>
      </w:r>
      <w:r w:rsidRPr="001E61B6">
        <w:rPr>
          <w:rFonts w:cstheme="minorHAnsi"/>
          <w:szCs w:val="24"/>
        </w:rPr>
        <w:t>a</w:t>
      </w:r>
      <w:r w:rsidRPr="001E61B6">
        <w:rPr>
          <w:rFonts w:cstheme="minorHAnsi"/>
          <w:spacing w:val="-1"/>
          <w:szCs w:val="24"/>
        </w:rPr>
        <w:t>n</w:t>
      </w:r>
      <w:r w:rsidRPr="001E61B6">
        <w:rPr>
          <w:rFonts w:cstheme="minorHAnsi"/>
          <w:szCs w:val="24"/>
        </w:rPr>
        <w:t>ce</w:t>
      </w:r>
      <w:r w:rsidRPr="001E61B6">
        <w:rPr>
          <w:rFonts w:cstheme="minorHAnsi"/>
          <w:spacing w:val="-1"/>
          <w:szCs w:val="24"/>
        </w:rPr>
        <w:t xml:space="preserve"> P</w:t>
      </w:r>
      <w:r w:rsidRPr="001E61B6">
        <w:rPr>
          <w:rFonts w:cstheme="minorHAnsi"/>
          <w:spacing w:val="1"/>
          <w:szCs w:val="24"/>
        </w:rPr>
        <w:t>r</w:t>
      </w:r>
      <w:r w:rsidRPr="001E61B6">
        <w:rPr>
          <w:rFonts w:cstheme="minorHAnsi"/>
          <w:spacing w:val="-3"/>
          <w:szCs w:val="24"/>
        </w:rPr>
        <w:t>o</w:t>
      </w:r>
      <w:r w:rsidRPr="001E61B6">
        <w:rPr>
          <w:rFonts w:cstheme="minorHAnsi"/>
          <w:szCs w:val="24"/>
        </w:rPr>
        <w:t xml:space="preserve">gram </w:t>
      </w:r>
      <w:r w:rsidRPr="001E61B6">
        <w:rPr>
          <w:rFonts w:cstheme="minorHAnsi"/>
          <w:spacing w:val="1"/>
          <w:szCs w:val="24"/>
        </w:rPr>
        <w:t>(</w:t>
      </w:r>
      <w:r w:rsidRPr="001E61B6">
        <w:rPr>
          <w:rFonts w:cstheme="minorHAnsi"/>
          <w:spacing w:val="-1"/>
          <w:szCs w:val="24"/>
        </w:rPr>
        <w:t>C</w:t>
      </w:r>
      <w:r w:rsidRPr="001E61B6">
        <w:rPr>
          <w:rFonts w:cstheme="minorHAnsi"/>
          <w:spacing w:val="-3"/>
          <w:szCs w:val="24"/>
        </w:rPr>
        <w:t>H</w:t>
      </w:r>
      <w:r w:rsidRPr="001E61B6">
        <w:rPr>
          <w:rFonts w:cstheme="minorHAnsi"/>
          <w:spacing w:val="-1"/>
          <w:szCs w:val="24"/>
        </w:rPr>
        <w:t>IP</w:t>
      </w:r>
      <w:r w:rsidRPr="001E61B6">
        <w:rPr>
          <w:rFonts w:cstheme="minorHAnsi"/>
          <w:spacing w:val="1"/>
          <w:szCs w:val="24"/>
        </w:rPr>
        <w:t>)</w:t>
      </w:r>
      <w:r w:rsidRPr="001E61B6">
        <w:rPr>
          <w:rFonts w:cstheme="minorHAnsi"/>
          <w:szCs w:val="24"/>
        </w:rPr>
        <w:t>,</w:t>
      </w:r>
      <w:r w:rsidRPr="001E61B6">
        <w:rPr>
          <w:rFonts w:cstheme="minorHAnsi"/>
          <w:spacing w:val="2"/>
          <w:szCs w:val="24"/>
        </w:rPr>
        <w:t xml:space="preserve"> </w:t>
      </w:r>
      <w:r w:rsidRPr="001E61B6">
        <w:rPr>
          <w:rFonts w:cstheme="minorHAnsi"/>
          <w:szCs w:val="24"/>
        </w:rPr>
        <w:t>a</w:t>
      </w:r>
      <w:r w:rsidRPr="001E61B6">
        <w:rPr>
          <w:rFonts w:cstheme="minorHAnsi"/>
          <w:spacing w:val="-1"/>
          <w:szCs w:val="24"/>
        </w:rPr>
        <w:t>n</w:t>
      </w:r>
      <w:r w:rsidRPr="001E61B6">
        <w:rPr>
          <w:rFonts w:cstheme="minorHAnsi"/>
          <w:szCs w:val="24"/>
        </w:rPr>
        <w:t>d</w:t>
      </w:r>
      <w:r w:rsidRPr="001E61B6">
        <w:rPr>
          <w:rFonts w:cstheme="minorHAnsi"/>
          <w:spacing w:val="-2"/>
          <w:szCs w:val="24"/>
        </w:rPr>
        <w:t xml:space="preserve"> </w:t>
      </w:r>
      <w:r w:rsidRPr="001E61B6">
        <w:rPr>
          <w:rFonts w:cstheme="minorHAnsi"/>
          <w:szCs w:val="24"/>
        </w:rPr>
        <w:t>soc</w:t>
      </w:r>
      <w:r w:rsidRPr="001E61B6">
        <w:rPr>
          <w:rFonts w:cstheme="minorHAnsi"/>
          <w:spacing w:val="-1"/>
          <w:szCs w:val="24"/>
        </w:rPr>
        <w:t>i</w:t>
      </w:r>
      <w:r w:rsidRPr="001E61B6">
        <w:rPr>
          <w:rFonts w:cstheme="minorHAnsi"/>
          <w:szCs w:val="24"/>
        </w:rPr>
        <w:t>al s</w:t>
      </w:r>
      <w:r w:rsidRPr="001E61B6">
        <w:rPr>
          <w:rFonts w:cstheme="minorHAnsi"/>
          <w:spacing w:val="-3"/>
          <w:szCs w:val="24"/>
        </w:rPr>
        <w:t>e</w:t>
      </w:r>
      <w:r w:rsidRPr="001E61B6">
        <w:rPr>
          <w:rFonts w:cstheme="minorHAnsi"/>
          <w:spacing w:val="1"/>
          <w:szCs w:val="24"/>
        </w:rPr>
        <w:t>r</w:t>
      </w:r>
      <w:r w:rsidRPr="001E61B6">
        <w:rPr>
          <w:rFonts w:cstheme="minorHAnsi"/>
          <w:spacing w:val="-2"/>
          <w:szCs w:val="24"/>
        </w:rPr>
        <w:t>v</w:t>
      </w:r>
      <w:r w:rsidRPr="001E61B6">
        <w:rPr>
          <w:rFonts w:cstheme="minorHAnsi"/>
          <w:spacing w:val="-1"/>
          <w:szCs w:val="24"/>
        </w:rPr>
        <w:t>i</w:t>
      </w:r>
      <w:r w:rsidRPr="001E61B6">
        <w:rPr>
          <w:rFonts w:cstheme="minorHAnsi"/>
          <w:szCs w:val="24"/>
        </w:rPr>
        <w:t>ces p</w:t>
      </w:r>
      <w:r w:rsidRPr="001E61B6">
        <w:rPr>
          <w:rFonts w:cstheme="minorHAnsi"/>
          <w:spacing w:val="1"/>
          <w:szCs w:val="24"/>
        </w:rPr>
        <w:t>r</w:t>
      </w:r>
      <w:r w:rsidRPr="001E61B6">
        <w:rPr>
          <w:rFonts w:cstheme="minorHAnsi"/>
          <w:spacing w:val="-3"/>
          <w:szCs w:val="24"/>
        </w:rPr>
        <w:t>o</w:t>
      </w:r>
      <w:r w:rsidRPr="001E61B6">
        <w:rPr>
          <w:rFonts w:cstheme="minorHAnsi"/>
          <w:spacing w:val="2"/>
          <w:szCs w:val="24"/>
        </w:rPr>
        <w:t>g</w:t>
      </w:r>
      <w:r w:rsidRPr="001E61B6">
        <w:rPr>
          <w:rFonts w:cstheme="minorHAnsi"/>
          <w:spacing w:val="1"/>
          <w:szCs w:val="24"/>
        </w:rPr>
        <w:t>r</w:t>
      </w:r>
      <w:r w:rsidRPr="001E61B6">
        <w:rPr>
          <w:rFonts w:cstheme="minorHAnsi"/>
          <w:spacing w:val="-3"/>
          <w:szCs w:val="24"/>
        </w:rPr>
        <w:t>a</w:t>
      </w:r>
      <w:r w:rsidRPr="001E61B6">
        <w:rPr>
          <w:rFonts w:cstheme="minorHAnsi"/>
          <w:spacing w:val="1"/>
          <w:szCs w:val="24"/>
        </w:rPr>
        <w:t>m</w:t>
      </w:r>
      <w:r w:rsidRPr="001E61B6">
        <w:rPr>
          <w:rFonts w:cstheme="minorHAnsi"/>
          <w:szCs w:val="24"/>
        </w:rPr>
        <w:t>s</w:t>
      </w:r>
      <w:r w:rsidRPr="001E61B6">
        <w:rPr>
          <w:rFonts w:cstheme="minorHAnsi"/>
          <w:spacing w:val="1"/>
          <w:szCs w:val="24"/>
        </w:rPr>
        <w:t xml:space="preserve"> </w:t>
      </w:r>
      <w:r w:rsidRPr="001E61B6">
        <w:rPr>
          <w:rFonts w:cstheme="minorHAnsi"/>
          <w:spacing w:val="-3"/>
          <w:szCs w:val="24"/>
        </w:rPr>
        <w:t>o</w:t>
      </w:r>
      <w:r w:rsidRPr="001E61B6">
        <w:rPr>
          <w:rFonts w:cstheme="minorHAnsi"/>
          <w:szCs w:val="24"/>
        </w:rPr>
        <w:t xml:space="preserve">f </w:t>
      </w:r>
      <w:r w:rsidRPr="001E61B6">
        <w:rPr>
          <w:rFonts w:cstheme="minorHAnsi"/>
          <w:spacing w:val="1"/>
          <w:szCs w:val="24"/>
        </w:rPr>
        <w:t>t</w:t>
      </w:r>
      <w:r w:rsidRPr="001E61B6">
        <w:rPr>
          <w:rFonts w:cstheme="minorHAnsi"/>
          <w:szCs w:val="24"/>
        </w:rPr>
        <w:t xml:space="preserve">he </w:t>
      </w:r>
      <w:r w:rsidRPr="001E61B6">
        <w:rPr>
          <w:rFonts w:cstheme="minorHAnsi"/>
          <w:spacing w:val="-1"/>
          <w:szCs w:val="24"/>
        </w:rPr>
        <w:t>D</w:t>
      </w:r>
      <w:r w:rsidRPr="001E61B6">
        <w:rPr>
          <w:rFonts w:cstheme="minorHAnsi"/>
          <w:szCs w:val="24"/>
        </w:rPr>
        <w:t>e</w:t>
      </w:r>
      <w:r w:rsidRPr="001E61B6">
        <w:rPr>
          <w:rFonts w:cstheme="minorHAnsi"/>
          <w:spacing w:val="-1"/>
          <w:szCs w:val="24"/>
        </w:rPr>
        <w:t>p</w:t>
      </w:r>
      <w:r w:rsidRPr="001E61B6">
        <w:rPr>
          <w:rFonts w:cstheme="minorHAnsi"/>
          <w:spacing w:val="-3"/>
          <w:szCs w:val="24"/>
        </w:rPr>
        <w:t>a</w:t>
      </w:r>
      <w:r w:rsidRPr="001E61B6">
        <w:rPr>
          <w:rFonts w:cstheme="minorHAnsi"/>
          <w:spacing w:val="1"/>
          <w:szCs w:val="24"/>
        </w:rPr>
        <w:t>r</w:t>
      </w:r>
      <w:r w:rsidRPr="001E61B6">
        <w:rPr>
          <w:rFonts w:cstheme="minorHAnsi"/>
          <w:spacing w:val="-1"/>
          <w:szCs w:val="24"/>
        </w:rPr>
        <w:t>t</w:t>
      </w:r>
      <w:r w:rsidRPr="001E61B6">
        <w:rPr>
          <w:rFonts w:cstheme="minorHAnsi"/>
          <w:spacing w:val="1"/>
          <w:szCs w:val="24"/>
        </w:rPr>
        <w:t>m</w:t>
      </w:r>
      <w:r w:rsidRPr="001E61B6">
        <w:rPr>
          <w:rFonts w:cstheme="minorHAnsi"/>
          <w:spacing w:val="-3"/>
          <w:szCs w:val="24"/>
        </w:rPr>
        <w:t>e</w:t>
      </w:r>
      <w:r w:rsidRPr="001E61B6">
        <w:rPr>
          <w:rFonts w:cstheme="minorHAnsi"/>
          <w:szCs w:val="24"/>
        </w:rPr>
        <w:t xml:space="preserve">nt. </w:t>
      </w:r>
      <w:r w:rsidRPr="001E61B6">
        <w:rPr>
          <w:rFonts w:cstheme="minorHAnsi"/>
          <w:spacing w:val="-1"/>
          <w:szCs w:val="24"/>
        </w:rPr>
        <w:t>I</w:t>
      </w:r>
      <w:r w:rsidRPr="001E61B6">
        <w:rPr>
          <w:rFonts w:cstheme="minorHAnsi"/>
          <w:szCs w:val="24"/>
        </w:rPr>
        <w:t>t a</w:t>
      </w:r>
      <w:r w:rsidRPr="001E61B6">
        <w:rPr>
          <w:rFonts w:cstheme="minorHAnsi"/>
          <w:spacing w:val="-1"/>
          <w:szCs w:val="24"/>
        </w:rPr>
        <w:t>u</w:t>
      </w:r>
      <w:r w:rsidRPr="001E61B6">
        <w:rPr>
          <w:rFonts w:cstheme="minorHAnsi"/>
          <w:spacing w:val="1"/>
          <w:szCs w:val="24"/>
        </w:rPr>
        <w:t>t</w:t>
      </w:r>
      <w:r w:rsidRPr="001E61B6">
        <w:rPr>
          <w:rFonts w:cstheme="minorHAnsi"/>
          <w:szCs w:val="24"/>
        </w:rPr>
        <w:t>h</w:t>
      </w:r>
      <w:r w:rsidRPr="001E61B6">
        <w:rPr>
          <w:rFonts w:cstheme="minorHAnsi"/>
          <w:spacing w:val="-1"/>
          <w:szCs w:val="24"/>
        </w:rPr>
        <w:t>o</w:t>
      </w:r>
      <w:r w:rsidRPr="001E61B6">
        <w:rPr>
          <w:rFonts w:cstheme="minorHAnsi"/>
          <w:spacing w:val="1"/>
          <w:szCs w:val="24"/>
        </w:rPr>
        <w:t>r</w:t>
      </w:r>
      <w:r w:rsidRPr="001E61B6">
        <w:rPr>
          <w:rFonts w:cstheme="minorHAnsi"/>
          <w:spacing w:val="-1"/>
          <w:szCs w:val="24"/>
        </w:rPr>
        <w:t>i</w:t>
      </w:r>
      <w:r w:rsidRPr="001E61B6">
        <w:rPr>
          <w:rFonts w:cstheme="minorHAnsi"/>
          <w:spacing w:val="-2"/>
          <w:szCs w:val="24"/>
        </w:rPr>
        <w:t>z</w:t>
      </w:r>
      <w:r w:rsidRPr="001E61B6">
        <w:rPr>
          <w:rFonts w:cstheme="minorHAnsi"/>
          <w:szCs w:val="24"/>
        </w:rPr>
        <w:t xml:space="preserve">es </w:t>
      </w:r>
      <w:r w:rsidRPr="001E61B6">
        <w:rPr>
          <w:rFonts w:cstheme="minorHAnsi"/>
          <w:spacing w:val="2"/>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S</w:t>
      </w:r>
      <w:r w:rsidRPr="001E61B6">
        <w:rPr>
          <w:rFonts w:cstheme="minorHAnsi"/>
          <w:szCs w:val="24"/>
        </w:rPr>
        <w:t>ecr</w:t>
      </w:r>
      <w:r w:rsidRPr="001E61B6">
        <w:rPr>
          <w:rFonts w:cstheme="minorHAnsi"/>
          <w:spacing w:val="-2"/>
          <w:szCs w:val="24"/>
        </w:rPr>
        <w:t>e</w:t>
      </w:r>
      <w:r w:rsidRPr="001E61B6">
        <w:rPr>
          <w:rFonts w:cstheme="minorHAnsi"/>
          <w:spacing w:val="1"/>
          <w:szCs w:val="24"/>
        </w:rPr>
        <w:t>t</w:t>
      </w:r>
      <w:r w:rsidRPr="001E61B6">
        <w:rPr>
          <w:rFonts w:cstheme="minorHAnsi"/>
          <w:szCs w:val="24"/>
        </w:rPr>
        <w:t>ar</w:t>
      </w:r>
      <w:r w:rsidRPr="001E61B6">
        <w:rPr>
          <w:rFonts w:cstheme="minorHAnsi"/>
          <w:spacing w:val="-2"/>
          <w:szCs w:val="24"/>
        </w:rPr>
        <w:t>y</w:t>
      </w:r>
      <w:r w:rsidRPr="001E61B6">
        <w:rPr>
          <w:rFonts w:cstheme="minorHAnsi"/>
          <w:szCs w:val="24"/>
        </w:rPr>
        <w:t>, amo</w:t>
      </w:r>
      <w:r w:rsidRPr="001E61B6">
        <w:rPr>
          <w:rFonts w:cstheme="minorHAnsi"/>
          <w:spacing w:val="-3"/>
          <w:szCs w:val="24"/>
        </w:rPr>
        <w:t>n</w:t>
      </w:r>
      <w:r w:rsidRPr="001E61B6">
        <w:rPr>
          <w:rFonts w:cstheme="minorHAnsi"/>
          <w:szCs w:val="24"/>
        </w:rPr>
        <w:t>g o</w:t>
      </w:r>
      <w:r w:rsidRPr="001E61B6">
        <w:rPr>
          <w:rFonts w:cstheme="minorHAnsi"/>
          <w:spacing w:val="1"/>
          <w:szCs w:val="24"/>
        </w:rPr>
        <w:t>t</w:t>
      </w:r>
      <w:r w:rsidRPr="001E61B6">
        <w:rPr>
          <w:rFonts w:cstheme="minorHAnsi"/>
          <w:szCs w:val="24"/>
        </w:rPr>
        <w:t>h</w:t>
      </w:r>
      <w:r w:rsidRPr="001E61B6">
        <w:rPr>
          <w:rFonts w:cstheme="minorHAnsi"/>
          <w:spacing w:val="-3"/>
          <w:szCs w:val="24"/>
        </w:rPr>
        <w:t>e</w:t>
      </w:r>
      <w:r w:rsidRPr="001E61B6">
        <w:rPr>
          <w:rFonts w:cstheme="minorHAnsi"/>
          <w:szCs w:val="24"/>
        </w:rPr>
        <w:t xml:space="preserve">r </w:t>
      </w:r>
      <w:r w:rsidRPr="001E61B6">
        <w:rPr>
          <w:rFonts w:cstheme="minorHAnsi"/>
          <w:spacing w:val="1"/>
          <w:szCs w:val="24"/>
        </w:rPr>
        <w:t>t</w:t>
      </w:r>
      <w:r w:rsidRPr="001E61B6">
        <w:rPr>
          <w:rFonts w:cstheme="minorHAnsi"/>
          <w:szCs w:val="24"/>
        </w:rPr>
        <w:t>h</w:t>
      </w:r>
      <w:r w:rsidRPr="001E61B6">
        <w:rPr>
          <w:rFonts w:cstheme="minorHAnsi"/>
          <w:spacing w:val="-1"/>
          <w:szCs w:val="24"/>
        </w:rPr>
        <w:t>i</w:t>
      </w:r>
      <w:r w:rsidRPr="001E61B6">
        <w:rPr>
          <w:rFonts w:cstheme="minorHAnsi"/>
          <w:spacing w:val="-3"/>
          <w:szCs w:val="24"/>
        </w:rPr>
        <w:t>n</w:t>
      </w:r>
      <w:r w:rsidRPr="001E61B6">
        <w:rPr>
          <w:rFonts w:cstheme="minorHAnsi"/>
          <w:spacing w:val="2"/>
          <w:szCs w:val="24"/>
        </w:rPr>
        <w:t>g</w:t>
      </w:r>
      <w:r w:rsidRPr="001E61B6">
        <w:rPr>
          <w:rFonts w:cstheme="minorHAnsi"/>
          <w:szCs w:val="24"/>
        </w:rPr>
        <w:t xml:space="preserve">s, </w:t>
      </w:r>
      <w:r w:rsidRPr="001E61B6">
        <w:rPr>
          <w:rFonts w:cstheme="minorHAnsi"/>
          <w:spacing w:val="1"/>
          <w:szCs w:val="24"/>
        </w:rPr>
        <w:t>t</w:t>
      </w:r>
      <w:r w:rsidRPr="001E61B6">
        <w:rPr>
          <w:rFonts w:cstheme="minorHAnsi"/>
          <w:szCs w:val="24"/>
        </w:rPr>
        <w:t>o</w:t>
      </w:r>
      <w:r w:rsidRPr="001E61B6">
        <w:rPr>
          <w:rFonts w:cstheme="minorHAnsi"/>
          <w:spacing w:val="-2"/>
          <w:szCs w:val="24"/>
        </w:rPr>
        <w:t xml:space="preserve"> </w:t>
      </w:r>
      <w:r w:rsidRPr="001E61B6">
        <w:rPr>
          <w:rFonts w:cstheme="minorHAnsi"/>
          <w:spacing w:val="-1"/>
          <w:szCs w:val="24"/>
        </w:rPr>
        <w:t>t</w:t>
      </w:r>
      <w:r w:rsidRPr="001E61B6">
        <w:rPr>
          <w:rFonts w:cstheme="minorHAnsi"/>
          <w:szCs w:val="24"/>
        </w:rPr>
        <w:t>empor</w:t>
      </w:r>
      <w:r w:rsidRPr="001E61B6">
        <w:rPr>
          <w:rFonts w:cstheme="minorHAnsi"/>
          <w:spacing w:val="-2"/>
          <w:szCs w:val="24"/>
        </w:rPr>
        <w:t>a</w:t>
      </w:r>
      <w:r w:rsidRPr="001E61B6">
        <w:rPr>
          <w:rFonts w:cstheme="minorHAnsi"/>
          <w:spacing w:val="1"/>
          <w:szCs w:val="24"/>
        </w:rPr>
        <w:t>r</w:t>
      </w:r>
      <w:r w:rsidRPr="001E61B6">
        <w:rPr>
          <w:rFonts w:cstheme="minorHAnsi"/>
          <w:spacing w:val="-1"/>
          <w:szCs w:val="24"/>
        </w:rPr>
        <w:t>il</w:t>
      </w:r>
      <w:r w:rsidRPr="001E61B6">
        <w:rPr>
          <w:rFonts w:cstheme="minorHAnsi"/>
          <w:szCs w:val="24"/>
        </w:rPr>
        <w:t>y</w:t>
      </w:r>
      <w:r w:rsidRPr="001E61B6">
        <w:rPr>
          <w:rFonts w:cstheme="minorHAnsi"/>
          <w:spacing w:val="-1"/>
          <w:szCs w:val="24"/>
        </w:rPr>
        <w:t xml:space="preserve"> </w:t>
      </w:r>
      <w:r w:rsidRPr="001E61B6">
        <w:rPr>
          <w:rFonts w:cstheme="minorHAnsi"/>
          <w:spacing w:val="1"/>
          <w:szCs w:val="24"/>
        </w:rPr>
        <w:t>m</w:t>
      </w:r>
      <w:r w:rsidRPr="001E61B6">
        <w:rPr>
          <w:rFonts w:cstheme="minorHAnsi"/>
          <w:szCs w:val="24"/>
        </w:rPr>
        <w:t>o</w:t>
      </w:r>
      <w:r w:rsidRPr="001E61B6">
        <w:rPr>
          <w:rFonts w:cstheme="minorHAnsi"/>
          <w:spacing w:val="-1"/>
          <w:szCs w:val="24"/>
        </w:rPr>
        <w:t>di</w:t>
      </w:r>
      <w:r w:rsidRPr="001E61B6">
        <w:rPr>
          <w:rFonts w:cstheme="minorHAnsi"/>
          <w:spacing w:val="3"/>
          <w:szCs w:val="24"/>
        </w:rPr>
        <w:t>f</w:t>
      </w:r>
      <w:r w:rsidRPr="001E61B6">
        <w:rPr>
          <w:rFonts w:cstheme="minorHAnsi"/>
          <w:szCs w:val="24"/>
        </w:rPr>
        <w:t>y</w:t>
      </w:r>
      <w:r w:rsidRPr="001E61B6">
        <w:rPr>
          <w:rFonts w:cstheme="minorHAnsi"/>
          <w:spacing w:val="-1"/>
          <w:szCs w:val="24"/>
        </w:rPr>
        <w:t xml:space="preserve"> </w:t>
      </w:r>
      <w:r w:rsidRPr="001E61B6">
        <w:rPr>
          <w:rFonts w:cstheme="minorHAnsi"/>
          <w:spacing w:val="-3"/>
          <w:szCs w:val="24"/>
        </w:rPr>
        <w:t>o</w:t>
      </w:r>
      <w:r w:rsidRPr="001E61B6">
        <w:rPr>
          <w:rFonts w:cstheme="minorHAnsi"/>
          <w:szCs w:val="24"/>
        </w:rPr>
        <w:t>r</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a</w:t>
      </w:r>
      <w:r w:rsidRPr="001E61B6">
        <w:rPr>
          <w:rFonts w:cstheme="minorHAnsi"/>
          <w:spacing w:val="-1"/>
          <w:szCs w:val="24"/>
        </w:rPr>
        <w:t>i</w:t>
      </w:r>
      <w:r w:rsidRPr="001E61B6">
        <w:rPr>
          <w:rFonts w:cstheme="minorHAnsi"/>
          <w:spacing w:val="-2"/>
          <w:szCs w:val="24"/>
        </w:rPr>
        <w:t>v</w:t>
      </w:r>
      <w:r w:rsidRPr="001E61B6">
        <w:rPr>
          <w:rFonts w:cstheme="minorHAnsi"/>
          <w:szCs w:val="24"/>
        </w:rPr>
        <w:t>e ce</w:t>
      </w:r>
      <w:r w:rsidRPr="001E61B6">
        <w:rPr>
          <w:rFonts w:cstheme="minorHAnsi"/>
          <w:spacing w:val="1"/>
          <w:szCs w:val="24"/>
        </w:rPr>
        <w:t>rt</w:t>
      </w:r>
      <w:r w:rsidRPr="001E61B6">
        <w:rPr>
          <w:rFonts w:cstheme="minorHAnsi"/>
          <w:szCs w:val="24"/>
        </w:rPr>
        <w:t>a</w:t>
      </w:r>
      <w:r w:rsidRPr="001E61B6">
        <w:rPr>
          <w:rFonts w:cstheme="minorHAnsi"/>
          <w:spacing w:val="-1"/>
          <w:szCs w:val="24"/>
        </w:rPr>
        <w:t>i</w:t>
      </w:r>
      <w:r w:rsidRPr="001E61B6">
        <w:rPr>
          <w:rFonts w:cstheme="minorHAnsi"/>
          <w:szCs w:val="24"/>
        </w:rPr>
        <w:t xml:space="preserve">n </w:t>
      </w:r>
      <w:r w:rsidRPr="001E61B6">
        <w:rPr>
          <w:rFonts w:cstheme="minorHAnsi"/>
          <w:spacing w:val="-4"/>
          <w:szCs w:val="24"/>
        </w:rPr>
        <w:t>M</w:t>
      </w:r>
      <w:r w:rsidRPr="001E61B6">
        <w:rPr>
          <w:rFonts w:cstheme="minorHAnsi"/>
          <w:szCs w:val="24"/>
        </w:rPr>
        <w:t>e</w:t>
      </w:r>
      <w:r w:rsidRPr="001E61B6">
        <w:rPr>
          <w:rFonts w:cstheme="minorHAnsi"/>
          <w:spacing w:val="2"/>
          <w:szCs w:val="24"/>
        </w:rPr>
        <w:t>d</w:t>
      </w:r>
      <w:r w:rsidRPr="001E61B6">
        <w:rPr>
          <w:rFonts w:cstheme="minorHAnsi"/>
          <w:spacing w:val="-1"/>
          <w:szCs w:val="24"/>
        </w:rPr>
        <w:t>i</w:t>
      </w:r>
      <w:r w:rsidRPr="001E61B6">
        <w:rPr>
          <w:rFonts w:cstheme="minorHAnsi"/>
          <w:szCs w:val="24"/>
        </w:rPr>
        <w:t>care,</w:t>
      </w:r>
      <w:r w:rsidRPr="001E61B6">
        <w:rPr>
          <w:rFonts w:cstheme="minorHAnsi"/>
          <w:spacing w:val="2"/>
          <w:szCs w:val="24"/>
        </w:rPr>
        <w:t xml:space="preserve"> </w:t>
      </w:r>
      <w:r w:rsidRPr="001E61B6">
        <w:rPr>
          <w:rFonts w:cstheme="minorHAnsi"/>
          <w:spacing w:val="-4"/>
          <w:szCs w:val="24"/>
        </w:rPr>
        <w:t>M</w:t>
      </w:r>
      <w:r w:rsidRPr="001E61B6">
        <w:rPr>
          <w:rFonts w:cstheme="minorHAnsi"/>
          <w:szCs w:val="24"/>
        </w:rPr>
        <w:t>e</w:t>
      </w:r>
      <w:r w:rsidRPr="001E61B6">
        <w:rPr>
          <w:rFonts w:cstheme="minorHAnsi"/>
          <w:spacing w:val="-1"/>
          <w:szCs w:val="24"/>
        </w:rPr>
        <w:t>di</w:t>
      </w:r>
      <w:r w:rsidRPr="001E61B6">
        <w:rPr>
          <w:rFonts w:cstheme="minorHAnsi"/>
          <w:szCs w:val="24"/>
        </w:rPr>
        <w:t>caid,</w:t>
      </w:r>
      <w:r w:rsidRPr="001E61B6">
        <w:rPr>
          <w:rFonts w:cstheme="minorHAnsi"/>
          <w:spacing w:val="2"/>
          <w:szCs w:val="24"/>
        </w:rPr>
        <w:t xml:space="preserve"> </w:t>
      </w:r>
      <w:r w:rsidRPr="001E61B6">
        <w:rPr>
          <w:rFonts w:cstheme="minorHAnsi"/>
          <w:spacing w:val="-1"/>
          <w:szCs w:val="24"/>
        </w:rPr>
        <w:t>CH</w:t>
      </w:r>
      <w:r w:rsidRPr="001E61B6">
        <w:rPr>
          <w:rFonts w:cstheme="minorHAnsi"/>
          <w:spacing w:val="1"/>
          <w:szCs w:val="24"/>
        </w:rPr>
        <w:t>I</w:t>
      </w:r>
      <w:r w:rsidRPr="001E61B6">
        <w:rPr>
          <w:rFonts w:cstheme="minorHAnsi"/>
          <w:spacing w:val="-1"/>
          <w:szCs w:val="24"/>
        </w:rPr>
        <w:t>P</w:t>
      </w:r>
      <w:r w:rsidRPr="001E61B6">
        <w:rPr>
          <w:rFonts w:cstheme="minorHAnsi"/>
          <w:szCs w:val="24"/>
        </w:rPr>
        <w:t>,</w:t>
      </w:r>
      <w:r w:rsidRPr="001E61B6">
        <w:rPr>
          <w:rFonts w:cstheme="minorHAnsi"/>
          <w:spacing w:val="2"/>
          <w:szCs w:val="24"/>
        </w:rPr>
        <w:t xml:space="preserve"> </w:t>
      </w:r>
      <w:r w:rsidRPr="001E61B6">
        <w:rPr>
          <w:rFonts w:cstheme="minorHAnsi"/>
          <w:szCs w:val="24"/>
        </w:rPr>
        <w:t>a</w:t>
      </w:r>
      <w:r w:rsidRPr="001E61B6">
        <w:rPr>
          <w:rFonts w:cstheme="minorHAnsi"/>
          <w:spacing w:val="-1"/>
          <w:szCs w:val="24"/>
        </w:rPr>
        <w:t>n</w:t>
      </w:r>
      <w:r w:rsidRPr="001E61B6">
        <w:rPr>
          <w:rFonts w:cstheme="minorHAnsi"/>
          <w:szCs w:val="24"/>
        </w:rPr>
        <w:t xml:space="preserve">d </w:t>
      </w:r>
      <w:r w:rsidRPr="001E61B6">
        <w:rPr>
          <w:rFonts w:cstheme="minorHAnsi"/>
          <w:spacing w:val="-3"/>
          <w:szCs w:val="24"/>
        </w:rPr>
        <w:t>H</w:t>
      </w:r>
      <w:r w:rsidRPr="001E61B6">
        <w:rPr>
          <w:rFonts w:cstheme="minorHAnsi"/>
          <w:spacing w:val="1"/>
          <w:szCs w:val="24"/>
        </w:rPr>
        <w:t>I</w:t>
      </w:r>
      <w:r w:rsidRPr="001E61B6">
        <w:rPr>
          <w:rFonts w:cstheme="minorHAnsi"/>
          <w:spacing w:val="-1"/>
          <w:szCs w:val="24"/>
        </w:rPr>
        <w:t>PA</w:t>
      </w:r>
      <w:r w:rsidRPr="001E61B6">
        <w:rPr>
          <w:rFonts w:cstheme="minorHAnsi"/>
          <w:szCs w:val="24"/>
        </w:rPr>
        <w:t xml:space="preserve">A </w:t>
      </w:r>
      <w:r w:rsidRPr="001E61B6">
        <w:rPr>
          <w:rFonts w:cstheme="minorHAnsi"/>
          <w:spacing w:val="1"/>
          <w:szCs w:val="24"/>
        </w:rPr>
        <w:t>r</w:t>
      </w:r>
      <w:r w:rsidRPr="001E61B6">
        <w:rPr>
          <w:rFonts w:cstheme="minorHAnsi"/>
          <w:spacing w:val="-3"/>
          <w:szCs w:val="24"/>
        </w:rPr>
        <w:t>e</w:t>
      </w:r>
      <w:r w:rsidRPr="001E61B6">
        <w:rPr>
          <w:rFonts w:cstheme="minorHAnsi"/>
          <w:spacing w:val="2"/>
          <w:szCs w:val="24"/>
        </w:rPr>
        <w:t>q</w:t>
      </w:r>
      <w:r w:rsidRPr="001E61B6">
        <w:rPr>
          <w:rFonts w:cstheme="minorHAnsi"/>
          <w:szCs w:val="24"/>
        </w:rPr>
        <w:t>u</w:t>
      </w:r>
      <w:r w:rsidRPr="001E61B6">
        <w:rPr>
          <w:rFonts w:cstheme="minorHAnsi"/>
          <w:spacing w:val="-4"/>
          <w:szCs w:val="24"/>
        </w:rPr>
        <w:t>i</w:t>
      </w:r>
      <w:r w:rsidRPr="001E61B6">
        <w:rPr>
          <w:rFonts w:cstheme="minorHAnsi"/>
          <w:spacing w:val="1"/>
          <w:szCs w:val="24"/>
        </w:rPr>
        <w:t>r</w:t>
      </w:r>
      <w:r w:rsidRPr="001E61B6">
        <w:rPr>
          <w:rFonts w:cstheme="minorHAnsi"/>
          <w:szCs w:val="24"/>
        </w:rPr>
        <w:t>em</w:t>
      </w:r>
      <w:r w:rsidRPr="001E61B6">
        <w:rPr>
          <w:rFonts w:cstheme="minorHAnsi"/>
          <w:spacing w:val="-2"/>
          <w:szCs w:val="24"/>
        </w:rPr>
        <w:t>e</w:t>
      </w:r>
      <w:r w:rsidRPr="001E61B6">
        <w:rPr>
          <w:rFonts w:cstheme="minorHAnsi"/>
          <w:szCs w:val="24"/>
        </w:rPr>
        <w:t>nts</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h</w:t>
      </w:r>
      <w:r w:rsidRPr="001E61B6">
        <w:rPr>
          <w:rFonts w:cstheme="minorHAnsi"/>
          <w:spacing w:val="-1"/>
          <w:szCs w:val="24"/>
        </w:rPr>
        <w:t>e</w:t>
      </w:r>
      <w:r w:rsidRPr="001E61B6">
        <w:rPr>
          <w:rFonts w:cstheme="minorHAnsi"/>
          <w:szCs w:val="24"/>
        </w:rPr>
        <w:t xml:space="preserve">n </w:t>
      </w:r>
      <w:r w:rsidRPr="001E61B6">
        <w:rPr>
          <w:rFonts w:cstheme="minorHAnsi"/>
          <w:spacing w:val="2"/>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S</w:t>
      </w:r>
      <w:r w:rsidRPr="001E61B6">
        <w:rPr>
          <w:rFonts w:cstheme="minorHAnsi"/>
          <w:szCs w:val="24"/>
        </w:rPr>
        <w:t>ecr</w:t>
      </w:r>
      <w:r w:rsidRPr="001E61B6">
        <w:rPr>
          <w:rFonts w:cstheme="minorHAnsi"/>
          <w:spacing w:val="-2"/>
          <w:szCs w:val="24"/>
        </w:rPr>
        <w:t>e</w:t>
      </w:r>
      <w:r w:rsidRPr="001E61B6">
        <w:rPr>
          <w:rFonts w:cstheme="minorHAnsi"/>
          <w:spacing w:val="1"/>
          <w:szCs w:val="24"/>
        </w:rPr>
        <w:t>t</w:t>
      </w:r>
      <w:r w:rsidRPr="001E61B6">
        <w:rPr>
          <w:rFonts w:cstheme="minorHAnsi"/>
          <w:szCs w:val="24"/>
        </w:rPr>
        <w:t>ary</w:t>
      </w:r>
      <w:r w:rsidRPr="001E61B6">
        <w:rPr>
          <w:rFonts w:cstheme="minorHAnsi"/>
          <w:spacing w:val="-1"/>
          <w:szCs w:val="24"/>
        </w:rPr>
        <w:t xml:space="preserve"> </w:t>
      </w:r>
      <w:r w:rsidRPr="001E61B6">
        <w:rPr>
          <w:rFonts w:cstheme="minorHAnsi"/>
          <w:spacing w:val="-3"/>
          <w:szCs w:val="24"/>
        </w:rPr>
        <w:t>h</w:t>
      </w:r>
      <w:r w:rsidRPr="001E61B6">
        <w:rPr>
          <w:rFonts w:cstheme="minorHAnsi"/>
          <w:szCs w:val="24"/>
        </w:rPr>
        <w:t>as dec</w:t>
      </w:r>
      <w:r w:rsidRPr="001E61B6">
        <w:rPr>
          <w:rFonts w:cstheme="minorHAnsi"/>
          <w:spacing w:val="-1"/>
          <w:szCs w:val="24"/>
        </w:rPr>
        <w:t>l</w:t>
      </w:r>
      <w:r w:rsidRPr="001E61B6">
        <w:rPr>
          <w:rFonts w:cstheme="minorHAnsi"/>
          <w:szCs w:val="24"/>
        </w:rPr>
        <w:t>ared</w:t>
      </w:r>
      <w:r w:rsidRPr="001E61B6">
        <w:rPr>
          <w:rFonts w:cstheme="minorHAnsi"/>
          <w:spacing w:val="-2"/>
          <w:szCs w:val="24"/>
        </w:rPr>
        <w:t xml:space="preserve"> </w:t>
      </w:r>
      <w:r w:rsidRPr="001E61B6">
        <w:rPr>
          <w:rFonts w:cstheme="minorHAnsi"/>
          <w:szCs w:val="24"/>
        </w:rPr>
        <w:t>a p</w:t>
      </w:r>
      <w:r w:rsidRPr="001E61B6">
        <w:rPr>
          <w:rFonts w:cstheme="minorHAnsi"/>
          <w:spacing w:val="-1"/>
          <w:szCs w:val="24"/>
        </w:rPr>
        <w:t>u</w:t>
      </w:r>
      <w:r w:rsidRPr="001E61B6">
        <w:rPr>
          <w:rFonts w:cstheme="minorHAnsi"/>
          <w:szCs w:val="24"/>
        </w:rPr>
        <w:t>b</w:t>
      </w:r>
      <w:r w:rsidRPr="001E61B6">
        <w:rPr>
          <w:rFonts w:cstheme="minorHAnsi"/>
          <w:spacing w:val="-1"/>
          <w:szCs w:val="24"/>
        </w:rPr>
        <w:t>li</w:t>
      </w:r>
      <w:r w:rsidRPr="001E61B6">
        <w:rPr>
          <w:rFonts w:cstheme="minorHAnsi"/>
          <w:szCs w:val="24"/>
        </w:rPr>
        <w:t>c</w:t>
      </w:r>
      <w:r w:rsidRPr="001E61B6">
        <w:rPr>
          <w:rFonts w:cstheme="minorHAnsi"/>
          <w:spacing w:val="1"/>
          <w:szCs w:val="24"/>
        </w:rPr>
        <w:t xml:space="preserve"> </w:t>
      </w:r>
      <w:r w:rsidRPr="001E61B6">
        <w:rPr>
          <w:rFonts w:cstheme="minorHAnsi"/>
          <w:szCs w:val="24"/>
        </w:rPr>
        <w:t>h</w:t>
      </w:r>
      <w:r w:rsidRPr="001E61B6">
        <w:rPr>
          <w:rFonts w:cstheme="minorHAnsi"/>
          <w:spacing w:val="-1"/>
          <w:szCs w:val="24"/>
        </w:rPr>
        <w:t>e</w:t>
      </w:r>
      <w:r w:rsidRPr="001E61B6">
        <w:rPr>
          <w:rFonts w:cstheme="minorHAnsi"/>
          <w:szCs w:val="24"/>
        </w:rPr>
        <w:t>a</w:t>
      </w:r>
      <w:r w:rsidRPr="001E61B6">
        <w:rPr>
          <w:rFonts w:cstheme="minorHAnsi"/>
          <w:spacing w:val="-1"/>
          <w:szCs w:val="24"/>
        </w:rPr>
        <w:t>l</w:t>
      </w:r>
      <w:r w:rsidRPr="001E61B6">
        <w:rPr>
          <w:rFonts w:cstheme="minorHAnsi"/>
          <w:spacing w:val="1"/>
          <w:szCs w:val="24"/>
        </w:rPr>
        <w:t>t</w:t>
      </w:r>
      <w:r w:rsidRPr="001E61B6">
        <w:rPr>
          <w:rFonts w:cstheme="minorHAnsi"/>
          <w:szCs w:val="24"/>
        </w:rPr>
        <w:t>h e</w:t>
      </w:r>
      <w:r w:rsidRPr="001E61B6">
        <w:rPr>
          <w:rFonts w:cstheme="minorHAnsi"/>
          <w:spacing w:val="1"/>
          <w:szCs w:val="24"/>
        </w:rPr>
        <w:t>m</w:t>
      </w:r>
      <w:r w:rsidRPr="001E61B6">
        <w:rPr>
          <w:rFonts w:cstheme="minorHAnsi"/>
          <w:spacing w:val="-3"/>
          <w:szCs w:val="24"/>
        </w:rPr>
        <w:t>e</w:t>
      </w:r>
      <w:r w:rsidRPr="001E61B6">
        <w:rPr>
          <w:rFonts w:cstheme="minorHAnsi"/>
          <w:spacing w:val="-2"/>
          <w:szCs w:val="24"/>
        </w:rPr>
        <w:t>r</w:t>
      </w:r>
      <w:r w:rsidRPr="001E61B6">
        <w:rPr>
          <w:rFonts w:cstheme="minorHAnsi"/>
          <w:spacing w:val="2"/>
          <w:szCs w:val="24"/>
        </w:rPr>
        <w:t>g</w:t>
      </w:r>
      <w:r w:rsidRPr="001E61B6">
        <w:rPr>
          <w:rFonts w:cstheme="minorHAnsi"/>
          <w:szCs w:val="24"/>
        </w:rPr>
        <w:t>e</w:t>
      </w:r>
      <w:r w:rsidRPr="001E61B6">
        <w:rPr>
          <w:rFonts w:cstheme="minorHAnsi"/>
          <w:spacing w:val="-1"/>
          <w:szCs w:val="24"/>
        </w:rPr>
        <w:t>n</w:t>
      </w:r>
      <w:r w:rsidRPr="001E61B6">
        <w:rPr>
          <w:rFonts w:cstheme="minorHAnsi"/>
          <w:szCs w:val="24"/>
        </w:rPr>
        <w:t>cy</w:t>
      </w:r>
      <w:r w:rsidRPr="001E61B6">
        <w:rPr>
          <w:rFonts w:cstheme="minorHAnsi"/>
          <w:spacing w:val="-4"/>
          <w:szCs w:val="24"/>
        </w:rPr>
        <w:t xml:space="preserve"> </w:t>
      </w:r>
      <w:r w:rsidRPr="001E61B6">
        <w:rPr>
          <w:rFonts w:cstheme="minorHAnsi"/>
          <w:szCs w:val="24"/>
        </w:rPr>
        <w:t>a</w:t>
      </w:r>
      <w:r w:rsidRPr="001E61B6">
        <w:rPr>
          <w:rFonts w:cstheme="minorHAnsi"/>
          <w:spacing w:val="-1"/>
          <w:szCs w:val="24"/>
        </w:rPr>
        <w:t>n</w:t>
      </w:r>
      <w:r w:rsidRPr="001E61B6">
        <w:rPr>
          <w:rFonts w:cstheme="minorHAnsi"/>
          <w:szCs w:val="24"/>
        </w:rPr>
        <w:t xml:space="preserve">d </w:t>
      </w:r>
      <w:r w:rsidRPr="001E61B6">
        <w:rPr>
          <w:rFonts w:cstheme="minorHAnsi"/>
          <w:spacing w:val="2"/>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P</w:t>
      </w:r>
      <w:r w:rsidRPr="001E61B6">
        <w:rPr>
          <w:rFonts w:cstheme="minorHAnsi"/>
          <w:spacing w:val="1"/>
          <w:szCs w:val="24"/>
        </w:rPr>
        <w:t>r</w:t>
      </w:r>
      <w:r w:rsidRPr="001E61B6">
        <w:rPr>
          <w:rFonts w:cstheme="minorHAnsi"/>
          <w:szCs w:val="24"/>
        </w:rPr>
        <w:t>es</w:t>
      </w:r>
      <w:r w:rsidRPr="001E61B6">
        <w:rPr>
          <w:rFonts w:cstheme="minorHAnsi"/>
          <w:spacing w:val="-1"/>
          <w:szCs w:val="24"/>
        </w:rPr>
        <w:t>i</w:t>
      </w:r>
      <w:r w:rsidRPr="001E61B6">
        <w:rPr>
          <w:rFonts w:cstheme="minorHAnsi"/>
          <w:szCs w:val="24"/>
        </w:rPr>
        <w:t>d</w:t>
      </w:r>
      <w:r w:rsidRPr="001E61B6">
        <w:rPr>
          <w:rFonts w:cstheme="minorHAnsi"/>
          <w:spacing w:val="-1"/>
          <w:szCs w:val="24"/>
        </w:rPr>
        <w:t>e</w:t>
      </w:r>
      <w:r w:rsidRPr="001E61B6">
        <w:rPr>
          <w:rFonts w:cstheme="minorHAnsi"/>
          <w:szCs w:val="24"/>
        </w:rPr>
        <w:t>nt</w:t>
      </w:r>
      <w:r w:rsidRPr="001E61B6">
        <w:rPr>
          <w:rFonts w:cstheme="minorHAnsi"/>
          <w:spacing w:val="-1"/>
          <w:szCs w:val="24"/>
        </w:rPr>
        <w:t xml:space="preserve"> </w:t>
      </w:r>
      <w:r w:rsidRPr="001E61B6">
        <w:rPr>
          <w:rFonts w:cstheme="minorHAnsi"/>
          <w:szCs w:val="24"/>
        </w:rPr>
        <w:t>h</w:t>
      </w:r>
      <w:r w:rsidRPr="001E61B6">
        <w:rPr>
          <w:rFonts w:cstheme="minorHAnsi"/>
          <w:spacing w:val="-1"/>
          <w:szCs w:val="24"/>
        </w:rPr>
        <w:t>a</w:t>
      </w:r>
      <w:r w:rsidRPr="001E61B6">
        <w:rPr>
          <w:rFonts w:cstheme="minorHAnsi"/>
          <w:szCs w:val="24"/>
        </w:rPr>
        <w:t>s</w:t>
      </w:r>
      <w:r w:rsidRPr="001E61B6">
        <w:rPr>
          <w:rFonts w:cstheme="minorHAnsi"/>
          <w:spacing w:val="-1"/>
          <w:szCs w:val="24"/>
        </w:rPr>
        <w:t xml:space="preserve"> </w:t>
      </w:r>
      <w:r w:rsidRPr="001E61B6">
        <w:rPr>
          <w:rFonts w:cstheme="minorHAnsi"/>
          <w:szCs w:val="24"/>
        </w:rPr>
        <w:t>d</w:t>
      </w:r>
      <w:r w:rsidRPr="001E61B6">
        <w:rPr>
          <w:rFonts w:cstheme="minorHAnsi"/>
          <w:spacing w:val="-3"/>
          <w:szCs w:val="24"/>
        </w:rPr>
        <w:t>e</w:t>
      </w:r>
      <w:r w:rsidRPr="001E61B6">
        <w:rPr>
          <w:rFonts w:cstheme="minorHAnsi"/>
          <w:szCs w:val="24"/>
        </w:rPr>
        <w:t>c</w:t>
      </w:r>
      <w:r w:rsidRPr="001E61B6">
        <w:rPr>
          <w:rFonts w:cstheme="minorHAnsi"/>
          <w:spacing w:val="-1"/>
          <w:szCs w:val="24"/>
        </w:rPr>
        <w:t>l</w:t>
      </w:r>
      <w:r w:rsidRPr="001E61B6">
        <w:rPr>
          <w:rFonts w:cstheme="minorHAnsi"/>
          <w:szCs w:val="24"/>
        </w:rPr>
        <w:t>ared</w:t>
      </w:r>
      <w:r w:rsidRPr="001E61B6">
        <w:rPr>
          <w:rFonts w:cstheme="minorHAnsi"/>
          <w:spacing w:val="1"/>
          <w:szCs w:val="24"/>
        </w:rPr>
        <w:t xml:space="preserve"> </w:t>
      </w:r>
      <w:r w:rsidRPr="001E61B6">
        <w:rPr>
          <w:rFonts w:cstheme="minorHAnsi"/>
          <w:szCs w:val="24"/>
        </w:rPr>
        <w:t xml:space="preserve">an </w:t>
      </w:r>
      <w:r w:rsidRPr="001E61B6">
        <w:rPr>
          <w:rFonts w:cstheme="minorHAnsi"/>
          <w:spacing w:val="-3"/>
          <w:szCs w:val="24"/>
        </w:rPr>
        <w:t>e</w:t>
      </w:r>
      <w:r w:rsidRPr="001E61B6">
        <w:rPr>
          <w:rFonts w:cstheme="minorHAnsi"/>
          <w:spacing w:val="1"/>
          <w:szCs w:val="24"/>
        </w:rPr>
        <w:t>m</w:t>
      </w:r>
      <w:r w:rsidRPr="001E61B6">
        <w:rPr>
          <w:rFonts w:cstheme="minorHAnsi"/>
          <w:spacing w:val="-3"/>
          <w:szCs w:val="24"/>
        </w:rPr>
        <w:t>e</w:t>
      </w:r>
      <w:r w:rsidRPr="001E61B6">
        <w:rPr>
          <w:rFonts w:cstheme="minorHAnsi"/>
          <w:spacing w:val="-2"/>
          <w:szCs w:val="24"/>
        </w:rPr>
        <w:t>r</w:t>
      </w:r>
      <w:r w:rsidRPr="001E61B6">
        <w:rPr>
          <w:rFonts w:cstheme="minorHAnsi"/>
          <w:spacing w:val="2"/>
          <w:szCs w:val="24"/>
        </w:rPr>
        <w:t>g</w:t>
      </w:r>
      <w:r w:rsidRPr="001E61B6">
        <w:rPr>
          <w:rFonts w:cstheme="minorHAnsi"/>
          <w:szCs w:val="24"/>
        </w:rPr>
        <w:t>e</w:t>
      </w:r>
      <w:r w:rsidRPr="001E61B6">
        <w:rPr>
          <w:rFonts w:cstheme="minorHAnsi"/>
          <w:spacing w:val="-1"/>
          <w:szCs w:val="24"/>
        </w:rPr>
        <w:t>n</w:t>
      </w:r>
      <w:r w:rsidRPr="001E61B6">
        <w:rPr>
          <w:rFonts w:cstheme="minorHAnsi"/>
          <w:szCs w:val="24"/>
        </w:rPr>
        <w:t>cy</w:t>
      </w:r>
      <w:r w:rsidRPr="001E61B6">
        <w:rPr>
          <w:rFonts w:cstheme="minorHAnsi"/>
          <w:spacing w:val="-1"/>
          <w:szCs w:val="24"/>
        </w:rPr>
        <w:t xml:space="preserve"> </w:t>
      </w:r>
      <w:r w:rsidRPr="001E61B6">
        <w:rPr>
          <w:rFonts w:cstheme="minorHAnsi"/>
          <w:szCs w:val="24"/>
        </w:rPr>
        <w:t>or</w:t>
      </w:r>
      <w:r w:rsidRPr="001E61B6">
        <w:rPr>
          <w:rFonts w:cstheme="minorHAnsi"/>
          <w:spacing w:val="-1"/>
          <w:szCs w:val="24"/>
        </w:rPr>
        <w:t xml:space="preserve"> </w:t>
      </w:r>
      <w:r w:rsidRPr="001E61B6">
        <w:rPr>
          <w:rFonts w:cstheme="minorHAnsi"/>
          <w:szCs w:val="24"/>
        </w:rPr>
        <w:t xml:space="preserve">a </w:t>
      </w:r>
      <w:r w:rsidRPr="001E61B6">
        <w:rPr>
          <w:rFonts w:cstheme="minorHAnsi"/>
          <w:spacing w:val="1"/>
          <w:szCs w:val="24"/>
        </w:rPr>
        <w:t>m</w:t>
      </w:r>
      <w:r w:rsidRPr="001E61B6">
        <w:rPr>
          <w:rFonts w:cstheme="minorHAnsi"/>
          <w:spacing w:val="-3"/>
          <w:szCs w:val="24"/>
        </w:rPr>
        <w:t>a</w:t>
      </w:r>
      <w:r w:rsidRPr="001E61B6">
        <w:rPr>
          <w:rFonts w:cstheme="minorHAnsi"/>
          <w:spacing w:val="1"/>
          <w:szCs w:val="24"/>
        </w:rPr>
        <w:t>j</w:t>
      </w:r>
      <w:r w:rsidRPr="001E61B6">
        <w:rPr>
          <w:rFonts w:cstheme="minorHAnsi"/>
          <w:szCs w:val="24"/>
        </w:rPr>
        <w:t>or d</w:t>
      </w:r>
      <w:r w:rsidRPr="001E61B6">
        <w:rPr>
          <w:rFonts w:cstheme="minorHAnsi"/>
          <w:spacing w:val="-1"/>
          <w:szCs w:val="24"/>
        </w:rPr>
        <w:t>i</w:t>
      </w:r>
      <w:r w:rsidRPr="001E61B6">
        <w:rPr>
          <w:rFonts w:cstheme="minorHAnsi"/>
          <w:szCs w:val="24"/>
        </w:rPr>
        <w:t>saster u</w:t>
      </w:r>
      <w:r w:rsidRPr="001E61B6">
        <w:rPr>
          <w:rFonts w:cstheme="minorHAnsi"/>
          <w:spacing w:val="-1"/>
          <w:szCs w:val="24"/>
        </w:rPr>
        <w:t>n</w:t>
      </w:r>
      <w:r w:rsidRPr="001E61B6">
        <w:rPr>
          <w:rFonts w:cstheme="minorHAnsi"/>
          <w:szCs w:val="24"/>
        </w:rPr>
        <w:t>d</w:t>
      </w:r>
      <w:r w:rsidRPr="001E61B6">
        <w:rPr>
          <w:rFonts w:cstheme="minorHAnsi"/>
          <w:spacing w:val="-1"/>
          <w:szCs w:val="24"/>
        </w:rPr>
        <w:t>e</w:t>
      </w:r>
      <w:r w:rsidRPr="001E61B6">
        <w:rPr>
          <w:rFonts w:cstheme="minorHAnsi"/>
          <w:szCs w:val="24"/>
        </w:rPr>
        <w:t xml:space="preserve">r </w:t>
      </w:r>
      <w:r w:rsidRPr="001E61B6">
        <w:rPr>
          <w:rFonts w:cstheme="minorHAnsi"/>
          <w:spacing w:val="1"/>
          <w:szCs w:val="24"/>
        </w:rPr>
        <w:t>t</w:t>
      </w:r>
      <w:r w:rsidRPr="001E61B6">
        <w:rPr>
          <w:rFonts w:cstheme="minorHAnsi"/>
          <w:szCs w:val="24"/>
        </w:rPr>
        <w:t>he</w:t>
      </w:r>
      <w:r w:rsidRPr="001E61B6">
        <w:rPr>
          <w:rFonts w:cstheme="minorHAnsi"/>
          <w:spacing w:val="-2"/>
          <w:szCs w:val="24"/>
        </w:rPr>
        <w:t xml:space="preserve"> </w:t>
      </w:r>
      <w:r w:rsidRPr="001E61B6">
        <w:rPr>
          <w:rFonts w:cstheme="minorHAnsi"/>
          <w:spacing w:val="-1"/>
          <w:szCs w:val="24"/>
        </w:rPr>
        <w:t>S</w:t>
      </w:r>
      <w:r w:rsidRPr="001E61B6">
        <w:rPr>
          <w:rFonts w:cstheme="minorHAnsi"/>
          <w:spacing w:val="1"/>
          <w:szCs w:val="24"/>
        </w:rPr>
        <w:t>t</w:t>
      </w:r>
      <w:r w:rsidRPr="001E61B6">
        <w:rPr>
          <w:rFonts w:cstheme="minorHAnsi"/>
          <w:spacing w:val="-3"/>
          <w:szCs w:val="24"/>
        </w:rPr>
        <w:t>a</w:t>
      </w:r>
      <w:r w:rsidRPr="001E61B6">
        <w:rPr>
          <w:rFonts w:cstheme="minorHAnsi"/>
          <w:spacing w:val="1"/>
          <w:szCs w:val="24"/>
        </w:rPr>
        <w:t>ff</w:t>
      </w:r>
      <w:r w:rsidRPr="001E61B6">
        <w:rPr>
          <w:rFonts w:cstheme="minorHAnsi"/>
          <w:spacing w:val="-3"/>
          <w:szCs w:val="24"/>
        </w:rPr>
        <w:t>o</w:t>
      </w:r>
      <w:r w:rsidRPr="001E61B6">
        <w:rPr>
          <w:rFonts w:cstheme="minorHAnsi"/>
          <w:spacing w:val="1"/>
          <w:szCs w:val="24"/>
        </w:rPr>
        <w:t>r</w:t>
      </w:r>
      <w:r w:rsidRPr="001E61B6">
        <w:rPr>
          <w:rFonts w:cstheme="minorHAnsi"/>
          <w:szCs w:val="24"/>
        </w:rPr>
        <w:t>d A</w:t>
      </w:r>
      <w:r w:rsidRPr="001E61B6">
        <w:rPr>
          <w:rFonts w:cstheme="minorHAnsi"/>
          <w:spacing w:val="-3"/>
          <w:szCs w:val="24"/>
        </w:rPr>
        <w:t>c</w:t>
      </w:r>
      <w:r w:rsidRPr="001E61B6">
        <w:rPr>
          <w:rFonts w:cstheme="minorHAnsi"/>
          <w:szCs w:val="24"/>
        </w:rPr>
        <w:t>t</w:t>
      </w:r>
      <w:r w:rsidRPr="001E61B6">
        <w:rPr>
          <w:rFonts w:cstheme="minorHAnsi"/>
          <w:spacing w:val="2"/>
          <w:szCs w:val="24"/>
        </w:rPr>
        <w:t xml:space="preserve"> </w:t>
      </w:r>
      <w:r w:rsidRPr="001E61B6">
        <w:rPr>
          <w:rFonts w:cstheme="minorHAnsi"/>
          <w:spacing w:val="-3"/>
          <w:szCs w:val="24"/>
        </w:rPr>
        <w:t>o</w:t>
      </w:r>
      <w:r w:rsidRPr="001E61B6">
        <w:rPr>
          <w:rFonts w:cstheme="minorHAnsi"/>
          <w:szCs w:val="24"/>
        </w:rPr>
        <w:t>r</w:t>
      </w:r>
      <w:r w:rsidRPr="001E61B6">
        <w:rPr>
          <w:rFonts w:cstheme="minorHAnsi"/>
          <w:spacing w:val="2"/>
          <w:szCs w:val="24"/>
        </w:rPr>
        <w:t xml:space="preserve"> </w:t>
      </w:r>
      <w:r w:rsidRPr="001E61B6">
        <w:rPr>
          <w:rFonts w:cstheme="minorHAnsi"/>
          <w:szCs w:val="24"/>
        </w:rPr>
        <w:t>a</w:t>
      </w:r>
      <w:r w:rsidRPr="001E61B6">
        <w:rPr>
          <w:rFonts w:cstheme="minorHAnsi"/>
          <w:spacing w:val="-2"/>
          <w:szCs w:val="24"/>
        </w:rPr>
        <w:t xml:space="preserve"> </w:t>
      </w:r>
      <w:r w:rsidRPr="001E61B6">
        <w:rPr>
          <w:rFonts w:cstheme="minorHAnsi"/>
          <w:szCs w:val="24"/>
        </w:rPr>
        <w:t>n</w:t>
      </w:r>
      <w:r w:rsidRPr="001E61B6">
        <w:rPr>
          <w:rFonts w:cstheme="minorHAnsi"/>
          <w:spacing w:val="-1"/>
          <w:szCs w:val="24"/>
        </w:rPr>
        <w:t>a</w:t>
      </w:r>
      <w:r w:rsidRPr="001E61B6">
        <w:rPr>
          <w:rFonts w:cstheme="minorHAnsi"/>
          <w:spacing w:val="1"/>
          <w:szCs w:val="24"/>
        </w:rPr>
        <w:t>t</w:t>
      </w:r>
      <w:r w:rsidRPr="001E61B6">
        <w:rPr>
          <w:rFonts w:cstheme="minorHAnsi"/>
          <w:spacing w:val="-1"/>
          <w:szCs w:val="24"/>
        </w:rPr>
        <w:t>i</w:t>
      </w:r>
      <w:r w:rsidRPr="001E61B6">
        <w:rPr>
          <w:rFonts w:cstheme="minorHAnsi"/>
          <w:szCs w:val="24"/>
        </w:rPr>
        <w:t>o</w:t>
      </w:r>
      <w:r w:rsidRPr="001E61B6">
        <w:rPr>
          <w:rFonts w:cstheme="minorHAnsi"/>
          <w:spacing w:val="-1"/>
          <w:szCs w:val="24"/>
        </w:rPr>
        <w:t>n</w:t>
      </w:r>
      <w:r w:rsidRPr="001E61B6">
        <w:rPr>
          <w:rFonts w:cstheme="minorHAnsi"/>
          <w:szCs w:val="24"/>
        </w:rPr>
        <w:t xml:space="preserve">al </w:t>
      </w:r>
      <w:r w:rsidRPr="001E61B6">
        <w:rPr>
          <w:rFonts w:cstheme="minorHAnsi"/>
          <w:spacing w:val="-3"/>
          <w:szCs w:val="24"/>
        </w:rPr>
        <w:t>e</w:t>
      </w:r>
      <w:r w:rsidRPr="001E61B6">
        <w:rPr>
          <w:rFonts w:cstheme="minorHAnsi"/>
          <w:spacing w:val="1"/>
          <w:szCs w:val="24"/>
        </w:rPr>
        <w:t>m</w:t>
      </w:r>
      <w:r w:rsidRPr="001E61B6">
        <w:rPr>
          <w:rFonts w:cstheme="minorHAnsi"/>
          <w:szCs w:val="24"/>
        </w:rPr>
        <w:t>e</w:t>
      </w:r>
      <w:r w:rsidRPr="001E61B6">
        <w:rPr>
          <w:rFonts w:cstheme="minorHAnsi"/>
          <w:spacing w:val="-2"/>
          <w:szCs w:val="24"/>
        </w:rPr>
        <w:t>r</w:t>
      </w:r>
      <w:r w:rsidRPr="001E61B6">
        <w:rPr>
          <w:rFonts w:cstheme="minorHAnsi"/>
          <w:spacing w:val="2"/>
          <w:szCs w:val="24"/>
        </w:rPr>
        <w:t>g</w:t>
      </w:r>
      <w:r w:rsidRPr="001E61B6">
        <w:rPr>
          <w:rFonts w:cstheme="minorHAnsi"/>
          <w:szCs w:val="24"/>
        </w:rPr>
        <w:t>e</w:t>
      </w:r>
      <w:r w:rsidRPr="001E61B6">
        <w:rPr>
          <w:rFonts w:cstheme="minorHAnsi"/>
          <w:spacing w:val="-1"/>
          <w:szCs w:val="24"/>
        </w:rPr>
        <w:t>n</w:t>
      </w:r>
      <w:r w:rsidRPr="001E61B6">
        <w:rPr>
          <w:rFonts w:cstheme="minorHAnsi"/>
          <w:szCs w:val="24"/>
        </w:rPr>
        <w:t>cy</w:t>
      </w:r>
      <w:r w:rsidRPr="001E61B6">
        <w:rPr>
          <w:rFonts w:cstheme="minorHAnsi"/>
          <w:spacing w:val="-1"/>
          <w:szCs w:val="24"/>
        </w:rPr>
        <w:t xml:space="preserve"> </w:t>
      </w:r>
      <w:r w:rsidRPr="001E61B6">
        <w:rPr>
          <w:rFonts w:cstheme="minorHAnsi"/>
          <w:szCs w:val="24"/>
        </w:rPr>
        <w:t>u</w:t>
      </w:r>
      <w:r w:rsidRPr="001E61B6">
        <w:rPr>
          <w:rFonts w:cstheme="minorHAnsi"/>
          <w:spacing w:val="-1"/>
          <w:szCs w:val="24"/>
        </w:rPr>
        <w:t>n</w:t>
      </w:r>
      <w:r w:rsidRPr="001E61B6">
        <w:rPr>
          <w:rFonts w:cstheme="minorHAnsi"/>
          <w:szCs w:val="24"/>
        </w:rPr>
        <w:t>d</w:t>
      </w:r>
      <w:r w:rsidRPr="001E61B6">
        <w:rPr>
          <w:rFonts w:cstheme="minorHAnsi"/>
          <w:spacing w:val="-1"/>
          <w:szCs w:val="24"/>
        </w:rPr>
        <w:t>e</w:t>
      </w:r>
      <w:r w:rsidRPr="001E61B6">
        <w:rPr>
          <w:rFonts w:cstheme="minorHAnsi"/>
          <w:szCs w:val="24"/>
        </w:rPr>
        <w:t xml:space="preserve">r </w:t>
      </w:r>
      <w:r w:rsidRPr="001E61B6">
        <w:rPr>
          <w:rFonts w:cstheme="minorHAnsi"/>
          <w:spacing w:val="-1"/>
          <w:szCs w:val="24"/>
        </w:rPr>
        <w:t>t</w:t>
      </w:r>
      <w:r w:rsidRPr="001E61B6">
        <w:rPr>
          <w:rFonts w:cstheme="minorHAnsi"/>
          <w:szCs w:val="24"/>
        </w:rPr>
        <w:t xml:space="preserve">he </w:t>
      </w:r>
      <w:r w:rsidRPr="001E61B6">
        <w:rPr>
          <w:rFonts w:cstheme="minorHAnsi"/>
          <w:spacing w:val="-1"/>
          <w:szCs w:val="24"/>
        </w:rPr>
        <w:t>N</w:t>
      </w:r>
      <w:r w:rsidRPr="001E61B6">
        <w:rPr>
          <w:rFonts w:cstheme="minorHAnsi"/>
          <w:szCs w:val="24"/>
        </w:rPr>
        <w:t>ati</w:t>
      </w:r>
      <w:r w:rsidRPr="001E61B6">
        <w:rPr>
          <w:rFonts w:cstheme="minorHAnsi"/>
          <w:spacing w:val="-1"/>
          <w:szCs w:val="24"/>
        </w:rPr>
        <w:t>o</w:t>
      </w:r>
      <w:r w:rsidRPr="001E61B6">
        <w:rPr>
          <w:rFonts w:cstheme="minorHAnsi"/>
          <w:szCs w:val="24"/>
        </w:rPr>
        <w:t>n</w:t>
      </w:r>
      <w:r w:rsidRPr="001E61B6">
        <w:rPr>
          <w:rFonts w:cstheme="minorHAnsi"/>
          <w:spacing w:val="-1"/>
          <w:szCs w:val="24"/>
        </w:rPr>
        <w:t>a</w:t>
      </w:r>
      <w:r w:rsidRPr="001E61B6">
        <w:rPr>
          <w:rFonts w:cstheme="minorHAnsi"/>
          <w:szCs w:val="24"/>
        </w:rPr>
        <w:t>l</w:t>
      </w:r>
      <w:r w:rsidRPr="001E61B6">
        <w:rPr>
          <w:rFonts w:cstheme="minorHAnsi"/>
          <w:spacing w:val="-2"/>
          <w:szCs w:val="24"/>
        </w:rPr>
        <w:t xml:space="preserve"> </w:t>
      </w:r>
      <w:r w:rsidRPr="001E61B6">
        <w:rPr>
          <w:rFonts w:cstheme="minorHAnsi"/>
          <w:spacing w:val="-1"/>
          <w:szCs w:val="24"/>
        </w:rPr>
        <w:t>E</w:t>
      </w:r>
      <w:r w:rsidRPr="001E61B6">
        <w:rPr>
          <w:rFonts w:cstheme="minorHAnsi"/>
          <w:spacing w:val="1"/>
          <w:szCs w:val="24"/>
        </w:rPr>
        <w:t>m</w:t>
      </w:r>
      <w:r w:rsidRPr="001E61B6">
        <w:rPr>
          <w:rFonts w:cstheme="minorHAnsi"/>
          <w:spacing w:val="-3"/>
          <w:szCs w:val="24"/>
        </w:rPr>
        <w:t>e</w:t>
      </w:r>
      <w:r w:rsidRPr="001E61B6">
        <w:rPr>
          <w:rFonts w:cstheme="minorHAnsi"/>
          <w:spacing w:val="-2"/>
          <w:szCs w:val="24"/>
        </w:rPr>
        <w:t>r</w:t>
      </w:r>
      <w:r w:rsidRPr="001E61B6">
        <w:rPr>
          <w:rFonts w:cstheme="minorHAnsi"/>
          <w:spacing w:val="2"/>
          <w:szCs w:val="24"/>
        </w:rPr>
        <w:t>g</w:t>
      </w:r>
      <w:r w:rsidRPr="001E61B6">
        <w:rPr>
          <w:rFonts w:cstheme="minorHAnsi"/>
          <w:szCs w:val="24"/>
        </w:rPr>
        <w:t>e</w:t>
      </w:r>
      <w:r w:rsidRPr="001E61B6">
        <w:rPr>
          <w:rFonts w:cstheme="minorHAnsi"/>
          <w:spacing w:val="-1"/>
          <w:szCs w:val="24"/>
        </w:rPr>
        <w:t>n</w:t>
      </w:r>
      <w:r w:rsidRPr="001E61B6">
        <w:rPr>
          <w:rFonts w:cstheme="minorHAnsi"/>
          <w:szCs w:val="24"/>
        </w:rPr>
        <w:t>c</w:t>
      </w:r>
      <w:r w:rsidRPr="001E61B6">
        <w:rPr>
          <w:rFonts w:cstheme="minorHAnsi"/>
          <w:spacing w:val="-1"/>
          <w:szCs w:val="24"/>
        </w:rPr>
        <w:t>i</w:t>
      </w:r>
      <w:r w:rsidRPr="001E61B6">
        <w:rPr>
          <w:rFonts w:cstheme="minorHAnsi"/>
          <w:szCs w:val="24"/>
        </w:rPr>
        <w:t xml:space="preserve">es </w:t>
      </w:r>
      <w:r w:rsidRPr="001E61B6">
        <w:rPr>
          <w:rFonts w:cstheme="minorHAnsi"/>
          <w:spacing w:val="-1"/>
          <w:szCs w:val="24"/>
        </w:rPr>
        <w:t>A</w:t>
      </w:r>
      <w:r w:rsidRPr="001E61B6">
        <w:rPr>
          <w:rFonts w:cstheme="minorHAnsi"/>
          <w:szCs w:val="24"/>
        </w:rPr>
        <w:t>c</w:t>
      </w:r>
      <w:r w:rsidRPr="001E61B6">
        <w:rPr>
          <w:rFonts w:cstheme="minorHAnsi"/>
          <w:spacing w:val="1"/>
          <w:szCs w:val="24"/>
        </w:rPr>
        <w:t>t</w:t>
      </w:r>
      <w:r w:rsidRPr="001E61B6">
        <w:rPr>
          <w:rFonts w:cstheme="minorHAnsi"/>
          <w:szCs w:val="24"/>
        </w:rPr>
        <w:t>.</w:t>
      </w:r>
    </w:p>
    <w:p w14:paraId="7B3FE817" w14:textId="77777777" w:rsidR="00CE1A27" w:rsidRPr="001E61B6" w:rsidRDefault="00CE1A27" w:rsidP="001E61B6">
      <w:pPr>
        <w:autoSpaceDE w:val="0"/>
        <w:spacing w:before="0" w:after="0" w:line="276" w:lineRule="auto"/>
        <w:ind w:left="432" w:right="-20"/>
        <w:rPr>
          <w:rFonts w:cstheme="minorHAnsi"/>
          <w:szCs w:val="24"/>
        </w:rPr>
      </w:pPr>
      <w:r w:rsidRPr="001E61B6">
        <w:rPr>
          <w:rFonts w:cstheme="minorHAnsi"/>
          <w:szCs w:val="24"/>
        </w:rPr>
        <w:t xml:space="preserve">The 1135 waiver authority applies only to Federal requirements and does not apply to State requirements for licensure or conditions of participation. </w:t>
      </w:r>
    </w:p>
    <w:p w14:paraId="6A074DF1" w14:textId="77777777" w:rsidR="00CE1A27" w:rsidRPr="001E61B6" w:rsidRDefault="00CE1A27" w:rsidP="001E61B6">
      <w:pPr>
        <w:autoSpaceDE w:val="0"/>
        <w:spacing w:before="0" w:after="0" w:line="276" w:lineRule="auto"/>
        <w:ind w:left="432" w:right="-20"/>
        <w:rPr>
          <w:rFonts w:cstheme="minorHAnsi"/>
          <w:szCs w:val="24"/>
        </w:rPr>
      </w:pPr>
      <w:r w:rsidRPr="001E61B6">
        <w:rPr>
          <w:rFonts w:cstheme="minorHAnsi"/>
          <w:spacing w:val="-1"/>
          <w:szCs w:val="24"/>
        </w:rPr>
        <w:t>S</w:t>
      </w:r>
      <w:r w:rsidRPr="001E61B6">
        <w:rPr>
          <w:rFonts w:cstheme="minorHAnsi"/>
          <w:szCs w:val="24"/>
        </w:rPr>
        <w:t>a</w:t>
      </w:r>
      <w:r w:rsidRPr="001E61B6">
        <w:rPr>
          <w:rFonts w:cstheme="minorHAnsi"/>
          <w:spacing w:val="-1"/>
          <w:szCs w:val="24"/>
        </w:rPr>
        <w:t>n</w:t>
      </w:r>
      <w:r w:rsidRPr="001E61B6">
        <w:rPr>
          <w:rFonts w:cstheme="minorHAnsi"/>
          <w:szCs w:val="24"/>
        </w:rPr>
        <w:t>c</w:t>
      </w:r>
      <w:r w:rsidRPr="001E61B6">
        <w:rPr>
          <w:rFonts w:cstheme="minorHAnsi"/>
          <w:spacing w:val="1"/>
          <w:szCs w:val="24"/>
        </w:rPr>
        <w:t>t</w:t>
      </w:r>
      <w:r w:rsidRPr="001E61B6">
        <w:rPr>
          <w:rFonts w:cstheme="minorHAnsi"/>
          <w:spacing w:val="-1"/>
          <w:szCs w:val="24"/>
        </w:rPr>
        <w:t>i</w:t>
      </w:r>
      <w:r w:rsidRPr="001E61B6">
        <w:rPr>
          <w:rFonts w:cstheme="minorHAnsi"/>
          <w:szCs w:val="24"/>
        </w:rPr>
        <w:t>o</w:t>
      </w:r>
      <w:r w:rsidRPr="001E61B6">
        <w:rPr>
          <w:rFonts w:cstheme="minorHAnsi"/>
          <w:spacing w:val="-1"/>
          <w:szCs w:val="24"/>
        </w:rPr>
        <w:t>n</w:t>
      </w:r>
      <w:r w:rsidRPr="001E61B6">
        <w:rPr>
          <w:rFonts w:cstheme="minorHAnsi"/>
          <w:szCs w:val="24"/>
        </w:rPr>
        <w:t>s</w:t>
      </w:r>
      <w:r w:rsidRPr="001E61B6">
        <w:rPr>
          <w:rFonts w:cstheme="minorHAnsi"/>
          <w:spacing w:val="-1"/>
          <w:szCs w:val="24"/>
        </w:rPr>
        <w:t xml:space="preserve"> </w:t>
      </w:r>
      <w:r w:rsidRPr="001E61B6">
        <w:rPr>
          <w:rFonts w:cstheme="minorHAnsi"/>
          <w:spacing w:val="1"/>
          <w:szCs w:val="24"/>
        </w:rPr>
        <w:t>m</w:t>
      </w:r>
      <w:r w:rsidRPr="001E61B6">
        <w:rPr>
          <w:rFonts w:cstheme="minorHAnsi"/>
          <w:szCs w:val="24"/>
        </w:rPr>
        <w:t>ay</w:t>
      </w:r>
      <w:r w:rsidRPr="001E61B6">
        <w:rPr>
          <w:rFonts w:cstheme="minorHAnsi"/>
          <w:spacing w:val="-2"/>
          <w:szCs w:val="24"/>
        </w:rPr>
        <w:t xml:space="preserve"> </w:t>
      </w:r>
      <w:r w:rsidRPr="001E61B6">
        <w:rPr>
          <w:rFonts w:cstheme="minorHAnsi"/>
          <w:szCs w:val="24"/>
        </w:rPr>
        <w:t xml:space="preserve">be </w:t>
      </w:r>
      <w:r w:rsidRPr="001E61B6">
        <w:rPr>
          <w:rFonts w:cstheme="minorHAnsi"/>
          <w:spacing w:val="-2"/>
          <w:szCs w:val="24"/>
        </w:rPr>
        <w:t>w</w:t>
      </w:r>
      <w:r w:rsidRPr="001E61B6">
        <w:rPr>
          <w:rFonts w:cstheme="minorHAnsi"/>
          <w:szCs w:val="24"/>
        </w:rPr>
        <w:t>a</w:t>
      </w:r>
      <w:r w:rsidRPr="001E61B6">
        <w:rPr>
          <w:rFonts w:cstheme="minorHAnsi"/>
          <w:spacing w:val="1"/>
          <w:szCs w:val="24"/>
        </w:rPr>
        <w:t>i</w:t>
      </w:r>
      <w:r w:rsidRPr="001E61B6">
        <w:rPr>
          <w:rFonts w:cstheme="minorHAnsi"/>
          <w:spacing w:val="-2"/>
          <w:szCs w:val="24"/>
        </w:rPr>
        <w:t>v</w:t>
      </w:r>
      <w:r w:rsidRPr="001E61B6">
        <w:rPr>
          <w:rFonts w:cstheme="minorHAnsi"/>
          <w:spacing w:val="2"/>
          <w:szCs w:val="24"/>
        </w:rPr>
        <w:t>e</w:t>
      </w:r>
      <w:r w:rsidRPr="001E61B6">
        <w:rPr>
          <w:rFonts w:cstheme="minorHAnsi"/>
          <w:szCs w:val="24"/>
        </w:rPr>
        <w:t>d</w:t>
      </w:r>
      <w:r w:rsidRPr="001E61B6">
        <w:rPr>
          <w:rFonts w:cstheme="minorHAnsi"/>
          <w:spacing w:val="1"/>
          <w:szCs w:val="24"/>
        </w:rPr>
        <w:t xml:space="preserve"> </w:t>
      </w:r>
      <w:r w:rsidRPr="001E61B6">
        <w:rPr>
          <w:rFonts w:cstheme="minorHAnsi"/>
          <w:szCs w:val="24"/>
        </w:rPr>
        <w:t>u</w:t>
      </w:r>
      <w:r w:rsidRPr="001E61B6">
        <w:rPr>
          <w:rFonts w:cstheme="minorHAnsi"/>
          <w:spacing w:val="-1"/>
          <w:szCs w:val="24"/>
        </w:rPr>
        <w:t>n</w:t>
      </w:r>
      <w:r w:rsidRPr="001E61B6">
        <w:rPr>
          <w:rFonts w:cstheme="minorHAnsi"/>
          <w:szCs w:val="24"/>
        </w:rPr>
        <w:t>d</w:t>
      </w:r>
      <w:r w:rsidRPr="001E61B6">
        <w:rPr>
          <w:rFonts w:cstheme="minorHAnsi"/>
          <w:spacing w:val="-1"/>
          <w:szCs w:val="24"/>
        </w:rPr>
        <w:t>e</w:t>
      </w:r>
      <w:r w:rsidRPr="001E61B6">
        <w:rPr>
          <w:rFonts w:cstheme="minorHAnsi"/>
          <w:szCs w:val="24"/>
        </w:rPr>
        <w:t xml:space="preserve">r </w:t>
      </w:r>
      <w:r w:rsidRPr="001E61B6">
        <w:rPr>
          <w:rFonts w:cstheme="minorHAnsi"/>
          <w:spacing w:val="-1"/>
          <w:szCs w:val="24"/>
        </w:rPr>
        <w:t>S</w:t>
      </w:r>
      <w:r w:rsidRPr="001E61B6">
        <w:rPr>
          <w:rFonts w:cstheme="minorHAnsi"/>
          <w:szCs w:val="24"/>
        </w:rPr>
        <w:t>ecti</w:t>
      </w:r>
      <w:r w:rsidRPr="001E61B6">
        <w:rPr>
          <w:rFonts w:cstheme="minorHAnsi"/>
          <w:spacing w:val="-1"/>
          <w:szCs w:val="24"/>
        </w:rPr>
        <w:t>o</w:t>
      </w:r>
      <w:r w:rsidRPr="001E61B6">
        <w:rPr>
          <w:rFonts w:cstheme="minorHAnsi"/>
          <w:szCs w:val="24"/>
        </w:rPr>
        <w:t>n 1135</w:t>
      </w:r>
      <w:r w:rsidRPr="001E61B6">
        <w:rPr>
          <w:rFonts w:cstheme="minorHAnsi"/>
          <w:spacing w:val="-4"/>
          <w:szCs w:val="24"/>
        </w:rPr>
        <w:t xml:space="preserve"> </w:t>
      </w:r>
      <w:r w:rsidRPr="001E61B6">
        <w:rPr>
          <w:rFonts w:cstheme="minorHAnsi"/>
          <w:spacing w:val="1"/>
          <w:szCs w:val="24"/>
        </w:rPr>
        <w:t>f</w:t>
      </w:r>
      <w:r w:rsidRPr="001E61B6">
        <w:rPr>
          <w:rFonts w:cstheme="minorHAnsi"/>
          <w:szCs w:val="24"/>
        </w:rPr>
        <w:t>or</w:t>
      </w:r>
      <w:r w:rsidRPr="001E61B6">
        <w:rPr>
          <w:rFonts w:cstheme="minorHAnsi"/>
          <w:spacing w:val="-1"/>
          <w:szCs w:val="24"/>
        </w:rPr>
        <w:t xml:space="preserve"> </w:t>
      </w:r>
      <w:r w:rsidRPr="001E61B6">
        <w:rPr>
          <w:rFonts w:cstheme="minorHAnsi"/>
          <w:spacing w:val="1"/>
          <w:szCs w:val="24"/>
        </w:rPr>
        <w:t>t</w:t>
      </w:r>
      <w:r w:rsidRPr="001E61B6">
        <w:rPr>
          <w:rFonts w:cstheme="minorHAnsi"/>
          <w:szCs w:val="24"/>
        </w:rPr>
        <w:t>he</w:t>
      </w:r>
      <w:r w:rsidRPr="001E61B6">
        <w:rPr>
          <w:rFonts w:cstheme="minorHAnsi"/>
          <w:spacing w:val="-4"/>
          <w:szCs w:val="24"/>
        </w:rPr>
        <w:t xml:space="preserve"> </w:t>
      </w:r>
      <w:r w:rsidRPr="001E61B6">
        <w:rPr>
          <w:rFonts w:cstheme="minorHAnsi"/>
          <w:spacing w:val="3"/>
          <w:szCs w:val="24"/>
        </w:rPr>
        <w:t>f</w:t>
      </w:r>
      <w:r w:rsidRPr="001E61B6">
        <w:rPr>
          <w:rFonts w:cstheme="minorHAnsi"/>
          <w:szCs w:val="24"/>
        </w:rPr>
        <w:t>o</w:t>
      </w:r>
      <w:r w:rsidRPr="001E61B6">
        <w:rPr>
          <w:rFonts w:cstheme="minorHAnsi"/>
          <w:spacing w:val="-1"/>
          <w:szCs w:val="24"/>
        </w:rPr>
        <w:t>ll</w:t>
      </w:r>
      <w:r w:rsidRPr="001E61B6">
        <w:rPr>
          <w:rFonts w:cstheme="minorHAnsi"/>
          <w:szCs w:val="24"/>
        </w:rPr>
        <w:t>o</w:t>
      </w:r>
      <w:r w:rsidRPr="001E61B6">
        <w:rPr>
          <w:rFonts w:cstheme="minorHAnsi"/>
          <w:spacing w:val="-4"/>
          <w:szCs w:val="24"/>
        </w:rPr>
        <w:t>w</w:t>
      </w:r>
      <w:r w:rsidRPr="001E61B6">
        <w:rPr>
          <w:rFonts w:cstheme="minorHAnsi"/>
          <w:spacing w:val="-1"/>
          <w:szCs w:val="24"/>
        </w:rPr>
        <w:t>i</w:t>
      </w:r>
      <w:r w:rsidRPr="001E61B6">
        <w:rPr>
          <w:rFonts w:cstheme="minorHAnsi"/>
          <w:szCs w:val="24"/>
        </w:rPr>
        <w:t>ng</w:t>
      </w:r>
      <w:r w:rsidRPr="001E61B6">
        <w:rPr>
          <w:rFonts w:cstheme="minorHAnsi"/>
          <w:spacing w:val="3"/>
          <w:szCs w:val="24"/>
        </w:rPr>
        <w:t xml:space="preserve"> </w:t>
      </w:r>
      <w:r w:rsidRPr="001E61B6">
        <w:rPr>
          <w:rFonts w:cstheme="minorHAnsi"/>
          <w:spacing w:val="1"/>
          <w:szCs w:val="24"/>
        </w:rPr>
        <w:t>r</w:t>
      </w:r>
      <w:r w:rsidRPr="001E61B6">
        <w:rPr>
          <w:rFonts w:cstheme="minorHAnsi"/>
          <w:spacing w:val="-3"/>
          <w:szCs w:val="24"/>
        </w:rPr>
        <w:t>e</w:t>
      </w:r>
      <w:r w:rsidRPr="001E61B6">
        <w:rPr>
          <w:rFonts w:cstheme="minorHAnsi"/>
          <w:spacing w:val="2"/>
          <w:szCs w:val="24"/>
        </w:rPr>
        <w:t>q</w:t>
      </w:r>
      <w:r w:rsidRPr="001E61B6">
        <w:rPr>
          <w:rFonts w:cstheme="minorHAnsi"/>
          <w:szCs w:val="24"/>
        </w:rPr>
        <w:t>u</w:t>
      </w:r>
      <w:r w:rsidRPr="001E61B6">
        <w:rPr>
          <w:rFonts w:cstheme="minorHAnsi"/>
          <w:spacing w:val="-1"/>
          <w:szCs w:val="24"/>
        </w:rPr>
        <w:t>i</w:t>
      </w:r>
      <w:r w:rsidRPr="001E61B6">
        <w:rPr>
          <w:rFonts w:cstheme="minorHAnsi"/>
          <w:spacing w:val="1"/>
          <w:szCs w:val="24"/>
        </w:rPr>
        <w:t>r</w:t>
      </w:r>
      <w:r w:rsidRPr="001E61B6">
        <w:rPr>
          <w:rFonts w:cstheme="minorHAnsi"/>
          <w:spacing w:val="-3"/>
          <w:szCs w:val="24"/>
        </w:rPr>
        <w:t>e</w:t>
      </w:r>
      <w:r w:rsidRPr="001E61B6">
        <w:rPr>
          <w:rFonts w:cstheme="minorHAnsi"/>
          <w:spacing w:val="1"/>
          <w:szCs w:val="24"/>
        </w:rPr>
        <w:t>m</w:t>
      </w:r>
      <w:r w:rsidRPr="001E61B6">
        <w:rPr>
          <w:rFonts w:cstheme="minorHAnsi"/>
          <w:spacing w:val="-3"/>
          <w:szCs w:val="24"/>
        </w:rPr>
        <w:t>e</w:t>
      </w:r>
      <w:r w:rsidRPr="001E61B6">
        <w:rPr>
          <w:rFonts w:cstheme="minorHAnsi"/>
          <w:szCs w:val="24"/>
        </w:rPr>
        <w:t>nts:</w:t>
      </w:r>
    </w:p>
    <w:p w14:paraId="5A17FBFC"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spacing w:val="-1"/>
          <w:szCs w:val="24"/>
        </w:rPr>
        <w:t>C</w:t>
      </w:r>
      <w:r w:rsidRPr="001E61B6">
        <w:rPr>
          <w:rFonts w:cstheme="minorHAnsi"/>
          <w:szCs w:val="24"/>
        </w:rPr>
        <w:t>o</w:t>
      </w:r>
      <w:r w:rsidRPr="001E61B6">
        <w:rPr>
          <w:rFonts w:cstheme="minorHAnsi"/>
          <w:spacing w:val="-1"/>
          <w:szCs w:val="24"/>
        </w:rPr>
        <w:t>n</w:t>
      </w:r>
      <w:r w:rsidRPr="001E61B6">
        <w:rPr>
          <w:rFonts w:cstheme="minorHAnsi"/>
          <w:szCs w:val="24"/>
        </w:rPr>
        <w:t>d</w:t>
      </w:r>
      <w:r w:rsidRPr="001E61B6">
        <w:rPr>
          <w:rFonts w:cstheme="minorHAnsi"/>
          <w:spacing w:val="-1"/>
          <w:szCs w:val="24"/>
        </w:rPr>
        <w:t>i</w:t>
      </w:r>
      <w:r w:rsidRPr="001E61B6">
        <w:rPr>
          <w:rFonts w:cstheme="minorHAnsi"/>
          <w:spacing w:val="1"/>
          <w:szCs w:val="24"/>
        </w:rPr>
        <w:t>t</w:t>
      </w:r>
      <w:r w:rsidRPr="001E61B6">
        <w:rPr>
          <w:rFonts w:cstheme="minorHAnsi"/>
          <w:spacing w:val="-1"/>
          <w:szCs w:val="24"/>
        </w:rPr>
        <w:t>i</w:t>
      </w:r>
      <w:r w:rsidRPr="001E61B6">
        <w:rPr>
          <w:rFonts w:cstheme="minorHAnsi"/>
          <w:szCs w:val="24"/>
        </w:rPr>
        <w:t>o</w:t>
      </w:r>
      <w:r w:rsidRPr="001E61B6">
        <w:rPr>
          <w:rFonts w:cstheme="minorHAnsi"/>
          <w:spacing w:val="-1"/>
          <w:szCs w:val="24"/>
        </w:rPr>
        <w:t>n</w:t>
      </w:r>
      <w:r w:rsidRPr="001E61B6">
        <w:rPr>
          <w:rFonts w:cstheme="minorHAnsi"/>
          <w:szCs w:val="24"/>
        </w:rPr>
        <w:t>s</w:t>
      </w:r>
      <w:r w:rsidRPr="001E61B6">
        <w:rPr>
          <w:rFonts w:cstheme="minorHAnsi"/>
          <w:spacing w:val="1"/>
          <w:szCs w:val="24"/>
        </w:rPr>
        <w:t xml:space="preserve"> </w:t>
      </w:r>
      <w:r w:rsidRPr="001E61B6">
        <w:rPr>
          <w:rFonts w:cstheme="minorHAnsi"/>
          <w:spacing w:val="-3"/>
          <w:szCs w:val="24"/>
        </w:rPr>
        <w:t>o</w:t>
      </w:r>
      <w:r w:rsidRPr="001E61B6">
        <w:rPr>
          <w:rFonts w:cstheme="minorHAnsi"/>
          <w:szCs w:val="24"/>
        </w:rPr>
        <w:t>f</w:t>
      </w:r>
      <w:r w:rsidRPr="001E61B6">
        <w:rPr>
          <w:rFonts w:cstheme="minorHAnsi"/>
          <w:spacing w:val="4"/>
          <w:szCs w:val="24"/>
        </w:rPr>
        <w:t xml:space="preserve"> </w:t>
      </w:r>
      <w:r w:rsidRPr="001E61B6">
        <w:rPr>
          <w:rFonts w:cstheme="minorHAnsi"/>
          <w:spacing w:val="-1"/>
          <w:szCs w:val="24"/>
        </w:rPr>
        <w:t>P</w:t>
      </w:r>
      <w:r w:rsidRPr="001E61B6">
        <w:rPr>
          <w:rFonts w:cstheme="minorHAnsi"/>
          <w:spacing w:val="-3"/>
          <w:szCs w:val="24"/>
        </w:rPr>
        <w:t>a</w:t>
      </w:r>
      <w:r w:rsidRPr="001E61B6">
        <w:rPr>
          <w:rFonts w:cstheme="minorHAnsi"/>
          <w:spacing w:val="1"/>
          <w:szCs w:val="24"/>
        </w:rPr>
        <w:t>rt</w:t>
      </w:r>
      <w:r w:rsidRPr="001E61B6">
        <w:rPr>
          <w:rFonts w:cstheme="minorHAnsi"/>
          <w:spacing w:val="-1"/>
          <w:szCs w:val="24"/>
        </w:rPr>
        <w:t>i</w:t>
      </w:r>
      <w:r w:rsidRPr="001E61B6">
        <w:rPr>
          <w:rFonts w:cstheme="minorHAnsi"/>
          <w:szCs w:val="24"/>
        </w:rPr>
        <w:t>c</w:t>
      </w:r>
      <w:r w:rsidRPr="001E61B6">
        <w:rPr>
          <w:rFonts w:cstheme="minorHAnsi"/>
          <w:spacing w:val="-1"/>
          <w:szCs w:val="24"/>
        </w:rPr>
        <w:t>i</w:t>
      </w:r>
      <w:r w:rsidRPr="001E61B6">
        <w:rPr>
          <w:rFonts w:cstheme="minorHAnsi"/>
          <w:szCs w:val="24"/>
        </w:rPr>
        <w:t>p</w:t>
      </w:r>
      <w:r w:rsidRPr="001E61B6">
        <w:rPr>
          <w:rFonts w:cstheme="minorHAnsi"/>
          <w:spacing w:val="-1"/>
          <w:szCs w:val="24"/>
        </w:rPr>
        <w:t>a</w:t>
      </w:r>
      <w:r w:rsidRPr="001E61B6">
        <w:rPr>
          <w:rFonts w:cstheme="minorHAnsi"/>
          <w:spacing w:val="1"/>
          <w:szCs w:val="24"/>
        </w:rPr>
        <w:t>t</w:t>
      </w:r>
      <w:r w:rsidRPr="001E61B6">
        <w:rPr>
          <w:rFonts w:cstheme="minorHAnsi"/>
          <w:spacing w:val="-1"/>
          <w:szCs w:val="24"/>
        </w:rPr>
        <w:t>i</w:t>
      </w:r>
      <w:r w:rsidRPr="001E61B6">
        <w:rPr>
          <w:rFonts w:cstheme="minorHAnsi"/>
          <w:spacing w:val="-3"/>
          <w:szCs w:val="24"/>
        </w:rPr>
        <w:t>o</w:t>
      </w:r>
      <w:r w:rsidRPr="001E61B6">
        <w:rPr>
          <w:rFonts w:cstheme="minorHAnsi"/>
          <w:szCs w:val="24"/>
        </w:rPr>
        <w:t>n</w:t>
      </w:r>
    </w:p>
    <w:p w14:paraId="652AE8A2"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position w:val="-1"/>
          <w:szCs w:val="24"/>
        </w:rPr>
        <w:t>L</w:t>
      </w:r>
      <w:r w:rsidRPr="001E61B6">
        <w:rPr>
          <w:rFonts w:cstheme="minorHAnsi"/>
          <w:spacing w:val="-1"/>
          <w:position w:val="-1"/>
          <w:szCs w:val="24"/>
        </w:rPr>
        <w:t>i</w:t>
      </w:r>
      <w:r w:rsidRPr="001E61B6">
        <w:rPr>
          <w:rFonts w:cstheme="minorHAnsi"/>
          <w:position w:val="-1"/>
          <w:szCs w:val="24"/>
        </w:rPr>
        <w:t>ce</w:t>
      </w:r>
      <w:r w:rsidRPr="001E61B6">
        <w:rPr>
          <w:rFonts w:cstheme="minorHAnsi"/>
          <w:spacing w:val="-1"/>
          <w:position w:val="-1"/>
          <w:szCs w:val="24"/>
        </w:rPr>
        <w:t>n</w:t>
      </w:r>
      <w:r w:rsidRPr="001E61B6">
        <w:rPr>
          <w:rFonts w:cstheme="minorHAnsi"/>
          <w:position w:val="-1"/>
          <w:szCs w:val="24"/>
        </w:rPr>
        <w:t>sure</w:t>
      </w:r>
      <w:r w:rsidRPr="001E61B6">
        <w:rPr>
          <w:rFonts w:cstheme="minorHAnsi"/>
          <w:spacing w:val="1"/>
          <w:position w:val="-1"/>
          <w:szCs w:val="24"/>
        </w:rPr>
        <w:t xml:space="preserve"> </w:t>
      </w:r>
      <w:r w:rsidRPr="001E61B6">
        <w:rPr>
          <w:rFonts w:cstheme="minorHAnsi"/>
          <w:spacing w:val="-1"/>
          <w:position w:val="-1"/>
          <w:szCs w:val="24"/>
        </w:rPr>
        <w:t>R</w:t>
      </w:r>
      <w:r w:rsidRPr="001E61B6">
        <w:rPr>
          <w:rFonts w:cstheme="minorHAnsi"/>
          <w:spacing w:val="-3"/>
          <w:position w:val="-1"/>
          <w:szCs w:val="24"/>
        </w:rPr>
        <w:t>e</w:t>
      </w:r>
      <w:r w:rsidRPr="001E61B6">
        <w:rPr>
          <w:rFonts w:cstheme="minorHAnsi"/>
          <w:spacing w:val="2"/>
          <w:position w:val="-1"/>
          <w:szCs w:val="24"/>
        </w:rPr>
        <w:t>q</w:t>
      </w:r>
      <w:r w:rsidRPr="001E61B6">
        <w:rPr>
          <w:rFonts w:cstheme="minorHAnsi"/>
          <w:position w:val="-1"/>
          <w:szCs w:val="24"/>
        </w:rPr>
        <w:t>u</w:t>
      </w:r>
      <w:r w:rsidRPr="001E61B6">
        <w:rPr>
          <w:rFonts w:cstheme="minorHAnsi"/>
          <w:spacing w:val="-1"/>
          <w:position w:val="-1"/>
          <w:szCs w:val="24"/>
        </w:rPr>
        <w:t>i</w:t>
      </w:r>
      <w:r w:rsidRPr="001E61B6">
        <w:rPr>
          <w:rFonts w:cstheme="minorHAnsi"/>
          <w:spacing w:val="1"/>
          <w:position w:val="-1"/>
          <w:szCs w:val="24"/>
        </w:rPr>
        <w:t>r</w:t>
      </w:r>
      <w:r w:rsidRPr="001E61B6">
        <w:rPr>
          <w:rFonts w:cstheme="minorHAnsi"/>
          <w:spacing w:val="-3"/>
          <w:position w:val="-1"/>
          <w:szCs w:val="24"/>
        </w:rPr>
        <w:t>e</w:t>
      </w:r>
      <w:r w:rsidRPr="001E61B6">
        <w:rPr>
          <w:rFonts w:cstheme="minorHAnsi"/>
          <w:spacing w:val="1"/>
          <w:position w:val="-1"/>
          <w:szCs w:val="24"/>
        </w:rPr>
        <w:t>m</w:t>
      </w:r>
      <w:r w:rsidRPr="001E61B6">
        <w:rPr>
          <w:rFonts w:cstheme="minorHAnsi"/>
          <w:position w:val="-1"/>
          <w:szCs w:val="24"/>
        </w:rPr>
        <w:t>e</w:t>
      </w:r>
      <w:r w:rsidRPr="001E61B6">
        <w:rPr>
          <w:rFonts w:cstheme="minorHAnsi"/>
          <w:spacing w:val="-1"/>
          <w:position w:val="-1"/>
          <w:szCs w:val="24"/>
        </w:rPr>
        <w:t>n</w:t>
      </w:r>
      <w:r w:rsidRPr="001E61B6">
        <w:rPr>
          <w:rFonts w:cstheme="minorHAnsi"/>
          <w:spacing w:val="1"/>
          <w:position w:val="-1"/>
          <w:szCs w:val="24"/>
        </w:rPr>
        <w:t>t</w:t>
      </w:r>
      <w:r w:rsidRPr="001E61B6">
        <w:rPr>
          <w:rFonts w:cstheme="minorHAnsi"/>
          <w:position w:val="-1"/>
          <w:szCs w:val="24"/>
        </w:rPr>
        <w:t>s</w:t>
      </w:r>
    </w:p>
    <w:p w14:paraId="3A2B72E2"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spacing w:val="1"/>
          <w:szCs w:val="24"/>
        </w:rPr>
        <w:t>E</w:t>
      </w:r>
      <w:r w:rsidRPr="001E61B6">
        <w:rPr>
          <w:rFonts w:cstheme="minorHAnsi"/>
          <w:spacing w:val="-4"/>
          <w:szCs w:val="24"/>
        </w:rPr>
        <w:t>M</w:t>
      </w:r>
      <w:r w:rsidRPr="001E61B6">
        <w:rPr>
          <w:rFonts w:cstheme="minorHAnsi"/>
          <w:spacing w:val="2"/>
          <w:szCs w:val="24"/>
        </w:rPr>
        <w:t>T</w:t>
      </w:r>
      <w:r w:rsidRPr="001E61B6">
        <w:rPr>
          <w:rFonts w:cstheme="minorHAnsi"/>
          <w:spacing w:val="-1"/>
          <w:szCs w:val="24"/>
        </w:rPr>
        <w:t>A</w:t>
      </w:r>
      <w:r w:rsidRPr="001E61B6">
        <w:rPr>
          <w:rFonts w:cstheme="minorHAnsi"/>
          <w:szCs w:val="24"/>
        </w:rPr>
        <w:t>LA</w:t>
      </w:r>
    </w:p>
    <w:p w14:paraId="2FE30E63"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spacing w:val="-1"/>
          <w:szCs w:val="24"/>
        </w:rPr>
        <w:t>P</w:t>
      </w:r>
      <w:r w:rsidRPr="001E61B6">
        <w:rPr>
          <w:rFonts w:cstheme="minorHAnsi"/>
          <w:szCs w:val="24"/>
        </w:rPr>
        <w:t>h</w:t>
      </w:r>
      <w:r w:rsidRPr="001E61B6">
        <w:rPr>
          <w:rFonts w:cstheme="minorHAnsi"/>
          <w:spacing w:val="-3"/>
          <w:szCs w:val="24"/>
        </w:rPr>
        <w:t>y</w:t>
      </w:r>
      <w:r w:rsidRPr="001E61B6">
        <w:rPr>
          <w:rFonts w:cstheme="minorHAnsi"/>
          <w:szCs w:val="24"/>
        </w:rPr>
        <w:t>s</w:t>
      </w:r>
      <w:r w:rsidRPr="001E61B6">
        <w:rPr>
          <w:rFonts w:cstheme="minorHAnsi"/>
          <w:spacing w:val="-1"/>
          <w:szCs w:val="24"/>
        </w:rPr>
        <w:t>i</w:t>
      </w:r>
      <w:r w:rsidRPr="001E61B6">
        <w:rPr>
          <w:rFonts w:cstheme="minorHAnsi"/>
          <w:szCs w:val="24"/>
        </w:rPr>
        <w:t>c</w:t>
      </w:r>
      <w:r w:rsidRPr="001E61B6">
        <w:rPr>
          <w:rFonts w:cstheme="minorHAnsi"/>
          <w:spacing w:val="-1"/>
          <w:szCs w:val="24"/>
        </w:rPr>
        <w:t>i</w:t>
      </w:r>
      <w:r w:rsidRPr="001E61B6">
        <w:rPr>
          <w:rFonts w:cstheme="minorHAnsi"/>
          <w:szCs w:val="24"/>
        </w:rPr>
        <w:t xml:space="preserve">an </w:t>
      </w:r>
      <w:r w:rsidRPr="001E61B6">
        <w:rPr>
          <w:rFonts w:cstheme="minorHAnsi"/>
          <w:spacing w:val="-1"/>
          <w:szCs w:val="24"/>
        </w:rPr>
        <w:t>S</w:t>
      </w:r>
      <w:r w:rsidRPr="001E61B6">
        <w:rPr>
          <w:rFonts w:cstheme="minorHAnsi"/>
          <w:szCs w:val="24"/>
        </w:rPr>
        <w:t>e</w:t>
      </w:r>
      <w:r w:rsidRPr="001E61B6">
        <w:rPr>
          <w:rFonts w:cstheme="minorHAnsi"/>
          <w:spacing w:val="-1"/>
          <w:szCs w:val="24"/>
        </w:rPr>
        <w:t>l</w:t>
      </w:r>
      <w:r w:rsidRPr="001E61B6">
        <w:rPr>
          <w:rFonts w:cstheme="minorHAnsi"/>
          <w:spacing w:val="4"/>
          <w:szCs w:val="24"/>
        </w:rPr>
        <w:t>f</w:t>
      </w:r>
      <w:r w:rsidRPr="001E61B6">
        <w:rPr>
          <w:rFonts w:cstheme="minorHAnsi"/>
          <w:spacing w:val="1"/>
          <w:szCs w:val="24"/>
        </w:rPr>
        <w:t>-r</w:t>
      </w:r>
      <w:r w:rsidRPr="001E61B6">
        <w:rPr>
          <w:rFonts w:cstheme="minorHAnsi"/>
          <w:spacing w:val="-3"/>
          <w:szCs w:val="24"/>
        </w:rPr>
        <w:t>e</w:t>
      </w:r>
      <w:r w:rsidRPr="001E61B6">
        <w:rPr>
          <w:rFonts w:cstheme="minorHAnsi"/>
          <w:spacing w:val="1"/>
          <w:szCs w:val="24"/>
        </w:rPr>
        <w:t>f</w:t>
      </w:r>
      <w:r w:rsidRPr="001E61B6">
        <w:rPr>
          <w:rFonts w:cstheme="minorHAnsi"/>
          <w:szCs w:val="24"/>
        </w:rPr>
        <w:t>e</w:t>
      </w:r>
      <w:r w:rsidRPr="001E61B6">
        <w:rPr>
          <w:rFonts w:cstheme="minorHAnsi"/>
          <w:spacing w:val="-2"/>
          <w:szCs w:val="24"/>
        </w:rPr>
        <w:t>r</w:t>
      </w:r>
      <w:r w:rsidRPr="001E61B6">
        <w:rPr>
          <w:rFonts w:cstheme="minorHAnsi"/>
          <w:spacing w:val="1"/>
          <w:szCs w:val="24"/>
        </w:rPr>
        <w:t>r</w:t>
      </w:r>
      <w:r w:rsidRPr="001E61B6">
        <w:rPr>
          <w:rFonts w:cstheme="minorHAnsi"/>
          <w:szCs w:val="24"/>
        </w:rPr>
        <w:t>a</w:t>
      </w:r>
      <w:r w:rsidRPr="001E61B6">
        <w:rPr>
          <w:rFonts w:cstheme="minorHAnsi"/>
          <w:spacing w:val="-1"/>
          <w:szCs w:val="24"/>
        </w:rPr>
        <w:t>l</w:t>
      </w:r>
      <w:r w:rsidRPr="001E61B6">
        <w:rPr>
          <w:rFonts w:cstheme="minorHAnsi"/>
          <w:szCs w:val="24"/>
        </w:rPr>
        <w:t>s</w:t>
      </w:r>
    </w:p>
    <w:p w14:paraId="34ABADFA"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spacing w:val="-1"/>
          <w:position w:val="-1"/>
          <w:szCs w:val="24"/>
        </w:rPr>
        <w:t>H</w:t>
      </w:r>
      <w:r w:rsidRPr="001E61B6">
        <w:rPr>
          <w:rFonts w:cstheme="minorHAnsi"/>
          <w:spacing w:val="1"/>
          <w:position w:val="-1"/>
          <w:szCs w:val="24"/>
        </w:rPr>
        <w:t>I</w:t>
      </w:r>
      <w:r w:rsidRPr="001E61B6">
        <w:rPr>
          <w:rFonts w:cstheme="minorHAnsi"/>
          <w:spacing w:val="-1"/>
          <w:position w:val="-1"/>
          <w:szCs w:val="24"/>
        </w:rPr>
        <w:t>PA</w:t>
      </w:r>
      <w:r w:rsidRPr="001E61B6">
        <w:rPr>
          <w:rFonts w:cstheme="minorHAnsi"/>
          <w:position w:val="-1"/>
          <w:szCs w:val="24"/>
        </w:rPr>
        <w:t xml:space="preserve">A </w:t>
      </w:r>
      <w:r w:rsidRPr="001E61B6">
        <w:rPr>
          <w:rFonts w:cstheme="minorHAnsi"/>
          <w:spacing w:val="-1"/>
          <w:position w:val="-1"/>
          <w:szCs w:val="24"/>
        </w:rPr>
        <w:t>R</w:t>
      </w:r>
      <w:r w:rsidRPr="001E61B6">
        <w:rPr>
          <w:rFonts w:cstheme="minorHAnsi"/>
          <w:position w:val="-1"/>
          <w:szCs w:val="24"/>
        </w:rPr>
        <w:t>e</w:t>
      </w:r>
      <w:r w:rsidRPr="001E61B6">
        <w:rPr>
          <w:rFonts w:cstheme="minorHAnsi"/>
          <w:spacing w:val="2"/>
          <w:position w:val="-1"/>
          <w:szCs w:val="24"/>
        </w:rPr>
        <w:t>g</w:t>
      </w:r>
      <w:r w:rsidRPr="001E61B6">
        <w:rPr>
          <w:rFonts w:cstheme="minorHAnsi"/>
          <w:position w:val="-1"/>
          <w:szCs w:val="24"/>
        </w:rPr>
        <w:t>u</w:t>
      </w:r>
      <w:r w:rsidRPr="001E61B6">
        <w:rPr>
          <w:rFonts w:cstheme="minorHAnsi"/>
          <w:spacing w:val="-1"/>
          <w:position w:val="-1"/>
          <w:szCs w:val="24"/>
        </w:rPr>
        <w:t>l</w:t>
      </w:r>
      <w:r w:rsidRPr="001E61B6">
        <w:rPr>
          <w:rFonts w:cstheme="minorHAnsi"/>
          <w:position w:val="-1"/>
          <w:szCs w:val="24"/>
        </w:rPr>
        <w:t>ati</w:t>
      </w:r>
      <w:r w:rsidRPr="001E61B6">
        <w:rPr>
          <w:rFonts w:cstheme="minorHAnsi"/>
          <w:spacing w:val="-1"/>
          <w:position w:val="-1"/>
          <w:szCs w:val="24"/>
        </w:rPr>
        <w:t>o</w:t>
      </w:r>
      <w:r w:rsidRPr="001E61B6">
        <w:rPr>
          <w:rFonts w:cstheme="minorHAnsi"/>
          <w:position w:val="-1"/>
          <w:szCs w:val="24"/>
        </w:rPr>
        <w:t>ns</w:t>
      </w:r>
    </w:p>
    <w:p w14:paraId="393E2AA2" w14:textId="77777777" w:rsidR="00CE1A27" w:rsidRPr="001E61B6" w:rsidRDefault="00CE1A27" w:rsidP="001E61B6">
      <w:pPr>
        <w:numPr>
          <w:ilvl w:val="0"/>
          <w:numId w:val="14"/>
        </w:numPr>
        <w:autoSpaceDE w:val="0"/>
        <w:spacing w:before="0" w:after="0" w:line="276" w:lineRule="auto"/>
        <w:ind w:left="1080" w:right="-20"/>
        <w:rPr>
          <w:rFonts w:cstheme="minorHAnsi"/>
          <w:szCs w:val="24"/>
        </w:rPr>
      </w:pPr>
      <w:r w:rsidRPr="001E61B6">
        <w:rPr>
          <w:rFonts w:cstheme="minorHAnsi"/>
          <w:spacing w:val="1"/>
          <w:szCs w:val="24"/>
        </w:rPr>
        <w:t>O</w:t>
      </w:r>
      <w:r w:rsidRPr="001E61B6">
        <w:rPr>
          <w:rFonts w:cstheme="minorHAnsi"/>
          <w:szCs w:val="24"/>
        </w:rPr>
        <w:t>u</w:t>
      </w:r>
      <w:r w:rsidRPr="001E61B6">
        <w:rPr>
          <w:rFonts w:cstheme="minorHAnsi"/>
          <w:spacing w:val="-2"/>
          <w:szCs w:val="24"/>
        </w:rPr>
        <w:t>t</w:t>
      </w:r>
      <w:r w:rsidRPr="001E61B6">
        <w:rPr>
          <w:rFonts w:cstheme="minorHAnsi"/>
          <w:spacing w:val="1"/>
          <w:szCs w:val="24"/>
        </w:rPr>
        <w:t>-</w:t>
      </w:r>
      <w:r w:rsidRPr="001E61B6">
        <w:rPr>
          <w:rFonts w:cstheme="minorHAnsi"/>
          <w:spacing w:val="-3"/>
          <w:szCs w:val="24"/>
        </w:rPr>
        <w:t>o</w:t>
      </w:r>
      <w:r w:rsidRPr="001E61B6">
        <w:rPr>
          <w:rFonts w:cstheme="minorHAnsi"/>
          <w:spacing w:val="1"/>
          <w:szCs w:val="24"/>
        </w:rPr>
        <w:t>f-</w:t>
      </w:r>
      <w:r w:rsidRPr="001E61B6">
        <w:rPr>
          <w:rFonts w:cstheme="minorHAnsi"/>
          <w:szCs w:val="24"/>
        </w:rPr>
        <w:t>n</w:t>
      </w:r>
      <w:r w:rsidRPr="001E61B6">
        <w:rPr>
          <w:rFonts w:cstheme="minorHAnsi"/>
          <w:spacing w:val="-1"/>
          <w:szCs w:val="24"/>
        </w:rPr>
        <w:t>e</w:t>
      </w:r>
      <w:r w:rsidRPr="001E61B6">
        <w:rPr>
          <w:rFonts w:cstheme="minorHAnsi"/>
          <w:spacing w:val="1"/>
          <w:szCs w:val="24"/>
        </w:rPr>
        <w:t>t</w:t>
      </w:r>
      <w:r w:rsidRPr="001E61B6">
        <w:rPr>
          <w:rFonts w:cstheme="minorHAnsi"/>
          <w:spacing w:val="-3"/>
          <w:szCs w:val="24"/>
        </w:rPr>
        <w:t>w</w:t>
      </w:r>
      <w:r w:rsidRPr="001E61B6">
        <w:rPr>
          <w:rFonts w:cstheme="minorHAnsi"/>
          <w:szCs w:val="24"/>
        </w:rPr>
        <w:t>o</w:t>
      </w:r>
      <w:r w:rsidRPr="001E61B6">
        <w:rPr>
          <w:rFonts w:cstheme="minorHAnsi"/>
          <w:spacing w:val="-2"/>
          <w:szCs w:val="24"/>
        </w:rPr>
        <w:t>r</w:t>
      </w:r>
      <w:r w:rsidRPr="001E61B6">
        <w:rPr>
          <w:rFonts w:cstheme="minorHAnsi"/>
          <w:szCs w:val="24"/>
        </w:rPr>
        <w:t>k</w:t>
      </w:r>
      <w:r w:rsidRPr="001E61B6">
        <w:rPr>
          <w:rFonts w:cstheme="minorHAnsi"/>
          <w:spacing w:val="3"/>
          <w:szCs w:val="24"/>
        </w:rPr>
        <w:t xml:space="preserve"> </w:t>
      </w:r>
      <w:r w:rsidRPr="001E61B6">
        <w:rPr>
          <w:rFonts w:cstheme="minorHAnsi"/>
          <w:szCs w:val="24"/>
        </w:rPr>
        <w:t>p</w:t>
      </w:r>
      <w:r w:rsidRPr="001E61B6">
        <w:rPr>
          <w:rFonts w:cstheme="minorHAnsi"/>
          <w:spacing w:val="-1"/>
          <w:szCs w:val="24"/>
        </w:rPr>
        <w:t>a</w:t>
      </w:r>
      <w:r w:rsidRPr="001E61B6">
        <w:rPr>
          <w:rFonts w:cstheme="minorHAnsi"/>
          <w:spacing w:val="-2"/>
          <w:szCs w:val="24"/>
        </w:rPr>
        <w:t>y</w:t>
      </w:r>
      <w:r w:rsidRPr="001E61B6">
        <w:rPr>
          <w:rFonts w:cstheme="minorHAnsi"/>
          <w:spacing w:val="1"/>
          <w:szCs w:val="24"/>
        </w:rPr>
        <w:t>m</w:t>
      </w:r>
      <w:r w:rsidRPr="001E61B6">
        <w:rPr>
          <w:rFonts w:cstheme="minorHAnsi"/>
          <w:szCs w:val="24"/>
        </w:rPr>
        <w:t>e</w:t>
      </w:r>
      <w:r w:rsidRPr="001E61B6">
        <w:rPr>
          <w:rFonts w:cstheme="minorHAnsi"/>
          <w:spacing w:val="-3"/>
          <w:szCs w:val="24"/>
        </w:rPr>
        <w:t>n</w:t>
      </w:r>
      <w:r w:rsidRPr="001E61B6">
        <w:rPr>
          <w:rFonts w:cstheme="minorHAnsi"/>
          <w:spacing w:val="-1"/>
          <w:szCs w:val="24"/>
        </w:rPr>
        <w:t>t</w:t>
      </w:r>
      <w:r w:rsidRPr="001E61B6">
        <w:rPr>
          <w:rFonts w:cstheme="minorHAnsi"/>
          <w:szCs w:val="24"/>
        </w:rPr>
        <w:t>s</w:t>
      </w:r>
    </w:p>
    <w:p w14:paraId="721B2689" w14:textId="24E6F9C6" w:rsidR="00CE1A27" w:rsidRPr="001E61B6" w:rsidRDefault="00CE1A27" w:rsidP="001E61B6">
      <w:pPr>
        <w:autoSpaceDE w:val="0"/>
        <w:spacing w:before="0" w:after="0" w:line="276" w:lineRule="auto"/>
        <w:ind w:left="432" w:right="1670"/>
        <w:rPr>
          <w:rFonts w:cstheme="minorHAnsi"/>
          <w:szCs w:val="24"/>
        </w:rPr>
      </w:pPr>
      <w:r w:rsidRPr="001E61B6">
        <w:rPr>
          <w:rFonts w:cstheme="minorHAnsi"/>
          <w:spacing w:val="-1"/>
          <w:szCs w:val="24"/>
        </w:rPr>
        <w:t>E</w:t>
      </w:r>
      <w:r w:rsidRPr="001E61B6">
        <w:rPr>
          <w:rFonts w:cstheme="minorHAnsi"/>
          <w:spacing w:val="-2"/>
          <w:szCs w:val="24"/>
        </w:rPr>
        <w:t>x</w:t>
      </w:r>
      <w:r w:rsidRPr="001E61B6">
        <w:rPr>
          <w:rFonts w:cstheme="minorHAnsi"/>
          <w:szCs w:val="24"/>
        </w:rPr>
        <w:t>amp</w:t>
      </w:r>
      <w:r w:rsidRPr="001E61B6">
        <w:rPr>
          <w:rFonts w:cstheme="minorHAnsi"/>
          <w:spacing w:val="-1"/>
          <w:szCs w:val="24"/>
        </w:rPr>
        <w:t>l</w:t>
      </w:r>
      <w:r w:rsidRPr="001E61B6">
        <w:rPr>
          <w:rFonts w:cstheme="minorHAnsi"/>
          <w:szCs w:val="24"/>
        </w:rPr>
        <w:t xml:space="preserve">es </w:t>
      </w:r>
      <w:r w:rsidRPr="001E61B6">
        <w:rPr>
          <w:rFonts w:cstheme="minorHAnsi"/>
          <w:spacing w:val="-2"/>
          <w:szCs w:val="24"/>
        </w:rPr>
        <w:t>o</w:t>
      </w:r>
      <w:r w:rsidRPr="001E61B6">
        <w:rPr>
          <w:rFonts w:cstheme="minorHAnsi"/>
          <w:szCs w:val="24"/>
        </w:rPr>
        <w:t>f</w:t>
      </w:r>
      <w:r w:rsidRPr="001E61B6">
        <w:rPr>
          <w:rFonts w:cstheme="minorHAnsi"/>
          <w:spacing w:val="2"/>
          <w:szCs w:val="24"/>
        </w:rPr>
        <w:t xml:space="preserve"> </w:t>
      </w:r>
      <w:r w:rsidRPr="001E61B6">
        <w:rPr>
          <w:rFonts w:cstheme="minorHAnsi"/>
          <w:spacing w:val="1"/>
          <w:szCs w:val="24"/>
        </w:rPr>
        <w:t>r</w:t>
      </w:r>
      <w:r w:rsidRPr="001E61B6">
        <w:rPr>
          <w:rFonts w:cstheme="minorHAnsi"/>
          <w:spacing w:val="-3"/>
          <w:szCs w:val="24"/>
        </w:rPr>
        <w:t>e</w:t>
      </w:r>
      <w:r w:rsidRPr="001E61B6">
        <w:rPr>
          <w:rFonts w:cstheme="minorHAnsi"/>
          <w:spacing w:val="2"/>
          <w:szCs w:val="24"/>
        </w:rPr>
        <w:t>q</w:t>
      </w:r>
      <w:r w:rsidRPr="001E61B6">
        <w:rPr>
          <w:rFonts w:cstheme="minorHAnsi"/>
          <w:szCs w:val="24"/>
        </w:rPr>
        <w:t>u</w:t>
      </w:r>
      <w:r w:rsidRPr="001E61B6">
        <w:rPr>
          <w:rFonts w:cstheme="minorHAnsi"/>
          <w:spacing w:val="-1"/>
          <w:szCs w:val="24"/>
        </w:rPr>
        <w:t>i</w:t>
      </w:r>
      <w:r w:rsidRPr="001E61B6">
        <w:rPr>
          <w:rFonts w:cstheme="minorHAnsi"/>
          <w:spacing w:val="1"/>
          <w:szCs w:val="24"/>
        </w:rPr>
        <w:t>r</w:t>
      </w:r>
      <w:r w:rsidRPr="001E61B6">
        <w:rPr>
          <w:rFonts w:cstheme="minorHAnsi"/>
          <w:szCs w:val="24"/>
        </w:rPr>
        <w:t>eme</w:t>
      </w:r>
      <w:r w:rsidRPr="001E61B6">
        <w:rPr>
          <w:rFonts w:cstheme="minorHAnsi"/>
          <w:spacing w:val="-3"/>
          <w:szCs w:val="24"/>
        </w:rPr>
        <w:t>n</w:t>
      </w:r>
      <w:r w:rsidRPr="001E61B6">
        <w:rPr>
          <w:rFonts w:cstheme="minorHAnsi"/>
          <w:spacing w:val="-1"/>
          <w:szCs w:val="24"/>
        </w:rPr>
        <w:t>t</w:t>
      </w:r>
      <w:r w:rsidRPr="001E61B6">
        <w:rPr>
          <w:rFonts w:cstheme="minorHAnsi"/>
          <w:szCs w:val="24"/>
        </w:rPr>
        <w:t>s</w:t>
      </w:r>
      <w:r w:rsidRPr="001E61B6">
        <w:rPr>
          <w:rFonts w:cstheme="minorHAnsi"/>
          <w:spacing w:val="1"/>
          <w:szCs w:val="24"/>
        </w:rPr>
        <w:t xml:space="preserve"> </w:t>
      </w:r>
      <w:r w:rsidRPr="001E61B6">
        <w:rPr>
          <w:rFonts w:cstheme="minorHAnsi"/>
          <w:spacing w:val="-3"/>
          <w:szCs w:val="24"/>
        </w:rPr>
        <w:t>w</w:t>
      </w:r>
      <w:r w:rsidRPr="001E61B6">
        <w:rPr>
          <w:rFonts w:cstheme="minorHAnsi"/>
          <w:szCs w:val="24"/>
        </w:rPr>
        <w:t>a</w:t>
      </w:r>
      <w:r w:rsidRPr="001E61B6">
        <w:rPr>
          <w:rFonts w:cstheme="minorHAnsi"/>
          <w:spacing w:val="1"/>
          <w:szCs w:val="24"/>
        </w:rPr>
        <w:t>i</w:t>
      </w:r>
      <w:r w:rsidRPr="001E61B6">
        <w:rPr>
          <w:rFonts w:cstheme="minorHAnsi"/>
          <w:spacing w:val="-2"/>
          <w:szCs w:val="24"/>
        </w:rPr>
        <w:t>v</w:t>
      </w:r>
      <w:r w:rsidRPr="001E61B6">
        <w:rPr>
          <w:rFonts w:cstheme="minorHAnsi"/>
          <w:szCs w:val="24"/>
        </w:rPr>
        <w:t>e</w:t>
      </w:r>
      <w:r w:rsidRPr="001E61B6">
        <w:rPr>
          <w:rFonts w:cstheme="minorHAnsi"/>
          <w:spacing w:val="-1"/>
          <w:szCs w:val="24"/>
        </w:rPr>
        <w:t>d</w:t>
      </w:r>
      <w:r w:rsidRPr="001E61B6">
        <w:rPr>
          <w:rFonts w:cstheme="minorHAnsi"/>
          <w:spacing w:val="1"/>
          <w:szCs w:val="24"/>
        </w:rPr>
        <w:t>/m</w:t>
      </w:r>
      <w:r w:rsidRPr="001E61B6">
        <w:rPr>
          <w:rFonts w:cstheme="minorHAnsi"/>
          <w:szCs w:val="24"/>
        </w:rPr>
        <w:t>o</w:t>
      </w:r>
      <w:r w:rsidRPr="001E61B6">
        <w:rPr>
          <w:rFonts w:cstheme="minorHAnsi"/>
          <w:spacing w:val="-1"/>
          <w:szCs w:val="24"/>
        </w:rPr>
        <w:t>d</w:t>
      </w:r>
      <w:r w:rsidRPr="001E61B6">
        <w:rPr>
          <w:rFonts w:cstheme="minorHAnsi"/>
          <w:spacing w:val="-3"/>
          <w:szCs w:val="24"/>
        </w:rPr>
        <w:t>i</w:t>
      </w:r>
      <w:r w:rsidRPr="001E61B6">
        <w:rPr>
          <w:rFonts w:cstheme="minorHAnsi"/>
          <w:spacing w:val="3"/>
          <w:szCs w:val="24"/>
        </w:rPr>
        <w:t>f</w:t>
      </w:r>
      <w:r w:rsidRPr="001E61B6">
        <w:rPr>
          <w:rFonts w:cstheme="minorHAnsi"/>
          <w:spacing w:val="-1"/>
          <w:szCs w:val="24"/>
        </w:rPr>
        <w:t>i</w:t>
      </w:r>
      <w:r w:rsidRPr="001E61B6">
        <w:rPr>
          <w:rFonts w:cstheme="minorHAnsi"/>
          <w:szCs w:val="24"/>
        </w:rPr>
        <w:t>ed u</w:t>
      </w:r>
      <w:r w:rsidRPr="001E61B6">
        <w:rPr>
          <w:rFonts w:cstheme="minorHAnsi"/>
          <w:spacing w:val="-1"/>
          <w:szCs w:val="24"/>
        </w:rPr>
        <w:t>n</w:t>
      </w:r>
      <w:r w:rsidRPr="001E61B6">
        <w:rPr>
          <w:rFonts w:cstheme="minorHAnsi"/>
          <w:szCs w:val="24"/>
        </w:rPr>
        <w:t>d</w:t>
      </w:r>
      <w:r w:rsidRPr="001E61B6">
        <w:rPr>
          <w:rFonts w:cstheme="minorHAnsi"/>
          <w:spacing w:val="-1"/>
          <w:szCs w:val="24"/>
        </w:rPr>
        <w:t>e</w:t>
      </w:r>
      <w:r w:rsidRPr="001E61B6">
        <w:rPr>
          <w:rFonts w:cstheme="minorHAnsi"/>
          <w:szCs w:val="24"/>
        </w:rPr>
        <w:t>r</w:t>
      </w:r>
      <w:r w:rsidRPr="001E61B6">
        <w:rPr>
          <w:rFonts w:cstheme="minorHAnsi"/>
          <w:spacing w:val="-3"/>
          <w:szCs w:val="24"/>
        </w:rPr>
        <w:t xml:space="preserve"> </w:t>
      </w:r>
      <w:r w:rsidRPr="001E61B6">
        <w:rPr>
          <w:rFonts w:cstheme="minorHAnsi"/>
          <w:szCs w:val="24"/>
        </w:rPr>
        <w:t>secti</w:t>
      </w:r>
      <w:r w:rsidRPr="001E61B6">
        <w:rPr>
          <w:rFonts w:cstheme="minorHAnsi"/>
          <w:spacing w:val="-1"/>
          <w:szCs w:val="24"/>
        </w:rPr>
        <w:t>o</w:t>
      </w:r>
      <w:r w:rsidRPr="001E61B6">
        <w:rPr>
          <w:rFonts w:cstheme="minorHAnsi"/>
          <w:szCs w:val="24"/>
        </w:rPr>
        <w:t>n 1135</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a</w:t>
      </w:r>
      <w:r w:rsidRPr="001E61B6">
        <w:rPr>
          <w:rFonts w:cstheme="minorHAnsi"/>
          <w:spacing w:val="1"/>
          <w:szCs w:val="24"/>
        </w:rPr>
        <w:t>i</w:t>
      </w:r>
      <w:r w:rsidRPr="001E61B6">
        <w:rPr>
          <w:rFonts w:cstheme="minorHAnsi"/>
          <w:spacing w:val="-2"/>
          <w:szCs w:val="24"/>
        </w:rPr>
        <w:t>v</w:t>
      </w:r>
      <w:r w:rsidRPr="001E61B6">
        <w:rPr>
          <w:rFonts w:cstheme="minorHAnsi"/>
          <w:szCs w:val="24"/>
        </w:rPr>
        <w:t>ers:</w:t>
      </w:r>
    </w:p>
    <w:p w14:paraId="16A24078" w14:textId="77777777" w:rsidR="00CE1A27" w:rsidRPr="001E61B6" w:rsidRDefault="00CE1A27" w:rsidP="001E61B6">
      <w:pPr>
        <w:numPr>
          <w:ilvl w:val="0"/>
          <w:numId w:val="15"/>
        </w:numPr>
        <w:autoSpaceDE w:val="0"/>
        <w:spacing w:before="0" w:after="0" w:line="276" w:lineRule="auto"/>
        <w:ind w:left="1080" w:right="1670"/>
        <w:rPr>
          <w:rFonts w:cstheme="minorHAnsi"/>
          <w:szCs w:val="24"/>
        </w:rPr>
      </w:pPr>
      <w:r w:rsidRPr="001E61B6">
        <w:rPr>
          <w:rFonts w:cstheme="minorHAnsi"/>
          <w:spacing w:val="-1"/>
          <w:szCs w:val="24"/>
        </w:rPr>
        <w:t>H</w:t>
      </w:r>
      <w:r w:rsidRPr="001E61B6">
        <w:rPr>
          <w:rFonts w:cstheme="minorHAnsi"/>
          <w:szCs w:val="24"/>
        </w:rPr>
        <w:t>os</w:t>
      </w:r>
      <w:r w:rsidRPr="001E61B6">
        <w:rPr>
          <w:rFonts w:cstheme="minorHAnsi"/>
          <w:spacing w:val="-1"/>
          <w:szCs w:val="24"/>
        </w:rPr>
        <w:t>pi</w:t>
      </w:r>
      <w:r w:rsidRPr="001E61B6">
        <w:rPr>
          <w:rFonts w:cstheme="minorHAnsi"/>
          <w:spacing w:val="1"/>
          <w:szCs w:val="24"/>
        </w:rPr>
        <w:t>t</w:t>
      </w:r>
      <w:r w:rsidRPr="001E61B6">
        <w:rPr>
          <w:rFonts w:cstheme="minorHAnsi"/>
          <w:szCs w:val="24"/>
        </w:rPr>
        <w:t>a</w:t>
      </w:r>
      <w:r w:rsidRPr="001E61B6">
        <w:rPr>
          <w:rFonts w:cstheme="minorHAnsi"/>
          <w:spacing w:val="-1"/>
          <w:szCs w:val="24"/>
        </w:rPr>
        <w:t>l</w:t>
      </w:r>
      <w:r w:rsidRPr="001E61B6">
        <w:rPr>
          <w:rFonts w:cstheme="minorHAnsi"/>
          <w:szCs w:val="24"/>
        </w:rPr>
        <w:t>s-</w:t>
      </w:r>
      <w:r w:rsidRPr="001E61B6">
        <w:rPr>
          <w:rFonts w:cstheme="minorHAnsi"/>
          <w:spacing w:val="2"/>
          <w:szCs w:val="24"/>
        </w:rPr>
        <w:t xml:space="preserve"> </w:t>
      </w:r>
      <w:r w:rsidRPr="001E61B6">
        <w:rPr>
          <w:rFonts w:cstheme="minorHAnsi"/>
          <w:spacing w:val="1"/>
          <w:szCs w:val="24"/>
        </w:rPr>
        <w:t>r</w:t>
      </w:r>
      <w:r w:rsidRPr="001E61B6">
        <w:rPr>
          <w:rFonts w:cstheme="minorHAnsi"/>
          <w:spacing w:val="-3"/>
          <w:szCs w:val="24"/>
        </w:rPr>
        <w:t>e</w:t>
      </w:r>
      <w:r w:rsidRPr="001E61B6">
        <w:rPr>
          <w:rFonts w:cstheme="minorHAnsi"/>
          <w:szCs w:val="24"/>
        </w:rPr>
        <w:t>cor</w:t>
      </w:r>
      <w:r w:rsidRPr="001E61B6">
        <w:rPr>
          <w:rFonts w:cstheme="minorHAnsi"/>
          <w:spacing w:val="-2"/>
          <w:szCs w:val="24"/>
        </w:rPr>
        <w:t>d</w:t>
      </w:r>
      <w:r w:rsidRPr="001E61B6">
        <w:rPr>
          <w:rFonts w:cstheme="minorHAnsi"/>
          <w:spacing w:val="2"/>
          <w:szCs w:val="24"/>
        </w:rPr>
        <w:t>k</w:t>
      </w:r>
      <w:r w:rsidRPr="001E61B6">
        <w:rPr>
          <w:rFonts w:cstheme="minorHAnsi"/>
          <w:szCs w:val="24"/>
        </w:rPr>
        <w:t>e</w:t>
      </w:r>
      <w:r w:rsidRPr="001E61B6">
        <w:rPr>
          <w:rFonts w:cstheme="minorHAnsi"/>
          <w:spacing w:val="-1"/>
          <w:szCs w:val="24"/>
        </w:rPr>
        <w:t>e</w:t>
      </w:r>
      <w:r w:rsidRPr="001E61B6">
        <w:rPr>
          <w:rFonts w:cstheme="minorHAnsi"/>
          <w:szCs w:val="24"/>
        </w:rPr>
        <w:t>p</w:t>
      </w:r>
      <w:r w:rsidRPr="001E61B6">
        <w:rPr>
          <w:rFonts w:cstheme="minorHAnsi"/>
          <w:spacing w:val="-1"/>
          <w:szCs w:val="24"/>
        </w:rPr>
        <w:t>i</w:t>
      </w:r>
      <w:r w:rsidRPr="001E61B6">
        <w:rPr>
          <w:rFonts w:cstheme="minorHAnsi"/>
          <w:spacing w:val="-3"/>
          <w:szCs w:val="24"/>
        </w:rPr>
        <w:t>n</w:t>
      </w:r>
      <w:r w:rsidRPr="001E61B6">
        <w:rPr>
          <w:rFonts w:cstheme="minorHAnsi"/>
          <w:szCs w:val="24"/>
        </w:rPr>
        <w:t xml:space="preserve">g </w:t>
      </w:r>
      <w:r w:rsidRPr="001E61B6">
        <w:rPr>
          <w:rFonts w:cstheme="minorHAnsi"/>
          <w:spacing w:val="1"/>
          <w:szCs w:val="24"/>
        </w:rPr>
        <w:t>r</w:t>
      </w:r>
      <w:r w:rsidRPr="001E61B6">
        <w:rPr>
          <w:rFonts w:cstheme="minorHAnsi"/>
          <w:spacing w:val="-3"/>
          <w:szCs w:val="24"/>
        </w:rPr>
        <w:t>e</w:t>
      </w:r>
      <w:r w:rsidRPr="001E61B6">
        <w:rPr>
          <w:rFonts w:cstheme="minorHAnsi"/>
          <w:spacing w:val="2"/>
          <w:szCs w:val="24"/>
        </w:rPr>
        <w:t>q</w:t>
      </w:r>
      <w:r w:rsidRPr="001E61B6">
        <w:rPr>
          <w:rFonts w:cstheme="minorHAnsi"/>
          <w:szCs w:val="24"/>
        </w:rPr>
        <w:t>u</w:t>
      </w:r>
      <w:r w:rsidRPr="001E61B6">
        <w:rPr>
          <w:rFonts w:cstheme="minorHAnsi"/>
          <w:spacing w:val="-1"/>
          <w:szCs w:val="24"/>
        </w:rPr>
        <w:t>i</w:t>
      </w:r>
      <w:r w:rsidRPr="001E61B6">
        <w:rPr>
          <w:rFonts w:cstheme="minorHAnsi"/>
          <w:spacing w:val="1"/>
          <w:szCs w:val="24"/>
        </w:rPr>
        <w:t>r</w:t>
      </w:r>
      <w:r w:rsidRPr="001E61B6">
        <w:rPr>
          <w:rFonts w:cstheme="minorHAnsi"/>
          <w:spacing w:val="-3"/>
          <w:szCs w:val="24"/>
        </w:rPr>
        <w:t>e</w:t>
      </w:r>
      <w:r w:rsidRPr="001E61B6">
        <w:rPr>
          <w:rFonts w:cstheme="minorHAnsi"/>
          <w:spacing w:val="1"/>
          <w:szCs w:val="24"/>
        </w:rPr>
        <w:t>m</w:t>
      </w:r>
      <w:r w:rsidRPr="001E61B6">
        <w:rPr>
          <w:rFonts w:cstheme="minorHAnsi"/>
          <w:szCs w:val="24"/>
        </w:rPr>
        <w:t>e</w:t>
      </w:r>
      <w:r w:rsidRPr="001E61B6">
        <w:rPr>
          <w:rFonts w:cstheme="minorHAnsi"/>
          <w:spacing w:val="-1"/>
          <w:szCs w:val="24"/>
        </w:rPr>
        <w:t>nt</w:t>
      </w:r>
      <w:r w:rsidRPr="001E61B6">
        <w:rPr>
          <w:rFonts w:cstheme="minorHAnsi"/>
          <w:szCs w:val="24"/>
        </w:rPr>
        <w:t>s, ce</w:t>
      </w:r>
      <w:r w:rsidRPr="001E61B6">
        <w:rPr>
          <w:rFonts w:cstheme="minorHAnsi"/>
          <w:spacing w:val="-2"/>
          <w:szCs w:val="24"/>
        </w:rPr>
        <w:t>r</w:t>
      </w:r>
      <w:r w:rsidRPr="001E61B6">
        <w:rPr>
          <w:rFonts w:cstheme="minorHAnsi"/>
          <w:spacing w:val="1"/>
          <w:szCs w:val="24"/>
        </w:rPr>
        <w:t>t</w:t>
      </w:r>
      <w:r w:rsidRPr="001E61B6">
        <w:rPr>
          <w:rFonts w:cstheme="minorHAnsi"/>
          <w:spacing w:val="-3"/>
          <w:szCs w:val="24"/>
        </w:rPr>
        <w:t>i</w:t>
      </w:r>
      <w:r w:rsidRPr="001E61B6">
        <w:rPr>
          <w:rFonts w:cstheme="minorHAnsi"/>
          <w:spacing w:val="3"/>
          <w:szCs w:val="24"/>
        </w:rPr>
        <w:t>f</w:t>
      </w:r>
      <w:r w:rsidRPr="001E61B6">
        <w:rPr>
          <w:rFonts w:cstheme="minorHAnsi"/>
          <w:spacing w:val="-1"/>
          <w:szCs w:val="24"/>
        </w:rPr>
        <w:t>i</w:t>
      </w:r>
      <w:r w:rsidRPr="001E61B6">
        <w:rPr>
          <w:rFonts w:cstheme="minorHAnsi"/>
          <w:szCs w:val="24"/>
        </w:rPr>
        <w:t>cat</w:t>
      </w:r>
      <w:r w:rsidRPr="001E61B6">
        <w:rPr>
          <w:rFonts w:cstheme="minorHAnsi"/>
          <w:spacing w:val="-3"/>
          <w:szCs w:val="24"/>
        </w:rPr>
        <w:t>i</w:t>
      </w:r>
      <w:r w:rsidRPr="001E61B6">
        <w:rPr>
          <w:rFonts w:cstheme="minorHAnsi"/>
          <w:szCs w:val="24"/>
        </w:rPr>
        <w:t>on</w:t>
      </w:r>
      <w:r w:rsidRPr="001E61B6">
        <w:rPr>
          <w:rFonts w:cstheme="minorHAnsi"/>
          <w:spacing w:val="-2"/>
          <w:szCs w:val="24"/>
        </w:rPr>
        <w:t xml:space="preserve"> </w:t>
      </w:r>
      <w:r w:rsidRPr="001E61B6">
        <w:rPr>
          <w:rFonts w:cstheme="minorHAnsi"/>
          <w:spacing w:val="3"/>
          <w:szCs w:val="24"/>
        </w:rPr>
        <w:t>f</w:t>
      </w:r>
      <w:r w:rsidRPr="001E61B6">
        <w:rPr>
          <w:rFonts w:cstheme="minorHAnsi"/>
          <w:spacing w:val="-3"/>
          <w:szCs w:val="24"/>
        </w:rPr>
        <w:t>o</w:t>
      </w:r>
      <w:r w:rsidRPr="001E61B6">
        <w:rPr>
          <w:rFonts w:cstheme="minorHAnsi"/>
          <w:szCs w:val="24"/>
        </w:rPr>
        <w:t>r</w:t>
      </w:r>
      <w:r w:rsidRPr="001E61B6">
        <w:rPr>
          <w:rFonts w:cstheme="minorHAnsi"/>
          <w:spacing w:val="2"/>
          <w:szCs w:val="24"/>
        </w:rPr>
        <w:t xml:space="preserve"> </w:t>
      </w:r>
      <w:r w:rsidRPr="001E61B6">
        <w:rPr>
          <w:rFonts w:cstheme="minorHAnsi"/>
          <w:spacing w:val="-3"/>
          <w:szCs w:val="24"/>
        </w:rPr>
        <w:t>o</w:t>
      </w:r>
      <w:r w:rsidRPr="001E61B6">
        <w:rPr>
          <w:rFonts w:cstheme="minorHAnsi"/>
          <w:spacing w:val="-2"/>
          <w:szCs w:val="24"/>
        </w:rPr>
        <w:t>r</w:t>
      </w:r>
      <w:r w:rsidRPr="001E61B6">
        <w:rPr>
          <w:rFonts w:cstheme="minorHAnsi"/>
          <w:spacing w:val="2"/>
          <w:szCs w:val="24"/>
        </w:rPr>
        <w:t>g</w:t>
      </w:r>
      <w:r w:rsidRPr="001E61B6">
        <w:rPr>
          <w:rFonts w:cstheme="minorHAnsi"/>
          <w:szCs w:val="24"/>
        </w:rPr>
        <w:t>an</w:t>
      </w:r>
      <w:r w:rsidRPr="001E61B6">
        <w:rPr>
          <w:rFonts w:cstheme="minorHAnsi"/>
          <w:spacing w:val="-2"/>
          <w:szCs w:val="24"/>
        </w:rPr>
        <w:t xml:space="preserve"> </w:t>
      </w:r>
      <w:r w:rsidRPr="001E61B6">
        <w:rPr>
          <w:rFonts w:cstheme="minorHAnsi"/>
          <w:spacing w:val="1"/>
          <w:szCs w:val="24"/>
        </w:rPr>
        <w:t>tr</w:t>
      </w:r>
      <w:r w:rsidRPr="001E61B6">
        <w:rPr>
          <w:rFonts w:cstheme="minorHAnsi"/>
          <w:szCs w:val="24"/>
        </w:rPr>
        <w:t>a</w:t>
      </w:r>
      <w:r w:rsidRPr="001E61B6">
        <w:rPr>
          <w:rFonts w:cstheme="minorHAnsi"/>
          <w:spacing w:val="-1"/>
          <w:szCs w:val="24"/>
        </w:rPr>
        <w:t>n</w:t>
      </w:r>
      <w:r w:rsidRPr="001E61B6">
        <w:rPr>
          <w:rFonts w:cstheme="minorHAnsi"/>
          <w:szCs w:val="24"/>
        </w:rPr>
        <w:t>sp</w:t>
      </w:r>
      <w:r w:rsidRPr="001E61B6">
        <w:rPr>
          <w:rFonts w:cstheme="minorHAnsi"/>
          <w:spacing w:val="-1"/>
          <w:szCs w:val="24"/>
        </w:rPr>
        <w:t>l</w:t>
      </w:r>
      <w:r w:rsidRPr="001E61B6">
        <w:rPr>
          <w:rFonts w:cstheme="minorHAnsi"/>
          <w:szCs w:val="24"/>
        </w:rPr>
        <w:t>a</w:t>
      </w:r>
      <w:r w:rsidRPr="001E61B6">
        <w:rPr>
          <w:rFonts w:cstheme="minorHAnsi"/>
          <w:spacing w:val="-3"/>
          <w:szCs w:val="24"/>
        </w:rPr>
        <w:t>n</w:t>
      </w:r>
      <w:r w:rsidRPr="001E61B6">
        <w:rPr>
          <w:rFonts w:cstheme="minorHAnsi"/>
          <w:spacing w:val="1"/>
          <w:szCs w:val="24"/>
        </w:rPr>
        <w:t>t</w:t>
      </w:r>
      <w:r w:rsidRPr="001E61B6">
        <w:rPr>
          <w:rFonts w:cstheme="minorHAnsi"/>
          <w:spacing w:val="5"/>
          <w:szCs w:val="24"/>
        </w:rPr>
        <w:t>s</w:t>
      </w:r>
    </w:p>
    <w:p w14:paraId="6990083E" w14:textId="77777777" w:rsidR="00CE1A27" w:rsidRPr="001E61B6" w:rsidRDefault="00CE1A27" w:rsidP="001E61B6">
      <w:pPr>
        <w:numPr>
          <w:ilvl w:val="0"/>
          <w:numId w:val="15"/>
        </w:numPr>
        <w:autoSpaceDE w:val="0"/>
        <w:spacing w:before="0" w:after="0" w:line="276" w:lineRule="auto"/>
        <w:ind w:left="1080" w:right="1670"/>
        <w:rPr>
          <w:rFonts w:cstheme="minorHAnsi"/>
          <w:szCs w:val="24"/>
        </w:rPr>
      </w:pPr>
      <w:r w:rsidRPr="001E61B6">
        <w:rPr>
          <w:rFonts w:cstheme="minorHAnsi"/>
          <w:spacing w:val="1"/>
          <w:szCs w:val="24"/>
        </w:rPr>
        <w:t>I</w:t>
      </w:r>
      <w:r w:rsidRPr="001E61B6">
        <w:rPr>
          <w:rFonts w:cstheme="minorHAnsi"/>
          <w:szCs w:val="24"/>
        </w:rPr>
        <w:t>n</w:t>
      </w:r>
      <w:r w:rsidRPr="001E61B6">
        <w:rPr>
          <w:rFonts w:cstheme="minorHAnsi"/>
          <w:spacing w:val="-1"/>
          <w:szCs w:val="24"/>
        </w:rPr>
        <w:t>p</w:t>
      </w:r>
      <w:r w:rsidRPr="001E61B6">
        <w:rPr>
          <w:rFonts w:cstheme="minorHAnsi"/>
          <w:szCs w:val="24"/>
        </w:rPr>
        <w:t>ati</w:t>
      </w:r>
      <w:r w:rsidRPr="001E61B6">
        <w:rPr>
          <w:rFonts w:cstheme="minorHAnsi"/>
          <w:spacing w:val="-1"/>
          <w:szCs w:val="24"/>
        </w:rPr>
        <w:t>e</w:t>
      </w:r>
      <w:r w:rsidRPr="001E61B6">
        <w:rPr>
          <w:rFonts w:cstheme="minorHAnsi"/>
          <w:szCs w:val="24"/>
        </w:rPr>
        <w:t>nt</w:t>
      </w:r>
      <w:r w:rsidRPr="001E61B6">
        <w:rPr>
          <w:rFonts w:cstheme="minorHAnsi"/>
          <w:spacing w:val="-1"/>
          <w:szCs w:val="24"/>
        </w:rPr>
        <w:t xml:space="preserve"> </w:t>
      </w:r>
      <w:r w:rsidRPr="001E61B6">
        <w:rPr>
          <w:rFonts w:cstheme="minorHAnsi"/>
          <w:szCs w:val="24"/>
        </w:rPr>
        <w:t>b</w:t>
      </w:r>
      <w:r w:rsidRPr="001E61B6">
        <w:rPr>
          <w:rFonts w:cstheme="minorHAnsi"/>
          <w:spacing w:val="-1"/>
          <w:szCs w:val="24"/>
        </w:rPr>
        <w:t>e</w:t>
      </w:r>
      <w:r w:rsidRPr="001E61B6">
        <w:rPr>
          <w:rFonts w:cstheme="minorHAnsi"/>
          <w:szCs w:val="24"/>
        </w:rPr>
        <w:t>d</w:t>
      </w:r>
      <w:r w:rsidRPr="001E61B6">
        <w:rPr>
          <w:rFonts w:cstheme="minorHAnsi"/>
          <w:spacing w:val="-2"/>
          <w:szCs w:val="24"/>
        </w:rPr>
        <w:t>s</w:t>
      </w:r>
      <w:r w:rsidRPr="001E61B6">
        <w:rPr>
          <w:rFonts w:cstheme="minorHAnsi"/>
          <w:szCs w:val="24"/>
        </w:rPr>
        <w:t xml:space="preserve">- </w:t>
      </w:r>
      <w:r w:rsidRPr="001E61B6">
        <w:rPr>
          <w:rFonts w:cstheme="minorHAnsi"/>
          <w:spacing w:val="1"/>
          <w:szCs w:val="24"/>
        </w:rPr>
        <w:t>m</w:t>
      </w:r>
      <w:r w:rsidRPr="001E61B6">
        <w:rPr>
          <w:rFonts w:cstheme="minorHAnsi"/>
          <w:szCs w:val="24"/>
        </w:rPr>
        <w:t>o</w:t>
      </w:r>
      <w:r w:rsidRPr="001E61B6">
        <w:rPr>
          <w:rFonts w:cstheme="minorHAnsi"/>
          <w:spacing w:val="-1"/>
          <w:szCs w:val="24"/>
        </w:rPr>
        <w:t>d</w:t>
      </w:r>
      <w:r w:rsidRPr="001E61B6">
        <w:rPr>
          <w:rFonts w:cstheme="minorHAnsi"/>
          <w:spacing w:val="-3"/>
          <w:szCs w:val="24"/>
        </w:rPr>
        <w:t>i</w:t>
      </w:r>
      <w:r w:rsidRPr="001E61B6">
        <w:rPr>
          <w:rFonts w:cstheme="minorHAnsi"/>
          <w:spacing w:val="3"/>
          <w:szCs w:val="24"/>
        </w:rPr>
        <w:t>f</w:t>
      </w:r>
      <w:r w:rsidRPr="001E61B6">
        <w:rPr>
          <w:rFonts w:cstheme="minorHAnsi"/>
          <w:spacing w:val="-1"/>
          <w:szCs w:val="24"/>
        </w:rPr>
        <w:t>i</w:t>
      </w:r>
      <w:r w:rsidRPr="001E61B6">
        <w:rPr>
          <w:rFonts w:cstheme="minorHAnsi"/>
          <w:szCs w:val="24"/>
        </w:rPr>
        <w:t>cat</w:t>
      </w:r>
      <w:r w:rsidRPr="001E61B6">
        <w:rPr>
          <w:rFonts w:cstheme="minorHAnsi"/>
          <w:spacing w:val="-3"/>
          <w:szCs w:val="24"/>
        </w:rPr>
        <w:t>i</w:t>
      </w:r>
      <w:r w:rsidRPr="001E61B6">
        <w:rPr>
          <w:rFonts w:cstheme="minorHAnsi"/>
          <w:szCs w:val="24"/>
        </w:rPr>
        <w:t>o</w:t>
      </w:r>
      <w:r w:rsidRPr="001E61B6">
        <w:rPr>
          <w:rFonts w:cstheme="minorHAnsi"/>
          <w:spacing w:val="-1"/>
          <w:szCs w:val="24"/>
        </w:rPr>
        <w:t>n</w:t>
      </w:r>
      <w:r w:rsidRPr="001E61B6">
        <w:rPr>
          <w:rFonts w:cstheme="minorHAnsi"/>
          <w:szCs w:val="24"/>
        </w:rPr>
        <w:t>s</w:t>
      </w:r>
      <w:r w:rsidRPr="001E61B6">
        <w:rPr>
          <w:rFonts w:cstheme="minorHAnsi"/>
          <w:spacing w:val="1"/>
          <w:szCs w:val="24"/>
        </w:rPr>
        <w:t xml:space="preserve"> t</w:t>
      </w:r>
      <w:r w:rsidRPr="001E61B6">
        <w:rPr>
          <w:rFonts w:cstheme="minorHAnsi"/>
          <w:szCs w:val="24"/>
        </w:rPr>
        <w:t>o</w:t>
      </w:r>
      <w:r w:rsidRPr="001E61B6">
        <w:rPr>
          <w:rFonts w:cstheme="minorHAnsi"/>
          <w:spacing w:val="-2"/>
          <w:szCs w:val="24"/>
        </w:rPr>
        <w:t xml:space="preserve"> </w:t>
      </w:r>
      <w:r w:rsidRPr="001E61B6">
        <w:rPr>
          <w:rFonts w:cstheme="minorHAnsi"/>
          <w:szCs w:val="24"/>
        </w:rPr>
        <w:t>e</w:t>
      </w:r>
      <w:r w:rsidRPr="001E61B6">
        <w:rPr>
          <w:rFonts w:cstheme="minorHAnsi"/>
          <w:spacing w:val="-3"/>
          <w:szCs w:val="24"/>
        </w:rPr>
        <w:t>x</w:t>
      </w:r>
      <w:r w:rsidRPr="001E61B6">
        <w:rPr>
          <w:rFonts w:cstheme="minorHAnsi"/>
          <w:szCs w:val="24"/>
        </w:rPr>
        <w:t>p</w:t>
      </w:r>
      <w:r w:rsidRPr="001E61B6">
        <w:rPr>
          <w:rFonts w:cstheme="minorHAnsi"/>
          <w:spacing w:val="-1"/>
          <w:szCs w:val="24"/>
        </w:rPr>
        <w:t>a</w:t>
      </w:r>
      <w:r w:rsidRPr="001E61B6">
        <w:rPr>
          <w:rFonts w:cstheme="minorHAnsi"/>
          <w:szCs w:val="24"/>
        </w:rPr>
        <w:t xml:space="preserve">nd </w:t>
      </w:r>
      <w:r w:rsidRPr="001E61B6">
        <w:rPr>
          <w:rFonts w:cstheme="minorHAnsi"/>
          <w:spacing w:val="1"/>
          <w:szCs w:val="24"/>
        </w:rPr>
        <w:t>t</w:t>
      </w:r>
      <w:r w:rsidRPr="001E61B6">
        <w:rPr>
          <w:rFonts w:cstheme="minorHAnsi"/>
          <w:szCs w:val="24"/>
        </w:rPr>
        <w:t>he</w:t>
      </w:r>
      <w:r w:rsidRPr="001E61B6">
        <w:rPr>
          <w:rFonts w:cstheme="minorHAnsi"/>
          <w:spacing w:val="-2"/>
          <w:szCs w:val="24"/>
        </w:rPr>
        <w:t xml:space="preserve"> </w:t>
      </w:r>
      <w:r w:rsidRPr="001E61B6">
        <w:rPr>
          <w:rFonts w:cstheme="minorHAnsi"/>
          <w:szCs w:val="24"/>
        </w:rPr>
        <w:t>n</w:t>
      </w:r>
      <w:r w:rsidRPr="001E61B6">
        <w:rPr>
          <w:rFonts w:cstheme="minorHAnsi"/>
          <w:spacing w:val="-1"/>
          <w:szCs w:val="24"/>
        </w:rPr>
        <w:t>u</w:t>
      </w:r>
      <w:r w:rsidRPr="001E61B6">
        <w:rPr>
          <w:rFonts w:cstheme="minorHAnsi"/>
          <w:spacing w:val="1"/>
          <w:szCs w:val="24"/>
        </w:rPr>
        <w:t>m</w:t>
      </w:r>
      <w:r w:rsidRPr="001E61B6">
        <w:rPr>
          <w:rFonts w:cstheme="minorHAnsi"/>
          <w:spacing w:val="-3"/>
          <w:szCs w:val="24"/>
        </w:rPr>
        <w:t>b</w:t>
      </w:r>
      <w:r w:rsidRPr="001E61B6">
        <w:rPr>
          <w:rFonts w:cstheme="minorHAnsi"/>
          <w:szCs w:val="24"/>
        </w:rPr>
        <w:t>er</w:t>
      </w:r>
      <w:r w:rsidRPr="001E61B6">
        <w:rPr>
          <w:rFonts w:cstheme="minorHAnsi"/>
          <w:spacing w:val="2"/>
          <w:szCs w:val="24"/>
        </w:rPr>
        <w:t xml:space="preserve"> </w:t>
      </w:r>
      <w:r w:rsidRPr="001E61B6">
        <w:rPr>
          <w:rFonts w:cstheme="minorHAnsi"/>
          <w:spacing w:val="-3"/>
          <w:szCs w:val="24"/>
        </w:rPr>
        <w:t>o</w:t>
      </w:r>
      <w:r w:rsidRPr="001E61B6">
        <w:rPr>
          <w:rFonts w:cstheme="minorHAnsi"/>
          <w:szCs w:val="24"/>
        </w:rPr>
        <w:t>f</w:t>
      </w:r>
      <w:r w:rsidRPr="001E61B6">
        <w:rPr>
          <w:rFonts w:cstheme="minorHAnsi"/>
          <w:spacing w:val="2"/>
          <w:szCs w:val="24"/>
        </w:rPr>
        <w:t xml:space="preserve"> </w:t>
      </w:r>
      <w:proofErr w:type="gramStart"/>
      <w:r w:rsidRPr="001E61B6">
        <w:rPr>
          <w:rFonts w:cstheme="minorHAnsi"/>
          <w:szCs w:val="24"/>
        </w:rPr>
        <w:t>b</w:t>
      </w:r>
      <w:r w:rsidRPr="001E61B6">
        <w:rPr>
          <w:rFonts w:cstheme="minorHAnsi"/>
          <w:spacing w:val="-1"/>
          <w:szCs w:val="24"/>
        </w:rPr>
        <w:t>e</w:t>
      </w:r>
      <w:r w:rsidRPr="001E61B6">
        <w:rPr>
          <w:rFonts w:cstheme="minorHAnsi"/>
          <w:szCs w:val="24"/>
        </w:rPr>
        <w:t>ds</w:t>
      </w:r>
      <w:proofErr w:type="gramEnd"/>
    </w:p>
    <w:p w14:paraId="55992BC2" w14:textId="77777777" w:rsidR="00CE1A27" w:rsidRPr="001E61B6" w:rsidRDefault="00CE1A27" w:rsidP="001E61B6">
      <w:pPr>
        <w:numPr>
          <w:ilvl w:val="0"/>
          <w:numId w:val="15"/>
        </w:numPr>
        <w:autoSpaceDE w:val="0"/>
        <w:spacing w:before="0" w:after="0" w:line="276" w:lineRule="auto"/>
        <w:ind w:left="1080" w:right="1670"/>
        <w:rPr>
          <w:rFonts w:cstheme="minorHAnsi"/>
          <w:szCs w:val="24"/>
        </w:rPr>
      </w:pPr>
      <w:r w:rsidRPr="001E61B6">
        <w:rPr>
          <w:rFonts w:cstheme="minorHAnsi"/>
          <w:spacing w:val="-1"/>
          <w:szCs w:val="24"/>
        </w:rPr>
        <w:t>C</w:t>
      </w:r>
      <w:r w:rsidRPr="001E61B6">
        <w:rPr>
          <w:rFonts w:cstheme="minorHAnsi"/>
          <w:spacing w:val="1"/>
          <w:szCs w:val="24"/>
        </w:rPr>
        <w:t>r</w:t>
      </w:r>
      <w:r w:rsidRPr="001E61B6">
        <w:rPr>
          <w:rFonts w:cstheme="minorHAnsi"/>
          <w:spacing w:val="-1"/>
          <w:szCs w:val="24"/>
        </w:rPr>
        <w:t>i</w:t>
      </w:r>
      <w:r w:rsidRPr="001E61B6">
        <w:rPr>
          <w:rFonts w:cstheme="minorHAnsi"/>
          <w:spacing w:val="1"/>
          <w:szCs w:val="24"/>
        </w:rPr>
        <w:t>t</w:t>
      </w:r>
      <w:r w:rsidRPr="001E61B6">
        <w:rPr>
          <w:rFonts w:cstheme="minorHAnsi"/>
          <w:spacing w:val="-1"/>
          <w:szCs w:val="24"/>
        </w:rPr>
        <w:t>i</w:t>
      </w:r>
      <w:r w:rsidRPr="001E61B6">
        <w:rPr>
          <w:rFonts w:cstheme="minorHAnsi"/>
          <w:szCs w:val="24"/>
        </w:rPr>
        <w:t xml:space="preserve">cal </w:t>
      </w:r>
      <w:r w:rsidRPr="001E61B6">
        <w:rPr>
          <w:rFonts w:cstheme="minorHAnsi"/>
          <w:spacing w:val="-1"/>
          <w:szCs w:val="24"/>
        </w:rPr>
        <w:t>A</w:t>
      </w:r>
      <w:r w:rsidRPr="001E61B6">
        <w:rPr>
          <w:rFonts w:cstheme="minorHAnsi"/>
          <w:szCs w:val="24"/>
        </w:rPr>
        <w:t>ccess H</w:t>
      </w:r>
      <w:r w:rsidRPr="001E61B6">
        <w:rPr>
          <w:rFonts w:cstheme="minorHAnsi"/>
          <w:spacing w:val="-1"/>
          <w:szCs w:val="24"/>
        </w:rPr>
        <w:t>o</w:t>
      </w:r>
      <w:r w:rsidRPr="001E61B6">
        <w:rPr>
          <w:rFonts w:cstheme="minorHAnsi"/>
          <w:szCs w:val="24"/>
        </w:rPr>
        <w:t>sp</w:t>
      </w:r>
      <w:r w:rsidRPr="001E61B6">
        <w:rPr>
          <w:rFonts w:cstheme="minorHAnsi"/>
          <w:spacing w:val="-4"/>
          <w:szCs w:val="24"/>
        </w:rPr>
        <w:t>i</w:t>
      </w:r>
      <w:r w:rsidRPr="001E61B6">
        <w:rPr>
          <w:rFonts w:cstheme="minorHAnsi"/>
          <w:spacing w:val="1"/>
          <w:szCs w:val="24"/>
        </w:rPr>
        <w:t>t</w:t>
      </w:r>
      <w:r w:rsidRPr="001E61B6">
        <w:rPr>
          <w:rFonts w:cstheme="minorHAnsi"/>
          <w:szCs w:val="24"/>
        </w:rPr>
        <w:t>a</w:t>
      </w:r>
      <w:r w:rsidRPr="001E61B6">
        <w:rPr>
          <w:rFonts w:cstheme="minorHAnsi"/>
          <w:spacing w:val="-1"/>
          <w:szCs w:val="24"/>
        </w:rPr>
        <w:t>l</w:t>
      </w:r>
      <w:r w:rsidRPr="001E61B6">
        <w:rPr>
          <w:rFonts w:cstheme="minorHAnsi"/>
          <w:spacing w:val="1"/>
          <w:szCs w:val="24"/>
        </w:rPr>
        <w:t>s</w:t>
      </w:r>
      <w:r w:rsidRPr="001E61B6">
        <w:rPr>
          <w:rFonts w:cstheme="minorHAnsi"/>
          <w:szCs w:val="24"/>
        </w:rPr>
        <w:t>-</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a</w:t>
      </w:r>
      <w:r w:rsidRPr="001E61B6">
        <w:rPr>
          <w:rFonts w:cstheme="minorHAnsi"/>
          <w:spacing w:val="-1"/>
          <w:szCs w:val="24"/>
        </w:rPr>
        <w:t>i</w:t>
      </w:r>
      <w:r w:rsidRPr="001E61B6">
        <w:rPr>
          <w:rFonts w:cstheme="minorHAnsi"/>
          <w:spacing w:val="-2"/>
          <w:szCs w:val="24"/>
        </w:rPr>
        <w:t>v</w:t>
      </w:r>
      <w:r w:rsidRPr="001E61B6">
        <w:rPr>
          <w:rFonts w:cstheme="minorHAnsi"/>
          <w:szCs w:val="24"/>
        </w:rPr>
        <w:t>er</w:t>
      </w:r>
      <w:r w:rsidRPr="001E61B6">
        <w:rPr>
          <w:rFonts w:cstheme="minorHAnsi"/>
          <w:spacing w:val="2"/>
          <w:szCs w:val="24"/>
        </w:rPr>
        <w:t xml:space="preserve"> </w:t>
      </w:r>
      <w:r w:rsidRPr="001E61B6">
        <w:rPr>
          <w:rFonts w:cstheme="minorHAnsi"/>
          <w:szCs w:val="24"/>
        </w:rPr>
        <w:t>of</w:t>
      </w:r>
      <w:r w:rsidRPr="001E61B6">
        <w:rPr>
          <w:rFonts w:cstheme="minorHAnsi"/>
          <w:spacing w:val="2"/>
          <w:szCs w:val="24"/>
        </w:rPr>
        <w:t xml:space="preserve"> </w:t>
      </w:r>
      <w:r w:rsidRPr="001E61B6">
        <w:rPr>
          <w:rFonts w:cstheme="minorHAnsi"/>
          <w:szCs w:val="24"/>
        </w:rPr>
        <w:t>c</w:t>
      </w:r>
      <w:r w:rsidRPr="001E61B6">
        <w:rPr>
          <w:rFonts w:cstheme="minorHAnsi"/>
          <w:spacing w:val="-1"/>
          <w:szCs w:val="24"/>
        </w:rPr>
        <w:t>l</w:t>
      </w:r>
      <w:r w:rsidRPr="001E61B6">
        <w:rPr>
          <w:rFonts w:cstheme="minorHAnsi"/>
          <w:szCs w:val="24"/>
        </w:rPr>
        <w:t>ass</w:t>
      </w:r>
      <w:r w:rsidRPr="001E61B6">
        <w:rPr>
          <w:rFonts w:cstheme="minorHAnsi"/>
          <w:spacing w:val="-4"/>
          <w:szCs w:val="24"/>
        </w:rPr>
        <w:t>i</w:t>
      </w:r>
      <w:r w:rsidRPr="001E61B6">
        <w:rPr>
          <w:rFonts w:cstheme="minorHAnsi"/>
          <w:spacing w:val="3"/>
          <w:szCs w:val="24"/>
        </w:rPr>
        <w:t>f</w:t>
      </w:r>
      <w:r w:rsidRPr="001E61B6">
        <w:rPr>
          <w:rFonts w:cstheme="minorHAnsi"/>
          <w:spacing w:val="-1"/>
          <w:szCs w:val="24"/>
        </w:rPr>
        <w:t>i</w:t>
      </w:r>
      <w:r w:rsidRPr="001E61B6">
        <w:rPr>
          <w:rFonts w:cstheme="minorHAnsi"/>
          <w:szCs w:val="24"/>
        </w:rPr>
        <w:t>cati</w:t>
      </w:r>
      <w:r w:rsidRPr="001E61B6">
        <w:rPr>
          <w:rFonts w:cstheme="minorHAnsi"/>
          <w:spacing w:val="-1"/>
          <w:szCs w:val="24"/>
        </w:rPr>
        <w:t>o</w:t>
      </w:r>
      <w:r w:rsidRPr="001E61B6">
        <w:rPr>
          <w:rFonts w:cstheme="minorHAnsi"/>
          <w:szCs w:val="24"/>
        </w:rPr>
        <w:t>n</w:t>
      </w:r>
      <w:r w:rsidRPr="001E61B6">
        <w:rPr>
          <w:rFonts w:cstheme="minorHAnsi"/>
          <w:spacing w:val="-4"/>
          <w:szCs w:val="24"/>
        </w:rPr>
        <w:t xml:space="preserve"> </w:t>
      </w:r>
      <w:r w:rsidRPr="001E61B6">
        <w:rPr>
          <w:rFonts w:cstheme="minorHAnsi"/>
          <w:spacing w:val="1"/>
          <w:szCs w:val="24"/>
        </w:rPr>
        <w:t>r</w:t>
      </w:r>
      <w:r w:rsidRPr="001E61B6">
        <w:rPr>
          <w:rFonts w:cstheme="minorHAnsi"/>
          <w:spacing w:val="-3"/>
          <w:szCs w:val="24"/>
        </w:rPr>
        <w:t>e</w:t>
      </w:r>
      <w:r w:rsidRPr="001E61B6">
        <w:rPr>
          <w:rFonts w:cstheme="minorHAnsi"/>
          <w:spacing w:val="2"/>
          <w:szCs w:val="24"/>
        </w:rPr>
        <w:t>q</w:t>
      </w:r>
      <w:r w:rsidRPr="001E61B6">
        <w:rPr>
          <w:rFonts w:cstheme="minorHAnsi"/>
          <w:szCs w:val="24"/>
        </w:rPr>
        <w:t>u</w:t>
      </w:r>
      <w:r w:rsidRPr="001E61B6">
        <w:rPr>
          <w:rFonts w:cstheme="minorHAnsi"/>
          <w:spacing w:val="-1"/>
          <w:szCs w:val="24"/>
        </w:rPr>
        <w:t>i</w:t>
      </w:r>
      <w:r w:rsidRPr="001E61B6">
        <w:rPr>
          <w:rFonts w:cstheme="minorHAnsi"/>
          <w:spacing w:val="1"/>
          <w:szCs w:val="24"/>
        </w:rPr>
        <w:t>r</w:t>
      </w:r>
      <w:r w:rsidRPr="001E61B6">
        <w:rPr>
          <w:rFonts w:cstheme="minorHAnsi"/>
          <w:szCs w:val="24"/>
        </w:rPr>
        <w:t>eme</w:t>
      </w:r>
      <w:r w:rsidRPr="001E61B6">
        <w:rPr>
          <w:rFonts w:cstheme="minorHAnsi"/>
          <w:spacing w:val="-3"/>
          <w:szCs w:val="24"/>
        </w:rPr>
        <w:t>n</w:t>
      </w:r>
      <w:r w:rsidRPr="001E61B6">
        <w:rPr>
          <w:rFonts w:cstheme="minorHAnsi"/>
          <w:spacing w:val="1"/>
          <w:szCs w:val="24"/>
        </w:rPr>
        <w:t>t</w:t>
      </w:r>
      <w:r w:rsidRPr="001E61B6">
        <w:rPr>
          <w:rFonts w:cstheme="minorHAnsi"/>
          <w:szCs w:val="24"/>
        </w:rPr>
        <w:t>s</w:t>
      </w:r>
      <w:r w:rsidRPr="001E61B6">
        <w:rPr>
          <w:rFonts w:cstheme="minorHAnsi"/>
          <w:spacing w:val="-4"/>
          <w:szCs w:val="24"/>
        </w:rPr>
        <w:t xml:space="preserve"> </w:t>
      </w:r>
      <w:r w:rsidRPr="001E61B6">
        <w:rPr>
          <w:rFonts w:cstheme="minorHAnsi"/>
          <w:spacing w:val="3"/>
          <w:szCs w:val="24"/>
        </w:rPr>
        <w:t>f</w:t>
      </w:r>
      <w:r w:rsidRPr="001E61B6">
        <w:rPr>
          <w:rFonts w:cstheme="minorHAnsi"/>
          <w:spacing w:val="-3"/>
          <w:szCs w:val="24"/>
        </w:rPr>
        <w:t>o</w:t>
      </w:r>
      <w:r w:rsidRPr="001E61B6">
        <w:rPr>
          <w:rFonts w:cstheme="minorHAnsi"/>
          <w:szCs w:val="24"/>
        </w:rPr>
        <w:t>r</w:t>
      </w:r>
      <w:r w:rsidRPr="001E61B6">
        <w:rPr>
          <w:rFonts w:cstheme="minorHAnsi"/>
          <w:spacing w:val="2"/>
          <w:szCs w:val="24"/>
        </w:rPr>
        <w:t xml:space="preserve"> </w:t>
      </w:r>
      <w:r w:rsidRPr="001E61B6">
        <w:rPr>
          <w:rFonts w:cstheme="minorHAnsi"/>
          <w:spacing w:val="-2"/>
          <w:szCs w:val="24"/>
        </w:rPr>
        <w:t>c</w:t>
      </w:r>
      <w:r w:rsidRPr="001E61B6">
        <w:rPr>
          <w:rFonts w:cstheme="minorHAnsi"/>
          <w:spacing w:val="1"/>
          <w:szCs w:val="24"/>
        </w:rPr>
        <w:t>r</w:t>
      </w:r>
      <w:r w:rsidRPr="001E61B6">
        <w:rPr>
          <w:rFonts w:cstheme="minorHAnsi"/>
          <w:spacing w:val="-1"/>
          <w:szCs w:val="24"/>
        </w:rPr>
        <w:t>i</w:t>
      </w:r>
      <w:r w:rsidRPr="001E61B6">
        <w:rPr>
          <w:rFonts w:cstheme="minorHAnsi"/>
          <w:spacing w:val="1"/>
          <w:szCs w:val="24"/>
        </w:rPr>
        <w:t>t</w:t>
      </w:r>
      <w:r w:rsidRPr="001E61B6">
        <w:rPr>
          <w:rFonts w:cstheme="minorHAnsi"/>
          <w:spacing w:val="-1"/>
          <w:szCs w:val="24"/>
        </w:rPr>
        <w:t>i</w:t>
      </w:r>
      <w:r w:rsidRPr="001E61B6">
        <w:rPr>
          <w:rFonts w:cstheme="minorHAnsi"/>
          <w:szCs w:val="24"/>
        </w:rPr>
        <w:t>cal</w:t>
      </w:r>
      <w:r w:rsidRPr="001E61B6">
        <w:rPr>
          <w:rFonts w:cstheme="minorHAnsi"/>
          <w:spacing w:val="-2"/>
          <w:szCs w:val="24"/>
        </w:rPr>
        <w:t xml:space="preserve"> </w:t>
      </w:r>
      <w:r w:rsidRPr="001E61B6">
        <w:rPr>
          <w:rFonts w:cstheme="minorHAnsi"/>
          <w:szCs w:val="24"/>
        </w:rPr>
        <w:t>acc</w:t>
      </w:r>
      <w:r w:rsidRPr="001E61B6">
        <w:rPr>
          <w:rFonts w:cstheme="minorHAnsi"/>
          <w:spacing w:val="-1"/>
          <w:szCs w:val="24"/>
        </w:rPr>
        <w:t>e</w:t>
      </w:r>
      <w:r w:rsidRPr="001E61B6">
        <w:rPr>
          <w:rFonts w:cstheme="minorHAnsi"/>
          <w:szCs w:val="24"/>
        </w:rPr>
        <w:t>ss h</w:t>
      </w:r>
      <w:r w:rsidRPr="001E61B6">
        <w:rPr>
          <w:rFonts w:cstheme="minorHAnsi"/>
          <w:spacing w:val="-1"/>
          <w:szCs w:val="24"/>
        </w:rPr>
        <w:t>o</w:t>
      </w:r>
      <w:r w:rsidRPr="001E61B6">
        <w:rPr>
          <w:rFonts w:cstheme="minorHAnsi"/>
          <w:szCs w:val="24"/>
        </w:rPr>
        <w:t>sp</w:t>
      </w:r>
      <w:r w:rsidRPr="001E61B6">
        <w:rPr>
          <w:rFonts w:cstheme="minorHAnsi"/>
          <w:spacing w:val="-1"/>
          <w:szCs w:val="24"/>
        </w:rPr>
        <w:t>i</w:t>
      </w:r>
      <w:r w:rsidRPr="001E61B6">
        <w:rPr>
          <w:rFonts w:cstheme="minorHAnsi"/>
          <w:spacing w:val="1"/>
          <w:szCs w:val="24"/>
        </w:rPr>
        <w:t>t</w:t>
      </w:r>
      <w:r w:rsidRPr="001E61B6">
        <w:rPr>
          <w:rFonts w:cstheme="minorHAnsi"/>
          <w:szCs w:val="24"/>
        </w:rPr>
        <w:t>a</w:t>
      </w:r>
      <w:r w:rsidRPr="001E61B6">
        <w:rPr>
          <w:rFonts w:cstheme="minorHAnsi"/>
          <w:spacing w:val="-1"/>
          <w:szCs w:val="24"/>
        </w:rPr>
        <w:t>l</w:t>
      </w:r>
      <w:r w:rsidRPr="001E61B6">
        <w:rPr>
          <w:rFonts w:cstheme="minorHAnsi"/>
          <w:szCs w:val="24"/>
        </w:rPr>
        <w:t>s,</w:t>
      </w:r>
      <w:r w:rsidRPr="001E61B6">
        <w:rPr>
          <w:rFonts w:cstheme="minorHAnsi"/>
          <w:spacing w:val="2"/>
          <w:szCs w:val="24"/>
        </w:rPr>
        <w:t xml:space="preserve"> </w:t>
      </w:r>
      <w:r w:rsidRPr="001E61B6">
        <w:rPr>
          <w:rFonts w:cstheme="minorHAnsi"/>
          <w:spacing w:val="-1"/>
          <w:szCs w:val="24"/>
        </w:rPr>
        <w:t>i</w:t>
      </w:r>
      <w:r w:rsidRPr="001E61B6">
        <w:rPr>
          <w:rFonts w:cstheme="minorHAnsi"/>
          <w:szCs w:val="24"/>
        </w:rPr>
        <w:t>n</w:t>
      </w:r>
      <w:r w:rsidRPr="001E61B6">
        <w:rPr>
          <w:rFonts w:cstheme="minorHAnsi"/>
          <w:spacing w:val="-1"/>
          <w:szCs w:val="24"/>
        </w:rPr>
        <w:t>p</w:t>
      </w:r>
      <w:r w:rsidRPr="001E61B6">
        <w:rPr>
          <w:rFonts w:cstheme="minorHAnsi"/>
          <w:szCs w:val="24"/>
        </w:rPr>
        <w:t>ati</w:t>
      </w:r>
      <w:r w:rsidRPr="001E61B6">
        <w:rPr>
          <w:rFonts w:cstheme="minorHAnsi"/>
          <w:spacing w:val="-1"/>
          <w:szCs w:val="24"/>
        </w:rPr>
        <w:t>e</w:t>
      </w:r>
      <w:r w:rsidRPr="001E61B6">
        <w:rPr>
          <w:rFonts w:cstheme="minorHAnsi"/>
          <w:spacing w:val="-3"/>
          <w:szCs w:val="24"/>
        </w:rPr>
        <w:t>n</w:t>
      </w:r>
      <w:r w:rsidRPr="001E61B6">
        <w:rPr>
          <w:rFonts w:cstheme="minorHAnsi"/>
          <w:szCs w:val="24"/>
        </w:rPr>
        <w:t xml:space="preserve">t </w:t>
      </w:r>
      <w:r w:rsidRPr="001E61B6">
        <w:rPr>
          <w:rFonts w:cstheme="minorHAnsi"/>
          <w:spacing w:val="1"/>
          <w:szCs w:val="24"/>
        </w:rPr>
        <w:t>r</w:t>
      </w:r>
      <w:r w:rsidRPr="001E61B6">
        <w:rPr>
          <w:rFonts w:cstheme="minorHAnsi"/>
          <w:szCs w:val="24"/>
        </w:rPr>
        <w:t>e</w:t>
      </w:r>
      <w:r w:rsidRPr="001E61B6">
        <w:rPr>
          <w:rFonts w:cstheme="minorHAnsi"/>
          <w:spacing w:val="-1"/>
          <w:szCs w:val="24"/>
        </w:rPr>
        <w:t>h</w:t>
      </w:r>
      <w:r w:rsidRPr="001E61B6">
        <w:rPr>
          <w:rFonts w:cstheme="minorHAnsi"/>
          <w:szCs w:val="24"/>
        </w:rPr>
        <w:t>a</w:t>
      </w:r>
      <w:r w:rsidRPr="001E61B6">
        <w:rPr>
          <w:rFonts w:cstheme="minorHAnsi"/>
          <w:spacing w:val="-3"/>
          <w:szCs w:val="24"/>
        </w:rPr>
        <w:t>b</w:t>
      </w:r>
      <w:r w:rsidRPr="001E61B6">
        <w:rPr>
          <w:rFonts w:cstheme="minorHAnsi"/>
          <w:spacing w:val="-1"/>
          <w:szCs w:val="24"/>
        </w:rPr>
        <w:t>ili</w:t>
      </w:r>
      <w:r w:rsidRPr="001E61B6">
        <w:rPr>
          <w:rFonts w:cstheme="minorHAnsi"/>
          <w:spacing w:val="1"/>
          <w:szCs w:val="24"/>
        </w:rPr>
        <w:t>t</w:t>
      </w:r>
      <w:r w:rsidRPr="001E61B6">
        <w:rPr>
          <w:rFonts w:cstheme="minorHAnsi"/>
          <w:szCs w:val="24"/>
        </w:rPr>
        <w:t>ati</w:t>
      </w:r>
      <w:r w:rsidRPr="001E61B6">
        <w:rPr>
          <w:rFonts w:cstheme="minorHAnsi"/>
          <w:spacing w:val="-1"/>
          <w:szCs w:val="24"/>
        </w:rPr>
        <w:t>o</w:t>
      </w:r>
      <w:r w:rsidRPr="001E61B6">
        <w:rPr>
          <w:rFonts w:cstheme="minorHAnsi"/>
          <w:szCs w:val="24"/>
        </w:rPr>
        <w:t xml:space="preserve">n </w:t>
      </w:r>
      <w:r w:rsidRPr="001E61B6">
        <w:rPr>
          <w:rFonts w:cstheme="minorHAnsi"/>
          <w:spacing w:val="3"/>
          <w:szCs w:val="24"/>
        </w:rPr>
        <w:t>f</w:t>
      </w:r>
      <w:r w:rsidRPr="001E61B6">
        <w:rPr>
          <w:rFonts w:cstheme="minorHAnsi"/>
          <w:szCs w:val="24"/>
        </w:rPr>
        <w:t>ac</w:t>
      </w:r>
      <w:r w:rsidRPr="001E61B6">
        <w:rPr>
          <w:rFonts w:cstheme="minorHAnsi"/>
          <w:spacing w:val="-1"/>
          <w:szCs w:val="24"/>
        </w:rPr>
        <w:t>ili</w:t>
      </w:r>
      <w:r w:rsidRPr="001E61B6">
        <w:rPr>
          <w:rFonts w:cstheme="minorHAnsi"/>
          <w:spacing w:val="1"/>
          <w:szCs w:val="24"/>
        </w:rPr>
        <w:t>t</w:t>
      </w:r>
      <w:r w:rsidRPr="001E61B6">
        <w:rPr>
          <w:rFonts w:cstheme="minorHAnsi"/>
          <w:spacing w:val="-1"/>
          <w:szCs w:val="24"/>
        </w:rPr>
        <w:t>i</w:t>
      </w:r>
      <w:r w:rsidRPr="001E61B6">
        <w:rPr>
          <w:rFonts w:cstheme="minorHAnsi"/>
          <w:szCs w:val="24"/>
        </w:rPr>
        <w:t>es,</w:t>
      </w:r>
      <w:r w:rsidRPr="001E61B6">
        <w:rPr>
          <w:rFonts w:cstheme="minorHAnsi"/>
          <w:spacing w:val="2"/>
          <w:szCs w:val="24"/>
        </w:rPr>
        <w:t xml:space="preserve"> </w:t>
      </w:r>
      <w:r w:rsidRPr="001E61B6">
        <w:rPr>
          <w:rFonts w:cstheme="minorHAnsi"/>
          <w:spacing w:val="-1"/>
          <w:szCs w:val="24"/>
        </w:rPr>
        <w:t>l</w:t>
      </w:r>
      <w:r w:rsidRPr="001E61B6">
        <w:rPr>
          <w:rFonts w:cstheme="minorHAnsi"/>
          <w:szCs w:val="24"/>
        </w:rPr>
        <w:t>o</w:t>
      </w:r>
      <w:r w:rsidRPr="001E61B6">
        <w:rPr>
          <w:rFonts w:cstheme="minorHAnsi"/>
          <w:spacing w:val="-3"/>
          <w:szCs w:val="24"/>
        </w:rPr>
        <w:t>n</w:t>
      </w:r>
      <w:r w:rsidRPr="001E61B6">
        <w:rPr>
          <w:rFonts w:cstheme="minorHAnsi"/>
          <w:szCs w:val="24"/>
        </w:rPr>
        <w:t>g</w:t>
      </w:r>
      <w:r w:rsidRPr="001E61B6">
        <w:rPr>
          <w:rFonts w:cstheme="minorHAnsi"/>
          <w:spacing w:val="1"/>
          <w:szCs w:val="24"/>
        </w:rPr>
        <w:t xml:space="preserve"> t</w:t>
      </w:r>
      <w:r w:rsidRPr="001E61B6">
        <w:rPr>
          <w:rFonts w:cstheme="minorHAnsi"/>
          <w:szCs w:val="24"/>
        </w:rPr>
        <w:t>e</w:t>
      </w:r>
      <w:r w:rsidRPr="001E61B6">
        <w:rPr>
          <w:rFonts w:cstheme="minorHAnsi"/>
          <w:spacing w:val="-2"/>
          <w:szCs w:val="24"/>
        </w:rPr>
        <w:t>r</w:t>
      </w:r>
      <w:r w:rsidRPr="001E61B6">
        <w:rPr>
          <w:rFonts w:cstheme="minorHAnsi"/>
          <w:szCs w:val="24"/>
        </w:rPr>
        <w:t>m</w:t>
      </w:r>
      <w:r w:rsidRPr="001E61B6">
        <w:rPr>
          <w:rFonts w:cstheme="minorHAnsi"/>
          <w:spacing w:val="2"/>
          <w:szCs w:val="24"/>
        </w:rPr>
        <w:t xml:space="preserve"> </w:t>
      </w:r>
      <w:r w:rsidRPr="001E61B6">
        <w:rPr>
          <w:rFonts w:cstheme="minorHAnsi"/>
          <w:szCs w:val="24"/>
        </w:rPr>
        <w:t>c</w:t>
      </w:r>
      <w:r w:rsidRPr="001E61B6">
        <w:rPr>
          <w:rFonts w:cstheme="minorHAnsi"/>
          <w:spacing w:val="-3"/>
          <w:szCs w:val="24"/>
        </w:rPr>
        <w:t>a</w:t>
      </w:r>
      <w:r w:rsidRPr="001E61B6">
        <w:rPr>
          <w:rFonts w:cstheme="minorHAnsi"/>
          <w:spacing w:val="1"/>
          <w:szCs w:val="24"/>
        </w:rPr>
        <w:t>r</w:t>
      </w:r>
      <w:r w:rsidRPr="001E61B6">
        <w:rPr>
          <w:rFonts w:cstheme="minorHAnsi"/>
          <w:szCs w:val="24"/>
        </w:rPr>
        <w:t>e</w:t>
      </w:r>
      <w:r w:rsidRPr="001E61B6">
        <w:rPr>
          <w:rFonts w:cstheme="minorHAnsi"/>
          <w:spacing w:val="-2"/>
          <w:szCs w:val="24"/>
        </w:rPr>
        <w:t xml:space="preserve"> </w:t>
      </w:r>
      <w:r w:rsidRPr="001E61B6">
        <w:rPr>
          <w:rFonts w:cstheme="minorHAnsi"/>
          <w:spacing w:val="1"/>
          <w:szCs w:val="24"/>
        </w:rPr>
        <w:t>f</w:t>
      </w:r>
      <w:r w:rsidRPr="001E61B6">
        <w:rPr>
          <w:rFonts w:cstheme="minorHAnsi"/>
          <w:szCs w:val="24"/>
        </w:rPr>
        <w:t>ac</w:t>
      </w:r>
      <w:r w:rsidRPr="001E61B6">
        <w:rPr>
          <w:rFonts w:cstheme="minorHAnsi"/>
          <w:spacing w:val="-1"/>
          <w:szCs w:val="24"/>
        </w:rPr>
        <w:t>ili</w:t>
      </w:r>
      <w:r w:rsidRPr="001E61B6">
        <w:rPr>
          <w:rFonts w:cstheme="minorHAnsi"/>
          <w:spacing w:val="1"/>
          <w:szCs w:val="24"/>
        </w:rPr>
        <w:t>t</w:t>
      </w:r>
      <w:r w:rsidRPr="001E61B6">
        <w:rPr>
          <w:rFonts w:cstheme="minorHAnsi"/>
          <w:spacing w:val="-1"/>
          <w:szCs w:val="24"/>
        </w:rPr>
        <w:t>i</w:t>
      </w:r>
      <w:r w:rsidRPr="001E61B6">
        <w:rPr>
          <w:rFonts w:cstheme="minorHAnsi"/>
          <w:szCs w:val="24"/>
        </w:rPr>
        <w:t>es,</w:t>
      </w:r>
      <w:r w:rsidRPr="001E61B6">
        <w:rPr>
          <w:rFonts w:cstheme="minorHAnsi"/>
          <w:spacing w:val="2"/>
          <w:szCs w:val="24"/>
        </w:rPr>
        <w:t xml:space="preserve"> </w:t>
      </w:r>
      <w:r w:rsidRPr="001E61B6">
        <w:rPr>
          <w:rFonts w:cstheme="minorHAnsi"/>
          <w:spacing w:val="-3"/>
          <w:szCs w:val="24"/>
        </w:rPr>
        <w:t>p</w:t>
      </w:r>
      <w:r w:rsidRPr="001E61B6">
        <w:rPr>
          <w:rFonts w:cstheme="minorHAnsi"/>
          <w:szCs w:val="24"/>
        </w:rPr>
        <w:t>s</w:t>
      </w:r>
      <w:r w:rsidRPr="001E61B6">
        <w:rPr>
          <w:rFonts w:cstheme="minorHAnsi"/>
          <w:spacing w:val="-2"/>
          <w:szCs w:val="24"/>
        </w:rPr>
        <w:t>y</w:t>
      </w:r>
      <w:r w:rsidRPr="001E61B6">
        <w:rPr>
          <w:rFonts w:cstheme="minorHAnsi"/>
          <w:szCs w:val="24"/>
        </w:rPr>
        <w:t>ch</w:t>
      </w:r>
      <w:r w:rsidRPr="001E61B6">
        <w:rPr>
          <w:rFonts w:cstheme="minorHAnsi"/>
          <w:spacing w:val="-1"/>
          <w:szCs w:val="24"/>
        </w:rPr>
        <w:t>i</w:t>
      </w:r>
      <w:r w:rsidRPr="001E61B6">
        <w:rPr>
          <w:rFonts w:cstheme="minorHAnsi"/>
          <w:szCs w:val="24"/>
        </w:rPr>
        <w:t>at</w:t>
      </w:r>
      <w:r w:rsidRPr="001E61B6">
        <w:rPr>
          <w:rFonts w:cstheme="minorHAnsi"/>
          <w:spacing w:val="1"/>
          <w:szCs w:val="24"/>
        </w:rPr>
        <w:t>r</w:t>
      </w:r>
      <w:r w:rsidRPr="001E61B6">
        <w:rPr>
          <w:rFonts w:cstheme="minorHAnsi"/>
          <w:spacing w:val="-1"/>
          <w:szCs w:val="24"/>
        </w:rPr>
        <w:t>i</w:t>
      </w:r>
      <w:r w:rsidRPr="001E61B6">
        <w:rPr>
          <w:rFonts w:cstheme="minorHAnsi"/>
          <w:szCs w:val="24"/>
        </w:rPr>
        <w:t>c u</w:t>
      </w:r>
      <w:r w:rsidRPr="001E61B6">
        <w:rPr>
          <w:rFonts w:cstheme="minorHAnsi"/>
          <w:spacing w:val="-1"/>
          <w:szCs w:val="24"/>
        </w:rPr>
        <w:t>ni</w:t>
      </w:r>
      <w:r w:rsidRPr="001E61B6">
        <w:rPr>
          <w:rFonts w:cstheme="minorHAnsi"/>
          <w:spacing w:val="1"/>
          <w:szCs w:val="24"/>
        </w:rPr>
        <w:t>t</w:t>
      </w:r>
      <w:r w:rsidRPr="001E61B6">
        <w:rPr>
          <w:rFonts w:cstheme="minorHAnsi"/>
          <w:szCs w:val="24"/>
        </w:rPr>
        <w:t>s</w:t>
      </w:r>
    </w:p>
    <w:p w14:paraId="70308744" w14:textId="77777777" w:rsidR="00CE1A27" w:rsidRPr="001E61B6" w:rsidRDefault="00CE1A27" w:rsidP="001E61B6">
      <w:pPr>
        <w:numPr>
          <w:ilvl w:val="0"/>
          <w:numId w:val="15"/>
        </w:numPr>
        <w:autoSpaceDE w:val="0"/>
        <w:spacing w:before="0" w:after="0" w:line="276" w:lineRule="auto"/>
        <w:ind w:left="1080" w:right="1670"/>
        <w:rPr>
          <w:rFonts w:cstheme="minorHAnsi"/>
          <w:szCs w:val="24"/>
        </w:rPr>
      </w:pPr>
      <w:r w:rsidRPr="001E61B6">
        <w:rPr>
          <w:rFonts w:cstheme="minorHAnsi"/>
          <w:spacing w:val="1"/>
          <w:szCs w:val="24"/>
        </w:rPr>
        <w:t>E</w:t>
      </w:r>
      <w:r w:rsidRPr="001E61B6">
        <w:rPr>
          <w:rFonts w:cstheme="minorHAnsi"/>
          <w:spacing w:val="-4"/>
          <w:szCs w:val="24"/>
        </w:rPr>
        <w:t>M</w:t>
      </w:r>
      <w:r w:rsidRPr="001E61B6">
        <w:rPr>
          <w:rFonts w:cstheme="minorHAnsi"/>
          <w:spacing w:val="2"/>
          <w:szCs w:val="24"/>
        </w:rPr>
        <w:t>T</w:t>
      </w:r>
      <w:r w:rsidRPr="001E61B6">
        <w:rPr>
          <w:rFonts w:cstheme="minorHAnsi"/>
          <w:spacing w:val="-1"/>
          <w:szCs w:val="24"/>
        </w:rPr>
        <w:t>A</w:t>
      </w:r>
      <w:r w:rsidRPr="001E61B6">
        <w:rPr>
          <w:rFonts w:cstheme="minorHAnsi"/>
          <w:szCs w:val="24"/>
        </w:rPr>
        <w:t>LA -</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a</w:t>
      </w:r>
      <w:r w:rsidRPr="001E61B6">
        <w:rPr>
          <w:rFonts w:cstheme="minorHAnsi"/>
          <w:spacing w:val="-1"/>
          <w:szCs w:val="24"/>
        </w:rPr>
        <w:t>i</w:t>
      </w:r>
      <w:r w:rsidRPr="001E61B6">
        <w:rPr>
          <w:rFonts w:cstheme="minorHAnsi"/>
          <w:szCs w:val="24"/>
        </w:rPr>
        <w:t>v</w:t>
      </w:r>
      <w:r w:rsidRPr="001E61B6">
        <w:rPr>
          <w:rFonts w:cstheme="minorHAnsi"/>
          <w:spacing w:val="-1"/>
          <w:szCs w:val="24"/>
        </w:rPr>
        <w:t>i</w:t>
      </w:r>
      <w:r w:rsidRPr="001E61B6">
        <w:rPr>
          <w:rFonts w:cstheme="minorHAnsi"/>
          <w:szCs w:val="24"/>
        </w:rPr>
        <w:t>ng</w:t>
      </w:r>
      <w:r w:rsidRPr="001E61B6">
        <w:rPr>
          <w:rFonts w:cstheme="minorHAnsi"/>
          <w:spacing w:val="3"/>
          <w:szCs w:val="24"/>
        </w:rPr>
        <w:t xml:space="preserve"> </w:t>
      </w:r>
      <w:r w:rsidRPr="001E61B6">
        <w:rPr>
          <w:rFonts w:cstheme="minorHAnsi"/>
          <w:spacing w:val="-1"/>
          <w:szCs w:val="24"/>
        </w:rPr>
        <w:t>E</w:t>
      </w:r>
      <w:r w:rsidRPr="001E61B6">
        <w:rPr>
          <w:rFonts w:cstheme="minorHAnsi"/>
          <w:spacing w:val="-4"/>
          <w:szCs w:val="24"/>
        </w:rPr>
        <w:t>M</w:t>
      </w:r>
      <w:r w:rsidRPr="001E61B6">
        <w:rPr>
          <w:rFonts w:cstheme="minorHAnsi"/>
          <w:spacing w:val="2"/>
          <w:szCs w:val="24"/>
        </w:rPr>
        <w:t>T</w:t>
      </w:r>
      <w:r w:rsidRPr="001E61B6">
        <w:rPr>
          <w:rFonts w:cstheme="minorHAnsi"/>
          <w:spacing w:val="-1"/>
          <w:szCs w:val="24"/>
        </w:rPr>
        <w:t>A</w:t>
      </w:r>
      <w:r w:rsidRPr="001E61B6">
        <w:rPr>
          <w:rFonts w:cstheme="minorHAnsi"/>
          <w:szCs w:val="24"/>
        </w:rPr>
        <w:t>LA sa</w:t>
      </w:r>
      <w:r w:rsidRPr="001E61B6">
        <w:rPr>
          <w:rFonts w:cstheme="minorHAnsi"/>
          <w:spacing w:val="-1"/>
          <w:szCs w:val="24"/>
        </w:rPr>
        <w:t>n</w:t>
      </w:r>
      <w:r w:rsidRPr="001E61B6">
        <w:rPr>
          <w:rFonts w:cstheme="minorHAnsi"/>
          <w:spacing w:val="-2"/>
          <w:szCs w:val="24"/>
        </w:rPr>
        <w:t>c</w:t>
      </w:r>
      <w:r w:rsidRPr="001E61B6">
        <w:rPr>
          <w:rFonts w:cstheme="minorHAnsi"/>
          <w:spacing w:val="1"/>
          <w:szCs w:val="24"/>
        </w:rPr>
        <w:t>t</w:t>
      </w:r>
      <w:r w:rsidRPr="001E61B6">
        <w:rPr>
          <w:rFonts w:cstheme="minorHAnsi"/>
          <w:spacing w:val="-1"/>
          <w:szCs w:val="24"/>
        </w:rPr>
        <w:t>i</w:t>
      </w:r>
      <w:r w:rsidRPr="001E61B6">
        <w:rPr>
          <w:rFonts w:cstheme="minorHAnsi"/>
          <w:szCs w:val="24"/>
        </w:rPr>
        <w:t>o</w:t>
      </w:r>
      <w:r w:rsidRPr="001E61B6">
        <w:rPr>
          <w:rFonts w:cstheme="minorHAnsi"/>
          <w:spacing w:val="-1"/>
          <w:szCs w:val="24"/>
        </w:rPr>
        <w:t>n</w:t>
      </w:r>
      <w:r w:rsidRPr="001E61B6">
        <w:rPr>
          <w:rFonts w:cstheme="minorHAnsi"/>
          <w:szCs w:val="24"/>
        </w:rPr>
        <w:t>s</w:t>
      </w:r>
      <w:r w:rsidRPr="001E61B6">
        <w:rPr>
          <w:rFonts w:cstheme="minorHAnsi"/>
          <w:spacing w:val="-1"/>
          <w:szCs w:val="24"/>
        </w:rPr>
        <w:t xml:space="preserve"> f</w:t>
      </w:r>
      <w:r w:rsidRPr="001E61B6">
        <w:rPr>
          <w:rFonts w:cstheme="minorHAnsi"/>
          <w:szCs w:val="24"/>
        </w:rPr>
        <w:t>or</w:t>
      </w:r>
      <w:r w:rsidRPr="001E61B6">
        <w:rPr>
          <w:rFonts w:cstheme="minorHAnsi"/>
          <w:spacing w:val="-1"/>
          <w:szCs w:val="24"/>
        </w:rPr>
        <w:t xml:space="preserve"> </w:t>
      </w:r>
      <w:r w:rsidRPr="001E61B6">
        <w:rPr>
          <w:rFonts w:cstheme="minorHAnsi"/>
          <w:spacing w:val="1"/>
          <w:szCs w:val="24"/>
        </w:rPr>
        <w:t>tr</w:t>
      </w:r>
      <w:r w:rsidRPr="001E61B6">
        <w:rPr>
          <w:rFonts w:cstheme="minorHAnsi"/>
          <w:szCs w:val="24"/>
        </w:rPr>
        <w:t>a</w:t>
      </w:r>
      <w:r w:rsidRPr="001E61B6">
        <w:rPr>
          <w:rFonts w:cstheme="minorHAnsi"/>
          <w:spacing w:val="-1"/>
          <w:szCs w:val="24"/>
        </w:rPr>
        <w:t>n</w:t>
      </w:r>
      <w:r w:rsidRPr="001E61B6">
        <w:rPr>
          <w:rFonts w:cstheme="minorHAnsi"/>
          <w:spacing w:val="-2"/>
          <w:szCs w:val="24"/>
        </w:rPr>
        <w:t>s</w:t>
      </w:r>
      <w:r w:rsidRPr="001E61B6">
        <w:rPr>
          <w:rFonts w:cstheme="minorHAnsi"/>
          <w:spacing w:val="1"/>
          <w:szCs w:val="24"/>
        </w:rPr>
        <w:t>f</w:t>
      </w:r>
      <w:r w:rsidRPr="001E61B6">
        <w:rPr>
          <w:rFonts w:cstheme="minorHAnsi"/>
          <w:szCs w:val="24"/>
        </w:rPr>
        <w:t>e</w:t>
      </w:r>
      <w:r w:rsidRPr="001E61B6">
        <w:rPr>
          <w:rFonts w:cstheme="minorHAnsi"/>
          <w:spacing w:val="-2"/>
          <w:szCs w:val="24"/>
        </w:rPr>
        <w:t>r</w:t>
      </w:r>
      <w:r w:rsidRPr="001E61B6">
        <w:rPr>
          <w:rFonts w:cstheme="minorHAnsi"/>
          <w:spacing w:val="1"/>
          <w:szCs w:val="24"/>
        </w:rPr>
        <w:t>r</w:t>
      </w:r>
      <w:r w:rsidRPr="001E61B6">
        <w:rPr>
          <w:rFonts w:cstheme="minorHAnsi"/>
          <w:spacing w:val="-1"/>
          <w:szCs w:val="24"/>
        </w:rPr>
        <w:t>i</w:t>
      </w:r>
      <w:r w:rsidRPr="001E61B6">
        <w:rPr>
          <w:rFonts w:cstheme="minorHAnsi"/>
          <w:szCs w:val="24"/>
        </w:rPr>
        <w:t>ng p</w:t>
      </w:r>
      <w:r w:rsidRPr="001E61B6">
        <w:rPr>
          <w:rFonts w:cstheme="minorHAnsi"/>
          <w:spacing w:val="-1"/>
          <w:szCs w:val="24"/>
        </w:rPr>
        <w:t>a</w:t>
      </w:r>
      <w:r w:rsidRPr="001E61B6">
        <w:rPr>
          <w:rFonts w:cstheme="minorHAnsi"/>
          <w:spacing w:val="1"/>
          <w:szCs w:val="24"/>
        </w:rPr>
        <w:t>t</w:t>
      </w:r>
      <w:r w:rsidRPr="001E61B6">
        <w:rPr>
          <w:rFonts w:cstheme="minorHAnsi"/>
          <w:spacing w:val="-1"/>
          <w:szCs w:val="24"/>
        </w:rPr>
        <w:t>i</w:t>
      </w:r>
      <w:r w:rsidRPr="001E61B6">
        <w:rPr>
          <w:rFonts w:cstheme="minorHAnsi"/>
          <w:szCs w:val="24"/>
        </w:rPr>
        <w:t>e</w:t>
      </w:r>
      <w:r w:rsidRPr="001E61B6">
        <w:rPr>
          <w:rFonts w:cstheme="minorHAnsi"/>
          <w:spacing w:val="-3"/>
          <w:szCs w:val="24"/>
        </w:rPr>
        <w:t>n</w:t>
      </w:r>
      <w:r w:rsidRPr="001E61B6">
        <w:rPr>
          <w:rFonts w:cstheme="minorHAnsi"/>
          <w:spacing w:val="1"/>
          <w:szCs w:val="24"/>
        </w:rPr>
        <w:t>t</w:t>
      </w:r>
      <w:r w:rsidRPr="001E61B6">
        <w:rPr>
          <w:rFonts w:cstheme="minorHAnsi"/>
          <w:szCs w:val="24"/>
        </w:rPr>
        <w:t>s</w:t>
      </w:r>
      <w:r w:rsidRPr="001E61B6">
        <w:rPr>
          <w:rFonts w:cstheme="minorHAnsi"/>
          <w:spacing w:val="-1"/>
          <w:szCs w:val="24"/>
        </w:rPr>
        <w:t xml:space="preserve"> </w:t>
      </w:r>
      <w:r w:rsidRPr="001E61B6">
        <w:rPr>
          <w:rFonts w:cstheme="minorHAnsi"/>
          <w:spacing w:val="1"/>
          <w:szCs w:val="24"/>
        </w:rPr>
        <w:t>t</w:t>
      </w:r>
      <w:r w:rsidRPr="001E61B6">
        <w:rPr>
          <w:rFonts w:cstheme="minorHAnsi"/>
          <w:szCs w:val="24"/>
        </w:rPr>
        <w:t>o</w:t>
      </w:r>
      <w:r w:rsidRPr="001E61B6">
        <w:rPr>
          <w:rFonts w:cstheme="minorHAnsi"/>
          <w:spacing w:val="-2"/>
          <w:szCs w:val="24"/>
        </w:rPr>
        <w:t xml:space="preserve"> </w:t>
      </w:r>
      <w:r w:rsidRPr="001E61B6">
        <w:rPr>
          <w:rFonts w:cstheme="minorHAnsi"/>
          <w:szCs w:val="24"/>
        </w:rPr>
        <w:t>oth</w:t>
      </w:r>
      <w:r w:rsidRPr="001E61B6">
        <w:rPr>
          <w:rFonts w:cstheme="minorHAnsi"/>
          <w:spacing w:val="-2"/>
          <w:szCs w:val="24"/>
        </w:rPr>
        <w:t>e</w:t>
      </w:r>
      <w:r w:rsidRPr="001E61B6">
        <w:rPr>
          <w:rFonts w:cstheme="minorHAnsi"/>
          <w:szCs w:val="24"/>
        </w:rPr>
        <w:t xml:space="preserve">r </w:t>
      </w:r>
      <w:r w:rsidRPr="001E61B6">
        <w:rPr>
          <w:rFonts w:cstheme="minorHAnsi"/>
          <w:spacing w:val="1"/>
          <w:szCs w:val="24"/>
        </w:rPr>
        <w:t>f</w:t>
      </w:r>
      <w:r w:rsidRPr="001E61B6">
        <w:rPr>
          <w:rFonts w:cstheme="minorHAnsi"/>
          <w:szCs w:val="24"/>
        </w:rPr>
        <w:t>ac</w:t>
      </w:r>
      <w:r w:rsidRPr="001E61B6">
        <w:rPr>
          <w:rFonts w:cstheme="minorHAnsi"/>
          <w:spacing w:val="-1"/>
          <w:szCs w:val="24"/>
        </w:rPr>
        <w:t>ili</w:t>
      </w:r>
      <w:r w:rsidRPr="001E61B6">
        <w:rPr>
          <w:rFonts w:cstheme="minorHAnsi"/>
          <w:spacing w:val="1"/>
          <w:szCs w:val="24"/>
        </w:rPr>
        <w:t>t</w:t>
      </w:r>
      <w:r w:rsidRPr="001E61B6">
        <w:rPr>
          <w:rFonts w:cstheme="minorHAnsi"/>
          <w:spacing w:val="-1"/>
          <w:szCs w:val="24"/>
        </w:rPr>
        <w:t>i</w:t>
      </w:r>
      <w:r w:rsidRPr="001E61B6">
        <w:rPr>
          <w:rFonts w:cstheme="minorHAnsi"/>
          <w:szCs w:val="24"/>
        </w:rPr>
        <w:t>es</w:t>
      </w:r>
      <w:r w:rsidRPr="001E61B6">
        <w:rPr>
          <w:rFonts w:cstheme="minorHAnsi"/>
          <w:spacing w:val="-2"/>
          <w:szCs w:val="24"/>
        </w:rPr>
        <w:t xml:space="preserve"> </w:t>
      </w:r>
      <w:r w:rsidRPr="001E61B6">
        <w:rPr>
          <w:rFonts w:cstheme="minorHAnsi"/>
          <w:spacing w:val="3"/>
          <w:szCs w:val="24"/>
        </w:rPr>
        <w:t>f</w:t>
      </w:r>
      <w:r w:rsidRPr="001E61B6">
        <w:rPr>
          <w:rFonts w:cstheme="minorHAnsi"/>
          <w:szCs w:val="24"/>
        </w:rPr>
        <w:t>or</w:t>
      </w:r>
      <w:r w:rsidRPr="001E61B6">
        <w:rPr>
          <w:rFonts w:cstheme="minorHAnsi"/>
          <w:spacing w:val="-1"/>
          <w:szCs w:val="24"/>
        </w:rPr>
        <w:t xml:space="preserve"> </w:t>
      </w:r>
      <w:proofErr w:type="gramStart"/>
      <w:r w:rsidRPr="001E61B6">
        <w:rPr>
          <w:rFonts w:cstheme="minorHAnsi"/>
          <w:szCs w:val="24"/>
        </w:rPr>
        <w:t>ass</w:t>
      </w:r>
      <w:r w:rsidRPr="001E61B6">
        <w:rPr>
          <w:rFonts w:cstheme="minorHAnsi"/>
          <w:spacing w:val="-3"/>
          <w:szCs w:val="24"/>
        </w:rPr>
        <w:t>e</w:t>
      </w:r>
      <w:r w:rsidRPr="001E61B6">
        <w:rPr>
          <w:rFonts w:cstheme="minorHAnsi"/>
          <w:szCs w:val="24"/>
        </w:rPr>
        <w:t>ss</w:t>
      </w:r>
      <w:r w:rsidRPr="001E61B6">
        <w:rPr>
          <w:rFonts w:cstheme="minorHAnsi"/>
          <w:spacing w:val="1"/>
          <w:szCs w:val="24"/>
        </w:rPr>
        <w:t>m</w:t>
      </w:r>
      <w:r w:rsidRPr="001E61B6">
        <w:rPr>
          <w:rFonts w:cstheme="minorHAnsi"/>
          <w:szCs w:val="24"/>
        </w:rPr>
        <w:t>e</w:t>
      </w:r>
      <w:r w:rsidRPr="001E61B6">
        <w:rPr>
          <w:rFonts w:cstheme="minorHAnsi"/>
          <w:spacing w:val="-3"/>
          <w:szCs w:val="24"/>
        </w:rPr>
        <w:t>n</w:t>
      </w:r>
      <w:r w:rsidRPr="001E61B6">
        <w:rPr>
          <w:rFonts w:cstheme="minorHAnsi"/>
          <w:spacing w:val="1"/>
          <w:szCs w:val="24"/>
        </w:rPr>
        <w:t>t</w:t>
      </w:r>
      <w:r w:rsidRPr="001E61B6">
        <w:rPr>
          <w:rFonts w:cstheme="minorHAnsi"/>
          <w:szCs w:val="24"/>
        </w:rPr>
        <w:t xml:space="preserve">, </w:t>
      </w:r>
      <w:r w:rsidRPr="001E61B6">
        <w:rPr>
          <w:rFonts w:cstheme="minorHAnsi"/>
          <w:spacing w:val="-3"/>
          <w:szCs w:val="24"/>
        </w:rPr>
        <w:t>i</w:t>
      </w:r>
      <w:r w:rsidRPr="001E61B6">
        <w:rPr>
          <w:rFonts w:cstheme="minorHAnsi"/>
          <w:szCs w:val="24"/>
        </w:rPr>
        <w:t>f</w:t>
      </w:r>
      <w:proofErr w:type="gramEnd"/>
      <w:r w:rsidRPr="001E61B6">
        <w:rPr>
          <w:rFonts w:cstheme="minorHAnsi"/>
          <w:spacing w:val="2"/>
          <w:szCs w:val="24"/>
        </w:rPr>
        <w:t xml:space="preserve"> </w:t>
      </w:r>
      <w:r w:rsidRPr="001E61B6">
        <w:rPr>
          <w:rFonts w:cstheme="minorHAnsi"/>
          <w:spacing w:val="1"/>
          <w:szCs w:val="24"/>
        </w:rPr>
        <w:t>t</w:t>
      </w:r>
      <w:r w:rsidRPr="001E61B6">
        <w:rPr>
          <w:rFonts w:cstheme="minorHAnsi"/>
          <w:szCs w:val="24"/>
        </w:rPr>
        <w:t xml:space="preserve">he </w:t>
      </w:r>
      <w:r w:rsidRPr="001E61B6">
        <w:rPr>
          <w:rFonts w:cstheme="minorHAnsi"/>
          <w:spacing w:val="-3"/>
          <w:szCs w:val="24"/>
        </w:rPr>
        <w:t>o</w:t>
      </w:r>
      <w:r w:rsidRPr="001E61B6">
        <w:rPr>
          <w:rFonts w:cstheme="minorHAnsi"/>
          <w:spacing w:val="1"/>
          <w:szCs w:val="24"/>
        </w:rPr>
        <w:t>r</w:t>
      </w:r>
      <w:r w:rsidRPr="001E61B6">
        <w:rPr>
          <w:rFonts w:cstheme="minorHAnsi"/>
          <w:spacing w:val="-1"/>
          <w:szCs w:val="24"/>
        </w:rPr>
        <w:t>i</w:t>
      </w:r>
      <w:r w:rsidRPr="001E61B6">
        <w:rPr>
          <w:rFonts w:cstheme="minorHAnsi"/>
          <w:spacing w:val="2"/>
          <w:szCs w:val="24"/>
        </w:rPr>
        <w:t>g</w:t>
      </w:r>
      <w:r w:rsidRPr="001E61B6">
        <w:rPr>
          <w:rFonts w:cstheme="minorHAnsi"/>
          <w:spacing w:val="-1"/>
          <w:szCs w:val="24"/>
        </w:rPr>
        <w:t>i</w:t>
      </w:r>
      <w:r w:rsidRPr="001E61B6">
        <w:rPr>
          <w:rFonts w:cstheme="minorHAnsi"/>
          <w:szCs w:val="24"/>
        </w:rPr>
        <w:t>n</w:t>
      </w:r>
      <w:r w:rsidRPr="001E61B6">
        <w:rPr>
          <w:rFonts w:cstheme="minorHAnsi"/>
          <w:spacing w:val="-1"/>
          <w:szCs w:val="24"/>
        </w:rPr>
        <w:t>a</w:t>
      </w:r>
      <w:r w:rsidRPr="001E61B6">
        <w:rPr>
          <w:rFonts w:cstheme="minorHAnsi"/>
          <w:szCs w:val="24"/>
        </w:rPr>
        <w:t>l</w:t>
      </w:r>
      <w:r w:rsidRPr="001E61B6">
        <w:rPr>
          <w:rFonts w:cstheme="minorHAnsi"/>
          <w:spacing w:val="-2"/>
          <w:szCs w:val="24"/>
        </w:rPr>
        <w:t xml:space="preserve"> </w:t>
      </w:r>
      <w:r w:rsidRPr="001E61B6">
        <w:rPr>
          <w:rFonts w:cstheme="minorHAnsi"/>
          <w:spacing w:val="1"/>
          <w:szCs w:val="24"/>
        </w:rPr>
        <w:t>f</w:t>
      </w:r>
      <w:r w:rsidRPr="001E61B6">
        <w:rPr>
          <w:rFonts w:cstheme="minorHAnsi"/>
          <w:szCs w:val="24"/>
        </w:rPr>
        <w:t>ac</w:t>
      </w:r>
      <w:r w:rsidRPr="001E61B6">
        <w:rPr>
          <w:rFonts w:cstheme="minorHAnsi"/>
          <w:spacing w:val="-1"/>
          <w:szCs w:val="24"/>
        </w:rPr>
        <w:t>ili</w:t>
      </w:r>
      <w:r w:rsidRPr="001E61B6">
        <w:rPr>
          <w:rFonts w:cstheme="minorHAnsi"/>
          <w:spacing w:val="1"/>
          <w:szCs w:val="24"/>
        </w:rPr>
        <w:t>t</w:t>
      </w:r>
      <w:r w:rsidRPr="001E61B6">
        <w:rPr>
          <w:rFonts w:cstheme="minorHAnsi"/>
          <w:szCs w:val="24"/>
        </w:rPr>
        <w:t>y</w:t>
      </w:r>
      <w:r w:rsidRPr="001E61B6">
        <w:rPr>
          <w:rFonts w:cstheme="minorHAnsi"/>
          <w:spacing w:val="-1"/>
          <w:szCs w:val="24"/>
        </w:rPr>
        <w:t xml:space="preserve"> i</w:t>
      </w:r>
      <w:r w:rsidRPr="001E61B6">
        <w:rPr>
          <w:rFonts w:cstheme="minorHAnsi"/>
          <w:szCs w:val="24"/>
        </w:rPr>
        <w:t>s</w:t>
      </w:r>
      <w:r w:rsidRPr="001E61B6">
        <w:rPr>
          <w:rFonts w:cstheme="minorHAnsi"/>
          <w:spacing w:val="1"/>
          <w:szCs w:val="24"/>
        </w:rPr>
        <w:t xml:space="preserve"> </w:t>
      </w:r>
      <w:r w:rsidRPr="001E61B6">
        <w:rPr>
          <w:rFonts w:cstheme="minorHAnsi"/>
          <w:spacing w:val="-1"/>
          <w:szCs w:val="24"/>
        </w:rPr>
        <w:t>i</w:t>
      </w:r>
      <w:r w:rsidRPr="001E61B6">
        <w:rPr>
          <w:rFonts w:cstheme="minorHAnsi"/>
          <w:szCs w:val="24"/>
        </w:rPr>
        <w:t xml:space="preserve">n </w:t>
      </w:r>
      <w:r w:rsidRPr="001E61B6">
        <w:rPr>
          <w:rFonts w:cstheme="minorHAnsi"/>
          <w:spacing w:val="2"/>
          <w:szCs w:val="24"/>
        </w:rPr>
        <w:t>t</w:t>
      </w:r>
      <w:r w:rsidRPr="001E61B6">
        <w:rPr>
          <w:rFonts w:cstheme="minorHAnsi"/>
          <w:szCs w:val="24"/>
        </w:rPr>
        <w:t>he</w:t>
      </w:r>
      <w:r w:rsidRPr="001E61B6">
        <w:rPr>
          <w:rFonts w:cstheme="minorHAnsi"/>
          <w:spacing w:val="-2"/>
          <w:szCs w:val="24"/>
        </w:rPr>
        <w:t xml:space="preserve"> </w:t>
      </w:r>
      <w:r w:rsidRPr="001E61B6">
        <w:rPr>
          <w:rFonts w:cstheme="minorHAnsi"/>
          <w:szCs w:val="24"/>
        </w:rPr>
        <w:t>area</w:t>
      </w:r>
      <w:r w:rsidRPr="001E61B6">
        <w:rPr>
          <w:rFonts w:cstheme="minorHAnsi"/>
          <w:spacing w:val="-2"/>
          <w:szCs w:val="24"/>
        </w:rPr>
        <w:t xml:space="preserve"> </w:t>
      </w:r>
      <w:r w:rsidRPr="001E61B6">
        <w:rPr>
          <w:rFonts w:cstheme="minorHAnsi"/>
          <w:spacing w:val="-3"/>
          <w:szCs w:val="24"/>
        </w:rPr>
        <w:t>w</w:t>
      </w:r>
      <w:r w:rsidRPr="001E61B6">
        <w:rPr>
          <w:rFonts w:cstheme="minorHAnsi"/>
          <w:szCs w:val="24"/>
        </w:rPr>
        <w:t>h</w:t>
      </w:r>
      <w:r w:rsidRPr="001E61B6">
        <w:rPr>
          <w:rFonts w:cstheme="minorHAnsi"/>
          <w:spacing w:val="-1"/>
          <w:szCs w:val="24"/>
        </w:rPr>
        <w:t>e</w:t>
      </w:r>
      <w:r w:rsidRPr="001E61B6">
        <w:rPr>
          <w:rFonts w:cstheme="minorHAnsi"/>
          <w:spacing w:val="1"/>
          <w:szCs w:val="24"/>
        </w:rPr>
        <w:t>r</w:t>
      </w:r>
      <w:r w:rsidRPr="001E61B6">
        <w:rPr>
          <w:rFonts w:cstheme="minorHAnsi"/>
          <w:szCs w:val="24"/>
        </w:rPr>
        <w:t>e a</w:t>
      </w:r>
      <w:r w:rsidRPr="001E61B6">
        <w:rPr>
          <w:rFonts w:cstheme="minorHAnsi"/>
          <w:spacing w:val="1"/>
          <w:szCs w:val="24"/>
        </w:rPr>
        <w:t xml:space="preserve"> </w:t>
      </w:r>
      <w:r w:rsidRPr="001E61B6">
        <w:rPr>
          <w:rFonts w:cstheme="minorHAnsi"/>
          <w:szCs w:val="24"/>
        </w:rPr>
        <w:t>p</w:t>
      </w:r>
      <w:r w:rsidRPr="001E61B6">
        <w:rPr>
          <w:rFonts w:cstheme="minorHAnsi"/>
          <w:spacing w:val="-1"/>
          <w:szCs w:val="24"/>
        </w:rPr>
        <w:t>u</w:t>
      </w:r>
      <w:r w:rsidRPr="001E61B6">
        <w:rPr>
          <w:rFonts w:cstheme="minorHAnsi"/>
          <w:szCs w:val="24"/>
        </w:rPr>
        <w:t>b</w:t>
      </w:r>
      <w:r w:rsidRPr="001E61B6">
        <w:rPr>
          <w:rFonts w:cstheme="minorHAnsi"/>
          <w:spacing w:val="-1"/>
          <w:szCs w:val="24"/>
        </w:rPr>
        <w:t>li</w:t>
      </w:r>
      <w:r w:rsidRPr="001E61B6">
        <w:rPr>
          <w:rFonts w:cstheme="minorHAnsi"/>
          <w:szCs w:val="24"/>
        </w:rPr>
        <w:t>c</w:t>
      </w:r>
      <w:r w:rsidRPr="001E61B6">
        <w:rPr>
          <w:rFonts w:cstheme="minorHAnsi"/>
          <w:spacing w:val="-1"/>
          <w:szCs w:val="24"/>
        </w:rPr>
        <w:t xml:space="preserve"> </w:t>
      </w:r>
      <w:r w:rsidRPr="001E61B6">
        <w:rPr>
          <w:rFonts w:cstheme="minorHAnsi"/>
          <w:szCs w:val="24"/>
        </w:rPr>
        <w:t>h</w:t>
      </w:r>
      <w:r w:rsidRPr="001E61B6">
        <w:rPr>
          <w:rFonts w:cstheme="minorHAnsi"/>
          <w:spacing w:val="-1"/>
          <w:szCs w:val="24"/>
        </w:rPr>
        <w:t>e</w:t>
      </w:r>
      <w:r w:rsidRPr="001E61B6">
        <w:rPr>
          <w:rFonts w:cstheme="minorHAnsi"/>
          <w:szCs w:val="24"/>
        </w:rPr>
        <w:t>a</w:t>
      </w:r>
      <w:r w:rsidRPr="001E61B6">
        <w:rPr>
          <w:rFonts w:cstheme="minorHAnsi"/>
          <w:spacing w:val="-1"/>
          <w:szCs w:val="24"/>
        </w:rPr>
        <w:t>l</w:t>
      </w:r>
      <w:r w:rsidRPr="001E61B6">
        <w:rPr>
          <w:rFonts w:cstheme="minorHAnsi"/>
          <w:spacing w:val="1"/>
          <w:szCs w:val="24"/>
        </w:rPr>
        <w:t>t</w:t>
      </w:r>
      <w:r w:rsidRPr="001E61B6">
        <w:rPr>
          <w:rFonts w:cstheme="minorHAnsi"/>
          <w:szCs w:val="24"/>
        </w:rPr>
        <w:t>h eme</w:t>
      </w:r>
      <w:r w:rsidRPr="001E61B6">
        <w:rPr>
          <w:rFonts w:cstheme="minorHAnsi"/>
          <w:spacing w:val="-1"/>
          <w:szCs w:val="24"/>
        </w:rPr>
        <w:t>r</w:t>
      </w:r>
      <w:r w:rsidRPr="001E61B6">
        <w:rPr>
          <w:rFonts w:cstheme="minorHAnsi"/>
          <w:spacing w:val="2"/>
          <w:szCs w:val="24"/>
        </w:rPr>
        <w:t>g</w:t>
      </w:r>
      <w:r w:rsidRPr="001E61B6">
        <w:rPr>
          <w:rFonts w:cstheme="minorHAnsi"/>
          <w:szCs w:val="24"/>
        </w:rPr>
        <w:t>e</w:t>
      </w:r>
      <w:r w:rsidRPr="001E61B6">
        <w:rPr>
          <w:rFonts w:cstheme="minorHAnsi"/>
          <w:spacing w:val="-1"/>
          <w:szCs w:val="24"/>
        </w:rPr>
        <w:t>n</w:t>
      </w:r>
      <w:r w:rsidRPr="001E61B6">
        <w:rPr>
          <w:rFonts w:cstheme="minorHAnsi"/>
          <w:szCs w:val="24"/>
        </w:rPr>
        <w:t>cy</w:t>
      </w:r>
      <w:r w:rsidRPr="001E61B6">
        <w:rPr>
          <w:rFonts w:cstheme="minorHAnsi"/>
          <w:spacing w:val="-1"/>
          <w:szCs w:val="24"/>
        </w:rPr>
        <w:t xml:space="preserve"> </w:t>
      </w:r>
      <w:r w:rsidRPr="001E61B6">
        <w:rPr>
          <w:rFonts w:cstheme="minorHAnsi"/>
          <w:szCs w:val="24"/>
        </w:rPr>
        <w:t>h</w:t>
      </w:r>
      <w:r w:rsidRPr="001E61B6">
        <w:rPr>
          <w:rFonts w:cstheme="minorHAnsi"/>
          <w:spacing w:val="-1"/>
          <w:szCs w:val="24"/>
        </w:rPr>
        <w:t>a</w:t>
      </w:r>
      <w:r w:rsidRPr="001E61B6">
        <w:rPr>
          <w:rFonts w:cstheme="minorHAnsi"/>
          <w:szCs w:val="24"/>
        </w:rPr>
        <w:t>s</w:t>
      </w:r>
      <w:r w:rsidRPr="001E61B6">
        <w:rPr>
          <w:rFonts w:cstheme="minorHAnsi"/>
          <w:spacing w:val="-1"/>
          <w:szCs w:val="24"/>
        </w:rPr>
        <w:t xml:space="preserve"> </w:t>
      </w:r>
      <w:r w:rsidRPr="001E61B6">
        <w:rPr>
          <w:rFonts w:cstheme="minorHAnsi"/>
          <w:szCs w:val="24"/>
        </w:rPr>
        <w:t>b</w:t>
      </w:r>
      <w:r w:rsidRPr="001E61B6">
        <w:rPr>
          <w:rFonts w:cstheme="minorHAnsi"/>
          <w:spacing w:val="-1"/>
          <w:szCs w:val="24"/>
        </w:rPr>
        <w:t>e</w:t>
      </w:r>
      <w:r w:rsidRPr="001E61B6">
        <w:rPr>
          <w:rFonts w:cstheme="minorHAnsi"/>
          <w:szCs w:val="24"/>
        </w:rPr>
        <w:t>en d</w:t>
      </w:r>
      <w:r w:rsidRPr="001E61B6">
        <w:rPr>
          <w:rFonts w:cstheme="minorHAnsi"/>
          <w:spacing w:val="-3"/>
          <w:szCs w:val="24"/>
        </w:rPr>
        <w:t>e</w:t>
      </w:r>
      <w:r w:rsidRPr="001E61B6">
        <w:rPr>
          <w:rFonts w:cstheme="minorHAnsi"/>
          <w:szCs w:val="24"/>
        </w:rPr>
        <w:t>c</w:t>
      </w:r>
      <w:r w:rsidRPr="001E61B6">
        <w:rPr>
          <w:rFonts w:cstheme="minorHAnsi"/>
          <w:spacing w:val="-1"/>
          <w:szCs w:val="24"/>
        </w:rPr>
        <w:t>l</w:t>
      </w:r>
      <w:r w:rsidRPr="001E61B6">
        <w:rPr>
          <w:rFonts w:cstheme="minorHAnsi"/>
          <w:szCs w:val="24"/>
        </w:rPr>
        <w:t>are</w:t>
      </w:r>
      <w:r w:rsidRPr="001E61B6">
        <w:rPr>
          <w:rFonts w:cstheme="minorHAnsi"/>
          <w:spacing w:val="1"/>
          <w:szCs w:val="24"/>
        </w:rPr>
        <w:t>d</w:t>
      </w:r>
      <w:r w:rsidRPr="001E61B6">
        <w:rPr>
          <w:rFonts w:cstheme="minorHAnsi"/>
          <w:szCs w:val="24"/>
        </w:rPr>
        <w:t>. (</w:t>
      </w:r>
      <w:proofErr w:type="gramStart"/>
      <w:r w:rsidRPr="001E61B6">
        <w:rPr>
          <w:rFonts w:cstheme="minorHAnsi"/>
          <w:spacing w:val="-3"/>
          <w:szCs w:val="24"/>
        </w:rPr>
        <w:t>o</w:t>
      </w:r>
      <w:r w:rsidRPr="001E61B6">
        <w:rPr>
          <w:rFonts w:cstheme="minorHAnsi"/>
          <w:spacing w:val="1"/>
          <w:szCs w:val="24"/>
        </w:rPr>
        <w:t>t</w:t>
      </w:r>
      <w:r w:rsidRPr="001E61B6">
        <w:rPr>
          <w:rFonts w:cstheme="minorHAnsi"/>
          <w:szCs w:val="24"/>
        </w:rPr>
        <w:t>h</w:t>
      </w:r>
      <w:r w:rsidRPr="001E61B6">
        <w:rPr>
          <w:rFonts w:cstheme="minorHAnsi"/>
          <w:spacing w:val="-1"/>
          <w:szCs w:val="24"/>
        </w:rPr>
        <w:t>e</w:t>
      </w:r>
      <w:r w:rsidRPr="001E61B6">
        <w:rPr>
          <w:rFonts w:cstheme="minorHAnsi"/>
          <w:szCs w:val="24"/>
        </w:rPr>
        <w:t>r</w:t>
      </w:r>
      <w:proofErr w:type="gramEnd"/>
      <w:r w:rsidRPr="001E61B6">
        <w:rPr>
          <w:rFonts w:cstheme="minorHAnsi"/>
          <w:szCs w:val="24"/>
        </w:rPr>
        <w:t xml:space="preserve"> </w:t>
      </w:r>
      <w:r w:rsidRPr="001E61B6">
        <w:rPr>
          <w:rFonts w:cstheme="minorHAnsi"/>
          <w:color w:val="000000"/>
          <w:szCs w:val="24"/>
        </w:rPr>
        <w:t>pro</w:t>
      </w:r>
      <w:r w:rsidRPr="001E61B6">
        <w:rPr>
          <w:rFonts w:cstheme="minorHAnsi"/>
          <w:color w:val="000000"/>
          <w:spacing w:val="-2"/>
          <w:szCs w:val="24"/>
        </w:rPr>
        <w:t>v</w:t>
      </w:r>
      <w:r w:rsidRPr="001E61B6">
        <w:rPr>
          <w:rFonts w:cstheme="minorHAnsi"/>
          <w:color w:val="000000"/>
          <w:spacing w:val="-1"/>
          <w:szCs w:val="24"/>
        </w:rPr>
        <w:t>i</w:t>
      </w:r>
      <w:r w:rsidRPr="001E61B6">
        <w:rPr>
          <w:rFonts w:cstheme="minorHAnsi"/>
          <w:color w:val="000000"/>
          <w:szCs w:val="24"/>
        </w:rPr>
        <w:t>s</w:t>
      </w:r>
      <w:r w:rsidRPr="001E61B6">
        <w:rPr>
          <w:rFonts w:cstheme="minorHAnsi"/>
          <w:color w:val="000000"/>
          <w:spacing w:val="-1"/>
          <w:szCs w:val="24"/>
        </w:rPr>
        <w:t>i</w:t>
      </w:r>
      <w:r w:rsidRPr="001E61B6">
        <w:rPr>
          <w:rFonts w:cstheme="minorHAnsi"/>
          <w:color w:val="000000"/>
          <w:szCs w:val="24"/>
        </w:rPr>
        <w:t>o</w:t>
      </w:r>
      <w:r w:rsidRPr="001E61B6">
        <w:rPr>
          <w:rFonts w:cstheme="minorHAnsi"/>
          <w:color w:val="000000"/>
          <w:spacing w:val="-1"/>
          <w:szCs w:val="24"/>
        </w:rPr>
        <w:t>n</w:t>
      </w:r>
      <w:r w:rsidRPr="001E61B6">
        <w:rPr>
          <w:rFonts w:cstheme="minorHAnsi"/>
          <w:color w:val="000000"/>
          <w:szCs w:val="24"/>
        </w:rPr>
        <w:t>s</w:t>
      </w:r>
      <w:r w:rsidRPr="001E61B6">
        <w:rPr>
          <w:rFonts w:cstheme="minorHAnsi"/>
          <w:color w:val="000000"/>
          <w:spacing w:val="1"/>
          <w:szCs w:val="24"/>
        </w:rPr>
        <w:t xml:space="preserve"> </w:t>
      </w:r>
      <w:r w:rsidRPr="001E61B6">
        <w:rPr>
          <w:rFonts w:cstheme="minorHAnsi"/>
          <w:color w:val="000000"/>
          <w:spacing w:val="-3"/>
          <w:szCs w:val="24"/>
        </w:rPr>
        <w:t>o</w:t>
      </w:r>
      <w:r w:rsidRPr="001E61B6">
        <w:rPr>
          <w:rFonts w:cstheme="minorHAnsi"/>
          <w:color w:val="000000"/>
          <w:szCs w:val="24"/>
        </w:rPr>
        <w:t>f</w:t>
      </w:r>
      <w:r w:rsidRPr="001E61B6">
        <w:rPr>
          <w:rFonts w:cstheme="minorHAnsi"/>
          <w:color w:val="000000"/>
          <w:spacing w:val="2"/>
          <w:szCs w:val="24"/>
        </w:rPr>
        <w:t xml:space="preserve"> </w:t>
      </w:r>
      <w:r w:rsidRPr="001E61B6">
        <w:rPr>
          <w:rFonts w:cstheme="minorHAnsi"/>
          <w:color w:val="000000"/>
          <w:spacing w:val="-1"/>
          <w:szCs w:val="24"/>
        </w:rPr>
        <w:t>E</w:t>
      </w:r>
      <w:r w:rsidRPr="001E61B6">
        <w:rPr>
          <w:rFonts w:cstheme="minorHAnsi"/>
          <w:color w:val="000000"/>
          <w:spacing w:val="-4"/>
          <w:szCs w:val="24"/>
        </w:rPr>
        <w:t>M</w:t>
      </w:r>
      <w:r w:rsidRPr="001E61B6">
        <w:rPr>
          <w:rFonts w:cstheme="minorHAnsi"/>
          <w:color w:val="000000"/>
          <w:spacing w:val="2"/>
          <w:szCs w:val="24"/>
        </w:rPr>
        <w:t>T</w:t>
      </w:r>
      <w:r w:rsidRPr="001E61B6">
        <w:rPr>
          <w:rFonts w:cstheme="minorHAnsi"/>
          <w:color w:val="000000"/>
          <w:spacing w:val="-1"/>
          <w:szCs w:val="24"/>
        </w:rPr>
        <w:t>A</w:t>
      </w:r>
      <w:r w:rsidRPr="001E61B6">
        <w:rPr>
          <w:rFonts w:cstheme="minorHAnsi"/>
          <w:color w:val="000000"/>
          <w:szCs w:val="24"/>
        </w:rPr>
        <w:t xml:space="preserve">LA </w:t>
      </w:r>
      <w:r w:rsidRPr="001E61B6">
        <w:rPr>
          <w:rFonts w:cstheme="minorHAnsi"/>
          <w:color w:val="000000"/>
          <w:spacing w:val="1"/>
          <w:szCs w:val="24"/>
        </w:rPr>
        <w:t>r</w:t>
      </w:r>
      <w:r w:rsidRPr="001E61B6">
        <w:rPr>
          <w:rFonts w:cstheme="minorHAnsi"/>
          <w:color w:val="000000"/>
          <w:szCs w:val="24"/>
        </w:rPr>
        <w:t>ema</w:t>
      </w:r>
      <w:r w:rsidRPr="001E61B6">
        <w:rPr>
          <w:rFonts w:cstheme="minorHAnsi"/>
          <w:color w:val="000000"/>
          <w:spacing w:val="-1"/>
          <w:szCs w:val="24"/>
        </w:rPr>
        <w:t>i</w:t>
      </w:r>
      <w:r w:rsidRPr="001E61B6">
        <w:rPr>
          <w:rFonts w:cstheme="minorHAnsi"/>
          <w:color w:val="000000"/>
          <w:szCs w:val="24"/>
        </w:rPr>
        <w:t>n</w:t>
      </w:r>
      <w:r w:rsidRPr="001E61B6">
        <w:rPr>
          <w:rFonts w:cstheme="minorHAnsi"/>
          <w:color w:val="000000"/>
          <w:spacing w:val="-2"/>
          <w:szCs w:val="24"/>
        </w:rPr>
        <w:t xml:space="preserve"> </w:t>
      </w:r>
      <w:r w:rsidRPr="001E61B6">
        <w:rPr>
          <w:rFonts w:cstheme="minorHAnsi"/>
          <w:color w:val="000000"/>
          <w:spacing w:val="-1"/>
          <w:szCs w:val="24"/>
        </w:rPr>
        <w:t>i</w:t>
      </w:r>
      <w:r w:rsidRPr="001E61B6">
        <w:rPr>
          <w:rFonts w:cstheme="minorHAnsi"/>
          <w:color w:val="000000"/>
          <w:szCs w:val="24"/>
        </w:rPr>
        <w:t>n</w:t>
      </w:r>
      <w:r w:rsidRPr="001E61B6">
        <w:rPr>
          <w:rFonts w:cstheme="minorHAnsi"/>
          <w:color w:val="000000"/>
          <w:spacing w:val="-2"/>
          <w:szCs w:val="24"/>
        </w:rPr>
        <w:t xml:space="preserve"> </w:t>
      </w:r>
      <w:r w:rsidRPr="001E61B6">
        <w:rPr>
          <w:rFonts w:cstheme="minorHAnsi"/>
          <w:color w:val="000000"/>
          <w:spacing w:val="3"/>
          <w:szCs w:val="24"/>
        </w:rPr>
        <w:t>f</w:t>
      </w:r>
      <w:r w:rsidRPr="001E61B6">
        <w:rPr>
          <w:rFonts w:cstheme="minorHAnsi"/>
          <w:color w:val="000000"/>
          <w:szCs w:val="24"/>
        </w:rPr>
        <w:t>u</w:t>
      </w:r>
      <w:r w:rsidRPr="001E61B6">
        <w:rPr>
          <w:rFonts w:cstheme="minorHAnsi"/>
          <w:color w:val="000000"/>
          <w:spacing w:val="-4"/>
          <w:szCs w:val="24"/>
        </w:rPr>
        <w:t>l</w:t>
      </w:r>
      <w:r w:rsidRPr="001E61B6">
        <w:rPr>
          <w:rFonts w:cstheme="minorHAnsi"/>
          <w:color w:val="000000"/>
          <w:szCs w:val="24"/>
        </w:rPr>
        <w:t xml:space="preserve">l </w:t>
      </w:r>
      <w:r w:rsidRPr="001E61B6">
        <w:rPr>
          <w:rFonts w:cstheme="minorHAnsi"/>
          <w:color w:val="000000"/>
          <w:spacing w:val="-3"/>
          <w:szCs w:val="24"/>
        </w:rPr>
        <w:t>e</w:t>
      </w:r>
      <w:r w:rsidRPr="001E61B6">
        <w:rPr>
          <w:rFonts w:cstheme="minorHAnsi"/>
          <w:color w:val="000000"/>
          <w:spacing w:val="1"/>
          <w:szCs w:val="24"/>
        </w:rPr>
        <w:t>f</w:t>
      </w:r>
      <w:r w:rsidRPr="001E61B6">
        <w:rPr>
          <w:rFonts w:cstheme="minorHAnsi"/>
          <w:color w:val="000000"/>
          <w:spacing w:val="3"/>
          <w:szCs w:val="24"/>
        </w:rPr>
        <w:t>f</w:t>
      </w:r>
      <w:r w:rsidRPr="001E61B6">
        <w:rPr>
          <w:rFonts w:cstheme="minorHAnsi"/>
          <w:color w:val="000000"/>
          <w:szCs w:val="24"/>
        </w:rPr>
        <w:t>e</w:t>
      </w:r>
      <w:r w:rsidRPr="001E61B6">
        <w:rPr>
          <w:rFonts w:cstheme="minorHAnsi"/>
          <w:color w:val="000000"/>
          <w:spacing w:val="-3"/>
          <w:szCs w:val="24"/>
        </w:rPr>
        <w:t>c</w:t>
      </w:r>
      <w:r w:rsidRPr="001E61B6">
        <w:rPr>
          <w:rFonts w:cstheme="minorHAnsi"/>
          <w:color w:val="000000"/>
          <w:spacing w:val="1"/>
          <w:szCs w:val="24"/>
        </w:rPr>
        <w:t>t</w:t>
      </w:r>
      <w:r w:rsidRPr="001E61B6">
        <w:rPr>
          <w:rFonts w:cstheme="minorHAnsi"/>
          <w:color w:val="000000"/>
          <w:szCs w:val="24"/>
        </w:rPr>
        <w:t>)</w:t>
      </w:r>
    </w:p>
    <w:p w14:paraId="10C23B16" w14:textId="77777777" w:rsidR="00CE1A27" w:rsidRPr="001E61B6" w:rsidRDefault="00CE1A27" w:rsidP="001E61B6">
      <w:pPr>
        <w:numPr>
          <w:ilvl w:val="0"/>
          <w:numId w:val="15"/>
        </w:numPr>
        <w:autoSpaceDE w:val="0"/>
        <w:spacing w:before="0" w:after="0" w:line="276" w:lineRule="auto"/>
        <w:ind w:left="1080" w:right="0"/>
        <w:rPr>
          <w:rFonts w:cstheme="minorHAnsi"/>
          <w:color w:val="000000"/>
          <w:szCs w:val="24"/>
        </w:rPr>
      </w:pPr>
      <w:r w:rsidRPr="001E61B6">
        <w:rPr>
          <w:rFonts w:cstheme="minorHAnsi"/>
          <w:color w:val="000000"/>
          <w:szCs w:val="24"/>
        </w:rPr>
        <w:t xml:space="preserve">HIPAA - waiving certain HIPAA privacy requirements so that healthcare providers can talk to family members (other provisions of HIPAA remain in full effect) </w:t>
      </w:r>
    </w:p>
    <w:p w14:paraId="61A1513B" w14:textId="10279107" w:rsidR="00CE1A27" w:rsidRPr="001E61B6" w:rsidRDefault="00CE1A27" w:rsidP="001E61B6">
      <w:pPr>
        <w:autoSpaceDE w:val="0"/>
        <w:adjustRightInd w:val="0"/>
        <w:spacing w:before="0" w:after="0" w:line="276" w:lineRule="auto"/>
        <w:ind w:left="432"/>
        <w:rPr>
          <w:rStyle w:val="Heading3Char"/>
          <w:rFonts w:asciiTheme="minorHAnsi" w:hAnsiTheme="minorHAnsi" w:cstheme="minorHAnsi"/>
        </w:rPr>
      </w:pPr>
      <w:r w:rsidRPr="001E61B6">
        <w:rPr>
          <w:rFonts w:cstheme="minorHAnsi"/>
          <w:color w:val="000000"/>
          <w:szCs w:val="24"/>
        </w:rPr>
        <w:t xml:space="preserve">Waivers </w:t>
      </w:r>
      <w:r w:rsidRPr="001E61B6">
        <w:rPr>
          <w:rFonts w:cstheme="minorHAnsi"/>
          <w:szCs w:val="24"/>
        </w:rPr>
        <w:t xml:space="preserve">for EMTALA (for public health emergencies that do not involve a pandemic disease) and HIPAA requirements are limited to a 72-hour period beginning upon </w:t>
      </w:r>
      <w:r w:rsidRPr="001E61B6">
        <w:rPr>
          <w:rFonts w:cstheme="minorHAnsi"/>
          <w:szCs w:val="24"/>
        </w:rPr>
        <w:lastRenderedPageBreak/>
        <w:t xml:space="preserve">implementation of a hospital disaster protocol. Waiver of EMTALA requirements for emergencies that involve a pandemic disease last until the termination of the pandemic-related public health emergency. </w:t>
      </w:r>
      <w:r w:rsidR="00A56FF8">
        <w:rPr>
          <w:rFonts w:cstheme="minorHAnsi"/>
          <w:szCs w:val="24"/>
        </w:rPr>
        <w:br/>
      </w:r>
    </w:p>
    <w:p w14:paraId="5D184E0B" w14:textId="77777777" w:rsidR="00CE1A27" w:rsidRPr="001E61B6" w:rsidRDefault="00CE1A27" w:rsidP="001E61B6">
      <w:pPr>
        <w:autoSpaceDE w:val="0"/>
        <w:spacing w:before="0" w:after="0" w:line="276" w:lineRule="auto"/>
        <w:ind w:left="432"/>
        <w:rPr>
          <w:rStyle w:val="Strong"/>
          <w:rFonts w:cstheme="minorHAnsi"/>
          <w:b/>
          <w:i/>
          <w:color w:val="C00000"/>
          <w:szCs w:val="24"/>
        </w:rPr>
      </w:pPr>
      <w:r w:rsidRPr="001E61B6">
        <w:rPr>
          <w:rStyle w:val="Strong"/>
          <w:rFonts w:cstheme="minorHAnsi"/>
          <w:b/>
          <w:i/>
          <w:color w:val="C00000"/>
          <w:szCs w:val="24"/>
        </w:rPr>
        <w:t xml:space="preserve">Section 1115 Medicaid Waivers </w:t>
      </w:r>
    </w:p>
    <w:p w14:paraId="551B2034"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Section 1115 the HHS Secretary to conduct demonstration projects that further the goals of Medicaid, Medicare, and CHIP. This waiver has been used to ease some of the statutory requirements during a disaster for persons eligible for Medicaid, Medicare, and CHIP. </w:t>
      </w:r>
      <w:hyperlink r:id="rId23" w:history="1">
        <w:r w:rsidRPr="001E61B6">
          <w:rPr>
            <w:rStyle w:val="Hyperlink"/>
            <w:rFonts w:cstheme="minorHAnsi"/>
            <w:szCs w:val="24"/>
          </w:rPr>
          <w:t>Additional 1115 Waiver Information</w:t>
        </w:r>
      </w:hyperlink>
    </w:p>
    <w:p w14:paraId="3A68518E" w14:textId="77777777" w:rsidR="00CE1A27" w:rsidRPr="001E61B6" w:rsidRDefault="00CE1A27" w:rsidP="001E61B6">
      <w:pPr>
        <w:autoSpaceDE w:val="0"/>
        <w:spacing w:before="0" w:after="0" w:line="276" w:lineRule="auto"/>
        <w:ind w:left="432"/>
        <w:rPr>
          <w:rStyle w:val="Strong"/>
          <w:rFonts w:cstheme="minorHAnsi"/>
          <w:b/>
          <w:i/>
          <w:color w:val="C00000"/>
          <w:szCs w:val="24"/>
        </w:rPr>
      </w:pPr>
      <w:r w:rsidRPr="001E61B6">
        <w:rPr>
          <w:rStyle w:val="Strong"/>
          <w:rFonts w:cstheme="minorHAnsi"/>
          <w:b/>
          <w:i/>
          <w:color w:val="C00000"/>
          <w:szCs w:val="24"/>
        </w:rPr>
        <w:t xml:space="preserve">Social Security Act, Section 1812(f) Medicaid Waivers </w:t>
      </w:r>
    </w:p>
    <w:p w14:paraId="55B641ED"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szCs w:val="24"/>
        </w:rPr>
        <w:t xml:space="preserve">The Act authorizes the Secretary to provide for skilled nursing facility (SNF) coverage in the absence of a qualifying hospital stay, </w:t>
      </w:r>
      <w:proofErr w:type="gramStart"/>
      <w:r w:rsidRPr="001E61B6">
        <w:rPr>
          <w:rFonts w:cstheme="minorHAnsi"/>
          <w:szCs w:val="24"/>
        </w:rPr>
        <w:t>as long as</w:t>
      </w:r>
      <w:proofErr w:type="gramEnd"/>
      <w:r w:rsidRPr="001E61B6">
        <w:rPr>
          <w:rFonts w:cstheme="minorHAnsi"/>
          <w:szCs w:val="24"/>
        </w:rPr>
        <w:t xml:space="preserve"> this action does not increase overall program payments and does not alter the SNF benefit’s “acute care nature” (that is, its orientation toward relatively short-term and intensive care).</w:t>
      </w:r>
    </w:p>
    <w:p w14:paraId="4C0BF564" w14:textId="77777777" w:rsidR="00CE1A27" w:rsidRPr="001E61B6" w:rsidRDefault="00CE1A27" w:rsidP="001E61B6">
      <w:pPr>
        <w:autoSpaceDE w:val="0"/>
        <w:spacing w:before="0" w:after="0" w:line="276" w:lineRule="auto"/>
        <w:ind w:left="432"/>
        <w:rPr>
          <w:rFonts w:cstheme="minorHAnsi"/>
          <w:szCs w:val="24"/>
        </w:rPr>
      </w:pPr>
    </w:p>
    <w:p w14:paraId="01D1E46F" w14:textId="77777777" w:rsidR="00CE1A27" w:rsidRPr="001E61B6" w:rsidRDefault="00CE1A27" w:rsidP="001E61B6">
      <w:pPr>
        <w:pStyle w:val="Heading3"/>
        <w:spacing w:before="0" w:after="0" w:line="276" w:lineRule="auto"/>
        <w:rPr>
          <w:rFonts w:asciiTheme="minorHAnsi" w:hAnsiTheme="minorHAnsi" w:cstheme="minorHAnsi"/>
        </w:rPr>
      </w:pPr>
      <w:bookmarkStart w:id="39" w:name="_Toc453058285"/>
      <w:bookmarkStart w:id="40" w:name="_Toc43106170"/>
      <w:r w:rsidRPr="001E61B6">
        <w:rPr>
          <w:rFonts w:asciiTheme="minorHAnsi" w:hAnsiTheme="minorHAnsi" w:cstheme="minorHAnsi"/>
        </w:rPr>
        <w:t>Insurance Strategies</w:t>
      </w:r>
      <w:bookmarkEnd w:id="39"/>
      <w:bookmarkEnd w:id="40"/>
    </w:p>
    <w:p w14:paraId="4E357349" w14:textId="690C8279" w:rsidR="00CE1A27" w:rsidRPr="001E61B6" w:rsidRDefault="00CE1A27" w:rsidP="001E61B6">
      <w:pPr>
        <w:autoSpaceDE w:val="0"/>
        <w:spacing w:before="0" w:after="0" w:line="276" w:lineRule="auto"/>
        <w:ind w:left="360"/>
        <w:rPr>
          <w:rFonts w:cstheme="minorHAnsi"/>
          <w:color w:val="000000"/>
          <w:szCs w:val="24"/>
        </w:rPr>
      </w:pPr>
      <w:r w:rsidRPr="001E61B6">
        <w:rPr>
          <w:rFonts w:cstheme="minorHAnsi"/>
          <w:color w:val="000000"/>
          <w:szCs w:val="24"/>
        </w:rPr>
        <w:t>Insurance is one strategy for healthcare organizations to transfer risk and better assure organizational sustainability and continuity of operations.  Healthcare organizations should maintain relevant insurance products to protect against losses from a disaster. Options might include:</w:t>
      </w:r>
    </w:p>
    <w:p w14:paraId="73949268" w14:textId="77777777" w:rsidR="00CE1A27" w:rsidRPr="001E61B6"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szCs w:val="24"/>
        </w:rPr>
        <w:t xml:space="preserve">Accounts Receivable Insurance – </w:t>
      </w:r>
      <w:r w:rsidRPr="001E61B6">
        <w:rPr>
          <w:rFonts w:cstheme="minorHAnsi"/>
          <w:szCs w:val="24"/>
        </w:rPr>
        <w:t>protects healthcare organizations against their inability to collect their accounts receivable because of the loss of supporting records that have been destroyed by a covered cost cause of loss. This type of insurance also covers “the extra collection expenses that are incurred because of such loss or damage and other reasonable expenses incurred to re-establish records of accounts receivable after loss or damage.</w:t>
      </w:r>
    </w:p>
    <w:p w14:paraId="0C496495" w14:textId="77777777" w:rsidR="00CE1A27" w:rsidRPr="001E61B6"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color w:val="000000"/>
          <w:szCs w:val="24"/>
        </w:rPr>
        <w:t xml:space="preserve">Business Interruption Insurance </w:t>
      </w:r>
      <w:r w:rsidRPr="001E61B6">
        <w:rPr>
          <w:rFonts w:cstheme="minorHAnsi"/>
          <w:color w:val="000000"/>
          <w:szCs w:val="24"/>
        </w:rPr>
        <w:t xml:space="preserve">- compensates the healthcare organization for lost income if the HCO </w:t>
      </w:r>
      <w:proofErr w:type="gramStart"/>
      <w:r w:rsidRPr="001E61B6">
        <w:rPr>
          <w:rFonts w:cstheme="minorHAnsi"/>
          <w:color w:val="000000"/>
          <w:szCs w:val="24"/>
        </w:rPr>
        <w:t>has to</w:t>
      </w:r>
      <w:proofErr w:type="gramEnd"/>
      <w:r w:rsidRPr="001E61B6">
        <w:rPr>
          <w:rFonts w:cstheme="minorHAnsi"/>
          <w:color w:val="000000"/>
          <w:szCs w:val="24"/>
        </w:rPr>
        <w:t xml:space="preserve"> vacate the premises due to disaster related damage that is covered under its property insurance policy. Policies typically cover profits the HCO would have earned based on financial records, had the disaster not occurred. The policy will cover operating expenses that are continuous through the disaster event. </w:t>
      </w:r>
    </w:p>
    <w:p w14:paraId="1966C5FA" w14:textId="77777777" w:rsidR="00CE1A27" w:rsidRPr="001E61B6"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color w:val="000000"/>
          <w:szCs w:val="24"/>
        </w:rPr>
        <w:t xml:space="preserve">Civil Authority Insurance – </w:t>
      </w:r>
      <w:r w:rsidRPr="001E61B6">
        <w:rPr>
          <w:rFonts w:cstheme="minorHAnsi"/>
          <w:color w:val="000000"/>
          <w:szCs w:val="24"/>
        </w:rPr>
        <w:t xml:space="preserve">is an extension of business interruption coverage, compensates </w:t>
      </w:r>
      <w:proofErr w:type="gramStart"/>
      <w:r w:rsidRPr="001E61B6">
        <w:rPr>
          <w:rFonts w:cstheme="minorHAnsi"/>
          <w:color w:val="000000"/>
          <w:szCs w:val="24"/>
        </w:rPr>
        <w:t>an</w:t>
      </w:r>
      <w:proofErr w:type="gramEnd"/>
      <w:r w:rsidRPr="001E61B6">
        <w:rPr>
          <w:rFonts w:cstheme="minorHAnsi"/>
          <w:color w:val="000000"/>
          <w:szCs w:val="24"/>
        </w:rPr>
        <w:t xml:space="preserve"> healthcare organization for lost income and additional expenses arising </w:t>
      </w:r>
      <w:r w:rsidRPr="001E61B6">
        <w:rPr>
          <w:rFonts w:cstheme="minorHAnsi"/>
          <w:szCs w:val="24"/>
        </w:rPr>
        <w:t>out of suspension of the insured’s operations necessitated by an order of civil authority (“closure order”) which prevents access to the insured’s property.</w:t>
      </w:r>
    </w:p>
    <w:p w14:paraId="3B615C43" w14:textId="77777777" w:rsidR="00CE1A27" w:rsidRPr="001E61B6"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szCs w:val="24"/>
        </w:rPr>
        <w:t xml:space="preserve">Contingent or Dependent Business Interruption Insurance – </w:t>
      </w:r>
      <w:r w:rsidRPr="001E61B6">
        <w:rPr>
          <w:rFonts w:cstheme="minorHAnsi"/>
          <w:szCs w:val="24"/>
        </w:rPr>
        <w:t xml:space="preserve">protects the earnings of the insured following physical loss or damage to the property of the insured’s </w:t>
      </w:r>
      <w:r w:rsidRPr="001E61B6">
        <w:rPr>
          <w:rFonts w:cstheme="minorHAnsi"/>
          <w:szCs w:val="24"/>
        </w:rPr>
        <w:lastRenderedPageBreak/>
        <w:t xml:space="preserve">suppliers or customers, as opposed to its own property. Dependent property is frequently defined as “property operated by others upon whom you depend to: </w:t>
      </w:r>
    </w:p>
    <w:p w14:paraId="7E7CB0A7" w14:textId="77777777" w:rsidR="00CE1A27" w:rsidRPr="001E61B6" w:rsidRDefault="00CE1A27" w:rsidP="001E61B6">
      <w:pPr>
        <w:numPr>
          <w:ilvl w:val="0"/>
          <w:numId w:val="18"/>
        </w:numPr>
        <w:autoSpaceDE w:val="0"/>
        <w:spacing w:before="0" w:after="0" w:line="276" w:lineRule="auto"/>
        <w:ind w:left="1368" w:right="0"/>
        <w:rPr>
          <w:rFonts w:cstheme="minorHAnsi"/>
          <w:szCs w:val="24"/>
        </w:rPr>
      </w:pPr>
      <w:r w:rsidRPr="001E61B6">
        <w:rPr>
          <w:rFonts w:cstheme="minorHAnsi"/>
          <w:szCs w:val="24"/>
        </w:rPr>
        <w:t>Deliver materials or services to you or to others for your account (not including utilities).</w:t>
      </w:r>
    </w:p>
    <w:p w14:paraId="1091F4A0" w14:textId="77777777" w:rsidR="00CE1A27" w:rsidRPr="001E61B6" w:rsidRDefault="00CE1A27" w:rsidP="001E61B6">
      <w:pPr>
        <w:numPr>
          <w:ilvl w:val="0"/>
          <w:numId w:val="18"/>
        </w:numPr>
        <w:autoSpaceDE w:val="0"/>
        <w:spacing w:before="0" w:after="0" w:line="276" w:lineRule="auto"/>
        <w:ind w:left="1368" w:right="0"/>
        <w:rPr>
          <w:rFonts w:cstheme="minorHAnsi"/>
          <w:szCs w:val="24"/>
        </w:rPr>
      </w:pPr>
      <w:r w:rsidRPr="001E61B6">
        <w:rPr>
          <w:rFonts w:cstheme="minorHAnsi"/>
          <w:szCs w:val="24"/>
        </w:rPr>
        <w:t xml:space="preserve">Accept your products or services. </w:t>
      </w:r>
    </w:p>
    <w:p w14:paraId="4A625EA3" w14:textId="77777777" w:rsidR="00CE1A27" w:rsidRPr="001E61B6" w:rsidRDefault="00CE1A27" w:rsidP="001E61B6">
      <w:pPr>
        <w:numPr>
          <w:ilvl w:val="0"/>
          <w:numId w:val="18"/>
        </w:numPr>
        <w:autoSpaceDE w:val="0"/>
        <w:spacing w:before="0" w:after="0" w:line="276" w:lineRule="auto"/>
        <w:ind w:left="1368" w:right="0"/>
        <w:rPr>
          <w:rFonts w:cstheme="minorHAnsi"/>
          <w:szCs w:val="24"/>
        </w:rPr>
      </w:pPr>
      <w:r w:rsidRPr="001E61B6">
        <w:rPr>
          <w:rFonts w:cstheme="minorHAnsi"/>
          <w:szCs w:val="24"/>
        </w:rPr>
        <w:t xml:space="preserve">Manufacture products for delivery to your customers under contact for sale. </w:t>
      </w:r>
    </w:p>
    <w:p w14:paraId="3AD57C1D" w14:textId="77777777" w:rsidR="00CE1A27" w:rsidRPr="001E61B6" w:rsidRDefault="00CE1A27" w:rsidP="001E61B6">
      <w:pPr>
        <w:numPr>
          <w:ilvl w:val="0"/>
          <w:numId w:val="18"/>
        </w:numPr>
        <w:autoSpaceDE w:val="0"/>
        <w:spacing w:before="0" w:after="0" w:line="276" w:lineRule="auto"/>
        <w:ind w:left="1368" w:right="0"/>
        <w:rPr>
          <w:rFonts w:cstheme="minorHAnsi"/>
          <w:szCs w:val="24"/>
        </w:rPr>
      </w:pPr>
      <w:r w:rsidRPr="001E61B6">
        <w:rPr>
          <w:rFonts w:cstheme="minorHAnsi"/>
          <w:szCs w:val="24"/>
        </w:rPr>
        <w:t xml:space="preserve">Attracts customers to your business. </w:t>
      </w:r>
    </w:p>
    <w:p w14:paraId="51A5A6E3" w14:textId="77777777" w:rsidR="00CE1A27" w:rsidRPr="001E61B6" w:rsidRDefault="00CE1A27" w:rsidP="001E61B6">
      <w:pPr>
        <w:numPr>
          <w:ilvl w:val="0"/>
          <w:numId w:val="17"/>
        </w:numPr>
        <w:autoSpaceDE w:val="0"/>
        <w:spacing w:before="0" w:after="0" w:line="276" w:lineRule="auto"/>
        <w:ind w:left="1008" w:right="0"/>
        <w:rPr>
          <w:rStyle w:val="tgc"/>
          <w:rFonts w:cstheme="minorHAnsi"/>
          <w:szCs w:val="24"/>
        </w:rPr>
      </w:pPr>
      <w:r w:rsidRPr="001E61B6">
        <w:rPr>
          <w:rFonts w:cstheme="minorHAnsi"/>
          <w:b/>
          <w:bCs/>
          <w:szCs w:val="24"/>
        </w:rPr>
        <w:t xml:space="preserve">Cyber Insurance - </w:t>
      </w:r>
      <w:r w:rsidRPr="001E61B6">
        <w:rPr>
          <w:rStyle w:val="tgc"/>
          <w:rFonts w:cstheme="minorHAnsi"/>
          <w:color w:val="222222"/>
          <w:szCs w:val="24"/>
          <w:lang w:val="en"/>
        </w:rPr>
        <w:t xml:space="preserve">An </w:t>
      </w:r>
      <w:r w:rsidRPr="001E61B6">
        <w:rPr>
          <w:rStyle w:val="tgc"/>
          <w:rFonts w:cstheme="minorHAnsi"/>
          <w:bCs/>
          <w:color w:val="222222"/>
          <w:szCs w:val="24"/>
          <w:lang w:val="en"/>
        </w:rPr>
        <w:t>insurance</w:t>
      </w:r>
      <w:r w:rsidRPr="001E61B6">
        <w:rPr>
          <w:rStyle w:val="tgc"/>
          <w:rFonts w:cstheme="minorHAnsi"/>
          <w:color w:val="222222"/>
          <w:szCs w:val="24"/>
          <w:lang w:val="en"/>
        </w:rPr>
        <w:t xml:space="preserve"> product used to protect businesses and individual users from Internet-based risks, and more generally from risks relating to information technology infrastructure and activities.</w:t>
      </w:r>
    </w:p>
    <w:p w14:paraId="347C124C" w14:textId="77777777" w:rsidR="00CE1A27" w:rsidRPr="001E61B6"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szCs w:val="24"/>
        </w:rPr>
        <w:t xml:space="preserve">Ingress/Egress Insurance - </w:t>
      </w:r>
      <w:proofErr w:type="gramStart"/>
      <w:r w:rsidRPr="001E61B6">
        <w:rPr>
          <w:rFonts w:cstheme="minorHAnsi"/>
          <w:szCs w:val="24"/>
        </w:rPr>
        <w:t>similar to</w:t>
      </w:r>
      <w:proofErr w:type="gramEnd"/>
      <w:r w:rsidRPr="001E61B6">
        <w:rPr>
          <w:rFonts w:cstheme="minorHAnsi"/>
          <w:szCs w:val="24"/>
        </w:rPr>
        <w:t xml:space="preserve"> CAI coverage except that closure order from a civil authority is not necessary. To trigger coverage, many ingress/</w:t>
      </w:r>
      <w:proofErr w:type="gramStart"/>
      <w:r w:rsidRPr="001E61B6">
        <w:rPr>
          <w:rFonts w:cstheme="minorHAnsi"/>
          <w:szCs w:val="24"/>
        </w:rPr>
        <w:t>egress</w:t>
      </w:r>
      <w:proofErr w:type="gramEnd"/>
      <w:r w:rsidRPr="001E61B6">
        <w:rPr>
          <w:rFonts w:cstheme="minorHAnsi"/>
          <w:szCs w:val="24"/>
        </w:rPr>
        <w:t xml:space="preserve"> polices require, because of the damage to the property, that the property be completely inaccessible. </w:t>
      </w:r>
    </w:p>
    <w:p w14:paraId="29B78A2E" w14:textId="77777777" w:rsidR="00E81268" w:rsidRPr="00E81268" w:rsidRDefault="00CE1A27" w:rsidP="001E61B6">
      <w:pPr>
        <w:numPr>
          <w:ilvl w:val="0"/>
          <w:numId w:val="17"/>
        </w:numPr>
        <w:autoSpaceDE w:val="0"/>
        <w:spacing w:before="0" w:after="0" w:line="276" w:lineRule="auto"/>
        <w:ind w:left="1008" w:right="0"/>
        <w:rPr>
          <w:rFonts w:cstheme="minorHAnsi"/>
          <w:szCs w:val="24"/>
        </w:rPr>
      </w:pPr>
      <w:r w:rsidRPr="001E61B6">
        <w:rPr>
          <w:rFonts w:cstheme="minorHAnsi"/>
          <w:b/>
          <w:bCs/>
          <w:color w:val="000000"/>
          <w:szCs w:val="24"/>
        </w:rPr>
        <w:t xml:space="preserve">Pandemic Disease Business Interruption Insurance </w:t>
      </w:r>
      <w:r w:rsidRPr="001E61B6">
        <w:rPr>
          <w:rFonts w:cstheme="minorHAnsi"/>
          <w:color w:val="000000"/>
          <w:szCs w:val="24"/>
        </w:rPr>
        <w:t xml:space="preserve">- compensates the healthcare organization for lost income if the HCO </w:t>
      </w:r>
      <w:proofErr w:type="gramStart"/>
      <w:r w:rsidRPr="001E61B6">
        <w:rPr>
          <w:rFonts w:cstheme="minorHAnsi"/>
          <w:color w:val="000000"/>
          <w:szCs w:val="24"/>
        </w:rPr>
        <w:t>has to</w:t>
      </w:r>
      <w:proofErr w:type="gramEnd"/>
      <w:r w:rsidRPr="001E61B6">
        <w:rPr>
          <w:rFonts w:cstheme="minorHAnsi"/>
          <w:color w:val="000000"/>
          <w:szCs w:val="24"/>
        </w:rPr>
        <w:t xml:space="preserve"> vacate the premises due to disaster related damage that is covered under its property insurance policy. Policies typically cover profits the HCO would have earned based on financial records, had the disaster not occurred. The policy will cover operating expenses that are continuous through the disaster event. (</w:t>
      </w:r>
      <w:hyperlink r:id="rId24" w:history="1">
        <w:r w:rsidRPr="001E61B6">
          <w:rPr>
            <w:rStyle w:val="Hyperlink"/>
            <w:rFonts w:cstheme="minorHAnsi"/>
            <w:szCs w:val="24"/>
          </w:rPr>
          <w:t>Available from William Gallagher Associates</w:t>
        </w:r>
      </w:hyperlink>
      <w:r w:rsidRPr="001E61B6">
        <w:rPr>
          <w:rFonts w:cstheme="minorHAnsi"/>
          <w:color w:val="000000"/>
          <w:szCs w:val="24"/>
        </w:rPr>
        <w:t>)</w:t>
      </w:r>
    </w:p>
    <w:p w14:paraId="013CD52A" w14:textId="15CA668E" w:rsidR="00E81268" w:rsidRDefault="00E81268" w:rsidP="00E81268">
      <w:pPr>
        <w:pStyle w:val="ListParagraph"/>
        <w:rPr>
          <w:rFonts w:cstheme="minorHAnsi"/>
          <w:color w:val="000000"/>
          <w:szCs w:val="24"/>
        </w:rPr>
      </w:pPr>
    </w:p>
    <w:p w14:paraId="3CC145C1" w14:textId="77777777" w:rsidR="00794B0F" w:rsidRPr="00794B0F" w:rsidRDefault="00211E3D" w:rsidP="00E81268">
      <w:pPr>
        <w:pStyle w:val="Heading3"/>
        <w:spacing w:before="0" w:after="0" w:line="276" w:lineRule="auto"/>
        <w:ind w:left="360"/>
        <w:rPr>
          <w:rStyle w:val="Heading2SEMNHCC"/>
          <w:rFonts w:asciiTheme="majorHAnsi" w:hAnsiTheme="majorHAnsi" w:cstheme="minorHAnsi"/>
          <w:b/>
          <w:bCs/>
        </w:rPr>
      </w:pPr>
      <w:bookmarkStart w:id="41" w:name="_Toc453058280"/>
      <w:bookmarkStart w:id="42" w:name="_Toc43106171"/>
      <w:r w:rsidRPr="006544C8">
        <w:rPr>
          <w:rStyle w:val="Heading2SEMNHCC"/>
          <w:rFonts w:asciiTheme="majorHAnsi" w:hAnsiTheme="majorHAnsi" w:cstheme="majorBidi"/>
          <w:b/>
          <w:bCs/>
        </w:rPr>
        <w:t xml:space="preserve">Pandemic Disaster Assistance Policy </w:t>
      </w:r>
      <w:bookmarkEnd w:id="41"/>
      <w:bookmarkEnd w:id="42"/>
    </w:p>
    <w:p w14:paraId="6C68859F" w14:textId="311851C0" w:rsidR="00E81268" w:rsidRPr="006544C8" w:rsidRDefault="00794B0F" w:rsidP="00794B0F">
      <w:pPr>
        <w:spacing w:line="240" w:lineRule="auto"/>
      </w:pPr>
      <w:r>
        <w:t xml:space="preserve">In March, 2020, as a result of the COVID-19 Pandemic funding opportunities were made available through both State and Federal governments to support activities during the response.  </w:t>
      </w:r>
      <w:r w:rsidR="00E81268" w:rsidRPr="006544C8">
        <w:t xml:space="preserve">In March 2007, FEMA issued a new Disaster Assistance Policy (DAP) that establishes the types of “emergency protective measures that are eligible under the Public Assistance Program during a Federal response to an outbreak of human influenza pandemic in the U.S. and its territories.” The Pandemic DAP </w:t>
      </w:r>
      <w:r w:rsidR="00E81268" w:rsidRPr="006544C8">
        <w:rPr>
          <w:i/>
          <w:iCs/>
        </w:rPr>
        <w:t xml:space="preserve">may </w:t>
      </w:r>
      <w:r w:rsidR="00E81268" w:rsidRPr="006544C8">
        <w:t>cover additional reimbursement costs related to the management, control, and reduction of immediate threats to public health and safety. Specific health and social service expenditures that may be reimbursable include:</w:t>
      </w:r>
    </w:p>
    <w:p w14:paraId="00DB22DF" w14:textId="3CAEE3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Purchase and distribution of food, water, ice, medicine</w:t>
      </w:r>
      <w:r w:rsidR="00254BA2">
        <w:rPr>
          <w:rFonts w:cstheme="minorHAnsi"/>
          <w:color w:val="000000"/>
          <w:szCs w:val="24"/>
        </w:rPr>
        <w:t>,</w:t>
      </w:r>
      <w:r w:rsidRPr="001E61B6">
        <w:rPr>
          <w:rFonts w:cstheme="minorHAnsi"/>
          <w:color w:val="000000"/>
          <w:szCs w:val="24"/>
        </w:rPr>
        <w:t xml:space="preserve"> and other consumable supplies.</w:t>
      </w:r>
    </w:p>
    <w:p w14:paraId="71D56D18"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The movement of supplies and personnel.</w:t>
      </w:r>
    </w:p>
    <w:p w14:paraId="23C738BE"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Emergency medical care in a shelter or temporary medical facility.</w:t>
      </w:r>
    </w:p>
    <w:p w14:paraId="2CD89C2E" w14:textId="4E3189BD" w:rsidR="00E81268" w:rsidRPr="00114DB4" w:rsidRDefault="00B8397C" w:rsidP="0077283E">
      <w:pPr>
        <w:spacing w:after="0"/>
        <w:ind w:left="720"/>
        <w:rPr>
          <w:rStyle w:val="Strong"/>
          <w:color w:val="FF0000"/>
        </w:rPr>
      </w:pPr>
      <w:bookmarkStart w:id="43" w:name="_Toc453058281"/>
      <w:r w:rsidRPr="00114DB4">
        <w:rPr>
          <w:rStyle w:val="Strong"/>
          <w:color w:val="FF0000"/>
        </w:rPr>
        <w:t>Temporary medical facilities when existing facilities are overloaded</w:t>
      </w:r>
      <w:r w:rsidR="00E81268" w:rsidRPr="00114DB4">
        <w:rPr>
          <w:rStyle w:val="Strong"/>
          <w:color w:val="FF0000"/>
        </w:rPr>
        <w:t>.</w:t>
      </w:r>
      <w:bookmarkEnd w:id="43"/>
      <w:r w:rsidR="00E81268" w:rsidRPr="00114DB4">
        <w:rPr>
          <w:rStyle w:val="Strong"/>
          <w:color w:val="FF0000"/>
        </w:rPr>
        <w:t xml:space="preserve"> </w:t>
      </w:r>
    </w:p>
    <w:p w14:paraId="0CEC4B4F"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Sheltering for safe refuge of patients when existing facilities are overloaded.</w:t>
      </w:r>
    </w:p>
    <w:p w14:paraId="6011CAD2"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lastRenderedPageBreak/>
        <w:t xml:space="preserve">Communicating health and safety information to the public. </w:t>
      </w:r>
    </w:p>
    <w:p w14:paraId="259ED22D"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 xml:space="preserve">Storage and internment of unidentified human remains. </w:t>
      </w:r>
    </w:p>
    <w:p w14:paraId="58F1D3CD" w14:textId="77777777" w:rsidR="00E81268" w:rsidRPr="001E61B6" w:rsidRDefault="00E81268" w:rsidP="00E81268">
      <w:pPr>
        <w:numPr>
          <w:ilvl w:val="0"/>
          <w:numId w:val="11"/>
        </w:numPr>
        <w:autoSpaceDE w:val="0"/>
        <w:spacing w:before="0" w:after="0" w:line="276" w:lineRule="auto"/>
        <w:ind w:right="0"/>
        <w:rPr>
          <w:rFonts w:cstheme="minorHAnsi"/>
          <w:color w:val="000000"/>
          <w:szCs w:val="24"/>
        </w:rPr>
      </w:pPr>
      <w:r w:rsidRPr="001E61B6">
        <w:rPr>
          <w:rFonts w:cstheme="minorHAnsi"/>
          <w:color w:val="000000"/>
          <w:szCs w:val="24"/>
        </w:rPr>
        <w:t xml:space="preserve">Mass mortuary services. </w:t>
      </w:r>
    </w:p>
    <w:p w14:paraId="505735F0" w14:textId="77777777" w:rsidR="00E81268" w:rsidRPr="001E61B6" w:rsidRDefault="00E81268" w:rsidP="00A56FF8">
      <w:pPr>
        <w:autoSpaceDE w:val="0"/>
        <w:spacing w:before="0" w:after="0" w:line="276" w:lineRule="auto"/>
        <w:ind w:left="450"/>
        <w:rPr>
          <w:rFonts w:cstheme="minorHAnsi"/>
          <w:color w:val="000000"/>
          <w:szCs w:val="24"/>
        </w:rPr>
      </w:pPr>
      <w:r w:rsidRPr="001E61B6">
        <w:rPr>
          <w:rFonts w:cstheme="minorHAnsi"/>
          <w:color w:val="000000"/>
          <w:szCs w:val="24"/>
        </w:rPr>
        <w:t xml:space="preserve">Payment for care at Hospital Alternate Care Sites: </w:t>
      </w:r>
    </w:p>
    <w:p w14:paraId="3CBD298E" w14:textId="77777777" w:rsidR="00E81268" w:rsidRPr="00CE1A27" w:rsidRDefault="00162E1F" w:rsidP="00A56FF8">
      <w:pPr>
        <w:spacing w:before="0" w:after="0" w:line="276" w:lineRule="auto"/>
        <w:ind w:left="450"/>
      </w:pPr>
      <w:hyperlink r:id="rId25" w:history="1">
        <w:r w:rsidR="00E81268" w:rsidRPr="001E61B6">
          <w:rPr>
            <w:rStyle w:val="Hyperlink"/>
            <w:rFonts w:cstheme="minorHAnsi"/>
            <w:szCs w:val="24"/>
          </w:rPr>
          <w:t>http://www.cms.gov/About-CMS/Agency-Information/H1N1/downloads/AlternativeCareSiteFactSheet.pdf</w:t>
        </w:r>
      </w:hyperlink>
    </w:p>
    <w:p w14:paraId="46D6EDA9" w14:textId="58A5FCB8" w:rsidR="00CE1A27" w:rsidRPr="001E61B6" w:rsidRDefault="00CE1A27" w:rsidP="00E81268">
      <w:pPr>
        <w:autoSpaceDE w:val="0"/>
        <w:spacing w:before="0" w:after="0" w:line="276" w:lineRule="auto"/>
        <w:ind w:right="0"/>
        <w:rPr>
          <w:rFonts w:cstheme="minorHAnsi"/>
          <w:szCs w:val="24"/>
        </w:rPr>
      </w:pPr>
    </w:p>
    <w:p w14:paraId="524DD925" w14:textId="77777777" w:rsidR="00CE1A27" w:rsidRPr="001E61B6" w:rsidRDefault="00CE1A27" w:rsidP="001E61B6">
      <w:pPr>
        <w:pStyle w:val="Heading3"/>
        <w:spacing w:before="0" w:after="0" w:line="276" w:lineRule="auto"/>
        <w:rPr>
          <w:rStyle w:val="Strong"/>
          <w:rFonts w:asciiTheme="minorHAnsi" w:hAnsiTheme="minorHAnsi" w:cstheme="minorHAnsi"/>
        </w:rPr>
      </w:pPr>
      <w:bookmarkStart w:id="44" w:name="_Toc453058286"/>
      <w:bookmarkStart w:id="45" w:name="_Toc43106172"/>
      <w:r w:rsidRPr="001E61B6">
        <w:rPr>
          <w:rFonts w:asciiTheme="minorHAnsi" w:hAnsiTheme="minorHAnsi" w:cstheme="minorHAnsi"/>
        </w:rPr>
        <w:t>Federal Recovery Support Functions</w:t>
      </w:r>
      <w:bookmarkEnd w:id="44"/>
      <w:bookmarkEnd w:id="45"/>
    </w:p>
    <w:p w14:paraId="0F903F74" w14:textId="77777777" w:rsidR="00CE1A27" w:rsidRPr="001E61B6" w:rsidRDefault="00CE1A27" w:rsidP="001E61B6">
      <w:pPr>
        <w:autoSpaceDE w:val="0"/>
        <w:spacing w:before="0" w:after="0" w:line="276" w:lineRule="auto"/>
        <w:ind w:left="432"/>
        <w:rPr>
          <w:rFonts w:cstheme="minorHAnsi"/>
          <w:b/>
          <w:color w:val="C00000"/>
          <w:szCs w:val="24"/>
        </w:rPr>
      </w:pPr>
      <w:r w:rsidRPr="001E61B6">
        <w:rPr>
          <w:rStyle w:val="Heading2SEMNHCC"/>
          <w:rFonts w:asciiTheme="minorHAnsi" w:hAnsiTheme="minorHAnsi" w:cstheme="minorHAnsi"/>
          <w:b w:val="0"/>
          <w:color w:val="C00000"/>
          <w:szCs w:val="24"/>
        </w:rPr>
        <w:t>Overview</w:t>
      </w:r>
    </w:p>
    <w:p w14:paraId="25CC01DD"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szCs w:val="24"/>
        </w:rPr>
        <w:t>The Recovery Support Functions were created within the National Disaster Recovery Framework (NDRF) to bring together the core recovery capabilities of Federal departments and agencies and other supporting organizations- including those not active in emergency response-to focus on community recovery needs.</w:t>
      </w:r>
    </w:p>
    <w:p w14:paraId="1E703D00" w14:textId="77777777" w:rsidR="00CE1A27" w:rsidRPr="001E61B6" w:rsidRDefault="00CE1A27" w:rsidP="001E61B6">
      <w:pPr>
        <w:autoSpaceDE w:val="0"/>
        <w:spacing w:before="0" w:after="0" w:line="276" w:lineRule="auto"/>
        <w:ind w:left="432"/>
        <w:rPr>
          <w:rFonts w:cstheme="minorHAnsi"/>
          <w:szCs w:val="24"/>
        </w:rPr>
      </w:pPr>
    </w:p>
    <w:p w14:paraId="52E0E7F0" w14:textId="1C5933C9" w:rsidR="00CE1A27" w:rsidRPr="001E61B6" w:rsidRDefault="00CE1A27" w:rsidP="001E61B6">
      <w:pPr>
        <w:autoSpaceDE w:val="0"/>
        <w:spacing w:before="0" w:after="0" w:line="276" w:lineRule="auto"/>
        <w:ind w:left="432"/>
        <w:rPr>
          <w:rFonts w:cstheme="minorHAnsi"/>
          <w:szCs w:val="24"/>
        </w:rPr>
      </w:pPr>
      <w:r w:rsidRPr="001E61B6">
        <w:rPr>
          <w:rFonts w:cstheme="minorHAnsi"/>
          <w:szCs w:val="24"/>
        </w:rPr>
        <w:t>The Recovery Support Functions (RSF’s) comprise the NDRF coordinating structure for key functional areas of assistance. Their purpose is to support local governments by facilitating problem solving, improving access to resources and by fostering coordination among State and Federal Agencies, nongovernmental partners</w:t>
      </w:r>
      <w:r w:rsidR="00254BA2">
        <w:rPr>
          <w:rFonts w:cstheme="minorHAnsi"/>
          <w:szCs w:val="24"/>
        </w:rPr>
        <w:t>,</w:t>
      </w:r>
      <w:r w:rsidRPr="001E61B6">
        <w:rPr>
          <w:rFonts w:cstheme="minorHAnsi"/>
          <w:szCs w:val="24"/>
        </w:rPr>
        <w:t xml:space="preserve"> and stakeholders.</w:t>
      </w:r>
    </w:p>
    <w:p w14:paraId="192ED235" w14:textId="77777777" w:rsidR="00CE1A27" w:rsidRPr="001E61B6" w:rsidRDefault="00CE1A27" w:rsidP="001E61B6">
      <w:pPr>
        <w:autoSpaceDE w:val="0"/>
        <w:spacing w:before="0" w:after="0" w:line="276" w:lineRule="auto"/>
        <w:ind w:left="432"/>
        <w:rPr>
          <w:rFonts w:cstheme="minorHAnsi"/>
          <w:szCs w:val="24"/>
        </w:rPr>
      </w:pPr>
    </w:p>
    <w:p w14:paraId="344303EF"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szCs w:val="24"/>
        </w:rPr>
        <w:t>The objective of RSFs is to facilitate the identification, coordination, and delivery of Federal assistance needed to supplement recovery resources and efforts by local, State and Tribal governments, as well as private and nonprofit sectors. The RSFs also encourages and complements investments and contributions by the business community, individuals, and voluntary, faith-based and community organizations. These RSF activities assist communities with accelerating the process of recovery, redevelopment, and revitalization.</w:t>
      </w:r>
    </w:p>
    <w:p w14:paraId="09FAC903" w14:textId="77777777" w:rsidR="00CE1A27" w:rsidRPr="001E61B6" w:rsidRDefault="00CE1A27" w:rsidP="001E61B6">
      <w:pPr>
        <w:autoSpaceDE w:val="0"/>
        <w:spacing w:before="0" w:after="0" w:line="276" w:lineRule="auto"/>
        <w:ind w:left="432"/>
        <w:rPr>
          <w:rFonts w:cstheme="minorHAnsi"/>
          <w:szCs w:val="24"/>
        </w:rPr>
      </w:pPr>
    </w:p>
    <w:p w14:paraId="74FE1BC1" w14:textId="77777777" w:rsidR="00CE1A27" w:rsidRPr="001E61B6" w:rsidRDefault="00CE1A27" w:rsidP="001E61B6">
      <w:pPr>
        <w:autoSpaceDE w:val="0"/>
        <w:spacing w:before="0" w:after="0" w:line="276" w:lineRule="auto"/>
        <w:ind w:left="432"/>
        <w:rPr>
          <w:rStyle w:val="Strong"/>
          <w:rFonts w:cstheme="minorHAnsi"/>
          <w:b/>
          <w:i/>
          <w:color w:val="C00000"/>
          <w:szCs w:val="24"/>
        </w:rPr>
      </w:pPr>
      <w:r w:rsidRPr="001E61B6">
        <w:rPr>
          <w:rStyle w:val="Strong"/>
          <w:rFonts w:cstheme="minorHAnsi"/>
          <w:b/>
          <w:i/>
          <w:color w:val="C00000"/>
          <w:szCs w:val="24"/>
        </w:rPr>
        <w:t>Health &amp; Social Services Recovery Support Function</w:t>
      </w:r>
    </w:p>
    <w:p w14:paraId="537BA6A2" w14:textId="77777777" w:rsidR="00CE1A27" w:rsidRPr="001E61B6" w:rsidRDefault="00CE1A27" w:rsidP="001E61B6">
      <w:pPr>
        <w:tabs>
          <w:tab w:val="left" w:pos="2340"/>
        </w:tabs>
        <w:autoSpaceDE w:val="0"/>
        <w:spacing w:before="0" w:after="0" w:line="276" w:lineRule="auto"/>
        <w:ind w:left="432"/>
        <w:rPr>
          <w:rFonts w:cstheme="minorHAnsi"/>
          <w:color w:val="000000"/>
          <w:szCs w:val="24"/>
        </w:rPr>
      </w:pPr>
      <w:r w:rsidRPr="001E61B6">
        <w:rPr>
          <w:rFonts w:cstheme="minorHAnsi"/>
          <w:color w:val="000000"/>
          <w:szCs w:val="24"/>
        </w:rPr>
        <w:tab/>
      </w:r>
    </w:p>
    <w:p w14:paraId="49B487DE"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color w:val="000000"/>
          <w:szCs w:val="24"/>
        </w:rPr>
        <w:t xml:space="preserve">The Health and Social Services RSF mission is for the Federal Government to assist locally led recovery efforts in the restoration of the public health, health care and social services networks to promote the resilience, health and well-being of affected individuals and communities. </w:t>
      </w:r>
      <w:r w:rsidRPr="001E61B6">
        <w:rPr>
          <w:rFonts w:cstheme="minorHAnsi"/>
          <w:szCs w:val="24"/>
        </w:rPr>
        <w:t>When the Health &amp; Social Services RSF is activated, both primary agencies and supporting organizations are expected to be responsive to the function related communication and coordination needs.</w:t>
      </w:r>
    </w:p>
    <w:p w14:paraId="2DCD2285" w14:textId="77777777" w:rsidR="00CE1A27" w:rsidRPr="001E61B6" w:rsidRDefault="00CE1A27" w:rsidP="001E61B6">
      <w:pPr>
        <w:autoSpaceDE w:val="0"/>
        <w:spacing w:before="0" w:after="0" w:line="276" w:lineRule="auto"/>
        <w:ind w:left="432"/>
        <w:rPr>
          <w:rFonts w:cstheme="minorHAnsi"/>
          <w:szCs w:val="24"/>
        </w:rPr>
      </w:pPr>
    </w:p>
    <w:p w14:paraId="31B21E1C"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Activation is generally considered when one or more of the following factors apply:</w:t>
      </w:r>
    </w:p>
    <w:p w14:paraId="1939F130" w14:textId="77777777" w:rsidR="00CE1A27" w:rsidRPr="001E61B6" w:rsidRDefault="00CE1A27" w:rsidP="001E61B6">
      <w:pPr>
        <w:autoSpaceDE w:val="0"/>
        <w:spacing w:before="0" w:after="0" w:line="276" w:lineRule="auto"/>
        <w:ind w:left="1080"/>
        <w:rPr>
          <w:rFonts w:cstheme="minorHAnsi"/>
          <w:color w:val="000000"/>
          <w:szCs w:val="24"/>
        </w:rPr>
      </w:pPr>
    </w:p>
    <w:p w14:paraId="5EE6902F" w14:textId="77777777" w:rsidR="00CE1A27" w:rsidRPr="001E61B6" w:rsidRDefault="00CE1A27" w:rsidP="001E61B6">
      <w:pPr>
        <w:numPr>
          <w:ilvl w:val="0"/>
          <w:numId w:val="17"/>
        </w:numPr>
        <w:autoSpaceDE w:val="0"/>
        <w:spacing w:before="0" w:after="0" w:line="276" w:lineRule="auto"/>
        <w:ind w:left="1080" w:right="0"/>
        <w:rPr>
          <w:rFonts w:cstheme="minorHAnsi"/>
          <w:color w:val="000000"/>
          <w:szCs w:val="24"/>
        </w:rPr>
      </w:pPr>
      <w:r w:rsidRPr="001E61B6">
        <w:rPr>
          <w:rFonts w:cstheme="minorHAnsi"/>
          <w:color w:val="000000"/>
          <w:szCs w:val="24"/>
        </w:rPr>
        <w:lastRenderedPageBreak/>
        <w:t xml:space="preserve">When the President declares a major disaster under the Robert T. Stafford Disaster Relief and Emergency Assistance Act and Federal assistance is requested by the appropriate state authorities to assist with their health and social services recovery efforts. </w:t>
      </w:r>
    </w:p>
    <w:p w14:paraId="4E363B6E" w14:textId="77777777" w:rsidR="00CE1A27" w:rsidRPr="001E61B6" w:rsidRDefault="00CE1A27" w:rsidP="001E61B6">
      <w:pPr>
        <w:numPr>
          <w:ilvl w:val="0"/>
          <w:numId w:val="17"/>
        </w:numPr>
        <w:autoSpaceDE w:val="0"/>
        <w:spacing w:before="0" w:after="0" w:line="276" w:lineRule="auto"/>
        <w:ind w:left="1080" w:right="0"/>
        <w:rPr>
          <w:rFonts w:cstheme="minorHAnsi"/>
          <w:color w:val="000000"/>
          <w:szCs w:val="24"/>
        </w:rPr>
      </w:pPr>
      <w:r w:rsidRPr="001E61B6">
        <w:rPr>
          <w:rFonts w:cstheme="minorHAnsi"/>
          <w:color w:val="000000"/>
          <w:szCs w:val="24"/>
        </w:rPr>
        <w:t>When there is a Public Health Emergency declaration by the HHS Secretary.</w:t>
      </w:r>
    </w:p>
    <w:p w14:paraId="1192DB6E" w14:textId="77777777" w:rsidR="00CE1A27" w:rsidRPr="001E61B6" w:rsidRDefault="00CE1A27" w:rsidP="001E61B6">
      <w:pPr>
        <w:numPr>
          <w:ilvl w:val="0"/>
          <w:numId w:val="17"/>
        </w:numPr>
        <w:autoSpaceDE w:val="0"/>
        <w:spacing w:before="0" w:after="0" w:line="276" w:lineRule="auto"/>
        <w:ind w:left="1080" w:right="0"/>
        <w:rPr>
          <w:rFonts w:cstheme="minorHAnsi"/>
          <w:color w:val="000000"/>
          <w:szCs w:val="24"/>
        </w:rPr>
      </w:pPr>
      <w:r w:rsidRPr="001E61B6">
        <w:rPr>
          <w:rFonts w:cstheme="minorHAnsi"/>
          <w:color w:val="000000"/>
          <w:szCs w:val="24"/>
        </w:rPr>
        <w:t>When there is an activation of ESF #6 (Mass Care) and /or ESF #8 (Health &amp; Medical).</w:t>
      </w:r>
    </w:p>
    <w:p w14:paraId="49F8D716" w14:textId="77777777" w:rsidR="00CE1A27" w:rsidRPr="001E61B6" w:rsidRDefault="00CE1A27" w:rsidP="001E61B6">
      <w:pPr>
        <w:numPr>
          <w:ilvl w:val="0"/>
          <w:numId w:val="17"/>
        </w:numPr>
        <w:autoSpaceDE w:val="0"/>
        <w:spacing w:before="0" w:after="0" w:line="276" w:lineRule="auto"/>
        <w:ind w:left="1080" w:right="0"/>
        <w:rPr>
          <w:rFonts w:cstheme="minorHAnsi"/>
          <w:color w:val="000000"/>
          <w:szCs w:val="24"/>
        </w:rPr>
      </w:pPr>
      <w:r w:rsidRPr="001E61B6">
        <w:rPr>
          <w:rFonts w:cstheme="minorHAnsi"/>
          <w:color w:val="000000"/>
          <w:szCs w:val="24"/>
        </w:rPr>
        <w:t xml:space="preserve">When a jurisdiction is designated for both FEMA Public Assistance and Individual Assistance. </w:t>
      </w:r>
    </w:p>
    <w:p w14:paraId="6A6055CF" w14:textId="77777777" w:rsidR="00CE1A27" w:rsidRPr="001E61B6" w:rsidRDefault="00CE1A27" w:rsidP="001E61B6">
      <w:pPr>
        <w:numPr>
          <w:ilvl w:val="0"/>
          <w:numId w:val="17"/>
        </w:numPr>
        <w:autoSpaceDE w:val="0"/>
        <w:spacing w:before="0" w:after="0" w:line="276" w:lineRule="auto"/>
        <w:ind w:left="1080" w:right="0"/>
        <w:rPr>
          <w:rFonts w:cstheme="minorHAnsi"/>
          <w:color w:val="000000"/>
          <w:szCs w:val="24"/>
        </w:rPr>
      </w:pPr>
      <w:r w:rsidRPr="001E61B6">
        <w:rPr>
          <w:rFonts w:cstheme="minorHAnsi"/>
          <w:color w:val="000000"/>
          <w:szCs w:val="24"/>
        </w:rPr>
        <w:t xml:space="preserve">When recovery activities involve more than one H&amp;SS RSF primary agency. </w:t>
      </w:r>
    </w:p>
    <w:p w14:paraId="0CC8D8D8" w14:textId="77777777" w:rsidR="00CE1A27" w:rsidRPr="001E61B6" w:rsidRDefault="00CE1A27" w:rsidP="001E61B6">
      <w:pPr>
        <w:autoSpaceDE w:val="0"/>
        <w:spacing w:before="0" w:after="0" w:line="276" w:lineRule="auto"/>
        <w:ind w:left="432"/>
        <w:rPr>
          <w:rFonts w:cstheme="minorHAnsi"/>
          <w:szCs w:val="24"/>
        </w:rPr>
      </w:pPr>
    </w:p>
    <w:p w14:paraId="10338680" w14:textId="77777777" w:rsidR="00CE1A27" w:rsidRPr="001E61B6" w:rsidRDefault="00CE1A27" w:rsidP="001E61B6">
      <w:pPr>
        <w:autoSpaceDE w:val="0"/>
        <w:spacing w:before="0" w:after="0" w:line="276" w:lineRule="auto"/>
        <w:ind w:left="432"/>
        <w:rPr>
          <w:rFonts w:cstheme="minorHAnsi"/>
          <w:bCs/>
          <w:color w:val="000000"/>
          <w:szCs w:val="24"/>
        </w:rPr>
      </w:pPr>
      <w:r w:rsidRPr="001E61B6">
        <w:rPr>
          <w:rFonts w:cstheme="minorHAnsi"/>
          <w:bCs/>
          <w:color w:val="000000"/>
          <w:szCs w:val="24"/>
        </w:rPr>
        <w:t>Outcomes for the Health and Social Services Recovery Support Function include:</w:t>
      </w:r>
    </w:p>
    <w:p w14:paraId="23BBA089"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bCs/>
          <w:color w:val="000000"/>
          <w:szCs w:val="24"/>
        </w:rPr>
        <w:t xml:space="preserve"> </w:t>
      </w:r>
    </w:p>
    <w:p w14:paraId="700A7EE9"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Restore the capacity and resilience of essential health and social services to meet ongoing and emerging post-disaster community needs. </w:t>
      </w:r>
    </w:p>
    <w:p w14:paraId="5DB393FF"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Encourage mental/behavioral health systems to meet the mental/behavioral health needs of affected individuals, response and recovery workers, and the community. </w:t>
      </w:r>
    </w:p>
    <w:p w14:paraId="4D419872"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Promote self-sufficiency and continuity of the health and well-being of affected individuals; particularly the needs of children, seniors, people living with disabilities whose members may have additional functional needs, people from diverse origins, people with limited English proficiency, and underserved populations. </w:t>
      </w:r>
    </w:p>
    <w:p w14:paraId="68821C16"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Assist in the continuity of essential health and social services, including schools. </w:t>
      </w:r>
    </w:p>
    <w:p w14:paraId="627C6D8E"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Reconnect displaced populations with essential health and social services. </w:t>
      </w:r>
    </w:p>
    <w:p w14:paraId="5A83BA33"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Protect the health of the population and response and recovery from the long-term effects of a post-disaster environment. </w:t>
      </w:r>
    </w:p>
    <w:p w14:paraId="0A8B19A9" w14:textId="77777777" w:rsidR="00CE1A27" w:rsidRPr="001E61B6" w:rsidRDefault="00CE1A27" w:rsidP="001E61B6">
      <w:pPr>
        <w:numPr>
          <w:ilvl w:val="0"/>
          <w:numId w:val="19"/>
        </w:numPr>
        <w:autoSpaceDE w:val="0"/>
        <w:spacing w:before="0" w:after="0" w:line="276" w:lineRule="auto"/>
        <w:ind w:left="1080" w:right="0"/>
        <w:rPr>
          <w:rFonts w:cstheme="minorHAnsi"/>
          <w:color w:val="000000"/>
          <w:szCs w:val="24"/>
        </w:rPr>
      </w:pPr>
      <w:r w:rsidRPr="001E61B6">
        <w:rPr>
          <w:rFonts w:cstheme="minorHAnsi"/>
          <w:color w:val="000000"/>
          <w:szCs w:val="24"/>
        </w:rPr>
        <w:t xml:space="preserve">Promote clear communications and public health messaging to provide accurate, appropriate, and accessible information; ensure information is developed and disseminated in multiple mediums, multi-lingual formats, and alternate formats, is age-appropriate and user-friendly and is accessible to underserved populations. </w:t>
      </w:r>
    </w:p>
    <w:p w14:paraId="156427C9" w14:textId="77777777" w:rsidR="00CE1A27" w:rsidRPr="001E61B6" w:rsidRDefault="00CE1A27" w:rsidP="001E61B6">
      <w:pPr>
        <w:autoSpaceDE w:val="0"/>
        <w:spacing w:before="0" w:after="0" w:line="276" w:lineRule="auto"/>
        <w:rPr>
          <w:rFonts w:cstheme="minorHAnsi"/>
          <w:color w:val="000000"/>
          <w:szCs w:val="24"/>
        </w:rPr>
      </w:pPr>
    </w:p>
    <w:p w14:paraId="3E57171F" w14:textId="77777777" w:rsidR="00CE1A27" w:rsidRPr="001E61B6" w:rsidRDefault="00CE1A27" w:rsidP="001E61B6">
      <w:pPr>
        <w:pStyle w:val="Heading3"/>
        <w:spacing w:before="0" w:after="0" w:line="276" w:lineRule="auto"/>
        <w:rPr>
          <w:rFonts w:asciiTheme="minorHAnsi" w:hAnsiTheme="minorHAnsi" w:cstheme="minorHAnsi"/>
        </w:rPr>
      </w:pPr>
      <w:bookmarkStart w:id="46" w:name="_Toc453058287"/>
      <w:bookmarkStart w:id="47" w:name="_Toc43106173"/>
      <w:r w:rsidRPr="001E61B6">
        <w:rPr>
          <w:rFonts w:asciiTheme="minorHAnsi" w:hAnsiTheme="minorHAnsi" w:cstheme="minorHAnsi"/>
        </w:rPr>
        <w:t>Supporting Reference Documents</w:t>
      </w:r>
      <w:bookmarkEnd w:id="46"/>
      <w:bookmarkEnd w:id="47"/>
    </w:p>
    <w:p w14:paraId="2E1ED695"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color w:val="000000"/>
          <w:szCs w:val="24"/>
        </w:rPr>
        <w:t xml:space="preserve">EMTALA Medical Treatment and Labor Act (EMTALA) Requirements and Options for Hospitals in a Disaster: </w:t>
      </w:r>
      <w:hyperlink r:id="rId26" w:history="1">
        <w:r w:rsidRPr="001E61B6">
          <w:rPr>
            <w:rStyle w:val="Hyperlink"/>
            <w:rFonts w:cstheme="minorHAnsi"/>
            <w:szCs w:val="24"/>
          </w:rPr>
          <w:t>http://www.cms.gov/Medicare/Provider-Enrollment-and-Certification/SurveyCertificationGenInfo/downloads/SCLetter09_52.pdf</w:t>
        </w:r>
      </w:hyperlink>
      <w:r w:rsidRPr="001E61B6">
        <w:rPr>
          <w:rFonts w:cstheme="minorHAnsi"/>
          <w:color w:val="006599"/>
          <w:szCs w:val="24"/>
        </w:rPr>
        <w:t xml:space="preserve">  </w:t>
      </w:r>
    </w:p>
    <w:p w14:paraId="701ACF31" w14:textId="77777777" w:rsidR="00CE1A27" w:rsidRPr="001E61B6" w:rsidRDefault="00CE1A27" w:rsidP="001E61B6">
      <w:pPr>
        <w:autoSpaceDE w:val="0"/>
        <w:spacing w:before="0" w:after="0" w:line="276" w:lineRule="auto"/>
        <w:ind w:left="432"/>
        <w:rPr>
          <w:rFonts w:cstheme="minorHAnsi"/>
          <w:color w:val="000000"/>
          <w:szCs w:val="24"/>
        </w:rPr>
      </w:pPr>
    </w:p>
    <w:p w14:paraId="4F8B8C6D"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bCs/>
          <w:color w:val="000000"/>
          <w:szCs w:val="24"/>
        </w:rPr>
        <w:t xml:space="preserve">FEMA Reimbursement Quick Guide for Acute Care Hospitals: </w:t>
      </w:r>
      <w:hyperlink r:id="rId27" w:history="1">
        <w:r w:rsidRPr="001E61B6">
          <w:rPr>
            <w:rStyle w:val="Hyperlink"/>
            <w:rFonts w:cstheme="minorHAnsi"/>
            <w:bCs/>
            <w:szCs w:val="24"/>
          </w:rPr>
          <w:t>http://www.semndhc.org/wp-content/uploads/2014/01/FEMA-ACH_ReimbursementGuide.pdf</w:t>
        </w:r>
      </w:hyperlink>
      <w:r w:rsidRPr="001E61B6">
        <w:rPr>
          <w:rFonts w:cstheme="minorHAnsi"/>
          <w:bCs/>
          <w:color w:val="000000"/>
          <w:szCs w:val="24"/>
        </w:rPr>
        <w:t xml:space="preserve"> </w:t>
      </w:r>
    </w:p>
    <w:p w14:paraId="379714BB" w14:textId="77777777" w:rsidR="00CE1A27" w:rsidRPr="001E61B6" w:rsidRDefault="00CE1A27" w:rsidP="001E61B6">
      <w:pPr>
        <w:autoSpaceDE w:val="0"/>
        <w:spacing w:before="0" w:after="0" w:line="276" w:lineRule="auto"/>
        <w:ind w:left="432"/>
        <w:rPr>
          <w:rFonts w:cstheme="minorHAnsi"/>
          <w:bCs/>
          <w:color w:val="000000"/>
          <w:szCs w:val="24"/>
        </w:rPr>
      </w:pPr>
    </w:p>
    <w:p w14:paraId="3A030953"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bCs/>
          <w:color w:val="000000"/>
          <w:szCs w:val="24"/>
        </w:rPr>
        <w:t>Information on requesting a Section 1135 waiver:</w:t>
      </w:r>
      <w:r w:rsidRPr="001E61B6">
        <w:rPr>
          <w:rFonts w:cstheme="minorHAnsi"/>
          <w:b/>
          <w:bCs/>
          <w:color w:val="000000"/>
          <w:szCs w:val="24"/>
        </w:rPr>
        <w:t xml:space="preserve"> </w:t>
      </w:r>
      <w:hyperlink r:id="rId28" w:history="1">
        <w:r w:rsidRPr="001E61B6">
          <w:rPr>
            <w:rStyle w:val="Hyperlink"/>
            <w:rFonts w:cstheme="minorHAnsi"/>
            <w:szCs w:val="24"/>
          </w:rPr>
          <w:t>http://www.cms.gov/About-CMS/Agency-Information/H1N1/downloads/requestingawaiver101.pdf</w:t>
        </w:r>
      </w:hyperlink>
      <w:r w:rsidRPr="001E61B6">
        <w:rPr>
          <w:rFonts w:cstheme="minorHAnsi"/>
          <w:color w:val="006599"/>
          <w:szCs w:val="24"/>
        </w:rPr>
        <w:t xml:space="preserve">  </w:t>
      </w:r>
    </w:p>
    <w:p w14:paraId="21898241" w14:textId="77777777" w:rsidR="00CE1A27" w:rsidRPr="001E61B6" w:rsidRDefault="00CE1A27" w:rsidP="001E61B6">
      <w:pPr>
        <w:autoSpaceDE w:val="0"/>
        <w:spacing w:before="0" w:after="0" w:line="276" w:lineRule="auto"/>
        <w:ind w:left="432"/>
        <w:rPr>
          <w:rFonts w:cstheme="minorHAnsi"/>
          <w:color w:val="000000"/>
          <w:szCs w:val="24"/>
        </w:rPr>
      </w:pPr>
    </w:p>
    <w:p w14:paraId="3356CDEF"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The CMS template for the Section 1115 disaster waiver program noted the </w:t>
      </w:r>
      <w:proofErr w:type="gramStart"/>
      <w:r w:rsidRPr="001E61B6">
        <w:rPr>
          <w:rFonts w:cstheme="minorHAnsi"/>
          <w:color w:val="000000"/>
          <w:szCs w:val="24"/>
        </w:rPr>
        <w:t>following</w:t>
      </w:r>
      <w:proofErr w:type="gramEnd"/>
      <w:r w:rsidRPr="001E61B6">
        <w:rPr>
          <w:rFonts w:cstheme="minorHAnsi"/>
          <w:color w:val="000000"/>
          <w:szCs w:val="24"/>
        </w:rPr>
        <w:t xml:space="preserve"> </w:t>
      </w:r>
    </w:p>
    <w:p w14:paraId="242706E5"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color w:val="000000"/>
          <w:szCs w:val="24"/>
        </w:rPr>
        <w:t xml:space="preserve">“Standard Features” regarding healthcare provider reimbursement issues: </w:t>
      </w:r>
      <w:hyperlink r:id="rId29" w:history="1">
        <w:r w:rsidRPr="001E61B6">
          <w:rPr>
            <w:rStyle w:val="Hyperlink"/>
            <w:rFonts w:cstheme="minorHAnsi"/>
            <w:szCs w:val="24"/>
          </w:rPr>
          <w:t>http://www.medicaid.gov/Medicaid-CHIP-Program-Information/By-Topics/Waivers/1115/Section-1115-Demonstrations.html</w:t>
        </w:r>
      </w:hyperlink>
    </w:p>
    <w:p w14:paraId="08403418" w14:textId="77777777" w:rsidR="00CE1A27" w:rsidRPr="001E61B6" w:rsidRDefault="00CE1A27" w:rsidP="001E61B6">
      <w:pPr>
        <w:autoSpaceDE w:val="0"/>
        <w:spacing w:before="0" w:after="0" w:line="276" w:lineRule="auto"/>
        <w:ind w:left="432"/>
        <w:rPr>
          <w:rFonts w:cstheme="minorHAnsi"/>
          <w:color w:val="006599"/>
          <w:szCs w:val="24"/>
        </w:rPr>
      </w:pPr>
    </w:p>
    <w:p w14:paraId="221B3957" w14:textId="77777777" w:rsidR="00CE1A27" w:rsidRPr="001E61B6" w:rsidRDefault="00CE1A27" w:rsidP="001E61B6">
      <w:pPr>
        <w:autoSpaceDE w:val="0"/>
        <w:spacing w:before="0" w:after="0" w:line="276" w:lineRule="auto"/>
        <w:ind w:left="432"/>
        <w:rPr>
          <w:rFonts w:cstheme="minorHAnsi"/>
          <w:szCs w:val="24"/>
        </w:rPr>
      </w:pPr>
      <w:r w:rsidRPr="001E61B6">
        <w:rPr>
          <w:rFonts w:cstheme="minorHAnsi"/>
          <w:color w:val="000000"/>
          <w:szCs w:val="24"/>
        </w:rPr>
        <w:t xml:space="preserve">Medicare Financial Management Manual Chapter 3 Page 64 Section 150 Accelerated Payments </w:t>
      </w:r>
      <w:hyperlink r:id="rId30" w:history="1">
        <w:r w:rsidRPr="001E61B6">
          <w:rPr>
            <w:rStyle w:val="Hyperlink"/>
            <w:rFonts w:cstheme="minorHAnsi"/>
            <w:szCs w:val="24"/>
          </w:rPr>
          <w:t>http://www.cms.gov/Regulations-and-Guidance/Guidance/Manuals/downloads/fin106c03.pdf</w:t>
        </w:r>
      </w:hyperlink>
      <w:r w:rsidRPr="001E61B6">
        <w:rPr>
          <w:rFonts w:cstheme="minorHAnsi"/>
          <w:color w:val="006599"/>
          <w:szCs w:val="24"/>
        </w:rPr>
        <w:t xml:space="preserve">  </w:t>
      </w:r>
      <w:r w:rsidRPr="001E61B6">
        <w:rPr>
          <w:rFonts w:cstheme="minorHAnsi"/>
          <w:color w:val="000000"/>
          <w:szCs w:val="24"/>
        </w:rPr>
        <w:t xml:space="preserve"> </w:t>
      </w:r>
    </w:p>
    <w:p w14:paraId="09737010" w14:textId="77777777" w:rsidR="00CE1A27" w:rsidRPr="001E61B6" w:rsidRDefault="00CE1A27" w:rsidP="001E61B6">
      <w:pPr>
        <w:autoSpaceDE w:val="0"/>
        <w:spacing w:before="0" w:after="0" w:line="276" w:lineRule="auto"/>
        <w:ind w:left="432"/>
        <w:rPr>
          <w:rFonts w:cstheme="minorHAnsi"/>
          <w:szCs w:val="24"/>
        </w:rPr>
      </w:pPr>
      <w:r w:rsidRPr="001E61B6">
        <w:rPr>
          <w:rStyle w:val="Heading2SEMNHCC"/>
          <w:rFonts w:asciiTheme="minorHAnsi" w:hAnsiTheme="minorHAnsi" w:cstheme="minorHAnsi"/>
          <w:color w:val="000000"/>
          <w:szCs w:val="24"/>
        </w:rPr>
        <w:t xml:space="preserve"> </w:t>
      </w:r>
    </w:p>
    <w:p w14:paraId="2C9EC4CB" w14:textId="77777777" w:rsidR="00CE1A27" w:rsidRPr="001E61B6" w:rsidRDefault="00CE1A27" w:rsidP="001E61B6">
      <w:pPr>
        <w:autoSpaceDE w:val="0"/>
        <w:spacing w:before="0" w:after="0" w:line="276" w:lineRule="auto"/>
        <w:ind w:left="432"/>
        <w:rPr>
          <w:rFonts w:cstheme="minorHAnsi"/>
          <w:color w:val="000000"/>
          <w:szCs w:val="24"/>
        </w:rPr>
      </w:pPr>
      <w:r w:rsidRPr="001E61B6">
        <w:rPr>
          <w:rFonts w:cstheme="minorHAnsi"/>
          <w:color w:val="000000"/>
          <w:szCs w:val="24"/>
        </w:rPr>
        <w:t xml:space="preserve">FEMA Human Influenza Pandemic Disaster Assistance Policy (DAP) can be downloaded here: </w:t>
      </w:r>
    </w:p>
    <w:p w14:paraId="61F07550" w14:textId="77777777" w:rsidR="00CE1A27" w:rsidRPr="001E61B6" w:rsidRDefault="00162E1F" w:rsidP="001E61B6">
      <w:pPr>
        <w:autoSpaceDE w:val="0"/>
        <w:spacing w:before="0" w:after="0" w:line="276" w:lineRule="auto"/>
        <w:ind w:left="432"/>
        <w:rPr>
          <w:rFonts w:cstheme="minorHAnsi"/>
          <w:color w:val="006599"/>
          <w:szCs w:val="24"/>
        </w:rPr>
      </w:pPr>
      <w:hyperlink r:id="rId31" w:history="1">
        <w:r w:rsidR="00CE1A27" w:rsidRPr="001E61B6">
          <w:rPr>
            <w:rStyle w:val="Hyperlink"/>
            <w:rFonts w:cstheme="minorHAnsi"/>
            <w:szCs w:val="24"/>
          </w:rPr>
          <w:t>http://www.fema.gov/pdf/government/grant/pa/9523_17.pdf</w:t>
        </w:r>
      </w:hyperlink>
      <w:r w:rsidR="00CE1A27" w:rsidRPr="001E61B6">
        <w:rPr>
          <w:rFonts w:cstheme="minorHAnsi"/>
          <w:color w:val="006599"/>
          <w:szCs w:val="24"/>
        </w:rPr>
        <w:t xml:space="preserve">  </w:t>
      </w:r>
    </w:p>
    <w:p w14:paraId="60D16889" w14:textId="77777777" w:rsidR="00CE1A27" w:rsidRPr="001E61B6" w:rsidRDefault="00CE1A27" w:rsidP="001E61B6">
      <w:pPr>
        <w:autoSpaceDE w:val="0"/>
        <w:spacing w:before="0" w:after="0" w:line="276" w:lineRule="auto"/>
        <w:rPr>
          <w:rFonts w:cstheme="minorHAnsi"/>
          <w:color w:val="006599"/>
          <w:szCs w:val="24"/>
        </w:rPr>
      </w:pPr>
    </w:p>
    <w:p w14:paraId="5CA42DE1" w14:textId="516FE1AF" w:rsidR="00CE1A27" w:rsidRPr="001E61B6" w:rsidRDefault="00A043B5" w:rsidP="001E61B6">
      <w:pPr>
        <w:pStyle w:val="Heading2"/>
        <w:spacing w:before="0" w:after="0" w:line="276" w:lineRule="auto"/>
        <w:rPr>
          <w:rFonts w:asciiTheme="minorHAnsi" w:hAnsiTheme="minorHAnsi" w:cstheme="minorHAnsi"/>
          <w:sz w:val="24"/>
        </w:rPr>
      </w:pPr>
      <w:bookmarkStart w:id="48" w:name="_Toc453058288"/>
      <w:bookmarkStart w:id="49" w:name="_Toc43106174"/>
      <w:r w:rsidRPr="001E61B6">
        <w:rPr>
          <w:rFonts w:asciiTheme="minorHAnsi" w:hAnsiTheme="minorHAnsi" w:cstheme="minorHAnsi"/>
          <w:caps w:val="0"/>
          <w:sz w:val="24"/>
        </w:rPr>
        <w:t>DEFINITIONS</w:t>
      </w:r>
      <w:bookmarkEnd w:id="48"/>
      <w:bookmarkEnd w:id="49"/>
    </w:p>
    <w:p w14:paraId="2180EFF9" w14:textId="77777777" w:rsidR="00CE1A27" w:rsidRPr="001E61B6" w:rsidRDefault="00CE1A27" w:rsidP="001E61B6">
      <w:pPr>
        <w:spacing w:before="0" w:after="0" w:line="276" w:lineRule="auto"/>
        <w:rPr>
          <w:rFonts w:cstheme="minorHAnsi"/>
          <w:szCs w:val="24"/>
        </w:rPr>
      </w:pPr>
      <w:r w:rsidRPr="001E61B6">
        <w:rPr>
          <w:rStyle w:val="Bold"/>
          <w:rFonts w:asciiTheme="minorHAnsi" w:hAnsiTheme="minorHAnsi" w:cstheme="minorHAnsi"/>
          <w:szCs w:val="24"/>
        </w:rPr>
        <w:t>After Action Report (AAR)</w:t>
      </w:r>
      <w:r w:rsidRPr="001E61B6">
        <w:rPr>
          <w:rFonts w:cstheme="minorHAnsi"/>
          <w:szCs w:val="24"/>
        </w:rPr>
        <w:t xml:space="preserve">:  A summary document of the strengths and opportunities for improvement of an exercise or significant incident delineating specific improvement actions and responsibilities. </w:t>
      </w:r>
    </w:p>
    <w:p w14:paraId="3D75C735" w14:textId="77777777" w:rsidR="00CE1A27" w:rsidRPr="001E61B6" w:rsidRDefault="00CE1A27" w:rsidP="001E61B6">
      <w:pPr>
        <w:spacing w:before="0" w:after="0" w:line="276" w:lineRule="auto"/>
        <w:rPr>
          <w:rFonts w:cstheme="minorHAnsi"/>
          <w:color w:val="000000"/>
          <w:szCs w:val="24"/>
        </w:rPr>
      </w:pPr>
      <w:r w:rsidRPr="001E61B6">
        <w:rPr>
          <w:rStyle w:val="Bold"/>
          <w:rFonts w:asciiTheme="minorHAnsi" w:hAnsiTheme="minorHAnsi" w:cstheme="minorHAnsi"/>
          <w:szCs w:val="24"/>
        </w:rPr>
        <w:t>After Action Review</w:t>
      </w:r>
      <w:r w:rsidRPr="001E61B6">
        <w:rPr>
          <w:rFonts w:cstheme="minorHAnsi"/>
          <w:szCs w:val="24"/>
        </w:rPr>
        <w:t xml:space="preserve">:  A formal and documented debriefing of response actions that occurred during an emergency exercise or a significant incident. A facilitator in a sequential fashion to capture the strengths and areas for improvement from the involved departments/agencies/organizations coordinates the discussions. The comments </w:t>
      </w:r>
      <w:r w:rsidRPr="001E61B6">
        <w:rPr>
          <w:rFonts w:cstheme="minorHAnsi"/>
          <w:color w:val="000000"/>
          <w:szCs w:val="24"/>
        </w:rPr>
        <w:t xml:space="preserve">from the review are incorporated into the </w:t>
      </w:r>
      <w:proofErr w:type="gramStart"/>
      <w:r w:rsidRPr="001E61B6">
        <w:rPr>
          <w:rFonts w:cstheme="minorHAnsi"/>
          <w:color w:val="000000"/>
          <w:szCs w:val="24"/>
        </w:rPr>
        <w:t>After Action</w:t>
      </w:r>
      <w:proofErr w:type="gramEnd"/>
      <w:r w:rsidRPr="001E61B6">
        <w:rPr>
          <w:rFonts w:cstheme="minorHAnsi"/>
          <w:color w:val="000000"/>
          <w:szCs w:val="24"/>
        </w:rPr>
        <w:t xml:space="preserve"> Report (AAR).</w:t>
      </w:r>
    </w:p>
    <w:p w14:paraId="32B1F018" w14:textId="77777777" w:rsidR="00CE1A27" w:rsidRPr="001E61B6" w:rsidRDefault="00CE1A27" w:rsidP="001E61B6">
      <w:pPr>
        <w:autoSpaceDE w:val="0"/>
        <w:spacing w:before="0" w:after="0" w:line="276" w:lineRule="auto"/>
        <w:rPr>
          <w:rFonts w:cstheme="minorHAnsi"/>
          <w:b/>
          <w:szCs w:val="24"/>
        </w:rPr>
      </w:pPr>
      <w:r w:rsidRPr="001E61B6">
        <w:rPr>
          <w:rStyle w:val="Heading2SEMNHCC"/>
          <w:rFonts w:asciiTheme="minorHAnsi" w:hAnsiTheme="minorHAnsi" w:cstheme="minorHAnsi"/>
          <w:color w:val="000000"/>
          <w:szCs w:val="24"/>
        </w:rPr>
        <w:t xml:space="preserve">Clinical &amp; Business Continuity:  </w:t>
      </w:r>
      <w:r w:rsidRPr="001E61B6">
        <w:rPr>
          <w:rStyle w:val="Heading2SEMNHCC"/>
          <w:rFonts w:asciiTheme="minorHAnsi" w:hAnsiTheme="minorHAnsi" w:cstheme="minorHAnsi"/>
          <w:b w:val="0"/>
          <w:color w:val="000000"/>
          <w:szCs w:val="24"/>
        </w:rPr>
        <w:t>The ability of a healthcare organization to provide clinical services and support for its customers and to maintain its viability before, during, and after an incident.</w:t>
      </w:r>
    </w:p>
    <w:p w14:paraId="1CBC3BD2" w14:textId="77777777" w:rsidR="00CE1A27" w:rsidRPr="001E61B6" w:rsidRDefault="00CE1A27" w:rsidP="001E61B6">
      <w:pPr>
        <w:autoSpaceDE w:val="0"/>
        <w:spacing w:before="0" w:after="0" w:line="276" w:lineRule="auto"/>
        <w:rPr>
          <w:rFonts w:cstheme="minorHAnsi"/>
          <w:b/>
          <w:szCs w:val="24"/>
        </w:rPr>
      </w:pPr>
      <w:r w:rsidRPr="001E61B6">
        <w:rPr>
          <w:rStyle w:val="Heading2SEMNHCC"/>
          <w:rFonts w:asciiTheme="minorHAnsi" w:hAnsiTheme="minorHAnsi" w:cstheme="minorHAnsi"/>
          <w:color w:val="000000"/>
          <w:szCs w:val="24"/>
        </w:rPr>
        <w:t xml:space="preserve">Continuity of Operations: </w:t>
      </w:r>
      <w:r w:rsidRPr="001E61B6">
        <w:rPr>
          <w:rStyle w:val="Heading2SEMNHCC"/>
          <w:rFonts w:asciiTheme="minorHAnsi" w:hAnsiTheme="minorHAnsi" w:cstheme="minorHAnsi"/>
          <w:b w:val="0"/>
          <w:color w:val="000000"/>
          <w:szCs w:val="24"/>
        </w:rPr>
        <w:t>Ensuring Primary Mission Critical Functions continue to be performed during an emergency or disaster incident.</w:t>
      </w:r>
    </w:p>
    <w:p w14:paraId="19A2ACD2" w14:textId="77777777" w:rsidR="00CE1A27" w:rsidRPr="001E61B6" w:rsidRDefault="00CE1A27" w:rsidP="001E61B6">
      <w:pPr>
        <w:spacing w:before="0" w:after="0" w:line="276" w:lineRule="auto"/>
        <w:rPr>
          <w:rFonts w:cstheme="minorHAnsi"/>
          <w:szCs w:val="24"/>
        </w:rPr>
      </w:pPr>
      <w:r w:rsidRPr="001E61B6">
        <w:rPr>
          <w:rStyle w:val="Bold"/>
          <w:rFonts w:asciiTheme="minorHAnsi" w:hAnsiTheme="minorHAnsi" w:cstheme="minorHAnsi"/>
          <w:szCs w:val="24"/>
        </w:rPr>
        <w:t>Disaster</w:t>
      </w:r>
      <w:r w:rsidRPr="001E61B6">
        <w:rPr>
          <w:rFonts w:cstheme="minorHAnsi"/>
          <w:szCs w:val="24"/>
        </w:rPr>
        <w:t xml:space="preserve">: A type of incident that, due to its complexity, scope, or duration, threatens a Work Area or the organization’s capabilities and requires assistance beyond what is routinely and readily available to sustain patient care, safety, or security functions. A disaster requires activation of an organizational coordination center or community emergency operations center to coordinate response or recovery activities.  </w:t>
      </w:r>
    </w:p>
    <w:p w14:paraId="16CB5630" w14:textId="588147C6" w:rsidR="00CE1A27" w:rsidRPr="001E61B6" w:rsidRDefault="00CE1A27" w:rsidP="001E61B6">
      <w:pPr>
        <w:spacing w:before="0" w:after="0" w:line="276" w:lineRule="auto"/>
        <w:rPr>
          <w:rFonts w:cstheme="minorHAnsi"/>
          <w:szCs w:val="24"/>
        </w:rPr>
      </w:pPr>
      <w:r w:rsidRPr="001E61B6">
        <w:rPr>
          <w:rStyle w:val="Bold"/>
          <w:rFonts w:asciiTheme="minorHAnsi" w:hAnsiTheme="minorHAnsi" w:cstheme="minorHAnsi"/>
          <w:szCs w:val="24"/>
        </w:rPr>
        <w:lastRenderedPageBreak/>
        <w:t>Emergency</w:t>
      </w:r>
      <w:r w:rsidRPr="001E61B6">
        <w:rPr>
          <w:rFonts w:cstheme="minorHAnsi"/>
          <w:szCs w:val="24"/>
        </w:rPr>
        <w:t xml:space="preserve">:  An unexpected or sudden incident that significantly disrupts a department/organization’s ability to perform its primary </w:t>
      </w:r>
      <w:r w:rsidR="0070313C" w:rsidRPr="001E61B6">
        <w:rPr>
          <w:rFonts w:cstheme="minorHAnsi"/>
          <w:szCs w:val="24"/>
        </w:rPr>
        <w:t>mission but</w:t>
      </w:r>
      <w:r w:rsidRPr="001E61B6">
        <w:rPr>
          <w:rFonts w:cstheme="minorHAnsi"/>
          <w:szCs w:val="24"/>
        </w:rPr>
        <w:t xml:space="preserve"> is manageable with routinely and readily available resources.  An emergency does not require activation of an organizational coordination center/operations center or community emergency operations center to coordinate response and recovery activities.  </w:t>
      </w:r>
    </w:p>
    <w:p w14:paraId="14E76B5A" w14:textId="77777777" w:rsidR="00CE1A27" w:rsidRPr="001E61B6" w:rsidRDefault="00CE1A27" w:rsidP="001E61B6">
      <w:pPr>
        <w:autoSpaceDE w:val="0"/>
        <w:spacing w:before="0" w:after="0" w:line="276" w:lineRule="auto"/>
        <w:rPr>
          <w:rFonts w:cstheme="minorHAnsi"/>
          <w:szCs w:val="24"/>
        </w:rPr>
      </w:pPr>
      <w:r w:rsidRPr="001E61B6">
        <w:rPr>
          <w:rFonts w:cstheme="minorHAnsi"/>
          <w:b/>
          <w:szCs w:val="24"/>
        </w:rPr>
        <w:t>Essential Supporting Activities (ESA):</w:t>
      </w:r>
      <w:r w:rsidRPr="001E61B6">
        <w:rPr>
          <w:rFonts w:cstheme="minorHAnsi"/>
          <w:szCs w:val="24"/>
        </w:rPr>
        <w:t xml:space="preserve"> Enablers/actions that make it possible for the healthcare sector to perform its essential services. ESA might be essential or deferrable.</w:t>
      </w:r>
    </w:p>
    <w:p w14:paraId="72D2B557" w14:textId="77777777" w:rsidR="00CE1A27" w:rsidRPr="001E61B6" w:rsidRDefault="00CE1A27" w:rsidP="001E61B6">
      <w:pPr>
        <w:autoSpaceDE w:val="0"/>
        <w:adjustRightInd w:val="0"/>
        <w:spacing w:before="0" w:after="0" w:line="276" w:lineRule="auto"/>
        <w:rPr>
          <w:rFonts w:cstheme="minorHAnsi"/>
          <w:szCs w:val="24"/>
        </w:rPr>
      </w:pPr>
      <w:r w:rsidRPr="001E61B6">
        <w:rPr>
          <w:rFonts w:cstheme="minorHAnsi"/>
          <w:b/>
          <w:bCs/>
          <w:szCs w:val="24"/>
        </w:rPr>
        <w:t xml:space="preserve">Foundational Dependencies: </w:t>
      </w:r>
      <w:r w:rsidRPr="001E61B6">
        <w:rPr>
          <w:rFonts w:cstheme="minorHAnsi"/>
          <w:szCs w:val="24"/>
        </w:rPr>
        <w:t>A system of critical non-medical elements that are considered essential infrastructure.</w:t>
      </w:r>
    </w:p>
    <w:p w14:paraId="0F31252E" w14:textId="77777777" w:rsidR="00CE1A27" w:rsidRPr="001E61B6" w:rsidRDefault="00CE1A27" w:rsidP="001E61B6">
      <w:pPr>
        <w:autoSpaceDE w:val="0"/>
        <w:adjustRightInd w:val="0"/>
        <w:spacing w:before="0" w:after="0" w:line="276" w:lineRule="auto"/>
        <w:rPr>
          <w:rFonts w:cstheme="minorHAnsi"/>
          <w:bCs/>
          <w:i/>
          <w:iCs/>
          <w:szCs w:val="24"/>
        </w:rPr>
      </w:pPr>
      <w:r w:rsidRPr="001E61B6">
        <w:rPr>
          <w:rFonts w:cstheme="minorHAnsi"/>
          <w:b/>
          <w:bCs/>
          <w:szCs w:val="24"/>
        </w:rPr>
        <w:t>Mission Critical Function</w:t>
      </w:r>
      <w:r w:rsidRPr="001E61B6">
        <w:rPr>
          <w:rFonts w:cstheme="minorHAnsi"/>
          <w:szCs w:val="24"/>
        </w:rPr>
        <w:t xml:space="preserve">: Any process necessary for the </w:t>
      </w:r>
      <w:r w:rsidRPr="001E61B6">
        <w:rPr>
          <w:rFonts w:cstheme="minorHAnsi"/>
          <w:bCs/>
          <w:szCs w:val="24"/>
        </w:rPr>
        <w:t>department</w:t>
      </w:r>
      <w:r w:rsidRPr="001E61B6">
        <w:rPr>
          <w:rFonts w:cstheme="minorHAnsi"/>
          <w:szCs w:val="24"/>
        </w:rPr>
        <w:t xml:space="preserve"> to achieve its primary purpose (e.g., registration, billing); Service Level (e.g., Department, Division); Defined through Business Impact Assessment (BIA) </w:t>
      </w:r>
      <w:r w:rsidRPr="001E61B6">
        <w:rPr>
          <w:rFonts w:cstheme="minorHAnsi"/>
          <w:bCs/>
          <w:i/>
          <w:iCs/>
          <w:szCs w:val="24"/>
        </w:rPr>
        <w:t>Note: A non-essential service will have mission critical functions.</w:t>
      </w:r>
    </w:p>
    <w:p w14:paraId="6B6C05AA" w14:textId="77777777" w:rsidR="00CE1A27" w:rsidRPr="001E61B6" w:rsidRDefault="00CE1A27" w:rsidP="001E61B6">
      <w:pPr>
        <w:autoSpaceDE w:val="0"/>
        <w:spacing w:before="0" w:after="0" w:line="276" w:lineRule="auto"/>
        <w:rPr>
          <w:rFonts w:cstheme="minorHAnsi"/>
          <w:szCs w:val="24"/>
        </w:rPr>
      </w:pPr>
    </w:p>
    <w:p w14:paraId="2145087C" w14:textId="77777777" w:rsidR="00F8602C" w:rsidRPr="00F8602C" w:rsidRDefault="00F8602C" w:rsidP="00F8602C">
      <w:pPr>
        <w:keepNext/>
        <w:keepLines/>
        <w:pBdr>
          <w:top w:val="single" w:sz="4" w:space="1" w:color="A9C496" w:themeColor="accent2"/>
        </w:pBdr>
        <w:spacing w:before="360"/>
        <w:ind w:left="0"/>
        <w:outlineLvl w:val="1"/>
        <w:rPr>
          <w:rFonts w:asciiTheme="majorHAnsi" w:eastAsiaTheme="majorEastAsia" w:hAnsiTheme="majorHAnsi" w:cstheme="majorBidi"/>
          <w:b/>
          <w:bCs/>
          <w:caps/>
          <w:color w:val="A9C496" w:themeColor="accent2"/>
          <w:spacing w:val="20"/>
          <w:sz w:val="28"/>
          <w:szCs w:val="24"/>
        </w:rPr>
      </w:pPr>
      <w:r w:rsidRPr="00F8602C">
        <w:rPr>
          <w:rFonts w:asciiTheme="majorHAnsi" w:eastAsiaTheme="majorEastAsia" w:hAnsiTheme="majorHAnsi" w:cstheme="majorBidi"/>
          <w:b/>
          <w:bCs/>
          <w:caps/>
          <w:color w:val="A9C496" w:themeColor="accent2"/>
          <w:spacing w:val="20"/>
          <w:szCs w:val="24"/>
        </w:rPr>
        <w:t>Approvals and Revisions</w:t>
      </w:r>
    </w:p>
    <w:tbl>
      <w:tblPr>
        <w:tblStyle w:val="TableGrid"/>
        <w:tblW w:w="10128" w:type="dxa"/>
        <w:tblLook w:val="04A0" w:firstRow="1" w:lastRow="0" w:firstColumn="1" w:lastColumn="0" w:noHBand="0" w:noVBand="1"/>
      </w:tblPr>
      <w:tblGrid>
        <w:gridCol w:w="5072"/>
        <w:gridCol w:w="5056"/>
      </w:tblGrid>
      <w:tr w:rsidR="00F8602C" w:rsidRPr="00F8602C" w14:paraId="5D0CAC87" w14:textId="77777777" w:rsidTr="000B5C74">
        <w:trPr>
          <w:trHeight w:val="635"/>
        </w:trPr>
        <w:tc>
          <w:tcPr>
            <w:tcW w:w="5072" w:type="dxa"/>
            <w:tcBorders>
              <w:top w:val="single" w:sz="4" w:space="0" w:color="auto"/>
              <w:left w:val="single" w:sz="4" w:space="0" w:color="auto"/>
              <w:bottom w:val="single" w:sz="4" w:space="0" w:color="auto"/>
              <w:right w:val="single" w:sz="4" w:space="0" w:color="auto"/>
            </w:tcBorders>
            <w:hideMark/>
          </w:tcPr>
          <w:p w14:paraId="706344D3" w14:textId="77777777" w:rsidR="00F8602C" w:rsidRPr="00F8602C" w:rsidRDefault="00F8602C" w:rsidP="00F8602C">
            <w:pPr>
              <w:spacing w:before="0" w:line="240" w:lineRule="auto"/>
              <w:ind w:left="0"/>
              <w:jc w:val="center"/>
              <w:rPr>
                <w:b/>
              </w:rPr>
            </w:pPr>
            <w:r w:rsidRPr="00F8602C">
              <w:rPr>
                <w:b/>
              </w:rPr>
              <w:t>Purpose</w:t>
            </w:r>
          </w:p>
        </w:tc>
        <w:tc>
          <w:tcPr>
            <w:tcW w:w="5056" w:type="dxa"/>
            <w:tcBorders>
              <w:top w:val="single" w:sz="4" w:space="0" w:color="auto"/>
              <w:left w:val="single" w:sz="4" w:space="0" w:color="auto"/>
              <w:bottom w:val="single" w:sz="4" w:space="0" w:color="auto"/>
              <w:right w:val="single" w:sz="4" w:space="0" w:color="auto"/>
            </w:tcBorders>
            <w:hideMark/>
          </w:tcPr>
          <w:p w14:paraId="2B54534E" w14:textId="77777777" w:rsidR="00F8602C" w:rsidRPr="00F8602C" w:rsidRDefault="00F8602C" w:rsidP="00F8602C">
            <w:pPr>
              <w:spacing w:before="0" w:line="240" w:lineRule="auto"/>
              <w:ind w:left="0"/>
              <w:jc w:val="center"/>
              <w:rPr>
                <w:b/>
              </w:rPr>
            </w:pPr>
            <w:r w:rsidRPr="00F8602C">
              <w:rPr>
                <w:b/>
              </w:rPr>
              <w:t>Date</w:t>
            </w:r>
          </w:p>
        </w:tc>
      </w:tr>
      <w:tr w:rsidR="00F8602C" w:rsidRPr="00F8602C" w14:paraId="69736CE8"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hideMark/>
          </w:tcPr>
          <w:p w14:paraId="4A43A50A" w14:textId="27E15411" w:rsidR="00F8602C" w:rsidRPr="00F8602C" w:rsidRDefault="00F8602C" w:rsidP="00F8602C">
            <w:pPr>
              <w:spacing w:before="0" w:line="240" w:lineRule="auto"/>
              <w:ind w:left="0"/>
            </w:pPr>
            <w:r w:rsidRPr="00F8602C">
              <w:t xml:space="preserve">Updated to correct grammar </w:t>
            </w:r>
            <w:r>
              <w:t>and organization chart.</w:t>
            </w:r>
          </w:p>
        </w:tc>
        <w:tc>
          <w:tcPr>
            <w:tcW w:w="5056" w:type="dxa"/>
            <w:tcBorders>
              <w:top w:val="single" w:sz="4" w:space="0" w:color="auto"/>
              <w:left w:val="single" w:sz="4" w:space="0" w:color="auto"/>
              <w:bottom w:val="single" w:sz="4" w:space="0" w:color="auto"/>
              <w:right w:val="single" w:sz="4" w:space="0" w:color="auto"/>
            </w:tcBorders>
            <w:hideMark/>
          </w:tcPr>
          <w:p w14:paraId="201F3CFD" w14:textId="77777777" w:rsidR="00F8602C" w:rsidRPr="00F8602C" w:rsidRDefault="00F8602C" w:rsidP="00F8602C">
            <w:pPr>
              <w:spacing w:before="0" w:line="240" w:lineRule="auto"/>
              <w:ind w:left="0"/>
            </w:pPr>
            <w:r w:rsidRPr="00F8602C">
              <w:t>Emailed 3/11/2023 and approved by all 4/3/2023</w:t>
            </w:r>
          </w:p>
        </w:tc>
      </w:tr>
      <w:tr w:rsidR="00F8602C" w:rsidRPr="00F8602C" w14:paraId="2B5F5C11"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0C25E690"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250AD378" w14:textId="77777777" w:rsidR="00F8602C" w:rsidRPr="00F8602C" w:rsidRDefault="00F8602C" w:rsidP="00F8602C">
            <w:pPr>
              <w:spacing w:before="0" w:line="240" w:lineRule="auto"/>
              <w:ind w:left="0"/>
            </w:pPr>
          </w:p>
        </w:tc>
      </w:tr>
      <w:tr w:rsidR="00F8602C" w:rsidRPr="00F8602C" w14:paraId="7AF70A2B"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045BB7DE"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4DA98242" w14:textId="77777777" w:rsidR="00F8602C" w:rsidRPr="00F8602C" w:rsidRDefault="00F8602C" w:rsidP="00F8602C">
            <w:pPr>
              <w:spacing w:before="0" w:line="240" w:lineRule="auto"/>
              <w:ind w:left="0"/>
            </w:pPr>
          </w:p>
        </w:tc>
      </w:tr>
      <w:tr w:rsidR="00F8602C" w:rsidRPr="00F8602C" w14:paraId="63E9FC4E"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724E1EE9"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A04C442" w14:textId="77777777" w:rsidR="00F8602C" w:rsidRPr="00F8602C" w:rsidRDefault="00F8602C" w:rsidP="00F8602C">
            <w:pPr>
              <w:spacing w:before="0" w:line="240" w:lineRule="auto"/>
              <w:ind w:left="0"/>
            </w:pPr>
          </w:p>
        </w:tc>
      </w:tr>
      <w:tr w:rsidR="00F8602C" w:rsidRPr="00F8602C" w14:paraId="77A91911"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22811E7E"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4E7B9FAA" w14:textId="77777777" w:rsidR="00F8602C" w:rsidRPr="00F8602C" w:rsidRDefault="00F8602C" w:rsidP="00F8602C">
            <w:pPr>
              <w:spacing w:before="0" w:line="240" w:lineRule="auto"/>
              <w:ind w:left="0"/>
            </w:pPr>
          </w:p>
        </w:tc>
      </w:tr>
      <w:tr w:rsidR="00F8602C" w:rsidRPr="00F8602C" w14:paraId="7F166B26"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2D3398FD"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2F80E679" w14:textId="77777777" w:rsidR="00F8602C" w:rsidRPr="00F8602C" w:rsidRDefault="00F8602C" w:rsidP="00F8602C">
            <w:pPr>
              <w:spacing w:before="0" w:line="240" w:lineRule="auto"/>
              <w:ind w:left="0"/>
            </w:pPr>
          </w:p>
        </w:tc>
      </w:tr>
      <w:tr w:rsidR="00F8602C" w:rsidRPr="00F8602C" w14:paraId="4B800986" w14:textId="77777777" w:rsidTr="000B5C74">
        <w:trPr>
          <w:trHeight w:val="406"/>
        </w:trPr>
        <w:tc>
          <w:tcPr>
            <w:tcW w:w="5072" w:type="dxa"/>
            <w:tcBorders>
              <w:top w:val="single" w:sz="4" w:space="0" w:color="auto"/>
              <w:left w:val="single" w:sz="4" w:space="0" w:color="auto"/>
              <w:bottom w:val="single" w:sz="4" w:space="0" w:color="auto"/>
              <w:right w:val="single" w:sz="4" w:space="0" w:color="auto"/>
            </w:tcBorders>
          </w:tcPr>
          <w:p w14:paraId="1A197DAE" w14:textId="77777777" w:rsidR="00F8602C" w:rsidRPr="00F8602C" w:rsidRDefault="00F8602C" w:rsidP="00F8602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5EF72CD6" w14:textId="77777777" w:rsidR="00F8602C" w:rsidRPr="00F8602C" w:rsidRDefault="00F8602C" w:rsidP="00F8602C">
            <w:pPr>
              <w:spacing w:before="0" w:line="240" w:lineRule="auto"/>
              <w:ind w:left="0"/>
            </w:pPr>
          </w:p>
        </w:tc>
      </w:tr>
    </w:tbl>
    <w:p w14:paraId="09FA3638" w14:textId="77777777" w:rsidR="00F8602C" w:rsidRPr="00F8602C" w:rsidRDefault="00F8602C" w:rsidP="00F8602C">
      <w:pPr>
        <w:spacing w:line="276" w:lineRule="auto"/>
      </w:pPr>
    </w:p>
    <w:p w14:paraId="2A222E30" w14:textId="77777777" w:rsidR="00CE1A27" w:rsidRPr="001E61B6" w:rsidRDefault="00CE1A27" w:rsidP="001E61B6">
      <w:pPr>
        <w:autoSpaceDE w:val="0"/>
        <w:spacing w:before="0" w:after="0" w:line="276" w:lineRule="auto"/>
        <w:rPr>
          <w:rFonts w:cstheme="minorHAnsi"/>
          <w:color w:val="000000"/>
          <w:szCs w:val="24"/>
        </w:rPr>
      </w:pPr>
    </w:p>
    <w:sectPr w:rsidR="00CE1A27" w:rsidRPr="001E61B6" w:rsidSect="000904A0">
      <w:footerReference w:type="default" r:id="rId32"/>
      <w:pgSz w:w="12240" w:h="15840"/>
      <w:pgMar w:top="1440" w:right="1440" w:bottom="117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4E2F" w14:textId="77777777" w:rsidR="00BA4B36" w:rsidRDefault="00BA4B36">
      <w:r>
        <w:separator/>
      </w:r>
    </w:p>
    <w:p w14:paraId="342E3EE3" w14:textId="77777777" w:rsidR="00BA4B36" w:rsidRDefault="00BA4B36"/>
  </w:endnote>
  <w:endnote w:type="continuationSeparator" w:id="0">
    <w:p w14:paraId="4AC97CCE" w14:textId="77777777" w:rsidR="00BA4B36" w:rsidRDefault="00BA4B36">
      <w:r>
        <w:continuationSeparator/>
      </w:r>
    </w:p>
    <w:p w14:paraId="2EC5CD11" w14:textId="77777777" w:rsidR="00BA4B36" w:rsidRDefault="00BA4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94964"/>
      <w:docPartObj>
        <w:docPartGallery w:val="Page Numbers (Bottom of Page)"/>
        <w:docPartUnique/>
      </w:docPartObj>
    </w:sdtPr>
    <w:sdtEndPr/>
    <w:sdtContent>
      <w:sdt>
        <w:sdtPr>
          <w:id w:val="-982688867"/>
          <w:docPartObj>
            <w:docPartGallery w:val="Page Numbers (Top of Page)"/>
            <w:docPartUnique/>
          </w:docPartObj>
        </w:sdtPr>
        <w:sdtEndPr/>
        <w:sdtContent>
          <w:p w14:paraId="7D268E14" w14:textId="7B03B86D" w:rsidR="00BA4B36" w:rsidRDefault="00BA4B3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28930D" w14:textId="77777777" w:rsidR="00BA4B36" w:rsidRDefault="00BA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AC7F" w14:textId="77777777" w:rsidR="00BA4B36" w:rsidRDefault="00BA4B36">
      <w:r>
        <w:separator/>
      </w:r>
    </w:p>
    <w:p w14:paraId="48BF6A1D" w14:textId="77777777" w:rsidR="00BA4B36" w:rsidRDefault="00BA4B36"/>
  </w:footnote>
  <w:footnote w:type="continuationSeparator" w:id="0">
    <w:p w14:paraId="048BEA74" w14:textId="77777777" w:rsidR="00BA4B36" w:rsidRDefault="00BA4B36">
      <w:r>
        <w:continuationSeparator/>
      </w:r>
    </w:p>
    <w:p w14:paraId="06AE2269" w14:textId="77777777" w:rsidR="00BA4B36" w:rsidRDefault="00BA4B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3E"/>
    <w:multiLevelType w:val="multilevel"/>
    <w:tmpl w:val="A224EDF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5247CA"/>
    <w:multiLevelType w:val="multilevel"/>
    <w:tmpl w:val="B1D60C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9E7147E"/>
    <w:multiLevelType w:val="hybridMultilevel"/>
    <w:tmpl w:val="AAF05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885F5C"/>
    <w:multiLevelType w:val="hybridMultilevel"/>
    <w:tmpl w:val="4F004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4955CD"/>
    <w:multiLevelType w:val="multilevel"/>
    <w:tmpl w:val="CE70328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9CE6F8D"/>
    <w:multiLevelType w:val="hybridMultilevel"/>
    <w:tmpl w:val="94A85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CB0DC6"/>
    <w:multiLevelType w:val="multilevel"/>
    <w:tmpl w:val="54CCAD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BE2E7D"/>
    <w:multiLevelType w:val="multilevel"/>
    <w:tmpl w:val="42E6D4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36668D"/>
    <w:multiLevelType w:val="hybridMultilevel"/>
    <w:tmpl w:val="9CF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97E93"/>
    <w:multiLevelType w:val="hybridMultilevel"/>
    <w:tmpl w:val="5DAE4CE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5FE6420B"/>
    <w:multiLevelType w:val="multilevel"/>
    <w:tmpl w:val="CF269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4113C4"/>
    <w:multiLevelType w:val="multilevel"/>
    <w:tmpl w:val="1116D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F006EA"/>
    <w:multiLevelType w:val="hybridMultilevel"/>
    <w:tmpl w:val="86BA0BB6"/>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65B17B5B"/>
    <w:multiLevelType w:val="multilevel"/>
    <w:tmpl w:val="A224EDF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186798"/>
    <w:multiLevelType w:val="hybridMultilevel"/>
    <w:tmpl w:val="DD268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7725281"/>
    <w:multiLevelType w:val="hybridMultilevel"/>
    <w:tmpl w:val="03A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71B7B"/>
    <w:multiLevelType w:val="multilevel"/>
    <w:tmpl w:val="C18E1AC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C735983"/>
    <w:multiLevelType w:val="hybridMultilevel"/>
    <w:tmpl w:val="8E62A752"/>
    <w:lvl w:ilvl="0" w:tplc="35BAA888">
      <w:start w:val="1"/>
      <w:numFmt w:val="decimal"/>
      <w:pStyle w:val="Heading3"/>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E516C02"/>
    <w:multiLevelType w:val="hybridMultilevel"/>
    <w:tmpl w:val="A908449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F710F9A"/>
    <w:multiLevelType w:val="multilevel"/>
    <w:tmpl w:val="4E822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4061FE"/>
    <w:multiLevelType w:val="multilevel"/>
    <w:tmpl w:val="28BE4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31B22E3"/>
    <w:multiLevelType w:val="singleLevel"/>
    <w:tmpl w:val="439E81D6"/>
    <w:lvl w:ilvl="0">
      <w:start w:val="1"/>
      <w:numFmt w:val="bullet"/>
      <w:pStyle w:val="bulleta"/>
      <w:lvlText w:val=""/>
      <w:lvlJc w:val="left"/>
      <w:pPr>
        <w:tabs>
          <w:tab w:val="num" w:pos="360"/>
        </w:tabs>
        <w:ind w:left="360" w:hanging="360"/>
      </w:pPr>
      <w:rPr>
        <w:rFonts w:ascii="Symbol" w:hAnsi="Symbol" w:hint="default"/>
        <w:sz w:val="20"/>
      </w:rPr>
    </w:lvl>
  </w:abstractNum>
  <w:abstractNum w:abstractNumId="23" w15:restartNumberingAfterBreak="0">
    <w:nsid w:val="742D2F1A"/>
    <w:multiLevelType w:val="multilevel"/>
    <w:tmpl w:val="5E9613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DC7E5D"/>
    <w:multiLevelType w:val="multilevel"/>
    <w:tmpl w:val="317A6E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5161935"/>
    <w:multiLevelType w:val="multilevel"/>
    <w:tmpl w:val="9E104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656073A"/>
    <w:multiLevelType w:val="hybridMultilevel"/>
    <w:tmpl w:val="B0CE3BE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8523A9F"/>
    <w:multiLevelType w:val="multilevel"/>
    <w:tmpl w:val="A224EDF6"/>
    <w:lvl w:ilvl="0">
      <w:numFmt w:val="bullet"/>
      <w:lvlText w:val=""/>
      <w:lvlJc w:val="left"/>
      <w:pPr>
        <w:ind w:left="792" w:hanging="360"/>
      </w:pPr>
      <w:rPr>
        <w:rFonts w:ascii="Symbol" w:hAnsi="Symbol" w:hint="default"/>
        <w:color w:val="auto"/>
      </w:rPr>
    </w:lvl>
    <w:lvl w:ilvl="1">
      <w:numFmt w:val="bullet"/>
      <w:lvlText w:val="o"/>
      <w:lvlJc w:val="left"/>
      <w:pPr>
        <w:ind w:left="1512" w:hanging="360"/>
      </w:pPr>
      <w:rPr>
        <w:rFonts w:ascii="Courier New" w:hAnsi="Courier New" w:cs="Courier New" w:hint="default"/>
      </w:rPr>
    </w:lvl>
    <w:lvl w:ilvl="2">
      <w:numFmt w:val="bullet"/>
      <w:lvlText w:val=""/>
      <w:lvlJc w:val="left"/>
      <w:pPr>
        <w:ind w:left="2232" w:hanging="360"/>
      </w:pPr>
      <w:rPr>
        <w:rFonts w:ascii="Wingdings" w:hAnsi="Wingdings" w:hint="default"/>
      </w:rPr>
    </w:lvl>
    <w:lvl w:ilvl="3">
      <w:numFmt w:val="bullet"/>
      <w:lvlText w:val=""/>
      <w:lvlJc w:val="left"/>
      <w:pPr>
        <w:ind w:left="2952" w:hanging="360"/>
      </w:pPr>
      <w:rPr>
        <w:rFonts w:ascii="Symbol" w:hAnsi="Symbol" w:hint="default"/>
      </w:rPr>
    </w:lvl>
    <w:lvl w:ilvl="4">
      <w:numFmt w:val="bullet"/>
      <w:lvlText w:val="o"/>
      <w:lvlJc w:val="left"/>
      <w:pPr>
        <w:ind w:left="3672" w:hanging="360"/>
      </w:pPr>
      <w:rPr>
        <w:rFonts w:ascii="Courier New" w:hAnsi="Courier New" w:cs="Courier New" w:hint="default"/>
      </w:rPr>
    </w:lvl>
    <w:lvl w:ilvl="5">
      <w:numFmt w:val="bullet"/>
      <w:lvlText w:val=""/>
      <w:lvlJc w:val="left"/>
      <w:pPr>
        <w:ind w:left="4392" w:hanging="360"/>
      </w:pPr>
      <w:rPr>
        <w:rFonts w:ascii="Wingdings" w:hAnsi="Wingdings" w:hint="default"/>
      </w:rPr>
    </w:lvl>
    <w:lvl w:ilvl="6">
      <w:numFmt w:val="bullet"/>
      <w:lvlText w:val=""/>
      <w:lvlJc w:val="left"/>
      <w:pPr>
        <w:ind w:left="5112" w:hanging="360"/>
      </w:pPr>
      <w:rPr>
        <w:rFonts w:ascii="Symbol" w:hAnsi="Symbol" w:hint="default"/>
      </w:rPr>
    </w:lvl>
    <w:lvl w:ilvl="7">
      <w:numFmt w:val="bullet"/>
      <w:lvlText w:val="o"/>
      <w:lvlJc w:val="left"/>
      <w:pPr>
        <w:ind w:left="5832" w:hanging="360"/>
      </w:pPr>
      <w:rPr>
        <w:rFonts w:ascii="Courier New" w:hAnsi="Courier New" w:cs="Courier New" w:hint="default"/>
      </w:rPr>
    </w:lvl>
    <w:lvl w:ilvl="8">
      <w:numFmt w:val="bullet"/>
      <w:lvlText w:val=""/>
      <w:lvlJc w:val="left"/>
      <w:pPr>
        <w:ind w:left="6552" w:hanging="360"/>
      </w:pPr>
      <w:rPr>
        <w:rFonts w:ascii="Wingdings" w:hAnsi="Wingdings" w:hint="default"/>
      </w:rPr>
    </w:lvl>
  </w:abstractNum>
  <w:abstractNum w:abstractNumId="28" w15:restartNumberingAfterBreak="0">
    <w:nsid w:val="78AF2454"/>
    <w:multiLevelType w:val="multilevel"/>
    <w:tmpl w:val="B7280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D04E53"/>
    <w:multiLevelType w:val="hybridMultilevel"/>
    <w:tmpl w:val="1FFA2576"/>
    <w:lvl w:ilvl="0" w:tplc="88CA4AF2">
      <w:start w:val="1"/>
      <w:numFmt w:val="bullet"/>
      <w:lvlText w:val="•"/>
      <w:lvlJc w:val="left"/>
      <w:pPr>
        <w:ind w:left="1066" w:hanging="351"/>
      </w:pPr>
      <w:rPr>
        <w:rFonts w:ascii="Times New Roman" w:eastAsia="Times New Roman" w:hAnsi="Times New Roman" w:hint="default"/>
        <w:w w:val="128"/>
        <w:sz w:val="24"/>
        <w:szCs w:val="24"/>
      </w:rPr>
    </w:lvl>
    <w:lvl w:ilvl="1" w:tplc="A3CEC04E">
      <w:start w:val="1"/>
      <w:numFmt w:val="bullet"/>
      <w:lvlText w:val="•"/>
      <w:lvlJc w:val="left"/>
      <w:pPr>
        <w:ind w:left="1827" w:hanging="351"/>
      </w:pPr>
      <w:rPr>
        <w:rFonts w:hint="default"/>
      </w:rPr>
    </w:lvl>
    <w:lvl w:ilvl="2" w:tplc="E5A8E9B2">
      <w:start w:val="1"/>
      <w:numFmt w:val="bullet"/>
      <w:lvlText w:val="•"/>
      <w:lvlJc w:val="left"/>
      <w:pPr>
        <w:ind w:left="2583" w:hanging="351"/>
      </w:pPr>
      <w:rPr>
        <w:rFonts w:hint="default"/>
      </w:rPr>
    </w:lvl>
    <w:lvl w:ilvl="3" w:tplc="08F2AD48">
      <w:start w:val="1"/>
      <w:numFmt w:val="bullet"/>
      <w:lvlText w:val="•"/>
      <w:lvlJc w:val="left"/>
      <w:pPr>
        <w:ind w:left="3339" w:hanging="351"/>
      </w:pPr>
      <w:rPr>
        <w:rFonts w:hint="default"/>
      </w:rPr>
    </w:lvl>
    <w:lvl w:ilvl="4" w:tplc="2CAE6B76">
      <w:start w:val="1"/>
      <w:numFmt w:val="bullet"/>
      <w:lvlText w:val="•"/>
      <w:lvlJc w:val="left"/>
      <w:pPr>
        <w:ind w:left="4095" w:hanging="351"/>
      </w:pPr>
      <w:rPr>
        <w:rFonts w:hint="default"/>
      </w:rPr>
    </w:lvl>
    <w:lvl w:ilvl="5" w:tplc="2028E81A">
      <w:start w:val="1"/>
      <w:numFmt w:val="bullet"/>
      <w:lvlText w:val="•"/>
      <w:lvlJc w:val="left"/>
      <w:pPr>
        <w:ind w:left="4852" w:hanging="351"/>
      </w:pPr>
      <w:rPr>
        <w:rFonts w:hint="default"/>
      </w:rPr>
    </w:lvl>
    <w:lvl w:ilvl="6" w:tplc="EE04D0FC">
      <w:start w:val="1"/>
      <w:numFmt w:val="bullet"/>
      <w:lvlText w:val="•"/>
      <w:lvlJc w:val="left"/>
      <w:pPr>
        <w:ind w:left="5608" w:hanging="351"/>
      </w:pPr>
      <w:rPr>
        <w:rFonts w:hint="default"/>
      </w:rPr>
    </w:lvl>
    <w:lvl w:ilvl="7" w:tplc="DB08406C">
      <w:start w:val="1"/>
      <w:numFmt w:val="bullet"/>
      <w:lvlText w:val="•"/>
      <w:lvlJc w:val="left"/>
      <w:pPr>
        <w:ind w:left="6364" w:hanging="351"/>
      </w:pPr>
      <w:rPr>
        <w:rFonts w:hint="default"/>
      </w:rPr>
    </w:lvl>
    <w:lvl w:ilvl="8" w:tplc="E1FC0CD6">
      <w:start w:val="1"/>
      <w:numFmt w:val="bullet"/>
      <w:lvlText w:val="•"/>
      <w:lvlJc w:val="left"/>
      <w:pPr>
        <w:ind w:left="7120" w:hanging="351"/>
      </w:pPr>
      <w:rPr>
        <w:rFonts w:hint="default"/>
      </w:rPr>
    </w:lvl>
  </w:abstractNum>
  <w:abstractNum w:abstractNumId="30" w15:restartNumberingAfterBreak="0">
    <w:nsid w:val="7BF9499C"/>
    <w:multiLevelType w:val="multilevel"/>
    <w:tmpl w:val="3CCA6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D8B0477"/>
    <w:multiLevelType w:val="multilevel"/>
    <w:tmpl w:val="E396A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67834135">
    <w:abstractNumId w:val="10"/>
  </w:num>
  <w:num w:numId="2" w16cid:durableId="1143503154">
    <w:abstractNumId w:val="22"/>
  </w:num>
  <w:num w:numId="3" w16cid:durableId="2037540062">
    <w:abstractNumId w:val="17"/>
  </w:num>
  <w:num w:numId="4" w16cid:durableId="1513758955">
    <w:abstractNumId w:val="0"/>
  </w:num>
  <w:num w:numId="5" w16cid:durableId="605044752">
    <w:abstractNumId w:val="23"/>
  </w:num>
  <w:num w:numId="6" w16cid:durableId="545138362">
    <w:abstractNumId w:val="11"/>
  </w:num>
  <w:num w:numId="7" w16cid:durableId="222330751">
    <w:abstractNumId w:val="24"/>
  </w:num>
  <w:num w:numId="8" w16cid:durableId="633291081">
    <w:abstractNumId w:val="25"/>
  </w:num>
  <w:num w:numId="9" w16cid:durableId="827213394">
    <w:abstractNumId w:val="4"/>
  </w:num>
  <w:num w:numId="10" w16cid:durableId="333532448">
    <w:abstractNumId w:val="28"/>
  </w:num>
  <w:num w:numId="11" w16cid:durableId="249775451">
    <w:abstractNumId w:val="1"/>
  </w:num>
  <w:num w:numId="12" w16cid:durableId="476529177">
    <w:abstractNumId w:val="30"/>
  </w:num>
  <w:num w:numId="13" w16cid:durableId="56977738">
    <w:abstractNumId w:val="12"/>
  </w:num>
  <w:num w:numId="14" w16cid:durableId="84304994">
    <w:abstractNumId w:val="6"/>
  </w:num>
  <w:num w:numId="15" w16cid:durableId="1474447487">
    <w:abstractNumId w:val="20"/>
  </w:num>
  <w:num w:numId="16" w16cid:durableId="585921385">
    <w:abstractNumId w:val="8"/>
  </w:num>
  <w:num w:numId="17" w16cid:durableId="1374573320">
    <w:abstractNumId w:val="31"/>
  </w:num>
  <w:num w:numId="18" w16cid:durableId="552010370">
    <w:abstractNumId w:val="7"/>
  </w:num>
  <w:num w:numId="19" w16cid:durableId="1912538768">
    <w:abstractNumId w:val="21"/>
  </w:num>
  <w:num w:numId="20" w16cid:durableId="339818347">
    <w:abstractNumId w:val="16"/>
  </w:num>
  <w:num w:numId="21" w16cid:durableId="827399641">
    <w:abstractNumId w:val="18"/>
  </w:num>
  <w:num w:numId="22" w16cid:durableId="356588902">
    <w:abstractNumId w:val="29"/>
  </w:num>
  <w:num w:numId="23" w16cid:durableId="1040204898">
    <w:abstractNumId w:val="13"/>
  </w:num>
  <w:num w:numId="24" w16cid:durableId="1556236990">
    <w:abstractNumId w:val="3"/>
  </w:num>
  <w:num w:numId="25" w16cid:durableId="1709253946">
    <w:abstractNumId w:val="2"/>
  </w:num>
  <w:num w:numId="26" w16cid:durableId="154228620">
    <w:abstractNumId w:val="26"/>
  </w:num>
  <w:num w:numId="27" w16cid:durableId="1926693351">
    <w:abstractNumId w:val="5"/>
  </w:num>
  <w:num w:numId="28" w16cid:durableId="853956593">
    <w:abstractNumId w:val="19"/>
  </w:num>
  <w:num w:numId="29" w16cid:durableId="532620804">
    <w:abstractNumId w:val="15"/>
  </w:num>
  <w:num w:numId="30" w16cid:durableId="307976382">
    <w:abstractNumId w:val="27"/>
  </w:num>
  <w:num w:numId="31" w16cid:durableId="365065452">
    <w:abstractNumId w:val="18"/>
    <w:lvlOverride w:ilvl="0">
      <w:startOverride w:val="1"/>
    </w:lvlOverride>
  </w:num>
  <w:num w:numId="32" w16cid:durableId="963343166">
    <w:abstractNumId w:val="9"/>
  </w:num>
  <w:num w:numId="33" w16cid:durableId="22541095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F"/>
    <w:rsid w:val="00003059"/>
    <w:rsid w:val="00030770"/>
    <w:rsid w:val="0004121C"/>
    <w:rsid w:val="0004338D"/>
    <w:rsid w:val="00050BFA"/>
    <w:rsid w:val="00062710"/>
    <w:rsid w:val="0007592A"/>
    <w:rsid w:val="000904A0"/>
    <w:rsid w:val="000C0781"/>
    <w:rsid w:val="000D376B"/>
    <w:rsid w:val="000E7979"/>
    <w:rsid w:val="000F199F"/>
    <w:rsid w:val="000F2BBD"/>
    <w:rsid w:val="000F7A03"/>
    <w:rsid w:val="00114DB4"/>
    <w:rsid w:val="00135282"/>
    <w:rsid w:val="001654F0"/>
    <w:rsid w:val="00174BD3"/>
    <w:rsid w:val="0017741C"/>
    <w:rsid w:val="001A670E"/>
    <w:rsid w:val="001D244F"/>
    <w:rsid w:val="001D4207"/>
    <w:rsid w:val="001E2815"/>
    <w:rsid w:val="001E5752"/>
    <w:rsid w:val="001E61B6"/>
    <w:rsid w:val="0020343B"/>
    <w:rsid w:val="002049F1"/>
    <w:rsid w:val="00210E91"/>
    <w:rsid w:val="00211E3D"/>
    <w:rsid w:val="00232E46"/>
    <w:rsid w:val="00254BA2"/>
    <w:rsid w:val="002564F1"/>
    <w:rsid w:val="00281869"/>
    <w:rsid w:val="002915B7"/>
    <w:rsid w:val="0029318F"/>
    <w:rsid w:val="00295265"/>
    <w:rsid w:val="002C3E13"/>
    <w:rsid w:val="002D07D9"/>
    <w:rsid w:val="002E7D50"/>
    <w:rsid w:val="002F56BC"/>
    <w:rsid w:val="003164B1"/>
    <w:rsid w:val="00325ED1"/>
    <w:rsid w:val="00373C71"/>
    <w:rsid w:val="003846EE"/>
    <w:rsid w:val="00387916"/>
    <w:rsid w:val="0039443A"/>
    <w:rsid w:val="003A05CE"/>
    <w:rsid w:val="003D399B"/>
    <w:rsid w:val="003E11AE"/>
    <w:rsid w:val="004079DB"/>
    <w:rsid w:val="0042004A"/>
    <w:rsid w:val="0042135E"/>
    <w:rsid w:val="0043266B"/>
    <w:rsid w:val="00437E56"/>
    <w:rsid w:val="004422B7"/>
    <w:rsid w:val="00456B9B"/>
    <w:rsid w:val="00463E45"/>
    <w:rsid w:val="004868DB"/>
    <w:rsid w:val="00496973"/>
    <w:rsid w:val="004A20A3"/>
    <w:rsid w:val="004B4D1B"/>
    <w:rsid w:val="004F4AF5"/>
    <w:rsid w:val="005413A7"/>
    <w:rsid w:val="0054386A"/>
    <w:rsid w:val="005616F6"/>
    <w:rsid w:val="00562ACE"/>
    <w:rsid w:val="005676F0"/>
    <w:rsid w:val="00583342"/>
    <w:rsid w:val="005833B2"/>
    <w:rsid w:val="00596923"/>
    <w:rsid w:val="005A348D"/>
    <w:rsid w:val="005B6DA4"/>
    <w:rsid w:val="005C0C17"/>
    <w:rsid w:val="005E55B3"/>
    <w:rsid w:val="005E6704"/>
    <w:rsid w:val="00613B13"/>
    <w:rsid w:val="0061616D"/>
    <w:rsid w:val="00627C24"/>
    <w:rsid w:val="00633FDB"/>
    <w:rsid w:val="00653798"/>
    <w:rsid w:val="006544C8"/>
    <w:rsid w:val="00674BD8"/>
    <w:rsid w:val="006B18D0"/>
    <w:rsid w:val="0070313C"/>
    <w:rsid w:val="00706FB1"/>
    <w:rsid w:val="00720DD4"/>
    <w:rsid w:val="00752D81"/>
    <w:rsid w:val="0075356B"/>
    <w:rsid w:val="00756092"/>
    <w:rsid w:val="00761F6D"/>
    <w:rsid w:val="0077283E"/>
    <w:rsid w:val="007850EF"/>
    <w:rsid w:val="00787C47"/>
    <w:rsid w:val="00794B0F"/>
    <w:rsid w:val="007B2E54"/>
    <w:rsid w:val="007D2A98"/>
    <w:rsid w:val="007D46B0"/>
    <w:rsid w:val="007E52BE"/>
    <w:rsid w:val="007F68F3"/>
    <w:rsid w:val="007F7906"/>
    <w:rsid w:val="00810783"/>
    <w:rsid w:val="00815C50"/>
    <w:rsid w:val="008178B3"/>
    <w:rsid w:val="0084272F"/>
    <w:rsid w:val="00845788"/>
    <w:rsid w:val="00856D83"/>
    <w:rsid w:val="00857D61"/>
    <w:rsid w:val="008726A8"/>
    <w:rsid w:val="00897E72"/>
    <w:rsid w:val="008B1B2D"/>
    <w:rsid w:val="008D3A84"/>
    <w:rsid w:val="008E1163"/>
    <w:rsid w:val="008F7C5F"/>
    <w:rsid w:val="00901C7E"/>
    <w:rsid w:val="0091333C"/>
    <w:rsid w:val="009307D9"/>
    <w:rsid w:val="00943BE6"/>
    <w:rsid w:val="00960FBC"/>
    <w:rsid w:val="0097219F"/>
    <w:rsid w:val="00977713"/>
    <w:rsid w:val="0098775D"/>
    <w:rsid w:val="00991607"/>
    <w:rsid w:val="009921AA"/>
    <w:rsid w:val="009A12E6"/>
    <w:rsid w:val="00A043B5"/>
    <w:rsid w:val="00A35376"/>
    <w:rsid w:val="00A56FF8"/>
    <w:rsid w:val="00A57896"/>
    <w:rsid w:val="00A70646"/>
    <w:rsid w:val="00A707F4"/>
    <w:rsid w:val="00A716A3"/>
    <w:rsid w:val="00A76030"/>
    <w:rsid w:val="00A80676"/>
    <w:rsid w:val="00A85DEE"/>
    <w:rsid w:val="00A96B80"/>
    <w:rsid w:val="00AE3FBA"/>
    <w:rsid w:val="00AF69C9"/>
    <w:rsid w:val="00B149E2"/>
    <w:rsid w:val="00B228C4"/>
    <w:rsid w:val="00B22FEC"/>
    <w:rsid w:val="00B238AD"/>
    <w:rsid w:val="00B2508A"/>
    <w:rsid w:val="00B3380B"/>
    <w:rsid w:val="00B371FD"/>
    <w:rsid w:val="00B3786C"/>
    <w:rsid w:val="00B40578"/>
    <w:rsid w:val="00B465F8"/>
    <w:rsid w:val="00B51F8B"/>
    <w:rsid w:val="00B5715F"/>
    <w:rsid w:val="00B63FCC"/>
    <w:rsid w:val="00B8397C"/>
    <w:rsid w:val="00BA0BE6"/>
    <w:rsid w:val="00BA4B36"/>
    <w:rsid w:val="00BB7DC1"/>
    <w:rsid w:val="00BC5B61"/>
    <w:rsid w:val="00BF1B9B"/>
    <w:rsid w:val="00C441F2"/>
    <w:rsid w:val="00C471EA"/>
    <w:rsid w:val="00C52BF3"/>
    <w:rsid w:val="00C61951"/>
    <w:rsid w:val="00C64561"/>
    <w:rsid w:val="00C74063"/>
    <w:rsid w:val="00C926AE"/>
    <w:rsid w:val="00C92E7B"/>
    <w:rsid w:val="00C95AD9"/>
    <w:rsid w:val="00CB617B"/>
    <w:rsid w:val="00CC3430"/>
    <w:rsid w:val="00CD0841"/>
    <w:rsid w:val="00CD75FC"/>
    <w:rsid w:val="00CE1A27"/>
    <w:rsid w:val="00D1098F"/>
    <w:rsid w:val="00D10B46"/>
    <w:rsid w:val="00D3763E"/>
    <w:rsid w:val="00D421A4"/>
    <w:rsid w:val="00D754EE"/>
    <w:rsid w:val="00D83B0A"/>
    <w:rsid w:val="00D86B51"/>
    <w:rsid w:val="00DC6B29"/>
    <w:rsid w:val="00DF38B3"/>
    <w:rsid w:val="00E0626C"/>
    <w:rsid w:val="00E27830"/>
    <w:rsid w:val="00E53982"/>
    <w:rsid w:val="00E552BE"/>
    <w:rsid w:val="00E81268"/>
    <w:rsid w:val="00EA1ED9"/>
    <w:rsid w:val="00EA51A4"/>
    <w:rsid w:val="00EB0CD6"/>
    <w:rsid w:val="00EF2CAF"/>
    <w:rsid w:val="00F03399"/>
    <w:rsid w:val="00F03F1F"/>
    <w:rsid w:val="00F17661"/>
    <w:rsid w:val="00F20D14"/>
    <w:rsid w:val="00F23605"/>
    <w:rsid w:val="00F3507A"/>
    <w:rsid w:val="00F509DB"/>
    <w:rsid w:val="00F53EF9"/>
    <w:rsid w:val="00F8602C"/>
    <w:rsid w:val="00FB0510"/>
    <w:rsid w:val="00FC3F66"/>
    <w:rsid w:val="00FD14CA"/>
    <w:rsid w:val="00FD2DB3"/>
    <w:rsid w:val="00FE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E7F723"/>
  <w15:chartTrackingRefBased/>
  <w15:docId w15:val="{178A077B-04FA-4025-8D74-AD082D5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8A"/>
    <w:pPr>
      <w:spacing w:before="120" w:after="120" w:line="360" w:lineRule="auto"/>
      <w:ind w:left="72" w:right="72"/>
    </w:pPr>
    <w:rPr>
      <w:sz w:val="24"/>
    </w:r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663A08" w:themeColor="accent1"/>
      <w:sz w:val="28"/>
      <w:szCs w:val="28"/>
    </w:rPr>
  </w:style>
  <w:style w:type="paragraph" w:styleId="Heading2">
    <w:name w:val="heading 2"/>
    <w:basedOn w:val="Normal"/>
    <w:next w:val="Normal"/>
    <w:link w:val="Heading2Char"/>
    <w:qFormat/>
    <w:rsid w:val="008E1163"/>
    <w:pPr>
      <w:keepNext/>
      <w:keepLines/>
      <w:pBdr>
        <w:top w:val="single" w:sz="4" w:space="1" w:color="A9C496" w:themeColor="accent2"/>
      </w:pBdr>
      <w:spacing w:before="360"/>
      <w:outlineLvl w:val="1"/>
    </w:pPr>
    <w:rPr>
      <w:rFonts w:asciiTheme="majorHAnsi" w:eastAsiaTheme="majorEastAsia" w:hAnsiTheme="majorHAnsi" w:cstheme="majorBidi"/>
      <w:b/>
      <w:bCs/>
      <w:caps/>
      <w:color w:val="4E6B3A" w:themeColor="text2" w:themeTint="BF"/>
      <w:spacing w:val="20"/>
      <w:sz w:val="32"/>
      <w:szCs w:val="24"/>
    </w:rPr>
  </w:style>
  <w:style w:type="paragraph" w:styleId="Heading3">
    <w:name w:val="heading 3"/>
    <w:basedOn w:val="Normal"/>
    <w:next w:val="Normal"/>
    <w:link w:val="Heading3Char"/>
    <w:uiPriority w:val="1"/>
    <w:qFormat/>
    <w:pPr>
      <w:keepNext/>
      <w:keepLines/>
      <w:numPr>
        <w:numId w:val="21"/>
      </w:numPr>
      <w:spacing w:before="240"/>
      <w:outlineLvl w:val="2"/>
    </w:pPr>
    <w:rPr>
      <w:rFonts w:asciiTheme="majorHAnsi" w:eastAsiaTheme="majorEastAsia" w:hAnsiTheme="majorHAnsi" w:cstheme="majorBidi"/>
      <w:b/>
      <w:bCs/>
      <w:caps/>
      <w:color w:val="5D7F47" w:themeColor="accent3" w:themeShade="BF"/>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663A08" w:themeColor="accent1"/>
      <w:sz w:val="28"/>
      <w:szCs w:val="28"/>
    </w:rPr>
  </w:style>
  <w:style w:type="character" w:customStyle="1" w:styleId="Heading2Char">
    <w:name w:val="Heading 2 Char"/>
    <w:basedOn w:val="DefaultParagraphFont"/>
    <w:link w:val="Heading2"/>
    <w:rsid w:val="008E1163"/>
    <w:rPr>
      <w:rFonts w:asciiTheme="majorHAnsi" w:eastAsiaTheme="majorEastAsia" w:hAnsiTheme="majorHAnsi" w:cstheme="majorBidi"/>
      <w:b/>
      <w:bCs/>
      <w:caps/>
      <w:color w:val="4E6B3A" w:themeColor="text2" w:themeTint="BF"/>
      <w:spacing w:val="20"/>
      <w:sz w:val="32"/>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5D7F47"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A9C496"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A9C49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bottom w:val="single" w:sz="4" w:space="0" w:color="ED8D20" w:themeColor="accent1" w:themeTint="99"/>
        </w:tcBorders>
      </w:tcPr>
    </w:tblStylePr>
    <w:tblStylePr w:type="nwCell">
      <w:tblPr/>
      <w:tcPr>
        <w:tcBorders>
          <w:bottom w:val="single" w:sz="4" w:space="0" w:color="ED8D20" w:themeColor="accent1" w:themeTint="99"/>
        </w:tcBorders>
      </w:tcPr>
    </w:tblStylePr>
    <w:tblStylePr w:type="seCell">
      <w:tblPr/>
      <w:tcPr>
        <w:tcBorders>
          <w:top w:val="single" w:sz="4" w:space="0" w:color="ED8D20" w:themeColor="accent1" w:themeTint="99"/>
        </w:tcBorders>
      </w:tcPr>
    </w:tblStylePr>
    <w:tblStylePr w:type="swCell">
      <w:tblPr/>
      <w:tcPr>
        <w:tcBorders>
          <w:top w:val="single" w:sz="4" w:space="0" w:color="ED8D20" w:themeColor="accent1" w:themeTint="99"/>
        </w:tcBorders>
      </w:tcPr>
    </w:tblStylePr>
  </w:style>
  <w:style w:type="table" w:styleId="ListTable7Colorful-Accent1">
    <w:name w:val="List Table 7 Colorful Accent 1"/>
    <w:basedOn w:val="TableNormal"/>
    <w:uiPriority w:val="52"/>
    <w:pPr>
      <w:spacing w:after="0" w:line="240" w:lineRule="auto"/>
    </w:pPr>
    <w:rPr>
      <w:color w:val="4C2B06"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63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A08" w:themeColor="accent1"/>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9D9B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A08" w:themeFill="accent1"/>
      </w:tcPr>
    </w:tblStylePr>
    <w:tblStylePr w:type="band1Vert">
      <w:tblPr/>
      <w:tcPr>
        <w:shd w:val="clear" w:color="auto" w:fill="F3B36A" w:themeFill="accent1" w:themeFillTint="66"/>
      </w:tcPr>
    </w:tblStylePr>
    <w:tblStylePr w:type="band1Horz">
      <w:tblPr/>
      <w:tcPr>
        <w:shd w:val="clear" w:color="auto" w:fill="F3B36A"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F39B61" w:themeColor="accent6" w:themeTint="99"/>
        <w:left w:val="single" w:sz="4" w:space="0" w:color="F39B61" w:themeColor="accent6" w:themeTint="99"/>
        <w:bottom w:val="single" w:sz="4" w:space="0" w:color="F39B61" w:themeColor="accent6" w:themeTint="99"/>
        <w:right w:val="single" w:sz="4" w:space="0" w:color="F39B61" w:themeColor="accent6" w:themeTint="99"/>
        <w:insideH w:val="single" w:sz="4" w:space="0" w:color="F39B61" w:themeColor="accent6" w:themeTint="99"/>
        <w:insideV w:val="single" w:sz="4" w:space="0" w:color="F39B61" w:themeColor="accent6" w:themeTint="99"/>
      </w:tblBorders>
      <w:tblCellMar>
        <w:top w:w="29" w:type="dxa"/>
        <w:bottom w:w="29" w:type="dxa"/>
      </w:tblCellMar>
    </w:tblPr>
    <w:tblStylePr w:type="firstRow">
      <w:rPr>
        <w:b/>
        <w:bCs/>
        <w:color w:val="FFFFFF" w:themeColor="background1"/>
      </w:rPr>
      <w:tblPr/>
      <w:tcPr>
        <w:tcBorders>
          <w:top w:val="single" w:sz="4" w:space="0" w:color="D35E10" w:themeColor="accent6"/>
          <w:left w:val="single" w:sz="4" w:space="0" w:color="D35E10" w:themeColor="accent6"/>
          <w:bottom w:val="single" w:sz="4" w:space="0" w:color="D35E10" w:themeColor="accent6"/>
          <w:right w:val="single" w:sz="4" w:space="0" w:color="D35E10" w:themeColor="accent6"/>
          <w:insideH w:val="nil"/>
          <w:insideV w:val="nil"/>
        </w:tcBorders>
        <w:shd w:val="clear" w:color="auto" w:fill="D35E10" w:themeFill="accent6"/>
      </w:tcPr>
    </w:tblStylePr>
    <w:tblStylePr w:type="lastRow">
      <w:rPr>
        <w:b/>
        <w:bCs/>
      </w:rPr>
      <w:tblPr/>
      <w:tcPr>
        <w:tcBorders>
          <w:top w:val="double" w:sz="4" w:space="0" w:color="D35E10" w:themeColor="accent6"/>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ED8D20" w:themeColor="accent1" w:themeTint="99"/>
        <w:bottom w:val="single" w:sz="4" w:space="0" w:color="ED8D20" w:themeColor="accent1" w:themeTint="99"/>
        <w:insideH w:val="single" w:sz="4" w:space="0" w:color="ED8D20"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BDBBF" w:themeColor="accent2" w:themeTint="99"/>
        </w:tcBorders>
      </w:tcPr>
    </w:tblStylePr>
    <w:tblStylePr w:type="lastRow">
      <w:rPr>
        <w:b/>
        <w:bCs/>
      </w:rPr>
      <w:tblPr/>
      <w:tcPr>
        <w:tcBorders>
          <w:top w:val="single" w:sz="4" w:space="0" w:color="CBDBBF" w:themeColor="accent2" w:themeTint="99"/>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color w:val="FFFFFF" w:themeColor="background1"/>
      </w:rPr>
      <w:tblPr/>
      <w:tcPr>
        <w:tcBorders>
          <w:top w:val="single" w:sz="4" w:space="0" w:color="663A08" w:themeColor="accent1"/>
          <w:left w:val="single" w:sz="4" w:space="0" w:color="663A08" w:themeColor="accent1"/>
          <w:bottom w:val="single" w:sz="4" w:space="0" w:color="663A08" w:themeColor="accent1"/>
          <w:right w:val="single" w:sz="4" w:space="0" w:color="663A08" w:themeColor="accent1"/>
          <w:insideH w:val="nil"/>
          <w:insideV w:val="nil"/>
        </w:tcBorders>
        <w:shd w:val="clear" w:color="auto" w:fill="663A08" w:themeFill="accent1"/>
      </w:tcPr>
    </w:tblStylePr>
    <w:tblStylePr w:type="lastRow">
      <w:rPr>
        <w:b/>
        <w:bCs/>
      </w:rPr>
      <w:tblPr/>
      <w:tcPr>
        <w:tcBorders>
          <w:top w:val="double" w:sz="4" w:space="0" w:color="663A08" w:themeColor="accent1"/>
        </w:tcBorders>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BDBBF" w:themeColor="accent2" w:themeTint="99"/>
        <w:left w:val="single" w:sz="4" w:space="0" w:color="CBDBBF" w:themeColor="accent2" w:themeTint="99"/>
        <w:bottom w:val="single" w:sz="4" w:space="0" w:color="CBDBBF" w:themeColor="accent2" w:themeTint="99"/>
        <w:right w:val="single" w:sz="4" w:space="0" w:color="CBDBBF" w:themeColor="accent2" w:themeTint="99"/>
        <w:insideH w:val="single" w:sz="4" w:space="0" w:color="CBDBBF" w:themeColor="accent2" w:themeTint="99"/>
        <w:insideV w:val="single" w:sz="4" w:space="0" w:color="CBDBBF" w:themeColor="accent2" w:themeTint="99"/>
      </w:tblBorders>
      <w:tblCellMar>
        <w:top w:w="29" w:type="dxa"/>
        <w:bottom w:w="29" w:type="dxa"/>
      </w:tblCellMar>
    </w:tblPr>
    <w:tblStylePr w:type="firstRow">
      <w:rPr>
        <w:b/>
        <w:bCs/>
        <w:color w:val="FFFFFF" w:themeColor="background1"/>
      </w:rPr>
      <w:tblPr/>
      <w:tcPr>
        <w:tcBorders>
          <w:top w:val="single" w:sz="4" w:space="0" w:color="A9C496" w:themeColor="accent2"/>
          <w:left w:val="single" w:sz="4" w:space="0" w:color="A9C496" w:themeColor="accent2"/>
          <w:bottom w:val="single" w:sz="4" w:space="0" w:color="A9C496" w:themeColor="accent2"/>
          <w:right w:val="single" w:sz="4" w:space="0" w:color="A9C496" w:themeColor="accent2"/>
          <w:insideH w:val="nil"/>
          <w:insideV w:val="nil"/>
        </w:tcBorders>
        <w:shd w:val="clear" w:color="auto" w:fill="A9C496" w:themeFill="accent2"/>
      </w:tcPr>
    </w:tblStylePr>
    <w:tblStylePr w:type="lastRow">
      <w:rPr>
        <w:b/>
        <w:bCs/>
      </w:rPr>
      <w:tblPr/>
      <w:tcPr>
        <w:tcBorders>
          <w:top w:val="double" w:sz="4" w:space="0" w:color="A9C496" w:themeColor="accent2"/>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F7BC95" w:themeColor="accent6" w:themeTint="66"/>
        <w:left w:val="single" w:sz="4" w:space="0" w:color="F7BC95" w:themeColor="accent6" w:themeTint="66"/>
        <w:bottom w:val="single" w:sz="4" w:space="0" w:color="F7BC95" w:themeColor="accent6" w:themeTint="66"/>
        <w:right w:val="single" w:sz="4" w:space="0" w:color="F7BC95" w:themeColor="accent6" w:themeTint="66"/>
        <w:insideH w:val="single" w:sz="4" w:space="0" w:color="F7BC95" w:themeColor="accent6" w:themeTint="66"/>
        <w:insideV w:val="single" w:sz="4" w:space="0" w:color="F7BC95" w:themeColor="accent6" w:themeTint="66"/>
      </w:tblBorders>
      <w:tblCellMar>
        <w:top w:w="29" w:type="dxa"/>
        <w:bottom w:w="29" w:type="dxa"/>
      </w:tblCellMar>
    </w:tblPr>
    <w:tblStylePr w:type="firstRow">
      <w:rPr>
        <w:b/>
        <w:bCs/>
      </w:rPr>
      <w:tblPr/>
      <w:tcPr>
        <w:tcBorders>
          <w:bottom w:val="single" w:sz="12" w:space="0" w:color="F39B61" w:themeColor="accent6" w:themeTint="99"/>
        </w:tcBorders>
      </w:tcPr>
    </w:tblStylePr>
    <w:tblStylePr w:type="lastRow">
      <w:rPr>
        <w:b/>
        <w:bCs/>
      </w:rPr>
      <w:tblPr/>
      <w:tcPr>
        <w:tcBorders>
          <w:top w:val="double" w:sz="2" w:space="0" w:color="F39B61"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39B61" w:themeColor="accent6" w:themeTint="99"/>
        </w:tcBorders>
      </w:tcPr>
    </w:tblStylePr>
    <w:tblStylePr w:type="lastRow">
      <w:rPr>
        <w:b/>
        <w:bCs/>
      </w:rPr>
      <w:tblPr/>
      <w:tcPr>
        <w:tcBorders>
          <w:top w:val="single" w:sz="4" w:space="0" w:color="F39B61" w:themeColor="accent6" w:themeTint="99"/>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663A08" w:themeColor="accent1"/>
      </w:tblBorders>
      <w:tblCellMar>
        <w:top w:w="29" w:type="dxa"/>
        <w:bottom w:w="29" w:type="dxa"/>
      </w:tblCellMar>
    </w:tblPr>
    <w:tblStylePr w:type="firstRow">
      <w:rPr>
        <w:b w:val="0"/>
        <w:bCs/>
      </w:rPr>
      <w:tblPr/>
      <w:tcPr>
        <w:tcBorders>
          <w:top w:val="nil"/>
          <w:left w:val="nil"/>
          <w:bottom w:val="single" w:sz="12" w:space="0" w:color="663A08" w:themeColor="accent1"/>
          <w:right w:val="nil"/>
          <w:insideH w:val="nil"/>
          <w:insideV w:val="nil"/>
          <w:tl2br w:val="nil"/>
          <w:tr2bl w:val="nil"/>
        </w:tcBorders>
      </w:tcPr>
    </w:tblStylePr>
    <w:tblStylePr w:type="lastRow">
      <w:rPr>
        <w:b/>
        <w:bCs/>
      </w:rPr>
      <w:tblPr/>
      <w:tcPr>
        <w:tcBorders>
          <w:top w:val="double" w:sz="2" w:space="0" w:color="ED8D20"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D8D20" w:themeColor="accent1" w:themeTint="99"/>
        <w:bottom w:val="single" w:sz="2" w:space="0" w:color="ED8D20" w:themeColor="accent1" w:themeTint="99"/>
        <w:insideH w:val="single" w:sz="2" w:space="0" w:color="ED8D20" w:themeColor="accent1" w:themeTint="99"/>
        <w:insideV w:val="single" w:sz="2" w:space="0" w:color="ED8D20" w:themeColor="accent1" w:themeTint="99"/>
      </w:tblBorders>
      <w:tblCellMar>
        <w:top w:w="29" w:type="dxa"/>
        <w:bottom w:w="29" w:type="dxa"/>
      </w:tblCellMar>
    </w:tblPr>
    <w:tblStylePr w:type="firstRow">
      <w:rPr>
        <w:b/>
        <w:bCs/>
      </w:rPr>
      <w:tblPr/>
      <w:tcPr>
        <w:tcBorders>
          <w:top w:val="nil"/>
          <w:bottom w:val="single" w:sz="12" w:space="0" w:color="ED8D20" w:themeColor="accent1" w:themeTint="99"/>
          <w:insideH w:val="nil"/>
          <w:insideV w:val="nil"/>
        </w:tcBorders>
        <w:shd w:val="clear" w:color="auto" w:fill="FFFFFF" w:themeFill="background1"/>
      </w:tcPr>
    </w:tblStylePr>
    <w:tblStylePr w:type="lastRow">
      <w:rPr>
        <w:b/>
        <w:bCs/>
      </w:rPr>
      <w:tblPr/>
      <w:tcPr>
        <w:tcBorders>
          <w:top w:val="double" w:sz="2" w:space="0" w:color="ED8D2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paragraph" w:customStyle="1" w:styleId="Logo">
    <w:name w:val="Logo"/>
    <w:basedOn w:val="Normal"/>
    <w:next w:val="Normal"/>
    <w:uiPriority w:val="1"/>
    <w:qFormat/>
    <w:pPr>
      <w:spacing w:after="1440"/>
      <w:jc w:val="right"/>
    </w:pPr>
    <w:rPr>
      <w:color w:val="11180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B1CAA0" w:themeColor="accent3" w:themeTint="99"/>
        <w:left w:val="single" w:sz="4" w:space="0" w:color="B1CAA0" w:themeColor="accent3" w:themeTint="99"/>
        <w:bottom w:val="single" w:sz="4" w:space="0" w:color="B1CAA0" w:themeColor="accent3" w:themeTint="99"/>
        <w:right w:val="single" w:sz="4" w:space="0" w:color="B1CAA0" w:themeColor="accent3" w:themeTint="99"/>
        <w:insideH w:val="single" w:sz="4" w:space="0" w:color="B1CAA0" w:themeColor="accent3" w:themeTint="99"/>
        <w:insideV w:val="single" w:sz="4" w:space="0" w:color="B1CA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DF" w:themeFill="accent3" w:themeFillTint="33"/>
      </w:tcPr>
    </w:tblStylePr>
    <w:tblStylePr w:type="band1Horz">
      <w:tblPr/>
      <w:tcPr>
        <w:shd w:val="clear" w:color="auto" w:fill="E5EDDF" w:themeFill="accent3" w:themeFillTint="33"/>
      </w:tcPr>
    </w:tblStylePr>
    <w:tblStylePr w:type="neCell">
      <w:tblPr/>
      <w:tcPr>
        <w:tcBorders>
          <w:bottom w:val="single" w:sz="4" w:space="0" w:color="B1CAA0" w:themeColor="accent3" w:themeTint="99"/>
        </w:tcBorders>
      </w:tcPr>
    </w:tblStylePr>
    <w:tblStylePr w:type="nwCell">
      <w:tblPr/>
      <w:tcPr>
        <w:tcBorders>
          <w:bottom w:val="single" w:sz="4" w:space="0" w:color="B1CAA0" w:themeColor="accent3" w:themeTint="99"/>
        </w:tcBorders>
      </w:tcPr>
    </w:tblStylePr>
    <w:tblStylePr w:type="seCell">
      <w:tblPr/>
      <w:tcPr>
        <w:tcBorders>
          <w:top w:val="single" w:sz="4" w:space="0" w:color="B1CAA0" w:themeColor="accent3" w:themeTint="99"/>
        </w:tcBorders>
      </w:tcPr>
    </w:tblStylePr>
    <w:tblStylePr w:type="swCell">
      <w:tblPr/>
      <w:tcPr>
        <w:tcBorders>
          <w:top w:val="single" w:sz="4" w:space="0" w:color="B1CAA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7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7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7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762" w:themeFill="accent3"/>
      </w:tcPr>
    </w:tblStylePr>
    <w:tblStylePr w:type="band1Vert">
      <w:tblPr/>
      <w:tcPr>
        <w:shd w:val="clear" w:color="auto" w:fill="CBDBC0" w:themeFill="accent3" w:themeFillTint="66"/>
      </w:tcPr>
    </w:tblStylePr>
    <w:tblStylePr w:type="band1Horz">
      <w:tblPr/>
      <w:tcPr>
        <w:shd w:val="clear" w:color="auto" w:fill="CBDBC0"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BDBC0" w:themeColor="accent3" w:themeTint="66"/>
        <w:left w:val="single" w:sz="4" w:space="0" w:color="CBDBC0" w:themeColor="accent3" w:themeTint="66"/>
        <w:bottom w:val="single" w:sz="4" w:space="0" w:color="CBDBC0" w:themeColor="accent3" w:themeTint="66"/>
        <w:right w:val="single" w:sz="4" w:space="0" w:color="CBDBC0" w:themeColor="accent3" w:themeTint="66"/>
        <w:insideH w:val="single" w:sz="4" w:space="0" w:color="CBDBC0" w:themeColor="accent3" w:themeTint="66"/>
        <w:insideV w:val="single" w:sz="4" w:space="0" w:color="CBDBC0" w:themeColor="accent3" w:themeTint="66"/>
      </w:tblBorders>
    </w:tblPr>
    <w:tblStylePr w:type="firstRow">
      <w:rPr>
        <w:b/>
        <w:bCs/>
      </w:rPr>
      <w:tblPr/>
      <w:tcPr>
        <w:tcBorders>
          <w:bottom w:val="single" w:sz="12" w:space="0" w:color="B1CAA0" w:themeColor="accent3" w:themeTint="99"/>
        </w:tcBorders>
      </w:tcPr>
    </w:tblStylePr>
    <w:tblStylePr w:type="lastRow">
      <w:rPr>
        <w:b/>
        <w:bCs/>
      </w:rPr>
      <w:tblPr/>
      <w:tcPr>
        <w:tcBorders>
          <w:top w:val="double" w:sz="2" w:space="0" w:color="B1CAA0" w:themeColor="accent3" w:themeTint="99"/>
        </w:tcBorders>
      </w:tcPr>
    </w:tblStylePr>
    <w:tblStylePr w:type="firstCol">
      <w:rPr>
        <w:b/>
        <w:bCs/>
      </w:rPr>
    </w:tblStylePr>
    <w:tblStylePr w:type="lastCol">
      <w:rPr>
        <w:b/>
        <w:bCs/>
      </w:rPr>
    </w:tblStylePr>
  </w:style>
  <w:style w:type="paragraph" w:styleId="Header">
    <w:name w:val="header"/>
    <w:basedOn w:val="Normal"/>
    <w:link w:val="HeaderChar"/>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CE7D4" w:themeColor="accent2" w:themeTint="66"/>
        <w:left w:val="single" w:sz="4" w:space="0" w:color="DCE7D4" w:themeColor="accent2" w:themeTint="66"/>
        <w:bottom w:val="single" w:sz="4" w:space="0" w:color="DCE7D4" w:themeColor="accent2" w:themeTint="66"/>
        <w:right w:val="single" w:sz="4" w:space="0" w:color="DCE7D4" w:themeColor="accent2" w:themeTint="66"/>
        <w:insideH w:val="single" w:sz="4" w:space="0" w:color="DCE7D4" w:themeColor="accent2" w:themeTint="66"/>
        <w:insideV w:val="single" w:sz="4" w:space="0" w:color="DCE7D4" w:themeColor="accent2" w:themeTint="66"/>
      </w:tblBorders>
    </w:tblPr>
    <w:tblStylePr w:type="firstRow">
      <w:rPr>
        <w:b/>
        <w:bCs/>
      </w:rPr>
      <w:tblPr/>
      <w:tcPr>
        <w:tcBorders>
          <w:bottom w:val="single" w:sz="12" w:space="0" w:color="CBDBBF" w:themeColor="accent2" w:themeTint="99"/>
        </w:tcBorders>
      </w:tcPr>
    </w:tblStylePr>
    <w:tblStylePr w:type="lastRow">
      <w:rPr>
        <w:b/>
        <w:bCs/>
      </w:rPr>
      <w:tblPr/>
      <w:tcPr>
        <w:tcBorders>
          <w:top w:val="double" w:sz="2" w:space="0" w:color="CBDBBF"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qFormat/>
    <w:rsid w:val="00653798"/>
    <w:pPr>
      <w:spacing w:before="0" w:after="200" w:line="276" w:lineRule="auto"/>
      <w:ind w:left="720" w:right="0"/>
      <w:contextualSpacing/>
    </w:pPr>
    <w:rPr>
      <w:rFonts w:eastAsiaTheme="minorHAnsi"/>
      <w:kern w:val="0"/>
      <w:lang w:eastAsia="en-US"/>
      <w14:ligatures w14:val="none"/>
    </w:rPr>
  </w:style>
  <w:style w:type="character" w:styleId="Hyperlink">
    <w:name w:val="Hyperlink"/>
    <w:basedOn w:val="DefaultParagraphFont"/>
    <w:uiPriority w:val="99"/>
    <w:unhideWhenUsed/>
    <w:rsid w:val="00653798"/>
    <w:rPr>
      <w:color w:val="823A09" w:themeColor="hyperlink"/>
      <w:u w:val="single"/>
    </w:rPr>
  </w:style>
  <w:style w:type="character" w:styleId="UnresolvedMention">
    <w:name w:val="Unresolved Mention"/>
    <w:basedOn w:val="DefaultParagraphFont"/>
    <w:uiPriority w:val="99"/>
    <w:semiHidden/>
    <w:unhideWhenUsed/>
    <w:rsid w:val="00B228C4"/>
    <w:rPr>
      <w:color w:val="808080"/>
      <w:shd w:val="clear" w:color="auto" w:fill="E6E6E6"/>
    </w:rPr>
  </w:style>
  <w:style w:type="paragraph" w:styleId="NoSpacing">
    <w:name w:val="No Spacing"/>
    <w:uiPriority w:val="1"/>
    <w:qFormat/>
    <w:rsid w:val="008726A8"/>
    <w:pPr>
      <w:spacing w:after="0" w:line="240" w:lineRule="auto"/>
    </w:pPr>
    <w:rPr>
      <w:kern w:val="0"/>
      <w:sz w:val="20"/>
      <w:szCs w:val="20"/>
      <w:lang w:eastAsia="en-US"/>
      <w14:ligatures w14:val="none"/>
    </w:rPr>
  </w:style>
  <w:style w:type="paragraph" w:styleId="TOC1">
    <w:name w:val="toc 1"/>
    <w:basedOn w:val="Normal"/>
    <w:next w:val="Normal"/>
    <w:autoRedefine/>
    <w:uiPriority w:val="39"/>
    <w:unhideWhenUsed/>
    <w:rsid w:val="00F509DB"/>
    <w:pPr>
      <w:spacing w:before="0" w:after="100" w:line="276" w:lineRule="auto"/>
      <w:ind w:left="0" w:right="0"/>
    </w:pPr>
    <w:rPr>
      <w:rFonts w:eastAsiaTheme="minorHAnsi"/>
      <w:kern w:val="0"/>
      <w:sz w:val="22"/>
      <w:lang w:eastAsia="en-US"/>
      <w14:ligatures w14:val="none"/>
    </w:rPr>
  </w:style>
  <w:style w:type="paragraph" w:styleId="TOC2">
    <w:name w:val="toc 2"/>
    <w:basedOn w:val="Normal"/>
    <w:next w:val="Normal"/>
    <w:autoRedefine/>
    <w:uiPriority w:val="39"/>
    <w:unhideWhenUsed/>
    <w:rsid w:val="00F509DB"/>
    <w:pPr>
      <w:spacing w:before="0" w:after="100" w:line="276" w:lineRule="auto"/>
      <w:ind w:left="220" w:right="0"/>
    </w:pPr>
    <w:rPr>
      <w:rFonts w:eastAsiaTheme="minorHAnsi"/>
      <w:kern w:val="0"/>
      <w:sz w:val="22"/>
      <w:lang w:eastAsia="en-US"/>
      <w14:ligatures w14:val="none"/>
    </w:rPr>
  </w:style>
  <w:style w:type="paragraph" w:styleId="TOC3">
    <w:name w:val="toc 3"/>
    <w:basedOn w:val="Normal"/>
    <w:next w:val="Normal"/>
    <w:autoRedefine/>
    <w:uiPriority w:val="39"/>
    <w:unhideWhenUsed/>
    <w:rsid w:val="00F509DB"/>
    <w:pPr>
      <w:spacing w:before="0" w:after="100" w:line="276" w:lineRule="auto"/>
      <w:ind w:left="440" w:right="0"/>
    </w:pPr>
    <w:rPr>
      <w:rFonts w:eastAsiaTheme="minorHAnsi"/>
      <w:kern w:val="0"/>
      <w:sz w:val="22"/>
      <w:lang w:eastAsia="en-US"/>
      <w14:ligatures w14:val="none"/>
    </w:rPr>
  </w:style>
  <w:style w:type="paragraph" w:customStyle="1" w:styleId="footer8">
    <w:name w:val="footer 8"/>
    <w:basedOn w:val="Normal"/>
    <w:rsid w:val="00CE1A27"/>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CE1A27"/>
    <w:pPr>
      <w:widowControl w:val="0"/>
      <w:tabs>
        <w:tab w:val="right" w:pos="10080"/>
      </w:tabs>
      <w:spacing w:before="0"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CE1A27"/>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CE1A27"/>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CE1A27"/>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CE1A27"/>
    <w:pPr>
      <w:widowControl w:val="0"/>
      <w:tabs>
        <w:tab w:val="left" w:pos="866"/>
      </w:tabs>
      <w:spacing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CE1A27"/>
    <w:pPr>
      <w:widowControl w:val="0"/>
      <w:tabs>
        <w:tab w:val="clear" w:pos="4680"/>
        <w:tab w:val="clear" w:pos="9360"/>
      </w:tabs>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CE1A27"/>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CE1A27"/>
    <w:pPr>
      <w:widowControl w:val="0"/>
      <w:tabs>
        <w:tab w:val="clear" w:pos="4680"/>
        <w:tab w:val="clear" w:pos="9360"/>
        <w:tab w:val="left" w:pos="-1440"/>
        <w:tab w:val="left" w:pos="792"/>
      </w:tabs>
      <w:spacing w:before="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CE1A27"/>
    <w:pPr>
      <w:widowControl w:val="0"/>
      <w:autoSpaceDE w:val="0"/>
      <w:autoSpaceDN w:val="0"/>
      <w:adjustRightInd w:val="0"/>
      <w:spacing w:after="0"/>
    </w:pPr>
    <w:rPr>
      <w:szCs w:val="24"/>
    </w:rPr>
  </w:style>
  <w:style w:type="paragraph" w:customStyle="1" w:styleId="footerinfo">
    <w:name w:val="footer info"/>
    <w:basedOn w:val="Header"/>
    <w:rsid w:val="00CE1A27"/>
    <w:pPr>
      <w:widowControl w:val="0"/>
      <w:tabs>
        <w:tab w:val="clear" w:pos="4680"/>
        <w:tab w:val="clear" w:pos="9360"/>
      </w:tabs>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CE1A27"/>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para">
    <w:name w:val="para"/>
    <w:basedOn w:val="Normal"/>
    <w:rsid w:val="00CE1A27"/>
    <w:pPr>
      <w:spacing w:before="0" w:after="240" w:line="260" w:lineRule="exact"/>
      <w:ind w:left="576" w:right="0"/>
    </w:pPr>
    <w:rPr>
      <w:rFonts w:ascii="Times New Roman" w:eastAsia="Times New Roman" w:hAnsi="Times New Roman" w:cs="Times New Roman"/>
      <w:kern w:val="0"/>
      <w:szCs w:val="20"/>
      <w:lang w:eastAsia="en-US"/>
      <w14:ligatures w14:val="none"/>
    </w:rPr>
  </w:style>
  <w:style w:type="paragraph" w:customStyle="1" w:styleId="paraA">
    <w:name w:val="para A"/>
    <w:basedOn w:val="Normal"/>
    <w:rsid w:val="00CE1A27"/>
    <w:pPr>
      <w:tabs>
        <w:tab w:val="left" w:pos="1152"/>
      </w:tabs>
      <w:spacing w:before="0" w:after="240" w:line="260" w:lineRule="exact"/>
      <w:ind w:left="1152" w:right="0" w:hanging="576"/>
    </w:pPr>
    <w:rPr>
      <w:rFonts w:ascii="Times New Roman" w:eastAsia="Times New Roman" w:hAnsi="Times New Roman" w:cs="Times New Roman"/>
      <w:kern w:val="0"/>
      <w:szCs w:val="20"/>
      <w:lang w:eastAsia="en-US"/>
      <w14:ligatures w14:val="none"/>
    </w:rPr>
  </w:style>
  <w:style w:type="paragraph" w:customStyle="1" w:styleId="bulleta">
    <w:name w:val="bullet a."/>
    <w:basedOn w:val="Normal"/>
    <w:rsid w:val="00CE1A27"/>
    <w:pPr>
      <w:numPr>
        <w:numId w:val="2"/>
      </w:numPr>
      <w:tabs>
        <w:tab w:val="clear" w:pos="360"/>
        <w:tab w:val="left" w:pos="2592"/>
      </w:tabs>
      <w:spacing w:before="0" w:after="0" w:line="260" w:lineRule="exact"/>
      <w:ind w:left="2592" w:right="0" w:hanging="288"/>
    </w:pPr>
    <w:rPr>
      <w:rFonts w:ascii="Times New Roman" w:eastAsia="Times New Roman" w:hAnsi="Times New Roman" w:cs="Times New Roman"/>
      <w:kern w:val="0"/>
      <w:szCs w:val="20"/>
      <w:lang w:eastAsia="en-US"/>
      <w14:ligatures w14:val="none"/>
    </w:rPr>
  </w:style>
  <w:style w:type="paragraph" w:customStyle="1" w:styleId="bullet2">
    <w:name w:val="bullet2"/>
    <w:basedOn w:val="Normal"/>
    <w:rsid w:val="00CE1A27"/>
    <w:pPr>
      <w:tabs>
        <w:tab w:val="left" w:pos="1440"/>
      </w:tabs>
      <w:spacing w:before="0" w:after="0" w:line="260" w:lineRule="exact"/>
      <w:ind w:left="1440" w:right="0" w:hanging="288"/>
    </w:pPr>
    <w:rPr>
      <w:rFonts w:ascii="Times New Roman" w:eastAsia="Times New Roman" w:hAnsi="Times New Roman" w:cs="Times New Roman"/>
      <w:kern w:val="0"/>
      <w:szCs w:val="20"/>
      <w:lang w:eastAsia="en-US"/>
      <w14:ligatures w14:val="none"/>
    </w:rPr>
  </w:style>
  <w:style w:type="character" w:styleId="CommentReference">
    <w:name w:val="annotation reference"/>
    <w:rsid w:val="00CE1A27"/>
    <w:rPr>
      <w:sz w:val="16"/>
      <w:szCs w:val="16"/>
    </w:rPr>
  </w:style>
  <w:style w:type="paragraph" w:styleId="CommentText">
    <w:name w:val="annotation text"/>
    <w:basedOn w:val="Normal"/>
    <w:link w:val="CommentTextChar"/>
    <w:rsid w:val="00CE1A27"/>
    <w:pPr>
      <w:spacing w:before="0" w:after="0" w:line="240" w:lineRule="auto"/>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rsid w:val="00CE1A27"/>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CE1A27"/>
    <w:rPr>
      <w:b/>
      <w:bCs/>
    </w:rPr>
  </w:style>
  <w:style w:type="character" w:customStyle="1" w:styleId="CommentSubjectChar">
    <w:name w:val="Comment Subject Char"/>
    <w:basedOn w:val="CommentTextChar"/>
    <w:link w:val="CommentSubject"/>
    <w:rsid w:val="00CE1A27"/>
    <w:rPr>
      <w:rFonts w:ascii="Times New Roman" w:eastAsia="Times New Roman" w:hAnsi="Times New Roman" w:cs="Times New Roman"/>
      <w:b/>
      <w:bCs/>
      <w:kern w:val="0"/>
      <w:sz w:val="20"/>
      <w:szCs w:val="20"/>
      <w:lang w:eastAsia="en-US"/>
      <w14:ligatures w14:val="none"/>
    </w:rPr>
  </w:style>
  <w:style w:type="paragraph" w:styleId="BalloonText">
    <w:name w:val="Balloon Text"/>
    <w:basedOn w:val="Normal"/>
    <w:link w:val="BalloonTextChar"/>
    <w:rsid w:val="00CE1A27"/>
    <w:pPr>
      <w:spacing w:before="0" w:after="0" w:line="240" w:lineRule="auto"/>
      <w:ind w:left="0" w:right="0"/>
    </w:pPr>
    <w:rPr>
      <w:rFonts w:ascii="Segoe UI" w:eastAsia="Times New Roman" w:hAnsi="Segoe UI" w:cs="Segoe UI"/>
      <w:kern w:val="0"/>
      <w:sz w:val="18"/>
      <w:szCs w:val="18"/>
      <w:lang w:eastAsia="en-US"/>
      <w14:ligatures w14:val="none"/>
    </w:rPr>
  </w:style>
  <w:style w:type="character" w:customStyle="1" w:styleId="BalloonTextChar">
    <w:name w:val="Balloon Text Char"/>
    <w:basedOn w:val="DefaultParagraphFont"/>
    <w:link w:val="BalloonText"/>
    <w:rsid w:val="00CE1A27"/>
    <w:rPr>
      <w:rFonts w:ascii="Segoe UI" w:eastAsia="Times New Roman" w:hAnsi="Segoe UI" w:cs="Segoe UI"/>
      <w:kern w:val="0"/>
      <w:sz w:val="18"/>
      <w:szCs w:val="18"/>
      <w:lang w:eastAsia="en-US"/>
      <w14:ligatures w14:val="none"/>
    </w:rPr>
  </w:style>
  <w:style w:type="paragraph" w:customStyle="1" w:styleId="Default">
    <w:name w:val="Default"/>
    <w:basedOn w:val="Normal"/>
    <w:rsid w:val="00CE1A27"/>
    <w:pPr>
      <w:autoSpaceDE w:val="0"/>
      <w:spacing w:before="0" w:after="0" w:line="240" w:lineRule="auto"/>
      <w:ind w:left="0" w:right="0"/>
    </w:pPr>
    <w:rPr>
      <w:rFonts w:ascii="Arial" w:eastAsia="Calibri" w:hAnsi="Arial" w:cs="Arial"/>
      <w:color w:val="000000"/>
      <w:kern w:val="0"/>
      <w:szCs w:val="24"/>
      <w:lang w:eastAsia="en-US"/>
      <w14:ligatures w14:val="none"/>
    </w:rPr>
  </w:style>
  <w:style w:type="character" w:customStyle="1" w:styleId="Heading2SEMNHCC">
    <w:name w:val="Heading 2 (SEMNHCC)"/>
    <w:rsid w:val="00CE1A27"/>
    <w:rPr>
      <w:rFonts w:ascii="Arial" w:hAnsi="Arial" w:cs="Arial"/>
      <w:b/>
      <w:bCs/>
    </w:rPr>
  </w:style>
  <w:style w:type="character" w:customStyle="1" w:styleId="Bold">
    <w:name w:val="Bold"/>
    <w:rsid w:val="00CE1A27"/>
    <w:rPr>
      <w:rFonts w:ascii="Arial" w:hAnsi="Arial"/>
      <w:b/>
    </w:rPr>
  </w:style>
  <w:style w:type="character" w:customStyle="1" w:styleId="tgc">
    <w:name w:val="_tgc"/>
    <w:rsid w:val="00CE1A27"/>
  </w:style>
  <w:style w:type="character" w:styleId="Strong">
    <w:name w:val="Strong"/>
    <w:qFormat/>
    <w:rsid w:val="00BF1B9B"/>
    <w:rPr>
      <w:b w:val="0"/>
      <w:bCs/>
      <w:u w:val="single"/>
    </w:rPr>
  </w:style>
  <w:style w:type="character" w:styleId="FollowedHyperlink">
    <w:name w:val="FollowedHyperlink"/>
    <w:rsid w:val="00CE1A27"/>
    <w:rPr>
      <w:color w:val="954F72"/>
      <w:u w:val="single"/>
    </w:rPr>
  </w:style>
  <w:style w:type="paragraph" w:styleId="BodyText">
    <w:name w:val="Body Text"/>
    <w:basedOn w:val="Normal"/>
    <w:link w:val="BodyTextChar"/>
    <w:uiPriority w:val="1"/>
    <w:qFormat/>
    <w:rsid w:val="00174BD3"/>
    <w:pPr>
      <w:widowControl w:val="0"/>
      <w:spacing w:before="0" w:after="0" w:line="240" w:lineRule="auto"/>
      <w:ind w:left="20" w:right="0"/>
    </w:pPr>
    <w:rPr>
      <w:rFonts w:ascii="Times New Roman" w:eastAsia="Times New Roman" w:hAnsi="Times New Roman"/>
      <w:kern w:val="0"/>
      <w:szCs w:val="24"/>
      <w:lang w:eastAsia="en-US"/>
      <w14:ligatures w14:val="none"/>
    </w:rPr>
  </w:style>
  <w:style w:type="character" w:customStyle="1" w:styleId="BodyTextChar">
    <w:name w:val="Body Text Char"/>
    <w:basedOn w:val="DefaultParagraphFont"/>
    <w:link w:val="BodyText"/>
    <w:uiPriority w:val="1"/>
    <w:rsid w:val="00174BD3"/>
    <w:rPr>
      <w:rFonts w:ascii="Times New Roman" w:eastAsia="Times New Roman" w:hAnsi="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fpa.org/codes-and-standards/document-information-pages?mode=code&amp;code=1600" TargetMode="External"/><Relationship Id="rId26" Type="http://schemas.openxmlformats.org/officeDocument/2006/relationships/hyperlink" Target="http://www.cms.gov/Medicare/Provider-Enrollment-and-Certification/SurveyCertificationGenInfo/downloads/SCLetter09_52.pdf" TargetMode="External"/><Relationship Id="rId3" Type="http://schemas.openxmlformats.org/officeDocument/2006/relationships/customXml" Target="../customXml/item3.xml"/><Relationship Id="rId21" Type="http://schemas.openxmlformats.org/officeDocument/2006/relationships/hyperlink" Target="https://www.fema.gov/form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so.org/iso/catalogue_detail?csnumber=50038" TargetMode="External"/><Relationship Id="rId25" Type="http://schemas.openxmlformats.org/officeDocument/2006/relationships/hyperlink" Target="http://www.cms.gov/About-CMS/Agency-Information/H1N1/downloads/AlternativeCareSiteFactSheet.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store.ansi.org/RecordDetail.aspx?sku=ASIS+SPC.1-2009" TargetMode="External"/><Relationship Id="rId20" Type="http://schemas.openxmlformats.org/officeDocument/2006/relationships/hyperlink" Target="https://www.ready.gov/pandemic" TargetMode="External"/><Relationship Id="rId29" Type="http://schemas.openxmlformats.org/officeDocument/2006/relationships/hyperlink" Target="http://www.medicaid.gov/Medicaid-CHIP-Program-Information/By-Topics/Waivers/1115/Section-1115-Demonstration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gains.com/launches-pandemic-respons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medicaid.gov/medicaid-chip-program-information/by-topics/waivers/1115/section-1115-demonstrations.html" TargetMode="External"/><Relationship Id="rId28" Type="http://schemas.openxmlformats.org/officeDocument/2006/relationships/hyperlink" Target="http://www.cms.gov/About-CMS/Agency-Information/H1N1/downloads/requestingawaiver101.pdf" TargetMode="External"/><Relationship Id="rId10" Type="http://schemas.openxmlformats.org/officeDocument/2006/relationships/footnotes" Target="footnotes.xml"/><Relationship Id="rId19" Type="http://schemas.openxmlformats.org/officeDocument/2006/relationships/hyperlink" Target="http://www.flu.gov/planning-preparedness/community/index.html" TargetMode="External"/><Relationship Id="rId31" Type="http://schemas.openxmlformats.org/officeDocument/2006/relationships/hyperlink" Target="http://www.fema.gov/pdf/government/grant/pa/9523_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wchealthcarecoalitions@centracare.com" TargetMode="External"/><Relationship Id="rId22" Type="http://schemas.openxmlformats.org/officeDocument/2006/relationships/hyperlink" Target="https://www.cms.gov/" TargetMode="External"/><Relationship Id="rId27" Type="http://schemas.openxmlformats.org/officeDocument/2006/relationships/hyperlink" Target="http://www.semndhc.org/wp-content/uploads/2014/01/FEMA-ACH_ReimbursementGuide.pdf" TargetMode="External"/><Relationship Id="rId30" Type="http://schemas.openxmlformats.org/officeDocument/2006/relationships/hyperlink" Target="http://www.cms.gov/Regulations-and-Guidance/Guidance/Manuals/downloads/fin106c03.pdf"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actical business marketing plan">
  <a:themeElements>
    <a:clrScheme name="West Central">
      <a:dk1>
        <a:sysClr val="windowText" lastClr="000000"/>
      </a:dk1>
      <a:lt1>
        <a:srgbClr val="FFFFFF"/>
      </a:lt1>
      <a:dk2>
        <a:srgbClr val="182112"/>
      </a:dk2>
      <a:lt2>
        <a:srgbClr val="C2D6B4"/>
      </a:lt2>
      <a:accent1>
        <a:srgbClr val="663A08"/>
      </a:accent1>
      <a:accent2>
        <a:srgbClr val="A9C496"/>
      </a:accent2>
      <a:accent3>
        <a:srgbClr val="7EA762"/>
      </a:accent3>
      <a:accent4>
        <a:srgbClr val="182112"/>
      </a:accent4>
      <a:accent5>
        <a:srgbClr val="E5EDDF"/>
      </a:accent5>
      <a:accent6>
        <a:srgbClr val="D35E10"/>
      </a:accent6>
      <a:hlink>
        <a:srgbClr val="823A09"/>
      </a:hlink>
      <a:folHlink>
        <a:srgbClr val="41573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FCA486-E544-44DE-9EBC-967964AFBBAC}">
  <ds:schemaRefs>
    <ds:schemaRef ds:uri="http://schemas.openxmlformats.org/officeDocument/2006/bibliography"/>
  </ds:schemaRefs>
</ds:datastoreItem>
</file>

<file path=customXml/itemProps3.xml><?xml version="1.0" encoding="utf-8"?>
<ds:datastoreItem xmlns:ds="http://schemas.openxmlformats.org/officeDocument/2006/customXml" ds:itemID="{F83EA21C-B222-483D-AA06-803756217D47}">
  <ds:schemaRefs>
    <ds:schemaRef ds:uri="http://schemas.microsoft.com/office/2006/metadata/properties"/>
    <ds:schemaRef ds:uri="http://schemas.microsoft.com/office/infopath/2007/PartnerControls"/>
    <ds:schemaRef ds:uri="http://purl.org/dc/terms/"/>
    <ds:schemaRef ds:uri="153508d8-27db-4d8a-8db6-5a3262c06944"/>
    <ds:schemaRef ds:uri="http://schemas.microsoft.com/office/2006/documentManagement/types"/>
    <ds:schemaRef ds:uri="8df87aae-e328-4986-a8c9-261637ff1b68"/>
    <ds:schemaRef ds:uri="http://purl.org/dc/elements/1.1/"/>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94D718C-E358-4200-9CE6-AF3D501BC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926209-FA0B-4AAB-934E-122A368AA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0</TotalTime>
  <Pages>18</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Appendix 5.6 continuity of operations</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5.6 continuity of operations</dc:title>
  <dc:creator>Stoen, Shawn</dc:creator>
  <cp:keywords/>
  <cp:lastModifiedBy>Stoen, Shawn</cp:lastModifiedBy>
  <cp:revision>2</cp:revision>
  <dcterms:created xsi:type="dcterms:W3CDTF">2023-04-05T17:03:00Z</dcterms:created>
  <dcterms:modified xsi:type="dcterms:W3CDTF">2023-04-05T17:03:00Z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0x01010006658FFCE2972E41B776DAC0D5086AE6</vt:lpwstr>
  </property>
</Properties>
</file>