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242852" w:themeColor="text2"/>
          <w:sz w:val="32"/>
          <w:szCs w:val="32"/>
        </w:rPr>
      </w:sdtEndPr>
      <w:sdtContent>
        <w:p w14:paraId="2035B7BD" w14:textId="77777777" w:rsidR="0027159A" w:rsidRDefault="0027159A"/>
        <w:p w14:paraId="5C377B78" w14:textId="1354B00D" w:rsidR="0027159A" w:rsidRDefault="008F52C1">
          <w:pPr>
            <w:rPr>
              <w:noProof/>
              <w:color w:val="242852" w:themeColor="text2"/>
              <w:sz w:val="32"/>
              <w:szCs w:val="3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C74B3B0" wp14:editId="1C710209">
                    <wp:simplePos x="0" y="0"/>
                    <wp:positionH relativeFrom="page">
                      <wp:posOffset>400050</wp:posOffset>
                    </wp:positionH>
                    <wp:positionV relativeFrom="page">
                      <wp:posOffset>457200</wp:posOffset>
                    </wp:positionV>
                    <wp:extent cx="238125" cy="9144000"/>
                    <wp:effectExtent l="0" t="0" r="9525" b="19685"/>
                    <wp:wrapNone/>
                    <wp:docPr id="38" name="Group 38" title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8125" cy="9144000"/>
                              <a:chOff x="-9525" y="0"/>
                              <a:chExt cx="238125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-9525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6A0542B" id="Group 38" o:spid="_x0000_s1026" alt="Title: Decorative sidebar" style="position:absolute;margin-left:31.5pt;margin-top:36pt;width:18.75pt;height:10in;z-index:251659264;mso-height-percent:909;mso-position-horizontal-relative:page;mso-position-vertical-relative:page;mso-height-percent:909" coordorigin="-95" coordsize="2381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">
                    <v:rect id="Rectangle 39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" fillcolor="#903 [3205]" stroked="f" strokeweight="1pt"/>
                    <v:rect id="Rectangle 40" o:spid="_x0000_s1028" style="position:absolute;left:-95;top:89154;width:228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" fillcolor="#060 [3206]" strokecolor="#003200 [1606]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1154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19B07BD1" wp14:editId="32F28F9B">
                    <wp:simplePos x="0" y="0"/>
                    <wp:positionH relativeFrom="margin">
                      <wp:posOffset>4105275</wp:posOffset>
                    </wp:positionH>
                    <wp:positionV relativeFrom="page">
                      <wp:posOffset>8420100</wp:posOffset>
                    </wp:positionV>
                    <wp:extent cx="1841500" cy="276225"/>
                    <wp:effectExtent l="0" t="0" r="6350" b="9525"/>
                    <wp:wrapSquare wrapText="bothSides"/>
                    <wp:docPr id="35" name="Text Box 35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41500" cy="276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BA06D0" w14:textId="39A2A9BE" w:rsidR="0027159A" w:rsidRDefault="000A2A3D">
                                <w:pPr>
                                  <w:pStyle w:val="Contactinfo"/>
                                </w:pPr>
                                <w:r>
                                  <w:t>May 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B07B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26" type="#_x0000_t202" alt="Presenter, company name and address" style="position:absolute;left:0;text-align:left;margin-left:323.25pt;margin-top:663pt;width:1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" filled="f" stroked="f" strokeweight=".5pt">
                    <v:textbox inset="0,0,0,0">
                      <w:txbxContent>
                        <w:p w14:paraId="15BA06D0" w14:textId="39A2A9BE" w:rsidR="0027159A" w:rsidRDefault="000A2A3D">
                          <w:pPr>
                            <w:pStyle w:val="Contactinfo"/>
                          </w:pPr>
                          <w:r>
                            <w:t>May 2022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11547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3E4EA40E" wp14:editId="4BFD351D">
                    <wp:simplePos x="0" y="0"/>
                    <wp:positionH relativeFrom="margin">
                      <wp:posOffset>152400</wp:posOffset>
                    </wp:positionH>
                    <wp:positionV relativeFrom="page">
                      <wp:posOffset>4581525</wp:posOffset>
                    </wp:positionV>
                    <wp:extent cx="6715125" cy="3543300"/>
                    <wp:effectExtent l="0" t="0" r="9525" b="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15125" cy="3543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04D67D" w14:textId="2905655B" w:rsidR="0027159A" w:rsidRPr="005D3B38" w:rsidRDefault="003F6B79" w:rsidP="008B6F13">
                                <w:pPr>
                                  <w:pStyle w:val="Title"/>
                                  <w:jc w:val="left"/>
                                  <w:rPr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alias w:val="Title"/>
                                    <w:tag w:val=""/>
                                    <w:id w:val="-95648654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B1EC8" w:rsidRPr="00EB0862">
                                      <w:rPr>
                                        <w:sz w:val="36"/>
                                        <w:szCs w:val="36"/>
                                      </w:rPr>
                                      <w:t>Appendix 3.</w:t>
                                    </w:r>
                                    <w:r w:rsidR="00EB0862" w:rsidRPr="00EB0862">
                                      <w:rPr>
                                        <w:sz w:val="36"/>
                                        <w:szCs w:val="36"/>
                                      </w:rPr>
                                      <w:t>4.</w:t>
                                    </w:r>
                                    <w:r w:rsidR="000963C0">
                                      <w:rPr>
                                        <w:sz w:val="36"/>
                                        <w:szCs w:val="36"/>
                                      </w:rPr>
                                      <w:t>2.1</w:t>
                                    </w:r>
                                    <w:r w:rsidR="00EB0862" w:rsidRPr="00EB0862">
                                      <w:rPr>
                                        <w:sz w:val="36"/>
                                        <w:szCs w:val="36"/>
                                      </w:rPr>
                                      <w:t xml:space="preserve"> Essential elements of information template</w:t>
                                    </w:r>
                                  </w:sdtContent>
                                </w:sdt>
                                <w:r w:rsidR="0027159A" w:rsidRPr="005D3B38">
                                  <w:rPr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4EA40E" id="Text Box 37" o:spid="_x0000_s1027" type="#_x0000_t202" alt="Title and subtitle" style="position:absolute;left:0;text-align:left;margin-left:12pt;margin-top:360.75pt;width:528.7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" filled="f" stroked="f" strokeweight=".5pt">
                    <v:textbox inset="0,0,0,0">
                      <w:txbxContent>
                        <w:p w14:paraId="5C04D67D" w14:textId="2905655B" w:rsidR="0027159A" w:rsidRPr="005D3B38" w:rsidRDefault="003F6B79" w:rsidP="008B6F13">
                          <w:pPr>
                            <w:pStyle w:val="Title"/>
                            <w:jc w:val="left"/>
                            <w:rPr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-95648654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B1EC8" w:rsidRPr="00EB0862">
                                <w:rPr>
                                  <w:sz w:val="36"/>
                                  <w:szCs w:val="36"/>
                                </w:rPr>
                                <w:t>Appendix 3.</w:t>
                              </w:r>
                              <w:r w:rsidR="00EB0862" w:rsidRPr="00EB0862">
                                <w:rPr>
                                  <w:sz w:val="36"/>
                                  <w:szCs w:val="36"/>
                                </w:rPr>
                                <w:t>4.</w:t>
                              </w:r>
                              <w:r w:rsidR="000963C0">
                                <w:rPr>
                                  <w:sz w:val="36"/>
                                  <w:szCs w:val="36"/>
                                </w:rPr>
                                <w:t>2.1</w:t>
                              </w:r>
                              <w:r w:rsidR="00EB0862" w:rsidRPr="00EB0862">
                                <w:rPr>
                                  <w:sz w:val="36"/>
                                  <w:szCs w:val="36"/>
                                </w:rPr>
                                <w:t xml:space="preserve"> Essential elements of information template</w:t>
                              </w:r>
                            </w:sdtContent>
                          </w:sdt>
                          <w:r w:rsidR="0027159A" w:rsidRPr="005D3B38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115477">
            <w:rPr>
              <w:noProof/>
              <w:color w:val="242852" w:themeColor="text2"/>
              <w:sz w:val="32"/>
              <w:szCs w:val="32"/>
            </w:rPr>
            <w:br w:type="page"/>
          </w:r>
        </w:p>
        <w:p w14:paraId="0012E1E0" w14:textId="77777777" w:rsidR="006220D6" w:rsidRPr="00F661FF" w:rsidRDefault="006220D6" w:rsidP="00D65676">
          <w:pPr>
            <w:tabs>
              <w:tab w:val="left" w:pos="4395"/>
            </w:tabs>
            <w:spacing w:after="0"/>
            <w:ind w:left="720" w:right="0" w:hanging="720"/>
            <w:jc w:val="center"/>
            <w:rPr>
              <w:rFonts w:ascii="Calibri" w:hAnsi="Calibri"/>
              <w:b/>
              <w:sz w:val="36"/>
              <w:szCs w:val="36"/>
            </w:rPr>
          </w:pPr>
          <w:r w:rsidRPr="00F661FF">
            <w:rPr>
              <w:rFonts w:ascii="Calibri" w:hAnsi="Calibri"/>
              <w:b/>
              <w:sz w:val="36"/>
              <w:szCs w:val="36"/>
            </w:rPr>
            <w:lastRenderedPageBreak/>
            <w:t>ESSENTIAL ELEMENTS OF INFORMATION TEMPLATE</w:t>
          </w:r>
        </w:p>
        <w:p w14:paraId="6E00870C" w14:textId="77777777" w:rsidR="00513DB4" w:rsidRDefault="00513DB4" w:rsidP="00DA0231">
          <w:pPr>
            <w:tabs>
              <w:tab w:val="left" w:pos="4395"/>
            </w:tabs>
            <w:spacing w:after="0"/>
            <w:ind w:right="0"/>
            <w:rPr>
              <w:rFonts w:ascii="Calibri" w:hAnsi="Calibri"/>
              <w:sz w:val="22"/>
            </w:rPr>
          </w:pPr>
        </w:p>
        <w:tbl>
          <w:tblPr>
            <w:tblStyle w:val="TableGrid"/>
            <w:tblpPr w:leftFromText="180" w:rightFromText="180" w:vertAnchor="page" w:horzAnchor="margin" w:tblpY="2311"/>
            <w:tblW w:w="0" w:type="auto"/>
            <w:tblLook w:val="04A0" w:firstRow="1" w:lastRow="0" w:firstColumn="1" w:lastColumn="0" w:noHBand="0" w:noVBand="1"/>
          </w:tblPr>
          <w:tblGrid>
            <w:gridCol w:w="2012"/>
            <w:gridCol w:w="2105"/>
            <w:gridCol w:w="1985"/>
            <w:gridCol w:w="1942"/>
            <w:gridCol w:w="1978"/>
          </w:tblGrid>
          <w:tr w:rsidR="0029255E" w:rsidRPr="00463E1C" w14:paraId="3189D2CD" w14:textId="77777777" w:rsidTr="00AA001B">
            <w:trPr>
              <w:trHeight w:val="623"/>
            </w:trPr>
            <w:tc>
              <w:tcPr>
                <w:tcW w:w="10022" w:type="dxa"/>
                <w:gridSpan w:val="5"/>
                <w:shd w:val="clear" w:color="auto" w:fill="9197CF" w:themeFill="text2" w:themeFillTint="66"/>
              </w:tcPr>
              <w:p w14:paraId="0D452ADB" w14:textId="77777777" w:rsidR="0029255E" w:rsidRP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both"/>
                  <w:rPr>
                    <w:rFonts w:cstheme="minorHAnsi"/>
                    <w:b/>
                    <w:noProof/>
                    <w:color w:val="242852" w:themeColor="text2"/>
                    <w:sz w:val="22"/>
                  </w:rPr>
                </w:pPr>
                <w:r w:rsidRPr="0029255E">
                  <w:rPr>
                    <w:rFonts w:cstheme="minorHAnsi"/>
                    <w:b/>
                    <w:noProof/>
                    <w:color w:val="072B62" w:themeColor="accent6" w:themeShade="80"/>
                    <w:sz w:val="22"/>
                  </w:rPr>
                  <w:t>ORGANIZATION/FACILITY NAME:</w:t>
                </w:r>
              </w:p>
            </w:tc>
          </w:tr>
          <w:tr w:rsidR="008F1B79" w:rsidRPr="00463E1C" w14:paraId="0365A061" w14:textId="77777777" w:rsidTr="00AA001B">
            <w:trPr>
              <w:trHeight w:val="623"/>
            </w:trPr>
            <w:tc>
              <w:tcPr>
                <w:tcW w:w="6102" w:type="dxa"/>
                <w:gridSpan w:val="3"/>
                <w:shd w:val="clear" w:color="auto" w:fill="9197CF" w:themeFill="text2" w:themeFillTint="66"/>
              </w:tcPr>
              <w:p w14:paraId="6F95569C" w14:textId="57BE8958" w:rsidR="008F1B79" w:rsidRPr="00463E1C" w:rsidRDefault="008F1B79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b/>
                    <w:noProof/>
                    <w:color w:val="242852" w:themeColor="text2"/>
                    <w:sz w:val="22"/>
                  </w:rPr>
                </w:pPr>
                <w:r>
                  <w:rPr>
                    <w:rFonts w:cstheme="minorHAnsi"/>
                    <w:b/>
                    <w:noProof/>
                    <w:color w:val="242852" w:themeColor="text2"/>
                    <w:sz w:val="22"/>
                  </w:rPr>
                  <w:t>INCIDENT NAME:</w:t>
                </w:r>
              </w:p>
            </w:tc>
            <w:tc>
              <w:tcPr>
                <w:tcW w:w="3920" w:type="dxa"/>
                <w:gridSpan w:val="2"/>
                <w:shd w:val="clear" w:color="auto" w:fill="9197CF" w:themeFill="text2" w:themeFillTint="66"/>
              </w:tcPr>
              <w:p w14:paraId="5FE8DCA5" w14:textId="6BB0CF03" w:rsidR="008F1B79" w:rsidRPr="00463E1C" w:rsidRDefault="008F1B79" w:rsidP="00176C38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b/>
                    <w:noProof/>
                    <w:color w:val="242852" w:themeColor="text2"/>
                    <w:sz w:val="22"/>
                  </w:rPr>
                </w:pPr>
                <w:r>
                  <w:rPr>
                    <w:rFonts w:cstheme="minorHAnsi"/>
                    <w:b/>
                    <w:noProof/>
                    <w:color w:val="242852" w:themeColor="text2"/>
                    <w:sz w:val="22"/>
                  </w:rPr>
                  <w:t>OPERATIONAL PERIOD</w:t>
                </w:r>
                <w:r w:rsidR="00176C38">
                  <w:rPr>
                    <w:rFonts w:cstheme="minorHAnsi"/>
                    <w:b/>
                    <w:noProof/>
                    <w:color w:val="242852" w:themeColor="text2"/>
                    <w:sz w:val="22"/>
                  </w:rPr>
                  <w:t xml:space="preserve"> (Date/Time)</w:t>
                </w:r>
                <w:r>
                  <w:rPr>
                    <w:rFonts w:cstheme="minorHAnsi"/>
                    <w:b/>
                    <w:noProof/>
                    <w:color w:val="242852" w:themeColor="text2"/>
                    <w:sz w:val="22"/>
                  </w:rPr>
                  <w:t>:</w:t>
                </w:r>
              </w:p>
            </w:tc>
          </w:tr>
          <w:tr w:rsidR="008F1B79" w:rsidRPr="00463E1C" w14:paraId="5FBF45B5" w14:textId="77777777" w:rsidTr="00AA001B">
            <w:trPr>
              <w:trHeight w:val="533"/>
            </w:trPr>
            <w:tc>
              <w:tcPr>
                <w:tcW w:w="6102" w:type="dxa"/>
                <w:gridSpan w:val="3"/>
                <w:shd w:val="clear" w:color="auto" w:fill="9197CF" w:themeFill="text2" w:themeFillTint="66"/>
              </w:tcPr>
              <w:p w14:paraId="7F8142B5" w14:textId="2957DF12" w:rsidR="008F1B79" w:rsidRPr="00463E1C" w:rsidRDefault="008F1B79" w:rsidP="008F1B79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b/>
                    <w:noProof/>
                    <w:color w:val="242852" w:themeColor="text2"/>
                    <w:sz w:val="22"/>
                  </w:rPr>
                </w:pPr>
                <w:r>
                  <w:rPr>
                    <w:rFonts w:cstheme="minorHAnsi"/>
                    <w:b/>
                    <w:noProof/>
                    <w:color w:val="242852" w:themeColor="text2"/>
                    <w:sz w:val="22"/>
                  </w:rPr>
                  <w:t>COMPLETED BY:</w:t>
                </w:r>
              </w:p>
            </w:tc>
            <w:tc>
              <w:tcPr>
                <w:tcW w:w="1942" w:type="dxa"/>
                <w:shd w:val="clear" w:color="auto" w:fill="9197CF" w:themeFill="text2" w:themeFillTint="66"/>
              </w:tcPr>
              <w:p w14:paraId="1CE90E7F" w14:textId="77777777" w:rsidR="008F1B79" w:rsidRPr="00463E1C" w:rsidRDefault="008F1B79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242852" w:themeColor="text2"/>
                    <w:sz w:val="22"/>
                  </w:rPr>
                </w:pPr>
              </w:p>
            </w:tc>
            <w:tc>
              <w:tcPr>
                <w:tcW w:w="1978" w:type="dxa"/>
                <w:shd w:val="clear" w:color="auto" w:fill="9197CF" w:themeFill="text2" w:themeFillTint="66"/>
              </w:tcPr>
              <w:p w14:paraId="33DDD19D" w14:textId="77777777" w:rsidR="008F1B79" w:rsidRPr="00463E1C" w:rsidRDefault="008F1B79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242852" w:themeColor="text2"/>
                    <w:sz w:val="22"/>
                  </w:rPr>
                </w:pPr>
              </w:p>
            </w:tc>
          </w:tr>
          <w:tr w:rsidR="0029255E" w:rsidRPr="00463E1C" w14:paraId="02579208" w14:textId="77777777" w:rsidTr="00AA001B">
            <w:trPr>
              <w:trHeight w:val="802"/>
            </w:trPr>
            <w:tc>
              <w:tcPr>
                <w:tcW w:w="2012" w:type="dxa"/>
                <w:shd w:val="clear" w:color="auto" w:fill="072B62" w:themeFill="accent6" w:themeFillShade="80"/>
              </w:tcPr>
              <w:p w14:paraId="47E20A25" w14:textId="77777777" w:rsidR="0029255E" w:rsidRPr="00AA001B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</w:pPr>
                <w:r w:rsidRPr="00AA001B"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  <w:t>EEI # and Status</w:t>
                </w:r>
              </w:p>
            </w:tc>
            <w:tc>
              <w:tcPr>
                <w:tcW w:w="2105" w:type="dxa"/>
                <w:shd w:val="clear" w:color="auto" w:fill="072B62" w:themeFill="accent6" w:themeFillShade="80"/>
              </w:tcPr>
              <w:p w14:paraId="45ABFBAB" w14:textId="77777777" w:rsidR="0029255E" w:rsidRPr="00AA001B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</w:pPr>
                <w:r w:rsidRPr="00AA001B"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  <w:t>Specific Information Required</w:t>
                </w:r>
              </w:p>
            </w:tc>
            <w:tc>
              <w:tcPr>
                <w:tcW w:w="1985" w:type="dxa"/>
                <w:shd w:val="clear" w:color="auto" w:fill="072B62" w:themeFill="accent6" w:themeFillShade="80"/>
              </w:tcPr>
              <w:p w14:paraId="71E29ADF" w14:textId="77777777" w:rsidR="0029255E" w:rsidRPr="00AA001B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</w:pPr>
                <w:r w:rsidRPr="00AA001B"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  <w:t>Task Description</w:t>
                </w:r>
              </w:p>
            </w:tc>
            <w:tc>
              <w:tcPr>
                <w:tcW w:w="1942" w:type="dxa"/>
                <w:shd w:val="clear" w:color="auto" w:fill="072B62" w:themeFill="accent6" w:themeFillShade="80"/>
              </w:tcPr>
              <w:p w14:paraId="1D5C4F5B" w14:textId="77777777" w:rsidR="0029255E" w:rsidRPr="00AA001B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</w:pPr>
                <w:r w:rsidRPr="00AA001B"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  <w:t>Assigned to</w:t>
                </w:r>
              </w:p>
            </w:tc>
            <w:tc>
              <w:tcPr>
                <w:tcW w:w="1978" w:type="dxa"/>
                <w:shd w:val="clear" w:color="auto" w:fill="072B62" w:themeFill="accent6" w:themeFillShade="80"/>
              </w:tcPr>
              <w:p w14:paraId="795D10B9" w14:textId="77777777" w:rsidR="0029255E" w:rsidRPr="00AA001B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jc w:val="center"/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</w:pPr>
                <w:r w:rsidRPr="00AA001B">
                  <w:rPr>
                    <w:rFonts w:cstheme="minorHAnsi"/>
                    <w:b/>
                    <w:noProof/>
                    <w:color w:val="FFFFFF" w:themeColor="background1"/>
                    <w:sz w:val="22"/>
                  </w:rPr>
                  <w:t>Completed</w:t>
                </w:r>
              </w:p>
            </w:tc>
          </w:tr>
          <w:tr w:rsidR="0029255E" w:rsidRPr="00463E1C" w14:paraId="3BBD33F6" w14:textId="77777777" w:rsidTr="0029255E">
            <w:trPr>
              <w:trHeight w:val="1125"/>
            </w:trPr>
            <w:tc>
              <w:tcPr>
                <w:tcW w:w="2012" w:type="dxa"/>
              </w:tcPr>
              <w:p w14:paraId="7489E417" w14:textId="77777777" w:rsidR="0029255E" w:rsidRPr="00463E1C" w:rsidRDefault="0029255E" w:rsidP="0029255E">
                <w:pPr>
                  <w:spacing w:after="0"/>
                  <w:rPr>
                    <w:rFonts w:cstheme="minorHAnsi"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color w:val="000000" w:themeColor="text1"/>
                    <w:sz w:val="22"/>
                  </w:rPr>
                  <w:t xml:space="preserve">1 – INITIAL RESPONSE </w:t>
                </w:r>
              </w:p>
              <w:p w14:paraId="6900467C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2105" w:type="dxa"/>
              </w:tcPr>
              <w:p w14:paraId="4A9CE4D4" w14:textId="77777777" w:rsidR="0029255E" w:rsidRPr="00463E1C" w:rsidRDefault="0029255E" w:rsidP="0029255E">
                <w:pPr>
                  <w:spacing w:after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color w:val="000000" w:themeColor="text1"/>
                    <w:sz w:val="22"/>
                  </w:rPr>
                  <w:t xml:space="preserve">Determine primary communication means </w:t>
                </w:r>
              </w:p>
            </w:tc>
            <w:tc>
              <w:tcPr>
                <w:tcW w:w="1985" w:type="dxa"/>
              </w:tcPr>
              <w:p w14:paraId="0003746F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1F966A8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68811987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3593551A" w14:textId="77777777" w:rsidTr="0029255E">
            <w:trPr>
              <w:trHeight w:val="817"/>
            </w:trPr>
            <w:tc>
              <w:tcPr>
                <w:tcW w:w="2012" w:type="dxa"/>
              </w:tcPr>
              <w:p w14:paraId="647F3357" w14:textId="77777777" w:rsidR="0029255E" w:rsidRPr="00463E1C" w:rsidRDefault="0029255E" w:rsidP="0029255E">
                <w:pPr>
                  <w:spacing w:after="0"/>
                  <w:rPr>
                    <w:rFonts w:cstheme="minorHAnsi"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color w:val="000000" w:themeColor="text1"/>
                    <w:sz w:val="22"/>
                  </w:rPr>
                  <w:t xml:space="preserve">2 – INITIAL RESPONSE </w:t>
                </w:r>
              </w:p>
              <w:p w14:paraId="7EE17BAD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2105" w:type="dxa"/>
              </w:tcPr>
              <w:p w14:paraId="2B528B58" w14:textId="77777777" w:rsidR="0029255E" w:rsidRPr="00463E1C" w:rsidRDefault="0029255E" w:rsidP="0029255E">
                <w:pPr>
                  <w:spacing w:after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color w:val="000000" w:themeColor="text1"/>
                    <w:sz w:val="22"/>
                  </w:rPr>
                  <w:t xml:space="preserve">Evaluate healthcare staff and supplies </w:t>
                </w:r>
              </w:p>
            </w:tc>
            <w:tc>
              <w:tcPr>
                <w:tcW w:w="1985" w:type="dxa"/>
              </w:tcPr>
              <w:p w14:paraId="18B86D3D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76436E76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13F192A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57042B28" w14:textId="77777777" w:rsidTr="0029255E">
            <w:trPr>
              <w:trHeight w:val="849"/>
            </w:trPr>
            <w:tc>
              <w:tcPr>
                <w:tcW w:w="2012" w:type="dxa"/>
              </w:tcPr>
              <w:p w14:paraId="703490C6" w14:textId="77777777" w:rsidR="0029255E" w:rsidRPr="00463E1C" w:rsidRDefault="0029255E" w:rsidP="0029255E">
                <w:pPr>
                  <w:spacing w:after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color w:val="000000" w:themeColor="text1"/>
                    <w:sz w:val="22"/>
                  </w:rPr>
                  <w:t xml:space="preserve">3 – INITIAL RESPONSE </w:t>
                </w:r>
              </w:p>
            </w:tc>
            <w:tc>
              <w:tcPr>
                <w:tcW w:w="2105" w:type="dxa"/>
              </w:tcPr>
              <w:p w14:paraId="2BA2DCF7" w14:textId="77777777" w:rsidR="0029255E" w:rsidRPr="00463E1C" w:rsidRDefault="0029255E" w:rsidP="0029255E">
                <w:pPr>
                  <w:spacing w:after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color w:val="000000" w:themeColor="text1"/>
                    <w:sz w:val="22"/>
                  </w:rPr>
                  <w:t xml:space="preserve">Determine health department status </w:t>
                </w:r>
              </w:p>
            </w:tc>
            <w:tc>
              <w:tcPr>
                <w:tcW w:w="1985" w:type="dxa"/>
              </w:tcPr>
              <w:p w14:paraId="2203ABE6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01E66AEE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7FA0CDCD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66C00EDC" w14:textId="77777777" w:rsidTr="0029255E">
            <w:trPr>
              <w:trHeight w:val="1074"/>
            </w:trPr>
            <w:tc>
              <w:tcPr>
                <w:tcW w:w="2012" w:type="dxa"/>
              </w:tcPr>
              <w:p w14:paraId="55F88DD9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noProof/>
                    <w:color w:val="000000" w:themeColor="text1"/>
                    <w:sz w:val="22"/>
                  </w:rPr>
                  <w:t>4 – INITIAL</w:t>
                </w:r>
              </w:p>
              <w:p w14:paraId="3B66A263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 w:rsidRPr="00463E1C">
                  <w:rPr>
                    <w:rFonts w:cstheme="minorHAnsi"/>
                    <w:noProof/>
                    <w:color w:val="000000" w:themeColor="text1"/>
                    <w:sz w:val="22"/>
                  </w:rPr>
                  <w:t>RESPONSE</w:t>
                </w:r>
              </w:p>
            </w:tc>
            <w:tc>
              <w:tcPr>
                <w:tcW w:w="2105" w:type="dxa"/>
              </w:tcPr>
              <w:p w14:paraId="6B7080A9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Determine Emergency Management status</w:t>
                </w:r>
              </w:p>
            </w:tc>
            <w:tc>
              <w:tcPr>
                <w:tcW w:w="1985" w:type="dxa"/>
              </w:tcPr>
              <w:p w14:paraId="5604C549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10115EF5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0574A3E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02A1BECA" w14:textId="77777777" w:rsidTr="0029255E">
            <w:trPr>
              <w:trHeight w:val="529"/>
            </w:trPr>
            <w:tc>
              <w:tcPr>
                <w:tcW w:w="2012" w:type="dxa"/>
              </w:tcPr>
              <w:p w14:paraId="7106EE21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 xml:space="preserve">5- INITIAL </w:t>
                </w:r>
              </w:p>
              <w:p w14:paraId="31EA4A85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RESPONSE</w:t>
                </w:r>
              </w:p>
            </w:tc>
            <w:tc>
              <w:tcPr>
                <w:tcW w:w="2105" w:type="dxa"/>
              </w:tcPr>
              <w:p w14:paraId="0439A4C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Identify who need to know</w:t>
                </w:r>
              </w:p>
            </w:tc>
            <w:tc>
              <w:tcPr>
                <w:tcW w:w="1985" w:type="dxa"/>
              </w:tcPr>
              <w:p w14:paraId="32729B8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71C4E626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29BE3FC9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5D304A92" w14:textId="77777777" w:rsidTr="0029255E">
            <w:trPr>
              <w:trHeight w:val="545"/>
            </w:trPr>
            <w:tc>
              <w:tcPr>
                <w:tcW w:w="2012" w:type="dxa"/>
              </w:tcPr>
              <w:p w14:paraId="12210AC6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 xml:space="preserve">6 – INITIAL </w:t>
                </w:r>
              </w:p>
              <w:p w14:paraId="18A71B09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RESPONSE</w:t>
                </w:r>
              </w:p>
            </w:tc>
            <w:tc>
              <w:tcPr>
                <w:tcW w:w="2105" w:type="dxa"/>
              </w:tcPr>
              <w:p w14:paraId="5DC4EF3A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Identify resources to be deployed</w:t>
                </w:r>
              </w:p>
            </w:tc>
            <w:tc>
              <w:tcPr>
                <w:tcW w:w="1985" w:type="dxa"/>
              </w:tcPr>
              <w:p w14:paraId="671A5E6F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79A5A46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62A1330C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7F9DD355" w14:textId="77777777" w:rsidTr="0029255E">
            <w:trPr>
              <w:trHeight w:val="802"/>
            </w:trPr>
            <w:tc>
              <w:tcPr>
                <w:tcW w:w="2012" w:type="dxa"/>
              </w:tcPr>
              <w:p w14:paraId="20A99C81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7 – INITIAL</w:t>
                </w:r>
              </w:p>
              <w:p w14:paraId="25E5D60F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RESPONSE</w:t>
                </w:r>
              </w:p>
            </w:tc>
            <w:tc>
              <w:tcPr>
                <w:tcW w:w="2105" w:type="dxa"/>
              </w:tcPr>
              <w:p w14:paraId="7D51C51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Determine documentation systems/methods</w:t>
                </w:r>
              </w:p>
            </w:tc>
            <w:tc>
              <w:tcPr>
                <w:tcW w:w="1985" w:type="dxa"/>
              </w:tcPr>
              <w:p w14:paraId="450282FB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0C67B49F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0188FEA6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389E54E9" w14:textId="77777777" w:rsidTr="0029255E">
            <w:trPr>
              <w:trHeight w:val="817"/>
            </w:trPr>
            <w:tc>
              <w:tcPr>
                <w:tcW w:w="2012" w:type="dxa"/>
              </w:tcPr>
              <w:p w14:paraId="64C16A73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8 – INITIAL</w:t>
                </w:r>
              </w:p>
              <w:p w14:paraId="6B1DABD8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RESPONSE</w:t>
                </w:r>
              </w:p>
            </w:tc>
            <w:tc>
              <w:tcPr>
                <w:tcW w:w="2105" w:type="dxa"/>
              </w:tcPr>
              <w:p w14:paraId="6C567726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Consider hospital decompression initiatives</w:t>
                </w:r>
              </w:p>
            </w:tc>
            <w:tc>
              <w:tcPr>
                <w:tcW w:w="1985" w:type="dxa"/>
              </w:tcPr>
              <w:p w14:paraId="4C25EC6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65EB3882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0BE3AE31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3D70C0A6" w14:textId="77777777" w:rsidTr="0029255E">
            <w:trPr>
              <w:trHeight w:val="802"/>
            </w:trPr>
            <w:tc>
              <w:tcPr>
                <w:tcW w:w="2012" w:type="dxa"/>
              </w:tcPr>
              <w:p w14:paraId="2D2C3095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9 – ON-GOING RESPONSE</w:t>
                </w:r>
              </w:p>
            </w:tc>
            <w:tc>
              <w:tcPr>
                <w:tcW w:w="2105" w:type="dxa"/>
              </w:tcPr>
              <w:p w14:paraId="135097FA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Projections for healthcare staff and supplies</w:t>
                </w:r>
              </w:p>
            </w:tc>
            <w:tc>
              <w:tcPr>
                <w:tcW w:w="1985" w:type="dxa"/>
              </w:tcPr>
              <w:p w14:paraId="15E30F1D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42C79557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7DB9013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6A40F00B" w14:textId="77777777" w:rsidTr="0029255E">
            <w:trPr>
              <w:trHeight w:val="529"/>
            </w:trPr>
            <w:tc>
              <w:tcPr>
                <w:tcW w:w="2012" w:type="dxa"/>
              </w:tcPr>
              <w:p w14:paraId="299B6B29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10 – ON-GOING RESPONSE</w:t>
                </w:r>
              </w:p>
            </w:tc>
            <w:tc>
              <w:tcPr>
                <w:tcW w:w="2105" w:type="dxa"/>
              </w:tcPr>
              <w:p w14:paraId="4A6AC8FA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Forecast duration for incident</w:t>
                </w:r>
              </w:p>
            </w:tc>
            <w:tc>
              <w:tcPr>
                <w:tcW w:w="1985" w:type="dxa"/>
              </w:tcPr>
              <w:p w14:paraId="7DAD0ACA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7283DDC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47DFA81B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6F17228C" w14:textId="77777777" w:rsidTr="0029255E">
            <w:trPr>
              <w:trHeight w:val="545"/>
            </w:trPr>
            <w:tc>
              <w:tcPr>
                <w:tcW w:w="2012" w:type="dxa"/>
              </w:tcPr>
              <w:p w14:paraId="5845C6D6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11 – ON-GOING RESPONSE</w:t>
                </w:r>
              </w:p>
            </w:tc>
            <w:tc>
              <w:tcPr>
                <w:tcW w:w="2105" w:type="dxa"/>
              </w:tcPr>
              <w:p w14:paraId="07E9EEB7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Update response partners</w:t>
                </w:r>
              </w:p>
            </w:tc>
            <w:tc>
              <w:tcPr>
                <w:tcW w:w="1985" w:type="dxa"/>
              </w:tcPr>
              <w:p w14:paraId="34779655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6ACF0907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239A3CB1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7A8932BA" w14:textId="77777777" w:rsidTr="0029255E">
            <w:trPr>
              <w:trHeight w:val="529"/>
            </w:trPr>
            <w:tc>
              <w:tcPr>
                <w:tcW w:w="2012" w:type="dxa"/>
              </w:tcPr>
              <w:p w14:paraId="6595434D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12 – ON-GOING RESPONSE</w:t>
                </w:r>
              </w:p>
            </w:tc>
            <w:tc>
              <w:tcPr>
                <w:tcW w:w="2105" w:type="dxa"/>
              </w:tcPr>
              <w:p w14:paraId="2A43D749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Status of critical infrastructure</w:t>
                </w:r>
              </w:p>
            </w:tc>
            <w:tc>
              <w:tcPr>
                <w:tcW w:w="1985" w:type="dxa"/>
              </w:tcPr>
              <w:p w14:paraId="07A6DE1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27A2F8A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32296EB7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5904776C" w14:textId="77777777" w:rsidTr="0029255E">
            <w:trPr>
              <w:trHeight w:val="545"/>
            </w:trPr>
            <w:tc>
              <w:tcPr>
                <w:tcW w:w="2012" w:type="dxa"/>
              </w:tcPr>
              <w:p w14:paraId="7C6BF803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lastRenderedPageBreak/>
                  <w:t>13 – RECOVERY</w:t>
                </w:r>
              </w:p>
            </w:tc>
            <w:tc>
              <w:tcPr>
                <w:tcW w:w="2105" w:type="dxa"/>
              </w:tcPr>
              <w:p w14:paraId="55168167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Prioritize essential functions</w:t>
                </w:r>
              </w:p>
            </w:tc>
            <w:tc>
              <w:tcPr>
                <w:tcW w:w="1985" w:type="dxa"/>
              </w:tcPr>
              <w:p w14:paraId="5B6F1F10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51079010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2A2E9B31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68048543" w14:textId="77777777" w:rsidTr="0029255E">
            <w:trPr>
              <w:trHeight w:val="529"/>
            </w:trPr>
            <w:tc>
              <w:tcPr>
                <w:tcW w:w="2012" w:type="dxa"/>
              </w:tcPr>
              <w:p w14:paraId="1B665529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14 – RECOVERY</w:t>
                </w:r>
              </w:p>
            </w:tc>
            <w:tc>
              <w:tcPr>
                <w:tcW w:w="2105" w:type="dxa"/>
              </w:tcPr>
              <w:p w14:paraId="3FDDC117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Identify Support resource systems</w:t>
                </w:r>
              </w:p>
            </w:tc>
            <w:tc>
              <w:tcPr>
                <w:tcW w:w="1985" w:type="dxa"/>
              </w:tcPr>
              <w:p w14:paraId="394555DD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33FBD634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5F555757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449A4F82" w14:textId="77777777" w:rsidTr="0029255E">
            <w:trPr>
              <w:trHeight w:val="545"/>
            </w:trPr>
            <w:tc>
              <w:tcPr>
                <w:tcW w:w="2012" w:type="dxa"/>
              </w:tcPr>
              <w:p w14:paraId="10794152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15 – RECOVERY</w:t>
                </w:r>
              </w:p>
            </w:tc>
            <w:tc>
              <w:tcPr>
                <w:tcW w:w="2105" w:type="dxa"/>
              </w:tcPr>
              <w:p w14:paraId="16CBA26F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Identify documentation</w:t>
                </w:r>
              </w:p>
            </w:tc>
            <w:tc>
              <w:tcPr>
                <w:tcW w:w="1985" w:type="dxa"/>
              </w:tcPr>
              <w:p w14:paraId="1D23464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6D4BF65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1636850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4B787CA5" w14:textId="77777777" w:rsidTr="0029255E">
            <w:trPr>
              <w:trHeight w:val="802"/>
            </w:trPr>
            <w:tc>
              <w:tcPr>
                <w:tcW w:w="2012" w:type="dxa"/>
              </w:tcPr>
              <w:p w14:paraId="6EE912A1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16 – RECOVERY</w:t>
                </w:r>
              </w:p>
            </w:tc>
            <w:tc>
              <w:tcPr>
                <w:tcW w:w="2105" w:type="dxa"/>
              </w:tcPr>
              <w:p w14:paraId="7E7C939C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Address regulatory requirements for reimbursements</w:t>
                </w:r>
              </w:p>
            </w:tc>
            <w:tc>
              <w:tcPr>
                <w:tcW w:w="1985" w:type="dxa"/>
              </w:tcPr>
              <w:p w14:paraId="0C37C1E2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5215B878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2652A45E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  <w:tr w:rsidR="0029255E" w:rsidRPr="00463E1C" w14:paraId="0654ECD2" w14:textId="77777777" w:rsidTr="0029255E">
            <w:trPr>
              <w:trHeight w:val="529"/>
            </w:trPr>
            <w:tc>
              <w:tcPr>
                <w:tcW w:w="2012" w:type="dxa"/>
              </w:tcPr>
              <w:p w14:paraId="68529F41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17 – RECOVERY</w:t>
                </w:r>
              </w:p>
            </w:tc>
            <w:tc>
              <w:tcPr>
                <w:tcW w:w="2105" w:type="dxa"/>
              </w:tcPr>
              <w:p w14:paraId="44B46E3C" w14:textId="77777777" w:rsidR="0029255E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  <w:r>
                  <w:rPr>
                    <w:rFonts w:cstheme="minorHAnsi"/>
                    <w:noProof/>
                    <w:color w:val="000000" w:themeColor="text1"/>
                    <w:sz w:val="22"/>
                  </w:rPr>
                  <w:t>Assess functional staff</w:t>
                </w:r>
              </w:p>
            </w:tc>
            <w:tc>
              <w:tcPr>
                <w:tcW w:w="1985" w:type="dxa"/>
              </w:tcPr>
              <w:p w14:paraId="58F5C3AB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42" w:type="dxa"/>
              </w:tcPr>
              <w:p w14:paraId="67606916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  <w:tc>
              <w:tcPr>
                <w:tcW w:w="1978" w:type="dxa"/>
              </w:tcPr>
              <w:p w14:paraId="78AC5565" w14:textId="77777777" w:rsidR="0029255E" w:rsidRPr="00463E1C" w:rsidRDefault="0029255E" w:rsidP="0029255E">
                <w:pPr>
                  <w:tabs>
                    <w:tab w:val="left" w:pos="4395"/>
                  </w:tabs>
                  <w:spacing w:after="0"/>
                  <w:ind w:left="0" w:right="0"/>
                  <w:rPr>
                    <w:rFonts w:cstheme="minorHAnsi"/>
                    <w:noProof/>
                    <w:color w:val="000000" w:themeColor="text1"/>
                    <w:sz w:val="22"/>
                  </w:rPr>
                </w:pPr>
              </w:p>
            </w:tc>
          </w:tr>
        </w:tbl>
        <w:p w14:paraId="741E7F32" w14:textId="31CD149C" w:rsidR="009D661A" w:rsidRDefault="009D661A" w:rsidP="00513DB4">
          <w:pPr>
            <w:tabs>
              <w:tab w:val="left" w:pos="4395"/>
            </w:tabs>
            <w:spacing w:after="0" w:line="480" w:lineRule="auto"/>
            <w:ind w:right="0"/>
            <w:jc w:val="both"/>
            <w:rPr>
              <w:rFonts w:ascii="Calibri" w:hAnsi="Calibri"/>
              <w:sz w:val="22"/>
            </w:rPr>
          </w:pPr>
        </w:p>
        <w:p w14:paraId="239C8350" w14:textId="02C71935" w:rsidR="00DA0231" w:rsidRDefault="00DA0231" w:rsidP="00513DB4">
          <w:pPr>
            <w:tabs>
              <w:tab w:val="left" w:pos="4395"/>
            </w:tabs>
            <w:spacing w:after="0" w:line="480" w:lineRule="auto"/>
            <w:ind w:right="0"/>
            <w:jc w:val="both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>NOTES:</w:t>
          </w:r>
        </w:p>
        <w:p w14:paraId="1CAD694D" w14:textId="77777777" w:rsidR="006B13B7" w:rsidRDefault="006B13B7" w:rsidP="00513DB4">
          <w:pPr>
            <w:tabs>
              <w:tab w:val="left" w:pos="4395"/>
            </w:tabs>
            <w:spacing w:after="0" w:line="480" w:lineRule="auto"/>
            <w:ind w:right="0"/>
            <w:jc w:val="both"/>
            <w:rPr>
              <w:rFonts w:ascii="Calibri" w:hAnsi="Calibri"/>
              <w:sz w:val="22"/>
            </w:rPr>
          </w:pPr>
        </w:p>
        <w:p w14:paraId="7FA3B063" w14:textId="77777777" w:rsidR="006B13B7" w:rsidRDefault="006B13B7" w:rsidP="00513DB4">
          <w:pPr>
            <w:tabs>
              <w:tab w:val="left" w:pos="4395"/>
            </w:tabs>
            <w:spacing w:after="0" w:line="480" w:lineRule="auto"/>
            <w:ind w:right="0"/>
            <w:jc w:val="both"/>
            <w:rPr>
              <w:rFonts w:ascii="Calibri" w:hAnsi="Calibri"/>
              <w:sz w:val="22"/>
            </w:rPr>
          </w:pPr>
        </w:p>
        <w:p w14:paraId="09D886EA" w14:textId="77777777" w:rsidR="00DE2D95" w:rsidRDefault="00DE2D95" w:rsidP="00513DB4">
          <w:pPr>
            <w:tabs>
              <w:tab w:val="left" w:pos="4395"/>
            </w:tabs>
            <w:spacing w:after="0" w:line="480" w:lineRule="auto"/>
            <w:ind w:right="0"/>
            <w:jc w:val="both"/>
            <w:rPr>
              <w:rFonts w:ascii="Calibri" w:hAnsi="Calibri"/>
              <w:sz w:val="22"/>
            </w:rPr>
          </w:pPr>
        </w:p>
        <w:p w14:paraId="35603FAC" w14:textId="51225439" w:rsidR="00CB6975" w:rsidRDefault="003F6B79" w:rsidP="00F661FF">
          <w:pPr>
            <w:tabs>
              <w:tab w:val="left" w:pos="4395"/>
            </w:tabs>
            <w:spacing w:after="0"/>
            <w:ind w:right="0"/>
            <w:jc w:val="both"/>
            <w:rPr>
              <w:noProof/>
              <w:color w:val="242852" w:themeColor="text2"/>
              <w:sz w:val="32"/>
              <w:szCs w:val="32"/>
            </w:rPr>
          </w:pPr>
        </w:p>
      </w:sdtContent>
    </w:sdt>
    <w:p w14:paraId="5C5966BA" w14:textId="1BCD185C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  <w:r w:rsidRPr="00396DE1">
        <w:rPr>
          <w:rFonts w:ascii="Calibri" w:hAnsi="Calibri"/>
          <w:sz w:val="22"/>
        </w:rPr>
        <w:t xml:space="preserve">    </w:t>
      </w:r>
    </w:p>
    <w:p w14:paraId="25018919" w14:textId="22B01B51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</w:p>
    <w:p w14:paraId="46F5450B" w14:textId="77777777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  <w:r w:rsidRPr="00396DE1">
        <w:rPr>
          <w:rFonts w:ascii="Calibri" w:hAnsi="Calibri"/>
          <w:sz w:val="22"/>
        </w:rPr>
        <w:t xml:space="preserve">   </w:t>
      </w:r>
    </w:p>
    <w:p w14:paraId="0FA12148" w14:textId="77777777" w:rsidR="00396DE1" w:rsidRPr="00396DE1" w:rsidRDefault="00396DE1" w:rsidP="00396DE1">
      <w:pPr>
        <w:spacing w:after="0" w:line="360" w:lineRule="auto"/>
        <w:jc w:val="both"/>
        <w:rPr>
          <w:rFonts w:ascii="Calibri" w:hAnsi="Calibri"/>
          <w:sz w:val="22"/>
        </w:rPr>
      </w:pPr>
      <w:r w:rsidRPr="00396DE1">
        <w:rPr>
          <w:rFonts w:ascii="Calibri" w:hAnsi="Calibri"/>
          <w:sz w:val="22"/>
        </w:rPr>
        <w:t xml:space="preserve">   </w:t>
      </w:r>
    </w:p>
    <w:p w14:paraId="726A748B" w14:textId="5DBC521E" w:rsidR="00CB6975" w:rsidRPr="00CB6975" w:rsidRDefault="00CB6975" w:rsidP="00396DE1">
      <w:pPr>
        <w:spacing w:after="0" w:line="360" w:lineRule="auto"/>
        <w:jc w:val="both"/>
        <w:rPr>
          <w:rFonts w:cstheme="minorHAnsi"/>
        </w:rPr>
      </w:pPr>
    </w:p>
    <w:sectPr w:rsidR="00CB6975" w:rsidRPr="00CB6975" w:rsidSect="00A75F56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43ED8" w14:textId="77777777" w:rsidR="003F6B79" w:rsidRDefault="003F6B79">
      <w:r>
        <w:separator/>
      </w:r>
    </w:p>
    <w:p w14:paraId="0BDBBFA9" w14:textId="77777777" w:rsidR="003F6B79" w:rsidRDefault="003F6B79"/>
  </w:endnote>
  <w:endnote w:type="continuationSeparator" w:id="0">
    <w:p w14:paraId="29C1BDEF" w14:textId="77777777" w:rsidR="003F6B79" w:rsidRDefault="003F6B79">
      <w:r>
        <w:continuationSeparator/>
      </w:r>
    </w:p>
    <w:p w14:paraId="08A04ECC" w14:textId="77777777" w:rsidR="003F6B79" w:rsidRDefault="003F6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778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4FC9E" w14:textId="0EBD5708" w:rsidR="00C779E3" w:rsidRDefault="00C77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5CD25" w14:textId="77777777" w:rsidR="0027159A" w:rsidRDefault="00271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64DE" w14:textId="77777777" w:rsidR="003F6B79" w:rsidRDefault="003F6B79">
      <w:r>
        <w:separator/>
      </w:r>
    </w:p>
    <w:p w14:paraId="43586F31" w14:textId="77777777" w:rsidR="003F6B79" w:rsidRDefault="003F6B79"/>
  </w:footnote>
  <w:footnote w:type="continuationSeparator" w:id="0">
    <w:p w14:paraId="6AF586D4" w14:textId="77777777" w:rsidR="003F6B79" w:rsidRDefault="003F6B79">
      <w:r>
        <w:continuationSeparator/>
      </w:r>
    </w:p>
    <w:p w14:paraId="6842571E" w14:textId="77777777" w:rsidR="003F6B79" w:rsidRDefault="003F6B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1492" w14:textId="76B18553" w:rsidR="0027159A" w:rsidRDefault="0027159A">
    <w:pPr>
      <w:pStyle w:val="Header"/>
    </w:pPr>
    <w:r>
      <w:t>CMHPC Response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A8B198"/>
    <w:lvl w:ilvl="0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</w:abstractNum>
  <w:abstractNum w:abstractNumId="1" w15:restartNumberingAfterBreak="0">
    <w:nsid w:val="048C293C"/>
    <w:multiLevelType w:val="hybridMultilevel"/>
    <w:tmpl w:val="23C46F34"/>
    <w:lvl w:ilvl="0" w:tplc="B9769194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3C98FA7A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2" w:tplc="D59C637E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3" w:tplc="4BFA22CA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4" w:tplc="F1CCE9B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5" w:tplc="6F1A9632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6DA2573E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6306425E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975E5E0C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2" w15:restartNumberingAfterBreak="0">
    <w:nsid w:val="04E04816"/>
    <w:multiLevelType w:val="hybridMultilevel"/>
    <w:tmpl w:val="80CEF3CC"/>
    <w:lvl w:ilvl="0" w:tplc="9974811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color w:val="006FC0"/>
        <w:w w:val="99"/>
        <w:sz w:val="24"/>
        <w:szCs w:val="24"/>
      </w:rPr>
    </w:lvl>
    <w:lvl w:ilvl="1" w:tplc="5E52CC20">
      <w:start w:val="1"/>
      <w:numFmt w:val="bullet"/>
      <w:lvlText w:val="-"/>
      <w:lvlJc w:val="left"/>
      <w:pPr>
        <w:ind w:left="840" w:hanging="360"/>
      </w:pPr>
      <w:rPr>
        <w:rFonts w:ascii="Calibri" w:eastAsia="Calibri" w:hAnsi="Calibri" w:hint="default"/>
        <w:w w:val="99"/>
      </w:rPr>
    </w:lvl>
    <w:lvl w:ilvl="2" w:tplc="90E4FDB8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 w:tplc="2DB85D0E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4" w:tplc="4EFC9C54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BC409B90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48C4DABC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F984D400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99F6FB60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0690787E"/>
    <w:multiLevelType w:val="hybridMultilevel"/>
    <w:tmpl w:val="BAE68738"/>
    <w:lvl w:ilvl="0" w:tplc="F5DCC398">
      <w:start w:val="1"/>
      <w:numFmt w:val="decimal"/>
      <w:lvlText w:val="%1."/>
      <w:lvlJc w:val="left"/>
      <w:pPr>
        <w:ind w:left="840" w:hanging="360"/>
        <w:jc w:val="right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458A33A0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2" w:tplc="E41ED04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EA2E53C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338ACA6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6027B6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BE2E857C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529EC75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2522302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4" w15:restartNumberingAfterBreak="0">
    <w:nsid w:val="06AE7232"/>
    <w:multiLevelType w:val="hybridMultilevel"/>
    <w:tmpl w:val="6F663E8A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06D30FA4"/>
    <w:multiLevelType w:val="hybridMultilevel"/>
    <w:tmpl w:val="8FB0D154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6EC4DD9"/>
    <w:multiLevelType w:val="hybridMultilevel"/>
    <w:tmpl w:val="7270BBA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0A910785"/>
    <w:multiLevelType w:val="hybridMultilevel"/>
    <w:tmpl w:val="4B7A1448"/>
    <w:lvl w:ilvl="0" w:tplc="59F2093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2677C6">
      <w:start w:val="1"/>
      <w:numFmt w:val="bullet"/>
      <w:lvlText w:val="-"/>
      <w:lvlJc w:val="left"/>
      <w:pPr>
        <w:ind w:left="1200" w:hanging="360"/>
      </w:pPr>
      <w:rPr>
        <w:rFonts w:ascii="Calibri" w:eastAsia="Calibri" w:hAnsi="Calibri" w:hint="default"/>
        <w:w w:val="99"/>
        <w:sz w:val="24"/>
        <w:szCs w:val="24"/>
      </w:rPr>
    </w:lvl>
    <w:lvl w:ilvl="2" w:tplc="411E9904">
      <w:start w:val="1"/>
      <w:numFmt w:val="bullet"/>
      <w:lvlText w:val=""/>
      <w:lvlJc w:val="left"/>
      <w:pPr>
        <w:ind w:left="1560" w:hanging="360"/>
      </w:pPr>
      <w:rPr>
        <w:rFonts w:ascii="Wingdings" w:eastAsia="Wingdings" w:hAnsi="Wingdings" w:hint="default"/>
        <w:w w:val="99"/>
        <w:sz w:val="24"/>
        <w:szCs w:val="24"/>
      </w:rPr>
    </w:lvl>
    <w:lvl w:ilvl="3" w:tplc="B98841CA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447A7420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5" w:tplc="76AC17AC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6" w:tplc="A08EDA36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7" w:tplc="C8FCDF52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8" w:tplc="D6A2ABDE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8" w15:restartNumberingAfterBreak="0">
    <w:nsid w:val="0AD13102"/>
    <w:multiLevelType w:val="hybridMultilevel"/>
    <w:tmpl w:val="A54AA938"/>
    <w:lvl w:ilvl="0" w:tplc="04090019">
      <w:start w:val="1"/>
      <w:numFmt w:val="low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9" w15:restartNumberingAfterBreak="0">
    <w:nsid w:val="0F9C17AC"/>
    <w:multiLevelType w:val="hybridMultilevel"/>
    <w:tmpl w:val="AEE043F2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23C31C21"/>
    <w:multiLevelType w:val="hybridMultilevel"/>
    <w:tmpl w:val="AEE043F2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1" w15:restartNumberingAfterBreak="0">
    <w:nsid w:val="2443537C"/>
    <w:multiLevelType w:val="hybridMultilevel"/>
    <w:tmpl w:val="6DC826A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 w15:restartNumberingAfterBreak="0">
    <w:nsid w:val="256D6D20"/>
    <w:multiLevelType w:val="hybridMultilevel"/>
    <w:tmpl w:val="B4DE4594"/>
    <w:lvl w:ilvl="0" w:tplc="A8B0EC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F588B"/>
    <w:multiLevelType w:val="hybridMultilevel"/>
    <w:tmpl w:val="3F3E811A"/>
    <w:lvl w:ilvl="0" w:tplc="1D9E9514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C78C01FE">
      <w:start w:val="1"/>
      <w:numFmt w:val="decimal"/>
      <w:lvlText w:val="(%2)"/>
      <w:lvlJc w:val="left"/>
      <w:pPr>
        <w:ind w:left="365" w:hanging="322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093" w:hanging="322"/>
      </w:pPr>
      <w:rPr>
        <w:rFonts w:hint="default"/>
      </w:rPr>
    </w:lvl>
    <w:lvl w:ilvl="3" w:tplc="F0DCF26E">
      <w:start w:val="1"/>
      <w:numFmt w:val="bullet"/>
      <w:lvlText w:val="•"/>
      <w:lvlJc w:val="left"/>
      <w:pPr>
        <w:ind w:left="2957" w:hanging="322"/>
      </w:pPr>
      <w:rPr>
        <w:rFonts w:hint="default"/>
      </w:rPr>
    </w:lvl>
    <w:lvl w:ilvl="4" w:tplc="EC4EE97E">
      <w:start w:val="1"/>
      <w:numFmt w:val="bullet"/>
      <w:lvlText w:val="•"/>
      <w:lvlJc w:val="left"/>
      <w:pPr>
        <w:ind w:left="3821" w:hanging="322"/>
      </w:pPr>
      <w:rPr>
        <w:rFonts w:hint="default"/>
      </w:rPr>
    </w:lvl>
    <w:lvl w:ilvl="5" w:tplc="21E4A3FE">
      <w:start w:val="1"/>
      <w:numFmt w:val="bullet"/>
      <w:lvlText w:val="•"/>
      <w:lvlJc w:val="left"/>
      <w:pPr>
        <w:ind w:left="4685" w:hanging="322"/>
      </w:pPr>
      <w:rPr>
        <w:rFonts w:hint="default"/>
      </w:rPr>
    </w:lvl>
    <w:lvl w:ilvl="6" w:tplc="C3C4A9EE">
      <w:start w:val="1"/>
      <w:numFmt w:val="bullet"/>
      <w:lvlText w:val="•"/>
      <w:lvlJc w:val="left"/>
      <w:pPr>
        <w:ind w:left="5549" w:hanging="322"/>
      </w:pPr>
      <w:rPr>
        <w:rFonts w:hint="default"/>
      </w:rPr>
    </w:lvl>
    <w:lvl w:ilvl="7" w:tplc="9C88A3CE">
      <w:start w:val="1"/>
      <w:numFmt w:val="bullet"/>
      <w:lvlText w:val="•"/>
      <w:lvlJc w:val="left"/>
      <w:pPr>
        <w:ind w:left="6413" w:hanging="322"/>
      </w:pPr>
      <w:rPr>
        <w:rFonts w:hint="default"/>
      </w:rPr>
    </w:lvl>
    <w:lvl w:ilvl="8" w:tplc="C234E154">
      <w:start w:val="1"/>
      <w:numFmt w:val="bullet"/>
      <w:lvlText w:val="•"/>
      <w:lvlJc w:val="left"/>
      <w:pPr>
        <w:ind w:left="7277" w:hanging="322"/>
      </w:pPr>
      <w:rPr>
        <w:rFonts w:hint="default"/>
      </w:rPr>
    </w:lvl>
  </w:abstractNum>
  <w:abstractNum w:abstractNumId="14" w15:restartNumberingAfterBreak="0">
    <w:nsid w:val="28771A99"/>
    <w:multiLevelType w:val="hybridMultilevel"/>
    <w:tmpl w:val="4B48907E"/>
    <w:lvl w:ilvl="0" w:tplc="D74291BE">
      <w:start w:val="1"/>
      <w:numFmt w:val="bullet"/>
      <w:lvlText w:val="-"/>
      <w:lvlJc w:val="left"/>
      <w:pPr>
        <w:ind w:left="1160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8D12801E">
      <w:start w:val="1"/>
      <w:numFmt w:val="bullet"/>
      <w:lvlText w:val=""/>
      <w:lvlJc w:val="left"/>
      <w:pPr>
        <w:ind w:left="15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2" w:tplc="9EA0C81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AC4EC226">
      <w:start w:val="1"/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DF0C527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FF8EA776">
      <w:start w:val="1"/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04F21170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779654B0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8" w:tplc="655E47A6">
      <w:start w:val="1"/>
      <w:numFmt w:val="bullet"/>
      <w:lvlText w:val="•"/>
      <w:lvlJc w:val="left"/>
      <w:pPr>
        <w:ind w:left="7182" w:hanging="360"/>
      </w:pPr>
      <w:rPr>
        <w:rFonts w:hint="default"/>
      </w:rPr>
    </w:lvl>
  </w:abstractNum>
  <w:abstractNum w:abstractNumId="15" w15:restartNumberingAfterBreak="0">
    <w:nsid w:val="424A4D20"/>
    <w:multiLevelType w:val="hybridMultilevel"/>
    <w:tmpl w:val="BCF0C300"/>
    <w:lvl w:ilvl="0" w:tplc="8D06CB8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73789B"/>
    <w:multiLevelType w:val="hybridMultilevel"/>
    <w:tmpl w:val="6DC826A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 w15:restartNumberingAfterBreak="0">
    <w:nsid w:val="49895C74"/>
    <w:multiLevelType w:val="hybridMultilevel"/>
    <w:tmpl w:val="25EE8EBE"/>
    <w:lvl w:ilvl="0" w:tplc="7A42BA92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10EEF016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56AED1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7DAFE30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316EC060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93B62DB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7B00512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C7B87B0E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584E3D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8" w15:restartNumberingAfterBreak="0">
    <w:nsid w:val="4C0D5402"/>
    <w:multiLevelType w:val="hybridMultilevel"/>
    <w:tmpl w:val="1A32585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DA62DBA"/>
    <w:multiLevelType w:val="hybridMultilevel"/>
    <w:tmpl w:val="B55AC176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20" w15:restartNumberingAfterBreak="0">
    <w:nsid w:val="4DBE2A4B"/>
    <w:multiLevelType w:val="hybridMultilevel"/>
    <w:tmpl w:val="73CA93E2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E24D748">
      <w:numFmt w:val="bullet"/>
      <w:lvlText w:val="•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8" w:tplc="107E0372">
      <w:numFmt w:val="bullet"/>
      <w:lvlText w:val=""/>
      <w:lvlJc w:val="left"/>
      <w:pPr>
        <w:ind w:left="5508" w:hanging="360"/>
      </w:pPr>
      <w:rPr>
        <w:rFonts w:ascii="Symbol" w:eastAsia="Times New Roman" w:hAnsi="Symbol" w:cs="Times New Roman" w:hint="default"/>
      </w:rPr>
    </w:lvl>
  </w:abstractNum>
  <w:abstractNum w:abstractNumId="21" w15:restartNumberingAfterBreak="0">
    <w:nsid w:val="53257BEF"/>
    <w:multiLevelType w:val="hybridMultilevel"/>
    <w:tmpl w:val="A4BA0098"/>
    <w:lvl w:ilvl="0" w:tplc="8D06C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26B7917"/>
    <w:multiLevelType w:val="hybridMultilevel"/>
    <w:tmpl w:val="5A087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8612D6"/>
    <w:multiLevelType w:val="hybridMultilevel"/>
    <w:tmpl w:val="7C7E5878"/>
    <w:lvl w:ilvl="0" w:tplc="1D9E9514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hint="default"/>
        <w:spacing w:val="0"/>
        <w:w w:val="99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65" w:hanging="322"/>
      </w:pPr>
      <w:rPr>
        <w:rFonts w:ascii="Symbol" w:hAnsi="Symbol" w:hint="default"/>
        <w:spacing w:val="-1"/>
        <w:w w:val="99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093" w:hanging="322"/>
      </w:pPr>
      <w:rPr>
        <w:rFonts w:hint="default"/>
      </w:rPr>
    </w:lvl>
    <w:lvl w:ilvl="3" w:tplc="F0DCF26E">
      <w:start w:val="1"/>
      <w:numFmt w:val="bullet"/>
      <w:lvlText w:val="•"/>
      <w:lvlJc w:val="left"/>
      <w:pPr>
        <w:ind w:left="2957" w:hanging="322"/>
      </w:pPr>
      <w:rPr>
        <w:rFonts w:hint="default"/>
      </w:rPr>
    </w:lvl>
    <w:lvl w:ilvl="4" w:tplc="EC4EE97E">
      <w:start w:val="1"/>
      <w:numFmt w:val="bullet"/>
      <w:lvlText w:val="•"/>
      <w:lvlJc w:val="left"/>
      <w:pPr>
        <w:ind w:left="3821" w:hanging="322"/>
      </w:pPr>
      <w:rPr>
        <w:rFonts w:hint="default"/>
      </w:rPr>
    </w:lvl>
    <w:lvl w:ilvl="5" w:tplc="21E4A3FE">
      <w:start w:val="1"/>
      <w:numFmt w:val="bullet"/>
      <w:lvlText w:val="•"/>
      <w:lvlJc w:val="left"/>
      <w:pPr>
        <w:ind w:left="4685" w:hanging="322"/>
      </w:pPr>
      <w:rPr>
        <w:rFonts w:hint="default"/>
      </w:rPr>
    </w:lvl>
    <w:lvl w:ilvl="6" w:tplc="C3C4A9EE">
      <w:start w:val="1"/>
      <w:numFmt w:val="bullet"/>
      <w:lvlText w:val="•"/>
      <w:lvlJc w:val="left"/>
      <w:pPr>
        <w:ind w:left="5549" w:hanging="322"/>
      </w:pPr>
      <w:rPr>
        <w:rFonts w:hint="default"/>
      </w:rPr>
    </w:lvl>
    <w:lvl w:ilvl="7" w:tplc="9C88A3CE">
      <w:start w:val="1"/>
      <w:numFmt w:val="bullet"/>
      <w:lvlText w:val="•"/>
      <w:lvlJc w:val="left"/>
      <w:pPr>
        <w:ind w:left="6413" w:hanging="322"/>
      </w:pPr>
      <w:rPr>
        <w:rFonts w:hint="default"/>
      </w:rPr>
    </w:lvl>
    <w:lvl w:ilvl="8" w:tplc="C234E154">
      <w:start w:val="1"/>
      <w:numFmt w:val="bullet"/>
      <w:lvlText w:val="•"/>
      <w:lvlJc w:val="left"/>
      <w:pPr>
        <w:ind w:left="7277" w:hanging="322"/>
      </w:pPr>
      <w:rPr>
        <w:rFonts w:hint="default"/>
      </w:rPr>
    </w:lvl>
  </w:abstractNum>
  <w:abstractNum w:abstractNumId="24" w15:restartNumberingAfterBreak="0">
    <w:nsid w:val="66DB2D1B"/>
    <w:multiLevelType w:val="hybridMultilevel"/>
    <w:tmpl w:val="4412E06E"/>
    <w:lvl w:ilvl="0" w:tplc="8D06CB82">
      <w:start w:val="1"/>
      <w:numFmt w:val="upperLetter"/>
      <w:lvlText w:val="%1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A0C93"/>
    <w:multiLevelType w:val="hybridMultilevel"/>
    <w:tmpl w:val="27B0DBB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71481514"/>
    <w:multiLevelType w:val="hybridMultilevel"/>
    <w:tmpl w:val="A54AA938"/>
    <w:lvl w:ilvl="0" w:tplc="04090019">
      <w:start w:val="1"/>
      <w:numFmt w:val="lowerLetter"/>
      <w:lvlText w:val="%1."/>
      <w:lvlJc w:val="left"/>
      <w:pPr>
        <w:ind w:left="2448" w:hanging="360"/>
      </w:p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71867684"/>
    <w:multiLevelType w:val="hybridMultilevel"/>
    <w:tmpl w:val="FB767C1C"/>
    <w:lvl w:ilvl="0" w:tplc="BD6C4B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8D06CB82">
      <w:start w:val="1"/>
      <w:numFmt w:val="upperLetter"/>
      <w:lvlText w:val="%3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E24D748">
      <w:numFmt w:val="bullet"/>
      <w:lvlText w:val="•"/>
      <w:lvlJc w:val="left"/>
      <w:pPr>
        <w:ind w:left="4608" w:hanging="360"/>
      </w:pPr>
      <w:rPr>
        <w:rFonts w:ascii="Calibri" w:eastAsia="Times New Roman" w:hAnsi="Calibri" w:cs="Times New Roman" w:hint="default"/>
      </w:rPr>
    </w:lvl>
    <w:lvl w:ilvl="8" w:tplc="107E0372">
      <w:numFmt w:val="bullet"/>
      <w:lvlText w:val=""/>
      <w:lvlJc w:val="left"/>
      <w:pPr>
        <w:ind w:left="5508" w:hanging="360"/>
      </w:pPr>
      <w:rPr>
        <w:rFonts w:ascii="Symbol" w:eastAsia="Times New Roman" w:hAnsi="Symbol" w:cs="Times New Roman" w:hint="default"/>
      </w:rPr>
    </w:lvl>
  </w:abstractNum>
  <w:abstractNum w:abstractNumId="28" w15:restartNumberingAfterBreak="0">
    <w:nsid w:val="73085524"/>
    <w:multiLevelType w:val="hybridMultilevel"/>
    <w:tmpl w:val="098CC11C"/>
    <w:lvl w:ilvl="0" w:tplc="0409000F">
      <w:start w:val="1"/>
      <w:numFmt w:val="decimal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29" w15:restartNumberingAfterBreak="0">
    <w:nsid w:val="7D7713D3"/>
    <w:multiLevelType w:val="hybridMultilevel"/>
    <w:tmpl w:val="8EA269F4"/>
    <w:lvl w:ilvl="0" w:tplc="8D06CB82">
      <w:start w:val="1"/>
      <w:numFmt w:val="upperLetter"/>
      <w:lvlText w:val="%1."/>
      <w:lvlJc w:val="left"/>
      <w:pPr>
        <w:tabs>
          <w:tab w:val="num" w:pos="1188"/>
        </w:tabs>
        <w:ind w:left="11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995745">
    <w:abstractNumId w:val="0"/>
  </w:num>
  <w:num w:numId="2" w16cid:durableId="1660424433">
    <w:abstractNumId w:val="12"/>
  </w:num>
  <w:num w:numId="3" w16cid:durableId="93290431">
    <w:abstractNumId w:val="17"/>
  </w:num>
  <w:num w:numId="4" w16cid:durableId="1828862665">
    <w:abstractNumId w:val="2"/>
  </w:num>
  <w:num w:numId="5" w16cid:durableId="1064598272">
    <w:abstractNumId w:val="14"/>
  </w:num>
  <w:num w:numId="6" w16cid:durableId="1146042979">
    <w:abstractNumId w:val="1"/>
  </w:num>
  <w:num w:numId="7" w16cid:durableId="88821397">
    <w:abstractNumId w:val="13"/>
  </w:num>
  <w:num w:numId="8" w16cid:durableId="1860315219">
    <w:abstractNumId w:val="7"/>
  </w:num>
  <w:num w:numId="9" w16cid:durableId="430929999">
    <w:abstractNumId w:val="3"/>
  </w:num>
  <w:num w:numId="10" w16cid:durableId="2008248585">
    <w:abstractNumId w:val="18"/>
  </w:num>
  <w:num w:numId="11" w16cid:durableId="431433509">
    <w:abstractNumId w:val="22"/>
  </w:num>
  <w:num w:numId="12" w16cid:durableId="412510573">
    <w:abstractNumId w:val="25"/>
  </w:num>
  <w:num w:numId="13" w16cid:durableId="19363029">
    <w:abstractNumId w:val="6"/>
  </w:num>
  <w:num w:numId="14" w16cid:durableId="786582666">
    <w:abstractNumId w:val="23"/>
  </w:num>
  <w:num w:numId="15" w16cid:durableId="1173033493">
    <w:abstractNumId w:val="19"/>
  </w:num>
  <w:num w:numId="16" w16cid:durableId="982780458">
    <w:abstractNumId w:val="24"/>
  </w:num>
  <w:num w:numId="17" w16cid:durableId="251352532">
    <w:abstractNumId w:val="4"/>
  </w:num>
  <w:num w:numId="18" w16cid:durableId="1937471957">
    <w:abstractNumId w:val="16"/>
  </w:num>
  <w:num w:numId="19" w16cid:durableId="1791165515">
    <w:abstractNumId w:val="11"/>
  </w:num>
  <w:num w:numId="20" w16cid:durableId="339083350">
    <w:abstractNumId w:val="8"/>
  </w:num>
  <w:num w:numId="21" w16cid:durableId="1854223382">
    <w:abstractNumId w:val="26"/>
  </w:num>
  <w:num w:numId="22" w16cid:durableId="701588681">
    <w:abstractNumId w:val="20"/>
  </w:num>
  <w:num w:numId="23" w16cid:durableId="309135474">
    <w:abstractNumId w:val="28"/>
  </w:num>
  <w:num w:numId="24" w16cid:durableId="1844271723">
    <w:abstractNumId w:val="15"/>
  </w:num>
  <w:num w:numId="25" w16cid:durableId="1244219807">
    <w:abstractNumId w:val="27"/>
  </w:num>
  <w:num w:numId="26" w16cid:durableId="1292789776">
    <w:abstractNumId w:val="29"/>
  </w:num>
  <w:num w:numId="27" w16cid:durableId="224726308">
    <w:abstractNumId w:val="5"/>
  </w:num>
  <w:num w:numId="28" w16cid:durableId="673384224">
    <w:abstractNumId w:val="9"/>
  </w:num>
  <w:num w:numId="29" w16cid:durableId="470366097">
    <w:abstractNumId w:val="10"/>
  </w:num>
  <w:num w:numId="30" w16cid:durableId="13189982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55"/>
    <w:rsid w:val="00033C61"/>
    <w:rsid w:val="00081478"/>
    <w:rsid w:val="000963C0"/>
    <w:rsid w:val="00097C8A"/>
    <w:rsid w:val="000A2A3D"/>
    <w:rsid w:val="000A2AD6"/>
    <w:rsid w:val="000A3177"/>
    <w:rsid w:val="000C505F"/>
    <w:rsid w:val="000E46C0"/>
    <w:rsid w:val="000E702F"/>
    <w:rsid w:val="00115477"/>
    <w:rsid w:val="00116A1A"/>
    <w:rsid w:val="00120478"/>
    <w:rsid w:val="00145718"/>
    <w:rsid w:val="00157F92"/>
    <w:rsid w:val="00176C38"/>
    <w:rsid w:val="0018204A"/>
    <w:rsid w:val="00182738"/>
    <w:rsid w:val="002671C0"/>
    <w:rsid w:val="0027159A"/>
    <w:rsid w:val="0027589B"/>
    <w:rsid w:val="002800CF"/>
    <w:rsid w:val="0029255E"/>
    <w:rsid w:val="002E6E28"/>
    <w:rsid w:val="002F73E7"/>
    <w:rsid w:val="0031792E"/>
    <w:rsid w:val="00392A78"/>
    <w:rsid w:val="003938B8"/>
    <w:rsid w:val="00396DE1"/>
    <w:rsid w:val="003B2CC9"/>
    <w:rsid w:val="003F36EE"/>
    <w:rsid w:val="003F6B79"/>
    <w:rsid w:val="00403675"/>
    <w:rsid w:val="004132C0"/>
    <w:rsid w:val="004465CF"/>
    <w:rsid w:val="004548F7"/>
    <w:rsid w:val="00463E1C"/>
    <w:rsid w:val="00495986"/>
    <w:rsid w:val="004B0AD1"/>
    <w:rsid w:val="004B2E9A"/>
    <w:rsid w:val="004B5615"/>
    <w:rsid w:val="004D6E63"/>
    <w:rsid w:val="00513DB4"/>
    <w:rsid w:val="005209A5"/>
    <w:rsid w:val="00563E11"/>
    <w:rsid w:val="00573291"/>
    <w:rsid w:val="00597DC7"/>
    <w:rsid w:val="005A17ED"/>
    <w:rsid w:val="005B5BA0"/>
    <w:rsid w:val="005B6041"/>
    <w:rsid w:val="005D3B38"/>
    <w:rsid w:val="006120F3"/>
    <w:rsid w:val="006220D6"/>
    <w:rsid w:val="006502A8"/>
    <w:rsid w:val="00662AA6"/>
    <w:rsid w:val="00686A37"/>
    <w:rsid w:val="0069750E"/>
    <w:rsid w:val="006B13B7"/>
    <w:rsid w:val="00742255"/>
    <w:rsid w:val="00756488"/>
    <w:rsid w:val="0078350C"/>
    <w:rsid w:val="007C2158"/>
    <w:rsid w:val="007C6C9A"/>
    <w:rsid w:val="007E24F0"/>
    <w:rsid w:val="007E5787"/>
    <w:rsid w:val="0081624A"/>
    <w:rsid w:val="0084060C"/>
    <w:rsid w:val="00841BFF"/>
    <w:rsid w:val="00843C18"/>
    <w:rsid w:val="00852E49"/>
    <w:rsid w:val="0085463A"/>
    <w:rsid w:val="00874108"/>
    <w:rsid w:val="008827BA"/>
    <w:rsid w:val="00890654"/>
    <w:rsid w:val="008B6F13"/>
    <w:rsid w:val="008D242D"/>
    <w:rsid w:val="008F1B79"/>
    <w:rsid w:val="008F52C1"/>
    <w:rsid w:val="00981A3B"/>
    <w:rsid w:val="009A29C3"/>
    <w:rsid w:val="009A6E33"/>
    <w:rsid w:val="009D661A"/>
    <w:rsid w:val="009F0A72"/>
    <w:rsid w:val="009F7319"/>
    <w:rsid w:val="009F7F5A"/>
    <w:rsid w:val="00A10F5E"/>
    <w:rsid w:val="00A13456"/>
    <w:rsid w:val="00A75F56"/>
    <w:rsid w:val="00A862BD"/>
    <w:rsid w:val="00AA001B"/>
    <w:rsid w:val="00AB1EC8"/>
    <w:rsid w:val="00AB4B9D"/>
    <w:rsid w:val="00AB62E5"/>
    <w:rsid w:val="00B2594F"/>
    <w:rsid w:val="00BA7EB5"/>
    <w:rsid w:val="00BE3756"/>
    <w:rsid w:val="00BE4F06"/>
    <w:rsid w:val="00C26293"/>
    <w:rsid w:val="00C746C0"/>
    <w:rsid w:val="00C779E3"/>
    <w:rsid w:val="00CB6975"/>
    <w:rsid w:val="00CD78CE"/>
    <w:rsid w:val="00CF158A"/>
    <w:rsid w:val="00CF38A4"/>
    <w:rsid w:val="00D12028"/>
    <w:rsid w:val="00D254B6"/>
    <w:rsid w:val="00D272CA"/>
    <w:rsid w:val="00D56573"/>
    <w:rsid w:val="00D65676"/>
    <w:rsid w:val="00DA0231"/>
    <w:rsid w:val="00DA2B3F"/>
    <w:rsid w:val="00DE2D95"/>
    <w:rsid w:val="00DF738A"/>
    <w:rsid w:val="00E550A1"/>
    <w:rsid w:val="00E70B45"/>
    <w:rsid w:val="00E8458C"/>
    <w:rsid w:val="00E97FCE"/>
    <w:rsid w:val="00EB0862"/>
    <w:rsid w:val="00F248CA"/>
    <w:rsid w:val="00F661FF"/>
    <w:rsid w:val="00F725CD"/>
    <w:rsid w:val="00FA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FFDE9"/>
  <w15:chartTrackingRefBased/>
  <w15:docId w15:val="{B0EA8DAD-6641-43AB-A6D8-46120B7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787"/>
    <w:pPr>
      <w:spacing w:after="120" w:line="240" w:lineRule="auto"/>
      <w:ind w:left="72" w:right="72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26293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004C00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990033" w:themeColor="accent2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004C00" w:themeColor="accent3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6293"/>
    <w:rPr>
      <w:rFonts w:asciiTheme="majorHAnsi" w:eastAsiaTheme="majorEastAsia" w:hAnsiTheme="majorHAnsi" w:cstheme="majorBidi"/>
      <w:caps/>
      <w:color w:val="004C00" w:themeColor="accent3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990033" w:themeColor="accent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004C00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/>
      <w:jc w:val="right"/>
    </w:pPr>
    <w:rPr>
      <w:rFonts w:asciiTheme="majorHAnsi" w:eastAsiaTheme="majorEastAsia" w:hAnsiTheme="majorHAnsi" w:cstheme="majorBidi"/>
      <w:caps/>
      <w:color w:val="990033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990033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5795F3" w:themeColor="accent6" w:themeTint="99"/>
        <w:left w:val="single" w:sz="4" w:space="0" w:color="5795F3" w:themeColor="accent6" w:themeTint="99"/>
        <w:bottom w:val="single" w:sz="4" w:space="0" w:color="5795F3" w:themeColor="accent6" w:themeTint="99"/>
        <w:right w:val="single" w:sz="4" w:space="0" w:color="5795F3" w:themeColor="accent6" w:themeTint="99"/>
        <w:insideH w:val="single" w:sz="4" w:space="0" w:color="5795F3" w:themeColor="accent6" w:themeTint="99"/>
        <w:insideV w:val="single" w:sz="4" w:space="0" w:color="5795F3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57C4" w:themeColor="accent6"/>
          <w:left w:val="single" w:sz="4" w:space="0" w:color="0E57C4" w:themeColor="accent6"/>
          <w:bottom w:val="single" w:sz="4" w:space="0" w:color="0E57C4" w:themeColor="accent6"/>
          <w:right w:val="single" w:sz="4" w:space="0" w:color="0E57C4" w:themeColor="accent6"/>
          <w:insideH w:val="nil"/>
          <w:insideV w:val="nil"/>
        </w:tcBorders>
        <w:shd w:val="clear" w:color="auto" w:fill="0E57C4" w:themeFill="accent6"/>
      </w:tcPr>
    </w:tblStylePr>
    <w:tblStylePr w:type="lastRow">
      <w:rPr>
        <w:b/>
        <w:bCs/>
      </w:rPr>
      <w:tblPr/>
      <w:tcPr>
        <w:tcBorders>
          <w:top w:val="double" w:sz="4" w:space="0" w:color="0E57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B" w:themeFill="accent6" w:themeFillTint="33"/>
      </w:tcPr>
    </w:tblStylePr>
    <w:tblStylePr w:type="band1Horz">
      <w:tblPr/>
      <w:tcPr>
        <w:shd w:val="clear" w:color="auto" w:fill="C7DBFB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F28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2" w:themeFillTint="33"/>
      </w:tcPr>
    </w:tblStylePr>
    <w:tblStylePr w:type="band1Horz">
      <w:tblPr/>
      <w:tcPr>
        <w:shd w:val="clear" w:color="auto" w:fill="FFB7CF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2870" w:themeColor="accent2" w:themeTint="99"/>
        <w:left w:val="single" w:sz="4" w:space="0" w:color="FF2870" w:themeColor="accent2" w:themeTint="99"/>
        <w:bottom w:val="single" w:sz="4" w:space="0" w:color="FF2870" w:themeColor="accent2" w:themeTint="99"/>
        <w:right w:val="single" w:sz="4" w:space="0" w:color="FF2870" w:themeColor="accent2" w:themeTint="99"/>
        <w:insideH w:val="single" w:sz="4" w:space="0" w:color="FF2870" w:themeColor="accent2" w:themeTint="99"/>
        <w:insideV w:val="single" w:sz="4" w:space="0" w:color="FF287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33" w:themeColor="accent2"/>
          <w:left w:val="single" w:sz="4" w:space="0" w:color="990033" w:themeColor="accent2"/>
          <w:bottom w:val="single" w:sz="4" w:space="0" w:color="990033" w:themeColor="accent2"/>
          <w:right w:val="single" w:sz="4" w:space="0" w:color="990033" w:themeColor="accent2"/>
          <w:insideH w:val="nil"/>
          <w:insideV w:val="nil"/>
        </w:tcBorders>
        <w:shd w:val="clear" w:color="auto" w:fill="990033" w:themeFill="accent2"/>
      </w:tcPr>
    </w:tblStylePr>
    <w:tblStylePr w:type="lastRow">
      <w:rPr>
        <w:b/>
        <w:bCs/>
      </w:rPr>
      <w:tblPr/>
      <w:tcPr>
        <w:tcBorders>
          <w:top w:val="double" w:sz="4" w:space="0" w:color="9900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2" w:themeFillTint="33"/>
      </w:tcPr>
    </w:tblStylePr>
    <w:tblStylePr w:type="band1Horz">
      <w:tblPr/>
      <w:tcPr>
        <w:shd w:val="clear" w:color="auto" w:fill="FFB7CF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FB8F7" w:themeColor="accent6" w:themeTint="66"/>
        <w:left w:val="single" w:sz="4" w:space="0" w:color="8FB8F7" w:themeColor="accent6" w:themeTint="66"/>
        <w:bottom w:val="single" w:sz="4" w:space="0" w:color="8FB8F7" w:themeColor="accent6" w:themeTint="66"/>
        <w:right w:val="single" w:sz="4" w:space="0" w:color="8FB8F7" w:themeColor="accent6" w:themeTint="66"/>
        <w:insideH w:val="single" w:sz="4" w:space="0" w:color="8FB8F7" w:themeColor="accent6" w:themeTint="66"/>
        <w:insideV w:val="single" w:sz="4" w:space="0" w:color="8FB8F7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5795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95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5795F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95F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BFB" w:themeFill="accent6" w:themeFillTint="33"/>
      </w:tcPr>
    </w:tblStylePr>
    <w:tblStylePr w:type="band1Horz">
      <w:tblPr/>
      <w:tcPr>
        <w:shd w:val="clear" w:color="auto" w:fill="C7DBFB" w:themeFill="accent6" w:themeFillTint="33"/>
      </w:tcPr>
    </w:tblStylePr>
  </w:style>
  <w:style w:type="paragraph" w:styleId="Header">
    <w:name w:val="header"/>
    <w:basedOn w:val="Normal"/>
    <w:link w:val="HeaderChar"/>
    <w:unhideWhenUsed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2"/>
  </w:style>
  <w:style w:type="paragraph" w:styleId="Footer">
    <w:name w:val="footer"/>
    <w:basedOn w:val="Normal"/>
    <w:link w:val="FooterChar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noProof/>
      <w:color w:val="1B1D3D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pPr>
      <w:spacing w:after="0"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AFF0A" w:themeColor="accent3" w:themeTint="99"/>
        <w:left w:val="single" w:sz="4" w:space="0" w:color="0AFF0A" w:themeColor="accent3" w:themeTint="99"/>
        <w:bottom w:val="single" w:sz="4" w:space="0" w:color="0AFF0A" w:themeColor="accent3" w:themeTint="99"/>
        <w:right w:val="single" w:sz="4" w:space="0" w:color="0AFF0A" w:themeColor="accent3" w:themeTint="99"/>
        <w:insideH w:val="single" w:sz="4" w:space="0" w:color="0AFF0A" w:themeColor="accent3" w:themeTint="99"/>
        <w:insideV w:val="single" w:sz="4" w:space="0" w:color="0AFF0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AD" w:themeFill="accent3" w:themeFillTint="33"/>
      </w:tcPr>
    </w:tblStylePr>
    <w:tblStylePr w:type="band1Horz">
      <w:tblPr/>
      <w:tcPr>
        <w:shd w:val="clear" w:color="auto" w:fill="ADFFAD" w:themeFill="accent3" w:themeFillTint="33"/>
      </w:tcPr>
    </w:tblStylePr>
    <w:tblStylePr w:type="neCell">
      <w:tblPr/>
      <w:tcPr>
        <w:tcBorders>
          <w:bottom w:val="single" w:sz="4" w:space="0" w:color="0AFF0A" w:themeColor="accent3" w:themeTint="99"/>
        </w:tcBorders>
      </w:tcPr>
    </w:tblStylePr>
    <w:tblStylePr w:type="nwCell">
      <w:tblPr/>
      <w:tcPr>
        <w:tcBorders>
          <w:bottom w:val="single" w:sz="4" w:space="0" w:color="0AFF0A" w:themeColor="accent3" w:themeTint="99"/>
        </w:tcBorders>
      </w:tcPr>
    </w:tblStylePr>
    <w:tblStylePr w:type="seCell">
      <w:tblPr/>
      <w:tcPr>
        <w:tcBorders>
          <w:top w:val="single" w:sz="4" w:space="0" w:color="0AFF0A" w:themeColor="accent3" w:themeTint="99"/>
        </w:tcBorders>
      </w:tcPr>
    </w:tblStylePr>
    <w:tblStylePr w:type="swCell">
      <w:tblPr/>
      <w:tcPr>
        <w:tcBorders>
          <w:top w:val="single" w:sz="4" w:space="0" w:color="0AFF0A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A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00" w:themeFill="accent3"/>
      </w:tcPr>
    </w:tblStylePr>
    <w:tblStylePr w:type="band1Vert">
      <w:tblPr/>
      <w:tcPr>
        <w:shd w:val="clear" w:color="auto" w:fill="5BFF5B" w:themeFill="accent3" w:themeFillTint="66"/>
      </w:tcPr>
    </w:tblStylePr>
    <w:tblStylePr w:type="band1Horz">
      <w:tblPr/>
      <w:tcPr>
        <w:shd w:val="clear" w:color="auto" w:fill="5BFF5B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5BFF5B" w:themeColor="accent3" w:themeTint="66"/>
        <w:left w:val="single" w:sz="4" w:space="0" w:color="5BFF5B" w:themeColor="accent3" w:themeTint="66"/>
        <w:bottom w:val="single" w:sz="4" w:space="0" w:color="5BFF5B" w:themeColor="accent3" w:themeTint="66"/>
        <w:right w:val="single" w:sz="4" w:space="0" w:color="5BFF5B" w:themeColor="accent3" w:themeTint="66"/>
        <w:insideH w:val="single" w:sz="4" w:space="0" w:color="5BFF5B" w:themeColor="accent3" w:themeTint="66"/>
        <w:insideV w:val="single" w:sz="4" w:space="0" w:color="5BFF5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0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0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Tabletext">
    <w:name w:val="Table text"/>
    <w:basedOn w:val="Normal"/>
    <w:uiPriority w:val="1"/>
    <w:qFormat/>
    <w:pPr>
      <w:spacing w:before="120" w:after="0"/>
    </w:p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720026" w:themeColor="accent2" w:themeShade="BF"/>
    </w:rPr>
    <w:tblPr>
      <w:tblStyleRowBandSize w:val="1"/>
      <w:tblStyleColBandSize w:val="1"/>
      <w:tblBorders>
        <w:top w:val="single" w:sz="4" w:space="0" w:color="990033" w:themeColor="accent2"/>
        <w:bottom w:val="single" w:sz="4" w:space="0" w:color="9900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900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900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F" w:themeFill="accent2" w:themeFillTint="33"/>
      </w:tcPr>
    </w:tblStylePr>
    <w:tblStylePr w:type="band1Horz">
      <w:tblPr/>
      <w:tcPr>
        <w:shd w:val="clear" w:color="auto" w:fill="FFB7CF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09F" w:themeColor="accent2" w:themeTint="66"/>
        <w:left w:val="single" w:sz="4" w:space="0" w:color="FF709F" w:themeColor="accent2" w:themeTint="66"/>
        <w:bottom w:val="single" w:sz="4" w:space="0" w:color="FF709F" w:themeColor="accent2" w:themeTint="66"/>
        <w:right w:val="single" w:sz="4" w:space="0" w:color="FF709F" w:themeColor="accent2" w:themeTint="66"/>
        <w:insideH w:val="single" w:sz="4" w:space="0" w:color="FF709F" w:themeColor="accent2" w:themeTint="66"/>
        <w:insideV w:val="single" w:sz="4" w:space="0" w:color="FF7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Bullet">
    <w:name w:val="List Bullet"/>
    <w:basedOn w:val="Normal"/>
    <w:uiPriority w:val="1"/>
    <w:unhideWhenUsed/>
    <w:pPr>
      <w:numPr>
        <w:numId w:val="2"/>
      </w:numPr>
    </w:pPr>
  </w:style>
  <w:style w:type="paragraph" w:styleId="BodyText">
    <w:name w:val="Body Text"/>
    <w:basedOn w:val="Normal"/>
    <w:link w:val="BodyTextChar"/>
    <w:uiPriority w:val="1"/>
    <w:qFormat/>
    <w:rsid w:val="007E5787"/>
    <w:pPr>
      <w:widowControl w:val="0"/>
      <w:spacing w:after="0"/>
      <w:ind w:left="840" w:right="0" w:hanging="360"/>
    </w:pPr>
    <w:rPr>
      <w:rFonts w:ascii="Calibri" w:eastAsia="Calibri" w:hAnsi="Calibri"/>
      <w:kern w:val="0"/>
      <w:szCs w:val="24"/>
      <w:lang w:eastAsia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E5787"/>
    <w:rPr>
      <w:rFonts w:ascii="Calibri" w:eastAsia="Calibri" w:hAnsi="Calibri"/>
      <w:kern w:val="0"/>
      <w:sz w:val="24"/>
      <w:szCs w:val="24"/>
      <w:lang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7E5787"/>
    <w:pPr>
      <w:widowControl w:val="0"/>
      <w:spacing w:after="0"/>
      <w:ind w:left="0" w:right="0"/>
    </w:pPr>
    <w:rPr>
      <w:rFonts w:eastAsiaTheme="minorHAnsi"/>
      <w:kern w:val="0"/>
      <w:lang w:eastAsia="en-US"/>
      <w14:ligatures w14:val="none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27159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1"/>
    <w:unhideWhenUsed/>
    <w:qFormat/>
    <w:rsid w:val="002715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27159A"/>
    <w:pPr>
      <w:spacing w:after="100"/>
      <w:ind w:left="480"/>
    </w:pPr>
  </w:style>
  <w:style w:type="paragraph" w:styleId="ListParagraph">
    <w:name w:val="List Paragraph"/>
    <w:basedOn w:val="Normal"/>
    <w:uiPriority w:val="1"/>
    <w:qFormat/>
    <w:rsid w:val="0027159A"/>
    <w:pPr>
      <w:widowControl w:val="0"/>
      <w:spacing w:after="0"/>
      <w:ind w:left="0" w:right="0"/>
    </w:pPr>
    <w:rPr>
      <w:rFonts w:eastAsiaTheme="minorHAnsi"/>
      <w:kern w:val="0"/>
      <w:sz w:val="22"/>
      <w:lang w:eastAsia="en-US"/>
      <w14:ligatures w14:val="none"/>
    </w:rPr>
  </w:style>
  <w:style w:type="character" w:styleId="Hyperlink">
    <w:name w:val="Hyperlink"/>
    <w:uiPriority w:val="99"/>
    <w:unhideWhenUsed/>
    <w:rsid w:val="00CB6975"/>
    <w:rPr>
      <w:color w:val="0563C1"/>
      <w:u w:val="single"/>
    </w:rPr>
  </w:style>
  <w:style w:type="paragraph" w:customStyle="1" w:styleId="footer8">
    <w:name w:val="footer 8"/>
    <w:basedOn w:val="Normal"/>
    <w:rsid w:val="00081478"/>
    <w:pPr>
      <w:spacing w:before="100" w:after="100" w:line="260" w:lineRule="exac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MedCtr">
    <w:name w:val="MedCtr"/>
    <w:basedOn w:val="Normal"/>
    <w:rsid w:val="00081478"/>
    <w:pPr>
      <w:widowControl w:val="0"/>
      <w:tabs>
        <w:tab w:val="right" w:pos="10080"/>
      </w:tabs>
      <w:spacing w:after="20" w:line="360" w:lineRule="atLeast"/>
      <w:ind w:left="0" w:right="0"/>
    </w:pPr>
    <w:rPr>
      <w:rFonts w:ascii="Times New Roman" w:eastAsia="Times New Roman" w:hAnsi="Times New Roman" w:cs="Times New Roman"/>
      <w:b/>
      <w:kern w:val="0"/>
      <w:sz w:val="36"/>
      <w:szCs w:val="20"/>
      <w:lang w:eastAsia="en-US"/>
      <w14:ligatures w14:val="none"/>
    </w:rPr>
  </w:style>
  <w:style w:type="paragraph" w:customStyle="1" w:styleId="subject">
    <w:name w:val="subject"/>
    <w:basedOn w:val="Normal"/>
    <w:rsid w:val="00081478"/>
    <w:pPr>
      <w:widowControl w:val="0"/>
      <w:tabs>
        <w:tab w:val="left" w:pos="866"/>
      </w:tabs>
      <w:spacing w:before="100" w:after="80" w:line="280" w:lineRule="atLeast"/>
      <w:ind w:left="-101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manual">
    <w:name w:val="manual"/>
    <w:basedOn w:val="Normal"/>
    <w:rsid w:val="00081478"/>
    <w:pPr>
      <w:widowControl w:val="0"/>
      <w:spacing w:before="100" w:line="28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section">
    <w:name w:val="section"/>
    <w:basedOn w:val="Normal"/>
    <w:rsid w:val="00081478"/>
    <w:pPr>
      <w:widowControl w:val="0"/>
      <w:spacing w:before="80" w:after="0" w:line="28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  <w:style w:type="paragraph" w:customStyle="1" w:styleId="subjecttext">
    <w:name w:val="subject text"/>
    <w:basedOn w:val="Normal"/>
    <w:rsid w:val="00081478"/>
    <w:pPr>
      <w:widowControl w:val="0"/>
      <w:tabs>
        <w:tab w:val="left" w:pos="866"/>
      </w:tabs>
      <w:spacing w:before="120" w:after="80" w:line="280" w:lineRule="atLeast"/>
      <w:ind w:left="-43" w:right="0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chapter2">
    <w:name w:val="chapter2"/>
    <w:basedOn w:val="Header"/>
    <w:rsid w:val="00081478"/>
    <w:pPr>
      <w:widowControl w:val="0"/>
      <w:spacing w:before="20" w:after="140" w:line="280" w:lineRule="exact"/>
      <w:ind w:left="0" w:right="-72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chapter1">
    <w:name w:val="chapter1"/>
    <w:basedOn w:val="Normal"/>
    <w:rsid w:val="00081478"/>
    <w:pPr>
      <w:widowControl w:val="0"/>
      <w:spacing w:before="100" w:after="0" w:line="280" w:lineRule="atLeast"/>
      <w:ind w:left="0" w:right="0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manualname">
    <w:name w:val="manual name"/>
    <w:basedOn w:val="Header"/>
    <w:rsid w:val="00081478"/>
    <w:pPr>
      <w:widowControl w:val="0"/>
      <w:tabs>
        <w:tab w:val="left" w:pos="-1440"/>
        <w:tab w:val="left" w:pos="792"/>
      </w:tabs>
      <w:spacing w:before="120" w:after="120" w:line="280" w:lineRule="exact"/>
      <w:ind w:left="0" w:right="0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header8">
    <w:name w:val="header8"/>
    <w:basedOn w:val="footer8"/>
    <w:rsid w:val="00081478"/>
    <w:pPr>
      <w:widowControl w:val="0"/>
      <w:autoSpaceDE w:val="0"/>
      <w:autoSpaceDN w:val="0"/>
      <w:adjustRightInd w:val="0"/>
      <w:spacing w:after="0"/>
    </w:pPr>
    <w:rPr>
      <w:szCs w:val="24"/>
    </w:rPr>
  </w:style>
  <w:style w:type="paragraph" w:customStyle="1" w:styleId="footerinfo">
    <w:name w:val="footer info"/>
    <w:basedOn w:val="Header"/>
    <w:rsid w:val="00081478"/>
    <w:pPr>
      <w:widowControl w:val="0"/>
      <w:spacing w:before="60" w:after="60" w:line="240" w:lineRule="atLeast"/>
      <w:ind w:left="0" w:right="0"/>
      <w:jc w:val="left"/>
    </w:pPr>
    <w:rPr>
      <w:rFonts w:ascii="Times New Roman" w:eastAsia="Times New Roman" w:hAnsi="Times New Roman" w:cs="Times New Roman"/>
      <w:kern w:val="0"/>
      <w:szCs w:val="20"/>
      <w:lang w:eastAsia="en-US"/>
      <w14:ligatures w14:val="none"/>
    </w:rPr>
  </w:style>
  <w:style w:type="paragraph" w:customStyle="1" w:styleId="footertitle">
    <w:name w:val="footer title"/>
    <w:basedOn w:val="Normal"/>
    <w:rsid w:val="00081478"/>
    <w:pPr>
      <w:widowControl w:val="0"/>
      <w:spacing w:before="60" w:after="60" w:line="240" w:lineRule="atLeast"/>
      <w:ind w:left="0" w:right="0"/>
    </w:pPr>
    <w:rPr>
      <w:rFonts w:ascii="Times New Roman" w:eastAsia="Times New Roman" w:hAnsi="Times New Roman" w:cs="Times New Roman"/>
      <w:kern w:val="0"/>
      <w:sz w:val="16"/>
      <w:szCs w:val="2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284\AppData\Roaming\Microsoft\Templates\Project%20communication%20pla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ject communication plan">
  <a:themeElements>
    <a:clrScheme name="Central Region">
      <a:dk1>
        <a:sysClr val="windowText" lastClr="000000"/>
      </a:dk1>
      <a:lt1>
        <a:sysClr val="window" lastClr="FFFFFF"/>
      </a:lt1>
      <a:dk2>
        <a:srgbClr val="242852"/>
      </a:dk2>
      <a:lt2>
        <a:srgbClr val="33CC33"/>
      </a:lt2>
      <a:accent1>
        <a:srgbClr val="4A66AC"/>
      </a:accent1>
      <a:accent2>
        <a:srgbClr val="990033"/>
      </a:accent2>
      <a:accent3>
        <a:srgbClr val="006600"/>
      </a:accent3>
      <a:accent4>
        <a:srgbClr val="0E57C4"/>
      </a:accent4>
      <a:accent5>
        <a:srgbClr val="660033"/>
      </a:accent5>
      <a:accent6>
        <a:srgbClr val="0E57C4"/>
      </a:accent6>
      <a:hlink>
        <a:srgbClr val="FF0000"/>
      </a:hlink>
      <a:folHlink>
        <a:srgbClr val="84B2F6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70B742-3370-4FF2-A9D6-0557E2186E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B9563A-BEAF-4E4A-8DC4-166F18787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7aae-e328-4986-a8c9-261637ff1b68"/>
    <ds:schemaRef ds:uri="153508d8-27db-4d8a-8db6-5a3262c06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A763F0-09C9-43B6-959A-F6FFA6BB78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52BDD44-9F79-4C00-AD72-9BAC89450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communication plan</Template>
  <TotalTime>1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3.4.4 Essential elements of information template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3.4.2.1 Essential elements of information template</dc:title>
  <dc:creator>Stoen, Shawn</dc:creator>
  <cp:keywords/>
  <cp:lastModifiedBy>Stoen, Shawn</cp:lastModifiedBy>
  <cp:revision>2</cp:revision>
  <cp:lastPrinted>2018-05-18T20:58:00Z</cp:lastPrinted>
  <dcterms:created xsi:type="dcterms:W3CDTF">2022-05-15T13:14:00Z</dcterms:created>
  <dcterms:modified xsi:type="dcterms:W3CDTF">2022-05-15T13:14:00Z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TC039920449991</vt:lpwstr>
  </property>
  <property fmtid="{D5CDD505-2E9C-101B-9397-08002B2CF9AE}" pid="3" name="ContentTypeId">
    <vt:lpwstr>0x01010006658FFCE2972E41B776DAC0D5086AE6</vt:lpwstr>
  </property>
</Properties>
</file>