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584" w:rsidRPr="001D10F3" w:rsidRDefault="00A60D33" w:rsidP="00B61327">
      <w:pPr>
        <w:pStyle w:val="LOGO"/>
      </w:pPr>
      <w:r w:rsidRPr="001D10F3">
        <w:drawing>
          <wp:inline distT="0" distB="0" distL="0" distR="0" wp14:anchorId="05AFAD25" wp14:editId="3F920A5B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62" w:rsidRPr="001D10F3" w:rsidRDefault="002254DC" w:rsidP="00D63EE0">
      <w:pPr>
        <w:pStyle w:val="Heading1"/>
        <w:rPr>
          <w:sz w:val="48"/>
        </w:rPr>
      </w:pPr>
      <w:r w:rsidRPr="001D10F3">
        <w:rPr>
          <w:sz w:val="48"/>
        </w:rPr>
        <w:t xml:space="preserve">COVID-19 </w:t>
      </w:r>
      <w:r w:rsidR="006E540A" w:rsidRPr="001D10F3">
        <w:rPr>
          <w:sz w:val="48"/>
        </w:rPr>
        <w:t xml:space="preserve">Resources for Long-Term Care </w:t>
      </w:r>
    </w:p>
    <w:p w:rsidR="006E540A" w:rsidRPr="001D10F3" w:rsidRDefault="001F726F" w:rsidP="006E540A">
      <w:r w:rsidRPr="001D10F3">
        <w:t xml:space="preserve">In efforts to </w:t>
      </w:r>
      <w:r w:rsidR="00C6353F" w:rsidRPr="001D10F3">
        <w:t>assist</w:t>
      </w:r>
      <w:r w:rsidRPr="001D10F3">
        <w:t xml:space="preserve"> our long-term c</w:t>
      </w:r>
      <w:r w:rsidR="006E540A" w:rsidRPr="001D10F3">
        <w:t>are partners prepare</w:t>
      </w:r>
      <w:r w:rsidR="00154024" w:rsidRPr="001D10F3">
        <w:t xml:space="preserve"> for a potential COVID-19 case MDH</w:t>
      </w:r>
      <w:r w:rsidR="006E540A" w:rsidRPr="001D10F3">
        <w:t xml:space="preserve"> would like to p</w:t>
      </w:r>
      <w:r w:rsidR="004C7C32">
        <w:t xml:space="preserve">rovide the following resources below. As this is a rapidly evolving situation, facilities should check these resources on a frequent basis (e.g. at least weekly). </w:t>
      </w:r>
    </w:p>
    <w:p w:rsidR="00154024" w:rsidRPr="001D10F3" w:rsidRDefault="00154024" w:rsidP="00154024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 w:rsidRPr="001D10F3">
        <w:rPr>
          <w:rFonts w:eastAsia="Times New Roman"/>
          <w:b/>
        </w:rPr>
        <w:t>CDC Steps Healthcare Facilities Can Take Now to Prepare for COVID-19</w:t>
      </w:r>
      <w:r w:rsidR="00251E50" w:rsidRPr="001D10F3">
        <w:rPr>
          <w:rFonts w:eastAsia="Times New Roman"/>
        </w:rPr>
        <w:t xml:space="preserve">: </w:t>
      </w:r>
      <w:hyperlink r:id="rId9" w:history="1">
        <w:r w:rsidRPr="001D10F3">
          <w:rPr>
            <w:rStyle w:val="Hyperlink"/>
            <w:rFonts w:eastAsia="Times New Roman"/>
          </w:rPr>
          <w:t>https://www.cdc.gov/coronavirus/2019-ncov/healthcare-facilities/steps-to-prepare.html</w:t>
        </w:r>
      </w:hyperlink>
      <w:r w:rsidRPr="001D10F3">
        <w:rPr>
          <w:rFonts w:eastAsia="Times New Roman"/>
        </w:rPr>
        <w:t xml:space="preserve"> </w:t>
      </w:r>
    </w:p>
    <w:p w:rsidR="00154024" w:rsidRDefault="00154024" w:rsidP="00154024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 w:rsidRPr="001D10F3">
        <w:rPr>
          <w:rFonts w:eastAsia="Times New Roman"/>
          <w:b/>
        </w:rPr>
        <w:t>CDC Strategies to Prevent the Spread of COVID-19 in LTCF</w:t>
      </w:r>
      <w:r w:rsidR="00251E50" w:rsidRPr="001D10F3">
        <w:rPr>
          <w:rFonts w:eastAsia="Times New Roman"/>
        </w:rPr>
        <w:t xml:space="preserve">: </w:t>
      </w:r>
      <w:hyperlink r:id="rId10" w:history="1">
        <w:r w:rsidRPr="001D10F3">
          <w:rPr>
            <w:rStyle w:val="Hyperlink"/>
            <w:rFonts w:eastAsia="Times New Roman"/>
          </w:rPr>
          <w:t>https://www.cdc.gov/coronavirus/2019-ncov/healthcare-facilities/prevent-spread-in-long-term-care-facilities.html</w:t>
        </w:r>
      </w:hyperlink>
      <w:r w:rsidRPr="001D10F3">
        <w:rPr>
          <w:rFonts w:eastAsia="Times New Roman"/>
        </w:rPr>
        <w:t xml:space="preserve"> </w:t>
      </w:r>
    </w:p>
    <w:p w:rsidR="00294BF1" w:rsidRDefault="00294BF1" w:rsidP="00294BF1">
      <w:pPr>
        <w:numPr>
          <w:ilvl w:val="0"/>
          <w:numId w:val="8"/>
        </w:numPr>
        <w:suppressAutoHyphens w:val="0"/>
        <w:spacing w:before="0" w:after="0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  <w:b/>
        </w:rPr>
        <w:t xml:space="preserve">CDC </w:t>
      </w:r>
      <w:r w:rsidR="00BC5932">
        <w:rPr>
          <w:rFonts w:eastAsia="Times New Roman"/>
          <w:b/>
        </w:rPr>
        <w:t xml:space="preserve">Interim Guidance for Risk Assessment and Public Health Management of </w:t>
      </w:r>
      <w:r>
        <w:rPr>
          <w:rFonts w:eastAsia="Times New Roman"/>
          <w:b/>
        </w:rPr>
        <w:t xml:space="preserve">Healthcare Personnel with Potential Exposure in a Healthcare Setting to </w:t>
      </w:r>
      <w:r w:rsidR="00BC5932">
        <w:rPr>
          <w:rFonts w:eastAsia="Times New Roman"/>
          <w:b/>
        </w:rPr>
        <w:t>Patients</w:t>
      </w:r>
      <w:r>
        <w:rPr>
          <w:rFonts w:eastAsia="Times New Roman"/>
          <w:b/>
        </w:rPr>
        <w:t xml:space="preserve"> with COVIC-19:</w:t>
      </w:r>
      <w:r>
        <w:rPr>
          <w:rStyle w:val="Hyperlink"/>
          <w:rFonts w:eastAsia="Times New Roman"/>
          <w:color w:val="auto"/>
          <w:u w:val="none"/>
        </w:rPr>
        <w:t xml:space="preserve"> </w:t>
      </w:r>
      <w:hyperlink r:id="rId11" w:history="1">
        <w:r w:rsidRPr="00EA62A5">
          <w:rPr>
            <w:rStyle w:val="Hyperlink"/>
            <w:rFonts w:eastAsia="Times New Roman"/>
          </w:rPr>
          <w:t>https://www.cdc.gov/coronavirus/2019-ncov/hcp/guidance-risk-assesment-hcp.html</w:t>
        </w:r>
      </w:hyperlink>
      <w:r>
        <w:rPr>
          <w:rStyle w:val="Hyperlink"/>
          <w:rFonts w:eastAsia="Times New Roman"/>
          <w:color w:val="auto"/>
          <w:u w:val="none"/>
        </w:rPr>
        <w:t xml:space="preserve"> </w:t>
      </w:r>
    </w:p>
    <w:p w:rsidR="00BC5932" w:rsidRPr="00BC5932" w:rsidRDefault="00BC5932" w:rsidP="00BC5932">
      <w:pPr>
        <w:numPr>
          <w:ilvl w:val="0"/>
          <w:numId w:val="8"/>
        </w:numPr>
        <w:suppressAutoHyphens w:val="0"/>
        <w:spacing w:before="0" w:after="0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  <w:b/>
        </w:rPr>
        <w:t xml:space="preserve">CDC Communication Resources COVID-19: </w:t>
      </w:r>
      <w:hyperlink r:id="rId12" w:history="1">
        <w:r w:rsidRPr="00BC5932">
          <w:rPr>
            <w:rStyle w:val="Hyperlink"/>
            <w:rFonts w:eastAsia="Times New Roman"/>
          </w:rPr>
          <w:t>https://www.cdc.gov/coronavirus/2019-ncov/communication/index.html</w:t>
        </w:r>
      </w:hyperlink>
      <w:r w:rsidRPr="00BC5932">
        <w:rPr>
          <w:rFonts w:eastAsia="Times New Roman"/>
        </w:rPr>
        <w:t xml:space="preserve"> </w:t>
      </w:r>
    </w:p>
    <w:p w:rsidR="00251E50" w:rsidRDefault="00154024" w:rsidP="00154024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 w:rsidRPr="001D10F3">
        <w:rPr>
          <w:rFonts w:eastAsia="Times New Roman"/>
          <w:b/>
        </w:rPr>
        <w:t>MDH Coronavirus Disease 2019</w:t>
      </w:r>
      <w:r w:rsidR="00251E50" w:rsidRPr="001D10F3">
        <w:rPr>
          <w:rFonts w:eastAsia="Times New Roman"/>
        </w:rPr>
        <w:t xml:space="preserve">: </w:t>
      </w:r>
      <w:hyperlink r:id="rId13" w:history="1">
        <w:r w:rsidRPr="001D10F3">
          <w:rPr>
            <w:rStyle w:val="Hyperlink"/>
            <w:rFonts w:eastAsia="Times New Roman"/>
          </w:rPr>
          <w:t>https://www.health.state.mn.us/diseases/coronavirus/index.html</w:t>
        </w:r>
      </w:hyperlink>
      <w:r w:rsidRPr="001D10F3">
        <w:rPr>
          <w:rFonts w:eastAsia="Times New Roman"/>
        </w:rPr>
        <w:t xml:space="preserve"> </w:t>
      </w:r>
    </w:p>
    <w:p w:rsidR="004C7C32" w:rsidRDefault="004C7C32" w:rsidP="004C7C32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>
        <w:rPr>
          <w:rFonts w:eastAsia="Times New Roman"/>
          <w:b/>
        </w:rPr>
        <w:t xml:space="preserve">Regional Health Care Preparedness Coordinators: </w:t>
      </w:r>
      <w:r>
        <w:rPr>
          <w:rFonts w:eastAsia="Times New Roman"/>
        </w:rPr>
        <w:t xml:space="preserve">Communicate any </w:t>
      </w:r>
      <w:r w:rsidR="00F6509A">
        <w:rPr>
          <w:rFonts w:eastAsia="Times New Roman"/>
        </w:rPr>
        <w:t xml:space="preserve">Personal Protective Equipment (PPE) </w:t>
      </w:r>
      <w:r>
        <w:rPr>
          <w:rFonts w:eastAsia="Times New Roman"/>
        </w:rPr>
        <w:t xml:space="preserve">shortages or supply chain issues to </w:t>
      </w:r>
      <w:r w:rsidR="00F6509A">
        <w:rPr>
          <w:rFonts w:eastAsia="Times New Roman"/>
        </w:rPr>
        <w:t>Regional Health Care Preparedness Coordinators (</w:t>
      </w:r>
      <w:r>
        <w:rPr>
          <w:rFonts w:eastAsia="Times New Roman"/>
        </w:rPr>
        <w:t>RHPC</w:t>
      </w:r>
      <w:r w:rsidR="00F6509A">
        <w:rPr>
          <w:rFonts w:eastAsia="Times New Roman"/>
        </w:rPr>
        <w:t>)</w:t>
      </w:r>
      <w:r>
        <w:rPr>
          <w:rFonts w:eastAsia="Times New Roman"/>
        </w:rPr>
        <w:t xml:space="preserve">: </w:t>
      </w:r>
      <w:hyperlink r:id="rId14" w:history="1">
        <w:r w:rsidRPr="00E678B6">
          <w:rPr>
            <w:rStyle w:val="Hyperlink"/>
            <w:rFonts w:eastAsia="Times New Roman"/>
          </w:rPr>
          <w:t>https://www.health.state.mn.us/communities/ep/coalitions/rhpc.html</w:t>
        </w:r>
      </w:hyperlink>
      <w:r>
        <w:rPr>
          <w:rFonts w:eastAsia="Times New Roman"/>
        </w:rPr>
        <w:t xml:space="preserve"> </w:t>
      </w:r>
    </w:p>
    <w:p w:rsidR="005131AF" w:rsidRPr="001D10F3" w:rsidRDefault="001D10F3" w:rsidP="001D10F3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 w:rsidRPr="001D10F3">
        <w:rPr>
          <w:rFonts w:eastAsia="Times New Roman"/>
          <w:b/>
        </w:rPr>
        <w:t xml:space="preserve">Monitor residents for illness: </w:t>
      </w:r>
      <w:r w:rsidR="00BC5932">
        <w:rPr>
          <w:rFonts w:eastAsia="Times New Roman"/>
        </w:rPr>
        <w:t>May use</w:t>
      </w:r>
      <w:r>
        <w:rPr>
          <w:rFonts w:eastAsia="Times New Roman"/>
        </w:rPr>
        <w:t xml:space="preserve"> the MDH Appendix L to assist with tracking ill residents</w:t>
      </w:r>
      <w:r w:rsidR="00BC5932">
        <w:rPr>
          <w:rFonts w:eastAsia="Times New Roman"/>
        </w:rPr>
        <w:t xml:space="preserve"> if no current tracking tool available</w:t>
      </w:r>
      <w:r>
        <w:rPr>
          <w:rFonts w:eastAsia="Times New Roman"/>
        </w:rPr>
        <w:t xml:space="preserve">. Be sure to monitor </w:t>
      </w:r>
      <w:r w:rsidR="00BC5932">
        <w:rPr>
          <w:rFonts w:eastAsia="Times New Roman"/>
        </w:rPr>
        <w:t xml:space="preserve">for ill residents on a daily basis. </w:t>
      </w:r>
      <w:hyperlink r:id="rId15" w:history="1">
        <w:r w:rsidRPr="00E678B6">
          <w:rPr>
            <w:rStyle w:val="Hyperlink"/>
            <w:rFonts w:eastAsia="Times New Roman"/>
          </w:rPr>
          <w:t>https://www.health.state.mn.us/diseases/antibioticresistance/hcp/asp/ltc/index.html</w:t>
        </w:r>
      </w:hyperlink>
      <w:r>
        <w:rPr>
          <w:rFonts w:eastAsia="Times New Roman"/>
        </w:rPr>
        <w:t xml:space="preserve"> </w:t>
      </w:r>
    </w:p>
    <w:p w:rsidR="001D10F3" w:rsidRDefault="00BC5932" w:rsidP="0000004F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>
        <w:rPr>
          <w:rFonts w:eastAsia="Times New Roman"/>
          <w:b/>
        </w:rPr>
        <w:t>Inter-Facility Infection Control Transfer Form</w:t>
      </w:r>
      <w:r w:rsidR="001D10F3" w:rsidRPr="001D10F3">
        <w:rPr>
          <w:rFonts w:eastAsia="Times New Roman"/>
          <w:b/>
        </w:rPr>
        <w:t xml:space="preserve">: </w:t>
      </w:r>
      <w:hyperlink r:id="rId16" w:history="1">
        <w:r w:rsidR="0000004F" w:rsidRPr="0000004F">
          <w:rPr>
            <w:rStyle w:val="Hyperlink"/>
            <w:rFonts w:eastAsia="Times New Roman"/>
          </w:rPr>
          <w:t>https://www.cdc.gov/hai/pdfs/toolkits/Interfacility-IC-Transfer-Form-508.pdf</w:t>
        </w:r>
      </w:hyperlink>
      <w:r w:rsidR="0000004F" w:rsidRPr="0000004F">
        <w:rPr>
          <w:rFonts w:eastAsia="Times New Roman"/>
        </w:rPr>
        <w:t xml:space="preserve"> </w:t>
      </w:r>
    </w:p>
    <w:p w:rsidR="00C611C3" w:rsidRPr="00637F4B" w:rsidRDefault="00C611C3" w:rsidP="0000004F">
      <w:pPr>
        <w:numPr>
          <w:ilvl w:val="0"/>
          <w:numId w:val="8"/>
        </w:numPr>
        <w:suppressAutoHyphens w:val="0"/>
        <w:spacing w:before="0" w:after="0"/>
        <w:rPr>
          <w:rFonts w:eastAsia="Times New Roman"/>
        </w:rPr>
      </w:pPr>
      <w:r w:rsidRPr="00637F4B">
        <w:rPr>
          <w:rFonts w:eastAsia="Times New Roman"/>
          <w:b/>
        </w:rPr>
        <w:t>MDH Patient Care Strategies for Scarce Resource Situations</w:t>
      </w:r>
    </w:p>
    <w:p w:rsidR="00C611C3" w:rsidRPr="00637F4B" w:rsidRDefault="00A66BCC" w:rsidP="00C611C3">
      <w:pPr>
        <w:suppressAutoHyphens w:val="0"/>
        <w:spacing w:before="0" w:after="0"/>
        <w:ind w:left="360" w:firstLine="360"/>
        <w:rPr>
          <w:rFonts w:eastAsia="Times New Roman"/>
        </w:rPr>
      </w:pPr>
      <w:hyperlink r:id="rId17" w:history="1">
        <w:r w:rsidR="00C611C3" w:rsidRPr="00637F4B">
          <w:rPr>
            <w:rStyle w:val="Hyperlink"/>
            <w:color w:val="auto"/>
          </w:rPr>
          <w:t>https://www.health.state.mn.us/communities/ep/surge/crisis/standards.pdf</w:t>
        </w:r>
      </w:hyperlink>
    </w:p>
    <w:p w:rsidR="001D10F3" w:rsidRDefault="001D10F3" w:rsidP="001D10F3">
      <w:pPr>
        <w:suppressAutoHyphens w:val="0"/>
        <w:spacing w:before="0" w:after="0"/>
        <w:rPr>
          <w:rFonts w:eastAsia="Times New Roman"/>
        </w:rPr>
      </w:pPr>
    </w:p>
    <w:p w:rsidR="001D10F3" w:rsidRPr="001D10F3" w:rsidRDefault="001D10F3" w:rsidP="001D10F3">
      <w:pPr>
        <w:suppressAutoHyphens w:val="0"/>
        <w:spacing w:before="0" w:after="0"/>
        <w:rPr>
          <w:rFonts w:eastAsia="Times New Roman"/>
        </w:rPr>
      </w:pPr>
      <w:r>
        <w:rPr>
          <w:rFonts w:eastAsia="Times New Roman"/>
        </w:rPr>
        <w:t xml:space="preserve">If questions and concerns please contact </w:t>
      </w:r>
      <w:r w:rsidRPr="001D10F3">
        <w:rPr>
          <w:rFonts w:eastAsia="Times New Roman"/>
        </w:rPr>
        <w:t xml:space="preserve">MDH </w:t>
      </w:r>
      <w:r>
        <w:rPr>
          <w:rFonts w:eastAsia="Times New Roman"/>
        </w:rPr>
        <w:t>at 651-201-5414</w:t>
      </w:r>
    </w:p>
    <w:p w:rsidR="00CC4911" w:rsidRPr="00173894" w:rsidRDefault="00BC5932" w:rsidP="00251E50">
      <w:pPr>
        <w:pStyle w:val="AddressBlockDate"/>
        <w:tabs>
          <w:tab w:val="left" w:pos="3810"/>
          <w:tab w:val="center" w:pos="4680"/>
        </w:tabs>
      </w:pPr>
      <w:r>
        <w:t>3/5</w:t>
      </w:r>
      <w:r w:rsidR="001D10F3" w:rsidRPr="001D10F3">
        <w:t>/2020</w:t>
      </w:r>
    </w:p>
    <w:sectPr w:rsidR="00CC4911" w:rsidRPr="00173894" w:rsidSect="00B325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6BCC" w:rsidRDefault="00A66BCC" w:rsidP="00D36495">
      <w:r>
        <w:separator/>
      </w:r>
    </w:p>
  </w:endnote>
  <w:endnote w:type="continuationSeparator" w:id="0">
    <w:p w:rsidR="00A66BCC" w:rsidRDefault="00A66BC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8C2" w:rsidRDefault="00E76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A18B1">
          <w:rPr>
            <w:noProof/>
          </w:rPr>
          <w:t>2</w:t>
        </w:r>
        <w:r w:rsidRPr="000F754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8C2" w:rsidRDefault="00E76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6BCC" w:rsidRDefault="00A66BCC" w:rsidP="00D36495">
      <w:r>
        <w:separator/>
      </w:r>
    </w:p>
  </w:footnote>
  <w:footnote w:type="continuationSeparator" w:id="0">
    <w:p w:rsidR="00A66BCC" w:rsidRDefault="00A66BC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8C2" w:rsidRDefault="00E76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6963987"/>
      <w:docPartObj>
        <w:docPartGallery w:val="Watermarks"/>
        <w:docPartUnique/>
      </w:docPartObj>
    </w:sdtPr>
    <w:sdtEndPr/>
    <w:sdtContent>
      <w:p w:rsidR="00E768C2" w:rsidRDefault="00A66BCC">
        <w:pPr>
          <w:pStyle w:val="Header"/>
        </w:pPr>
        <w:r>
          <w:rPr>
            <w:noProof/>
          </w:rPr>
          <w:pict w14:anchorId="7B4C9D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67BF5CD6"/>
    <w:multiLevelType w:val="hybridMultilevel"/>
    <w:tmpl w:val="FF889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24527"/>
    <w:multiLevelType w:val="hybridMultilevel"/>
    <w:tmpl w:val="951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5"/>
    <w:rsid w:val="0000004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1A9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024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0F3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26F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AEC"/>
    <w:rsid w:val="00214E1D"/>
    <w:rsid w:val="0021659B"/>
    <w:rsid w:val="0021718B"/>
    <w:rsid w:val="00217C67"/>
    <w:rsid w:val="00217EAF"/>
    <w:rsid w:val="0022313E"/>
    <w:rsid w:val="002234BD"/>
    <w:rsid w:val="0022379B"/>
    <w:rsid w:val="002254DC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1E50"/>
    <w:rsid w:val="002537D9"/>
    <w:rsid w:val="002546E7"/>
    <w:rsid w:val="002551A7"/>
    <w:rsid w:val="00255249"/>
    <w:rsid w:val="00255570"/>
    <w:rsid w:val="00255AD6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4BF1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1BBB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621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76D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32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C3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4EC8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19B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75D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37F4B"/>
    <w:rsid w:val="00640357"/>
    <w:rsid w:val="006408A9"/>
    <w:rsid w:val="006408B6"/>
    <w:rsid w:val="00640B4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40A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69C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1D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972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8B1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87C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66E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BCC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68A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5932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6D5"/>
    <w:rsid w:val="00BE6DE1"/>
    <w:rsid w:val="00BF053E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1C3"/>
    <w:rsid w:val="00C612AC"/>
    <w:rsid w:val="00C61F61"/>
    <w:rsid w:val="00C626EC"/>
    <w:rsid w:val="00C6290C"/>
    <w:rsid w:val="00C62B02"/>
    <w:rsid w:val="00C63076"/>
    <w:rsid w:val="00C6353F"/>
    <w:rsid w:val="00C63AF6"/>
    <w:rsid w:val="00C63EC4"/>
    <w:rsid w:val="00C6413D"/>
    <w:rsid w:val="00C646C0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137A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A4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3EE0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242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CF0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755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4EF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8C2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598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4E5F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8D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0550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09A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4EF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CAA6C3"/>
  <w15:docId w15:val="{177E973A-3197-4E27-A58C-3728B09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health.state.mn.us/diseases/coronavirus/index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communication/index.html" TargetMode="External"/><Relationship Id="rId17" Type="http://schemas.openxmlformats.org/officeDocument/2006/relationships/hyperlink" Target="https://www.health.state.mn.us/communities/ep/surge/crisis/standard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dc.gov/hai/pdfs/toolkits/Interfacility-IC-Transfer-Form-508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hcp/guidance-risk-assesment-hcp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state.mn.us/diseases/antibioticresistance/hcp/asp/ltc/index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dc.gov/coronavirus/2019-ncov/healthcare-facilities/prevent-spread-in-long-term-care-facilities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healthcare-facilities/steps-to-prepare.html" TargetMode="External"/><Relationship Id="rId14" Type="http://schemas.openxmlformats.org/officeDocument/2006/relationships/hyperlink" Target="https://www.health.state.mn.us/communities/ep/coalitions/rhpc.html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j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184E02AD-E161-4525-8AA0-F9EB5D71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Minnesota Department of Health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Cody Schardin</dc:creator>
  <cp:keywords/>
  <dc:description/>
  <cp:lastModifiedBy>Stoen, Shawn</cp:lastModifiedBy>
  <cp:revision>1</cp:revision>
  <cp:lastPrinted>2016-12-14T18:03:00Z</cp:lastPrinted>
  <dcterms:created xsi:type="dcterms:W3CDTF">2020-03-11T15:40:00Z</dcterms:created>
  <dcterms:modified xsi:type="dcterms:W3CDTF">2020-03-11T15:40:00Z</dcterms:modified>
</cp:coreProperties>
</file>