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961CE" w14:textId="7D714AB4" w:rsidR="009A3948" w:rsidRDefault="003C6D7B" w:rsidP="00E1502C">
      <w:pPr>
        <w:pStyle w:val="Title"/>
      </w:pPr>
      <w:r>
        <w:t xml:space="preserve">COVID-19 Tabletop </w:t>
      </w:r>
      <w:r w:rsidR="00625C46">
        <w:t>Exercise</w:t>
      </w:r>
    </w:p>
    <w:p w14:paraId="609961CF" w14:textId="77777777" w:rsidR="00E1502C" w:rsidRPr="0080249C" w:rsidRDefault="00E1502C" w:rsidP="00E1502C">
      <w:pPr>
        <w:pStyle w:val="Subtitle"/>
      </w:pPr>
      <w:r w:rsidRPr="0080249C">
        <w:t>Situation Manual</w:t>
      </w:r>
    </w:p>
    <w:p w14:paraId="609961D0" w14:textId="5AB6D9BF" w:rsidR="00E1502C" w:rsidRDefault="00625C46" w:rsidP="00E1502C">
      <w:pPr>
        <w:pStyle w:val="Subtitle"/>
      </w:pPr>
      <w:r>
        <w:t xml:space="preserve">March </w:t>
      </w:r>
      <w:r w:rsidR="003C6D7B">
        <w:t>9</w:t>
      </w:r>
      <w:r w:rsidR="00E537DC">
        <w:t>,2020</w:t>
      </w:r>
      <w:r w:rsidR="003C6D7B">
        <w:t xml:space="preserve">  </w:t>
      </w:r>
    </w:p>
    <w:p w14:paraId="76D71CD7" w14:textId="77777777" w:rsidR="003C6D7B" w:rsidRDefault="003C6D7B" w:rsidP="006F55C1">
      <w:pPr>
        <w:pStyle w:val="Heading1"/>
        <w:spacing w:before="360" w:after="240"/>
      </w:pPr>
    </w:p>
    <w:p w14:paraId="2C53A908" w14:textId="77777777" w:rsidR="003C6D7B" w:rsidRDefault="003C6D7B" w:rsidP="006F55C1">
      <w:pPr>
        <w:pStyle w:val="Heading1"/>
        <w:spacing w:before="360" w:after="240"/>
      </w:pPr>
    </w:p>
    <w:p w14:paraId="677974B0" w14:textId="38C13EA2" w:rsidR="003C6D7B" w:rsidRDefault="003C6D7B" w:rsidP="006F55C1">
      <w:pPr>
        <w:pStyle w:val="Heading1"/>
        <w:spacing w:before="360" w:after="240"/>
      </w:pPr>
    </w:p>
    <w:p w14:paraId="688C92AF" w14:textId="77777777" w:rsidR="00CB0156" w:rsidRPr="00CB0156" w:rsidRDefault="00CB0156" w:rsidP="00CB0156">
      <w:pPr>
        <w:pStyle w:val="BodyText"/>
      </w:pPr>
    </w:p>
    <w:p w14:paraId="12F2AA0B" w14:textId="77777777" w:rsidR="00CB0156" w:rsidRDefault="00CB0156" w:rsidP="006F55C1">
      <w:pPr>
        <w:pStyle w:val="Heading1"/>
        <w:spacing w:before="360" w:after="240"/>
      </w:pPr>
    </w:p>
    <w:p w14:paraId="609961F6" w14:textId="73E42880" w:rsidR="00D356F3" w:rsidRDefault="00374CE0" w:rsidP="006F55C1">
      <w:pPr>
        <w:pStyle w:val="Heading1"/>
        <w:spacing w:before="360" w:after="240"/>
      </w:pPr>
      <w:r>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4"/>
        <w:gridCol w:w="7376"/>
      </w:tblGrid>
      <w:tr w:rsidR="006F55C1" w:rsidRPr="001D6096" w14:paraId="5962DF21" w14:textId="77777777" w:rsidTr="008D10C3">
        <w:trPr>
          <w:cantSplit/>
          <w:trHeight w:val="437"/>
          <w:tblHeader/>
        </w:trPr>
        <w:tc>
          <w:tcPr>
            <w:tcW w:w="1894" w:type="dxa"/>
            <w:shd w:val="clear" w:color="auto" w:fill="003366"/>
            <w:vAlign w:val="center"/>
          </w:tcPr>
          <w:p w14:paraId="4A6B7435" w14:textId="77777777" w:rsidR="006F55C1" w:rsidRPr="00F83B0E" w:rsidRDefault="006F55C1" w:rsidP="00564365">
            <w:pPr>
              <w:pStyle w:val="BodyText"/>
              <w:spacing w:before="120" w:after="120"/>
              <w:jc w:val="center"/>
              <w:rPr>
                <w:b/>
              </w:rPr>
            </w:pPr>
            <w:r w:rsidRPr="00F83B0E">
              <w:rPr>
                <w:b/>
              </w:rPr>
              <w:t>Exercise Name</w:t>
            </w:r>
          </w:p>
        </w:tc>
        <w:tc>
          <w:tcPr>
            <w:tcW w:w="7376" w:type="dxa"/>
            <w:vAlign w:val="center"/>
          </w:tcPr>
          <w:p w14:paraId="175600A1" w14:textId="2F200725" w:rsidR="006F55C1" w:rsidRPr="00A07A32" w:rsidRDefault="003C6D7B" w:rsidP="00564365">
            <w:pPr>
              <w:pStyle w:val="BodyText"/>
              <w:rPr>
                <w:b/>
              </w:rPr>
            </w:pPr>
            <w:r w:rsidRPr="003C6D7B">
              <w:t>COVID-19 Tabletop Exercise</w:t>
            </w:r>
          </w:p>
        </w:tc>
      </w:tr>
      <w:tr w:rsidR="006F55C1" w:rsidRPr="001D6096" w14:paraId="7EB405A2" w14:textId="77777777" w:rsidTr="008D10C3">
        <w:trPr>
          <w:cantSplit/>
          <w:trHeight w:val="432"/>
        </w:trPr>
        <w:tc>
          <w:tcPr>
            <w:tcW w:w="1894" w:type="dxa"/>
            <w:shd w:val="clear" w:color="auto" w:fill="003366"/>
            <w:vAlign w:val="center"/>
          </w:tcPr>
          <w:p w14:paraId="4116C922" w14:textId="77777777" w:rsidR="006F55C1" w:rsidRPr="00F83B0E" w:rsidRDefault="006F55C1" w:rsidP="00564365">
            <w:pPr>
              <w:pStyle w:val="BodyText"/>
              <w:spacing w:before="120" w:after="120"/>
              <w:jc w:val="center"/>
              <w:rPr>
                <w:b/>
              </w:rPr>
            </w:pPr>
            <w:r w:rsidRPr="00F83B0E">
              <w:rPr>
                <w:b/>
              </w:rPr>
              <w:t>Exercise Dates</w:t>
            </w:r>
          </w:p>
        </w:tc>
        <w:tc>
          <w:tcPr>
            <w:tcW w:w="7376" w:type="dxa"/>
            <w:vAlign w:val="center"/>
          </w:tcPr>
          <w:p w14:paraId="222EF685" w14:textId="56BB2703" w:rsidR="006F55C1" w:rsidRPr="00A07A32" w:rsidRDefault="00E537DC" w:rsidP="00564365">
            <w:pPr>
              <w:pStyle w:val="BodyText"/>
              <w:rPr>
                <w:b/>
                <w:highlight w:val="lightGray"/>
              </w:rPr>
            </w:pPr>
            <w:r w:rsidRPr="00E7719F">
              <w:rPr>
                <w:highlight w:val="yellow"/>
              </w:rPr>
              <w:t xml:space="preserve">March </w:t>
            </w:r>
            <w:r w:rsidR="00232242" w:rsidRPr="00E7719F">
              <w:rPr>
                <w:highlight w:val="yellow"/>
              </w:rPr>
              <w:t>9</w:t>
            </w:r>
            <w:r>
              <w:t>, 2020</w:t>
            </w:r>
          </w:p>
        </w:tc>
      </w:tr>
      <w:tr w:rsidR="006F55C1" w:rsidRPr="001D6096" w14:paraId="49194261" w14:textId="77777777" w:rsidTr="008D10C3">
        <w:trPr>
          <w:cantSplit/>
          <w:trHeight w:val="432"/>
        </w:trPr>
        <w:tc>
          <w:tcPr>
            <w:tcW w:w="1894" w:type="dxa"/>
            <w:shd w:val="clear" w:color="auto" w:fill="003366"/>
            <w:vAlign w:val="center"/>
          </w:tcPr>
          <w:p w14:paraId="5B491654" w14:textId="77777777" w:rsidR="006F55C1" w:rsidRPr="00F83B0E" w:rsidRDefault="006F55C1" w:rsidP="00564365">
            <w:pPr>
              <w:pStyle w:val="BodyText"/>
              <w:spacing w:before="120" w:after="120"/>
              <w:jc w:val="center"/>
              <w:rPr>
                <w:b/>
              </w:rPr>
            </w:pPr>
            <w:r w:rsidRPr="00F83B0E">
              <w:rPr>
                <w:b/>
              </w:rPr>
              <w:t>Scope</w:t>
            </w:r>
          </w:p>
        </w:tc>
        <w:tc>
          <w:tcPr>
            <w:tcW w:w="7376" w:type="dxa"/>
            <w:vAlign w:val="center"/>
          </w:tcPr>
          <w:p w14:paraId="1DEA85BC" w14:textId="76E8E231" w:rsidR="006F55C1" w:rsidRPr="00A07A32" w:rsidRDefault="006F55C1" w:rsidP="00232242">
            <w:pPr>
              <w:pStyle w:val="BodyText"/>
              <w:rPr>
                <w:highlight w:val="lightGray"/>
              </w:rPr>
            </w:pPr>
            <w:r w:rsidRPr="00DD55E7">
              <w:t xml:space="preserve">This exercise is a </w:t>
            </w:r>
            <w:r w:rsidR="00625C46">
              <w:t>Tabletop</w:t>
            </w:r>
            <w:r w:rsidRPr="00DD55E7">
              <w:t xml:space="preserve"> planned for </w:t>
            </w:r>
            <w:r w:rsidR="00232242">
              <w:t>up to 2</w:t>
            </w:r>
            <w:r w:rsidR="00625C46">
              <w:t xml:space="preserve"> hours</w:t>
            </w:r>
            <w:r w:rsidRPr="00DD55E7">
              <w:t>.</w:t>
            </w:r>
            <w:r>
              <w:t xml:space="preserve"> </w:t>
            </w:r>
          </w:p>
        </w:tc>
      </w:tr>
      <w:tr w:rsidR="006F55C1" w:rsidRPr="001D6096" w14:paraId="74057F1D" w14:textId="77777777" w:rsidTr="008D10C3">
        <w:trPr>
          <w:cantSplit/>
          <w:trHeight w:val="432"/>
        </w:trPr>
        <w:tc>
          <w:tcPr>
            <w:tcW w:w="1894" w:type="dxa"/>
            <w:shd w:val="clear" w:color="auto" w:fill="003366"/>
            <w:vAlign w:val="center"/>
          </w:tcPr>
          <w:p w14:paraId="69146F35" w14:textId="77777777" w:rsidR="006F55C1" w:rsidRPr="00F83B0E" w:rsidRDefault="006F55C1" w:rsidP="00564365">
            <w:pPr>
              <w:pStyle w:val="BodyText"/>
              <w:spacing w:before="120" w:after="120"/>
              <w:jc w:val="center"/>
              <w:rPr>
                <w:b/>
              </w:rPr>
            </w:pPr>
            <w:r w:rsidRPr="00F83B0E">
              <w:rPr>
                <w:b/>
              </w:rPr>
              <w:t>Mission Area(s)</w:t>
            </w:r>
          </w:p>
        </w:tc>
        <w:tc>
          <w:tcPr>
            <w:tcW w:w="7376" w:type="dxa"/>
            <w:vAlign w:val="center"/>
          </w:tcPr>
          <w:p w14:paraId="4FFB3AA4" w14:textId="46F603CB" w:rsidR="006F55C1" w:rsidRPr="00A07A32" w:rsidRDefault="004235A2" w:rsidP="00564365">
            <w:pPr>
              <w:pStyle w:val="BodyText"/>
              <w:rPr>
                <w:b/>
                <w:highlight w:val="lightGray"/>
              </w:rPr>
            </w:pPr>
            <w:r w:rsidRPr="004235A2">
              <w:t>Planning and Response</w:t>
            </w:r>
          </w:p>
        </w:tc>
      </w:tr>
      <w:tr w:rsidR="006F55C1" w:rsidRPr="001D6096" w14:paraId="61D9CF9E" w14:textId="77777777" w:rsidTr="008D10C3">
        <w:trPr>
          <w:cantSplit/>
          <w:trHeight w:val="432"/>
        </w:trPr>
        <w:tc>
          <w:tcPr>
            <w:tcW w:w="1894" w:type="dxa"/>
            <w:shd w:val="clear" w:color="auto" w:fill="003366"/>
            <w:vAlign w:val="center"/>
          </w:tcPr>
          <w:p w14:paraId="11EA7E10" w14:textId="77777777" w:rsidR="006F55C1" w:rsidRPr="00F83B0E" w:rsidRDefault="006F55C1" w:rsidP="00564365">
            <w:pPr>
              <w:pStyle w:val="BodyText"/>
              <w:spacing w:before="120" w:after="120"/>
              <w:jc w:val="center"/>
              <w:rPr>
                <w:b/>
              </w:rPr>
            </w:pPr>
            <w:r w:rsidRPr="00F83B0E">
              <w:rPr>
                <w:b/>
              </w:rPr>
              <w:t>Core Capabilities</w:t>
            </w:r>
          </w:p>
        </w:tc>
        <w:tc>
          <w:tcPr>
            <w:tcW w:w="7376" w:type="dxa"/>
            <w:vAlign w:val="center"/>
          </w:tcPr>
          <w:p w14:paraId="6BF2EF78" w14:textId="49DD8F18" w:rsidR="006F55C1" w:rsidRPr="00A07A32" w:rsidRDefault="004235A2" w:rsidP="00564365">
            <w:pPr>
              <w:pStyle w:val="BodyText"/>
              <w:rPr>
                <w:highlight w:val="lightGray"/>
              </w:rPr>
            </w:pPr>
            <w:r w:rsidRPr="004235A2">
              <w:t>Medical Surge</w:t>
            </w:r>
          </w:p>
        </w:tc>
      </w:tr>
      <w:tr w:rsidR="006F55C1" w:rsidRPr="001D6096" w14:paraId="6BF5EBBE" w14:textId="77777777" w:rsidTr="008D10C3">
        <w:trPr>
          <w:cantSplit/>
          <w:trHeight w:val="432"/>
        </w:trPr>
        <w:tc>
          <w:tcPr>
            <w:tcW w:w="1894" w:type="dxa"/>
            <w:shd w:val="clear" w:color="auto" w:fill="003366"/>
            <w:vAlign w:val="center"/>
          </w:tcPr>
          <w:p w14:paraId="7BFED881" w14:textId="77777777" w:rsidR="006F55C1" w:rsidRPr="004235A2" w:rsidRDefault="006F55C1" w:rsidP="00564365">
            <w:pPr>
              <w:pStyle w:val="BodyText"/>
              <w:spacing w:before="120" w:after="120"/>
              <w:jc w:val="center"/>
              <w:rPr>
                <w:b/>
              </w:rPr>
            </w:pPr>
            <w:r w:rsidRPr="004235A2">
              <w:rPr>
                <w:b/>
              </w:rPr>
              <w:t>Objectives</w:t>
            </w:r>
          </w:p>
        </w:tc>
        <w:tc>
          <w:tcPr>
            <w:tcW w:w="7376" w:type="dxa"/>
            <w:vAlign w:val="center"/>
          </w:tcPr>
          <w:p w14:paraId="783E5C2E" w14:textId="1C4D50FE" w:rsidR="009E023D" w:rsidRPr="009E023D" w:rsidRDefault="009E023D" w:rsidP="009E023D">
            <w:pPr>
              <w:pStyle w:val="ListParagraph"/>
              <w:numPr>
                <w:ilvl w:val="0"/>
                <w:numId w:val="24"/>
              </w:numPr>
              <w:rPr>
                <w:rFonts w:ascii="Times New Roman" w:hAnsi="Times New Roman"/>
                <w:sz w:val="24"/>
              </w:rPr>
            </w:pPr>
            <w:r w:rsidRPr="009E023D">
              <w:rPr>
                <w:rFonts w:ascii="Times New Roman" w:hAnsi="Times New Roman"/>
                <w:sz w:val="24"/>
              </w:rPr>
              <w:t xml:space="preserve">Increase understanding of how </w:t>
            </w:r>
            <w:r w:rsidR="00E7719F" w:rsidRPr="00E7719F">
              <w:rPr>
                <w:rFonts w:ascii="Times New Roman" w:hAnsi="Times New Roman"/>
                <w:i/>
                <w:sz w:val="24"/>
                <w:highlight w:val="yellow"/>
              </w:rPr>
              <w:t>(Your Facility)</w:t>
            </w:r>
            <w:r w:rsidR="00E7719F">
              <w:rPr>
                <w:rFonts w:ascii="Times New Roman" w:hAnsi="Times New Roman"/>
                <w:sz w:val="24"/>
              </w:rPr>
              <w:t xml:space="preserve"> </w:t>
            </w:r>
            <w:r w:rsidRPr="009E023D">
              <w:rPr>
                <w:rFonts w:ascii="Times New Roman" w:hAnsi="Times New Roman"/>
                <w:sz w:val="24"/>
              </w:rPr>
              <w:t>manages COVID-19 patients based on CDC recommendations.</w:t>
            </w:r>
          </w:p>
          <w:p w14:paraId="789375AB" w14:textId="7E615D1F" w:rsidR="00F45F5A" w:rsidRDefault="00F45F5A" w:rsidP="004235A2">
            <w:pPr>
              <w:pStyle w:val="BodyText"/>
              <w:numPr>
                <w:ilvl w:val="0"/>
                <w:numId w:val="24"/>
              </w:numPr>
            </w:pPr>
            <w:r>
              <w:t xml:space="preserve">Develop specific plans for the influx of patients due to COVID-19 </w:t>
            </w:r>
            <w:r w:rsidR="008072EF">
              <w:t>epi</w:t>
            </w:r>
            <w:r>
              <w:t>demic.</w:t>
            </w:r>
          </w:p>
          <w:p w14:paraId="7FC294B0" w14:textId="085194BA" w:rsidR="004235A2" w:rsidRPr="004235A2" w:rsidRDefault="004235A2" w:rsidP="004235A2">
            <w:pPr>
              <w:pStyle w:val="BodyText"/>
              <w:numPr>
                <w:ilvl w:val="0"/>
                <w:numId w:val="24"/>
              </w:numPr>
            </w:pPr>
            <w:r w:rsidRPr="004235A2">
              <w:t xml:space="preserve">Increase understanding of </w:t>
            </w:r>
            <w:r w:rsidR="00232242">
              <w:t>patient</w:t>
            </w:r>
            <w:r w:rsidRPr="004235A2">
              <w:t xml:space="preserve"> surge pl</w:t>
            </w:r>
            <w:r w:rsidR="009E023D">
              <w:t xml:space="preserve">anning among </w:t>
            </w:r>
            <w:r w:rsidR="00E7719F" w:rsidRPr="00E7719F">
              <w:rPr>
                <w:i/>
                <w:highlight w:val="yellow"/>
              </w:rPr>
              <w:t>(Your Facility</w:t>
            </w:r>
            <w:r w:rsidR="00E7719F">
              <w:rPr>
                <w:i/>
              </w:rPr>
              <w:t>)</w:t>
            </w:r>
            <w:r w:rsidR="00E7719F">
              <w:t xml:space="preserve"> </w:t>
            </w:r>
            <w:r w:rsidR="00F45F5A">
              <w:t>medical and support teams</w:t>
            </w:r>
            <w:r w:rsidRPr="004235A2">
              <w:t>.</w:t>
            </w:r>
          </w:p>
          <w:p w14:paraId="23159BE8" w14:textId="4C519563" w:rsidR="004235A2" w:rsidRPr="004235A2" w:rsidRDefault="004235A2" w:rsidP="004235A2">
            <w:pPr>
              <w:pStyle w:val="BodyText"/>
              <w:numPr>
                <w:ilvl w:val="0"/>
                <w:numId w:val="24"/>
              </w:numPr>
            </w:pPr>
            <w:r w:rsidRPr="004235A2">
              <w:t>Identify</w:t>
            </w:r>
            <w:r w:rsidR="009E023D">
              <w:t xml:space="preserve"> Alternative Care Sites (ACS) and trigger points for activation</w:t>
            </w:r>
            <w:r w:rsidRPr="004235A2">
              <w:t>.</w:t>
            </w:r>
          </w:p>
          <w:p w14:paraId="7AC4D395" w14:textId="2E8A03DA" w:rsidR="006F55C1" w:rsidRPr="004235A2" w:rsidRDefault="006F55C1" w:rsidP="00564365">
            <w:pPr>
              <w:pStyle w:val="BodyText"/>
            </w:pPr>
          </w:p>
        </w:tc>
      </w:tr>
      <w:tr w:rsidR="006F55C1" w:rsidRPr="001D6096" w14:paraId="01ACABDA" w14:textId="77777777" w:rsidTr="008D10C3">
        <w:trPr>
          <w:cantSplit/>
          <w:trHeight w:val="432"/>
        </w:trPr>
        <w:tc>
          <w:tcPr>
            <w:tcW w:w="1894" w:type="dxa"/>
            <w:shd w:val="clear" w:color="auto" w:fill="003366"/>
            <w:vAlign w:val="center"/>
          </w:tcPr>
          <w:p w14:paraId="5461D886" w14:textId="77777777" w:rsidR="006F55C1" w:rsidRPr="00F83B0E" w:rsidRDefault="006F55C1" w:rsidP="00564365">
            <w:pPr>
              <w:pStyle w:val="BodyText"/>
              <w:spacing w:before="120" w:after="120"/>
              <w:jc w:val="center"/>
              <w:rPr>
                <w:b/>
              </w:rPr>
            </w:pPr>
            <w:r w:rsidRPr="00F83B0E">
              <w:rPr>
                <w:b/>
              </w:rPr>
              <w:t>Threat or Hazard</w:t>
            </w:r>
          </w:p>
        </w:tc>
        <w:tc>
          <w:tcPr>
            <w:tcW w:w="7376" w:type="dxa"/>
            <w:vAlign w:val="center"/>
          </w:tcPr>
          <w:p w14:paraId="48BC7A4D" w14:textId="429FC9F2" w:rsidR="006F55C1" w:rsidRPr="00A07A32" w:rsidRDefault="001F4D49" w:rsidP="00564365">
            <w:pPr>
              <w:pStyle w:val="BodyText"/>
              <w:rPr>
                <w:highlight w:val="lightGray"/>
              </w:rPr>
            </w:pPr>
            <w:r>
              <w:t>Infectious Disease</w:t>
            </w:r>
          </w:p>
        </w:tc>
      </w:tr>
      <w:tr w:rsidR="006F55C1" w:rsidRPr="001D6096" w14:paraId="3061B4B3" w14:textId="77777777" w:rsidTr="008D10C3">
        <w:trPr>
          <w:cantSplit/>
          <w:trHeight w:val="432"/>
        </w:trPr>
        <w:tc>
          <w:tcPr>
            <w:tcW w:w="1894" w:type="dxa"/>
            <w:shd w:val="clear" w:color="auto" w:fill="003366"/>
            <w:vAlign w:val="center"/>
          </w:tcPr>
          <w:p w14:paraId="58496F6F" w14:textId="77777777" w:rsidR="006F55C1" w:rsidRPr="00F83B0E" w:rsidRDefault="006F55C1" w:rsidP="00564365">
            <w:pPr>
              <w:pStyle w:val="BodyText"/>
              <w:spacing w:before="120" w:after="120"/>
              <w:jc w:val="center"/>
              <w:rPr>
                <w:b/>
              </w:rPr>
            </w:pPr>
            <w:r w:rsidRPr="00F83B0E">
              <w:rPr>
                <w:b/>
              </w:rPr>
              <w:t>Scenario</w:t>
            </w:r>
          </w:p>
        </w:tc>
        <w:tc>
          <w:tcPr>
            <w:tcW w:w="7376" w:type="dxa"/>
            <w:vAlign w:val="center"/>
          </w:tcPr>
          <w:p w14:paraId="62D336D4" w14:textId="753983A3" w:rsidR="006F55C1" w:rsidRDefault="00E67665" w:rsidP="008A34C9">
            <w:pPr>
              <w:pStyle w:val="BodyText"/>
              <w:rPr>
                <w:i/>
              </w:rPr>
            </w:pPr>
            <w:r w:rsidRPr="0066450C">
              <w:rPr>
                <w:i/>
                <w:iCs/>
              </w:rPr>
              <w:t>For the past three months the world has been monitoring a</w:t>
            </w:r>
            <w:r>
              <w:rPr>
                <w:i/>
                <w:iCs/>
              </w:rPr>
              <w:t>n</w:t>
            </w:r>
            <w:r w:rsidRPr="0066450C">
              <w:rPr>
                <w:i/>
                <w:iCs/>
              </w:rPr>
              <w:t xml:space="preserve"> outbreak of a </w:t>
            </w:r>
            <w:r w:rsidR="0034739C" w:rsidRPr="0034739C">
              <w:rPr>
                <w:i/>
                <w:iCs/>
              </w:rPr>
              <w:t>severe acute re</w:t>
            </w:r>
            <w:r w:rsidR="00562B9F">
              <w:rPr>
                <w:i/>
                <w:iCs/>
              </w:rPr>
              <w:t xml:space="preserve">spiratory syndrome coronavirus </w:t>
            </w:r>
            <w:r w:rsidR="00973AAC">
              <w:rPr>
                <w:i/>
                <w:iCs/>
              </w:rPr>
              <w:t xml:space="preserve">named COVID-19. </w:t>
            </w:r>
            <w:r w:rsidR="0018254B" w:rsidRPr="0018254B">
              <w:rPr>
                <w:i/>
                <w:iCs/>
              </w:rPr>
              <w:t>Those affected may develop a fever,</w:t>
            </w:r>
            <w:r w:rsidR="0018254B" w:rsidRPr="00AF0E4F">
              <w:rPr>
                <w:i/>
                <w:iCs/>
              </w:rPr>
              <w:t xml:space="preserve"> dry cough, fatigue, and shortness of breath</w:t>
            </w:r>
            <w:r w:rsidR="0018254B" w:rsidRPr="00AF0E4F">
              <w:rPr>
                <w:i/>
              </w:rPr>
              <w:t xml:space="preserve">.  While </w:t>
            </w:r>
            <w:proofErr w:type="gramStart"/>
            <w:r w:rsidR="0018254B" w:rsidRPr="00AF0E4F">
              <w:rPr>
                <w:i/>
              </w:rPr>
              <w:t>the majority of</w:t>
            </w:r>
            <w:proofErr w:type="gramEnd"/>
            <w:r w:rsidR="0018254B" w:rsidRPr="00AF0E4F">
              <w:rPr>
                <w:i/>
              </w:rPr>
              <w:t xml:space="preserve"> cases result in mild symptoms,</w:t>
            </w:r>
            <w:r w:rsidR="00AF0E4F">
              <w:rPr>
                <w:i/>
              </w:rPr>
              <w:t xml:space="preserve"> some can progress to pneumonia, multi-organ failure, and </w:t>
            </w:r>
            <w:r w:rsidR="00AF0E4F" w:rsidRPr="00AF0E4F">
              <w:rPr>
                <w:i/>
              </w:rPr>
              <w:t>death in the most vulnerable</w:t>
            </w:r>
            <w:r w:rsidR="00562B9F">
              <w:rPr>
                <w:i/>
                <w:highlight w:val="lightGray"/>
              </w:rPr>
              <w:t xml:space="preserve">.  </w:t>
            </w:r>
            <w:r w:rsidR="0018254B" w:rsidRPr="00AF0E4F">
              <w:rPr>
                <w:i/>
              </w:rPr>
              <w:t>The infection is spread from one person to others via respiratory droplets produced from the airways, often during coughing or sneezing</w:t>
            </w:r>
            <w:r w:rsidR="00AF0E4F">
              <w:rPr>
                <w:i/>
              </w:rPr>
              <w:t>.</w:t>
            </w:r>
            <w:r w:rsidR="001926AA">
              <w:rPr>
                <w:i/>
              </w:rPr>
              <w:t xml:space="preserve">  While the CDC advises </w:t>
            </w:r>
            <w:r w:rsidR="008A34C9">
              <w:rPr>
                <w:i/>
              </w:rPr>
              <w:t>utilizing</w:t>
            </w:r>
            <w:r w:rsidR="001926AA">
              <w:rPr>
                <w:i/>
              </w:rPr>
              <w:t xml:space="preserve"> standard hygiene </w:t>
            </w:r>
            <w:r w:rsidR="008A34C9">
              <w:rPr>
                <w:i/>
              </w:rPr>
              <w:t>practices</w:t>
            </w:r>
            <w:r w:rsidR="001926AA">
              <w:rPr>
                <w:i/>
              </w:rPr>
              <w:t xml:space="preserve"> and staying home when il</w:t>
            </w:r>
            <w:r w:rsidR="008A34C9">
              <w:rPr>
                <w:i/>
              </w:rPr>
              <w:t>l or exposed, there currently is no vaccine</w:t>
            </w:r>
            <w:r w:rsidR="001926AA">
              <w:rPr>
                <w:i/>
              </w:rPr>
              <w:t xml:space="preserve"> to prevent or cure.</w:t>
            </w:r>
          </w:p>
          <w:p w14:paraId="36E52286" w14:textId="77777777" w:rsidR="008A34C9" w:rsidRDefault="008A34C9" w:rsidP="008A34C9">
            <w:pPr>
              <w:pStyle w:val="BodyText"/>
              <w:rPr>
                <w:i/>
              </w:rPr>
            </w:pPr>
          </w:p>
          <w:p w14:paraId="1444D9BC" w14:textId="2D4999B6" w:rsidR="008A34C9" w:rsidRPr="00A07A32" w:rsidRDefault="00690DB9" w:rsidP="00E7719F">
            <w:pPr>
              <w:pStyle w:val="BodyText"/>
              <w:rPr>
                <w:highlight w:val="lightGray"/>
              </w:rPr>
            </w:pPr>
            <w:r>
              <w:rPr>
                <w:i/>
              </w:rPr>
              <w:t xml:space="preserve">While </w:t>
            </w:r>
            <w:proofErr w:type="gramStart"/>
            <w:r>
              <w:rPr>
                <w:i/>
              </w:rPr>
              <w:t>the majority of</w:t>
            </w:r>
            <w:proofErr w:type="gramEnd"/>
            <w:r>
              <w:rPr>
                <w:i/>
              </w:rPr>
              <w:t xml:space="preserve"> people affected have been outside of the United States, the virus has spread worldwide</w:t>
            </w:r>
            <w:r w:rsidR="00F46BCB">
              <w:rPr>
                <w:i/>
              </w:rPr>
              <w:t xml:space="preserve">, including </w:t>
            </w:r>
            <w:r w:rsidR="00E7719F">
              <w:rPr>
                <w:i/>
              </w:rPr>
              <w:t>34</w:t>
            </w:r>
            <w:r w:rsidR="00F46BCB">
              <w:rPr>
                <w:i/>
              </w:rPr>
              <w:t xml:space="preserve"> states in the US with</w:t>
            </w:r>
            <w:r>
              <w:rPr>
                <w:i/>
              </w:rPr>
              <w:t xml:space="preserve"> the first positive case </w:t>
            </w:r>
            <w:r w:rsidR="00F46BCB">
              <w:rPr>
                <w:i/>
              </w:rPr>
              <w:t>showing</w:t>
            </w:r>
            <w:r w:rsidR="003A7417">
              <w:rPr>
                <w:i/>
              </w:rPr>
              <w:t xml:space="preserve"> up in Ramsey County</w:t>
            </w:r>
            <w:r w:rsidR="00445CCB">
              <w:rPr>
                <w:i/>
              </w:rPr>
              <w:t>,</w:t>
            </w:r>
            <w:r w:rsidR="003A7417">
              <w:rPr>
                <w:i/>
              </w:rPr>
              <w:t xml:space="preserve"> Minnesota</w:t>
            </w:r>
            <w:r w:rsidR="0031398C">
              <w:rPr>
                <w:i/>
              </w:rPr>
              <w:t xml:space="preserve"> on March 6.</w:t>
            </w:r>
            <w:r w:rsidR="00445CCB">
              <w:rPr>
                <w:i/>
              </w:rPr>
              <w:t xml:space="preserve">  </w:t>
            </w:r>
            <w:r w:rsidR="00A31D70">
              <w:rPr>
                <w:i/>
              </w:rPr>
              <w:t xml:space="preserve">Within 2 weeks, the illness has spread </w:t>
            </w:r>
            <w:r w:rsidR="00EF5B96">
              <w:rPr>
                <w:i/>
              </w:rPr>
              <w:t>into</w:t>
            </w:r>
            <w:r w:rsidR="00B612AB">
              <w:rPr>
                <w:i/>
              </w:rPr>
              <w:t xml:space="preserve"> Northern Minnesota, with no sign of slowing </w:t>
            </w:r>
            <w:r w:rsidR="00EF5B96">
              <w:rPr>
                <w:i/>
              </w:rPr>
              <w:t>down.</w:t>
            </w:r>
            <w:r w:rsidR="00F46BCB">
              <w:rPr>
                <w:i/>
              </w:rPr>
              <w:t xml:space="preserve"> </w:t>
            </w:r>
          </w:p>
        </w:tc>
      </w:tr>
      <w:tr w:rsidR="006F55C1" w:rsidRPr="001D6096" w14:paraId="0007CF82" w14:textId="77777777" w:rsidTr="008D10C3">
        <w:trPr>
          <w:cantSplit/>
          <w:trHeight w:val="432"/>
        </w:trPr>
        <w:tc>
          <w:tcPr>
            <w:tcW w:w="1894" w:type="dxa"/>
            <w:shd w:val="clear" w:color="auto" w:fill="003366"/>
            <w:vAlign w:val="center"/>
          </w:tcPr>
          <w:p w14:paraId="74F3B6F9" w14:textId="77777777" w:rsidR="006F55C1" w:rsidRPr="00F83B0E" w:rsidRDefault="006F55C1" w:rsidP="00564365">
            <w:pPr>
              <w:pStyle w:val="BodyText"/>
              <w:spacing w:before="120" w:after="120"/>
              <w:jc w:val="center"/>
              <w:rPr>
                <w:b/>
              </w:rPr>
            </w:pPr>
            <w:r w:rsidRPr="00F83B0E">
              <w:rPr>
                <w:b/>
              </w:rPr>
              <w:lastRenderedPageBreak/>
              <w:t>Participating Organizations</w:t>
            </w:r>
          </w:p>
        </w:tc>
        <w:tc>
          <w:tcPr>
            <w:tcW w:w="7376" w:type="dxa"/>
            <w:vAlign w:val="center"/>
          </w:tcPr>
          <w:p w14:paraId="44BF7567" w14:textId="4296AEA0" w:rsidR="006F55C1" w:rsidRPr="00A07A32" w:rsidRDefault="00E7719F" w:rsidP="00564365">
            <w:pPr>
              <w:pStyle w:val="BodyText"/>
              <w:rPr>
                <w:szCs w:val="20"/>
                <w:highlight w:val="lightGray"/>
              </w:rPr>
            </w:pPr>
            <w:r w:rsidRPr="00E7719F">
              <w:rPr>
                <w:i/>
                <w:highlight w:val="yellow"/>
              </w:rPr>
              <w:t>(Your Facility</w:t>
            </w:r>
            <w:r w:rsidR="008970E8">
              <w:rPr>
                <w:i/>
                <w:highlight w:val="yellow"/>
              </w:rPr>
              <w:t>)</w:t>
            </w:r>
          </w:p>
        </w:tc>
      </w:tr>
      <w:tr w:rsidR="006F55C1" w:rsidRPr="001D6096" w14:paraId="1F9BBAB9" w14:textId="77777777" w:rsidTr="008D10C3">
        <w:trPr>
          <w:cantSplit/>
          <w:trHeight w:val="432"/>
        </w:trPr>
        <w:tc>
          <w:tcPr>
            <w:tcW w:w="1894" w:type="dxa"/>
            <w:shd w:val="clear" w:color="auto" w:fill="003366"/>
            <w:vAlign w:val="center"/>
          </w:tcPr>
          <w:p w14:paraId="46B04E98" w14:textId="77777777" w:rsidR="006F55C1" w:rsidRPr="00F83B0E" w:rsidRDefault="006F55C1" w:rsidP="00564365">
            <w:pPr>
              <w:pStyle w:val="BodyText"/>
              <w:spacing w:before="120" w:after="120"/>
              <w:jc w:val="center"/>
              <w:rPr>
                <w:b/>
              </w:rPr>
            </w:pPr>
            <w:r w:rsidRPr="00F83B0E">
              <w:rPr>
                <w:b/>
              </w:rPr>
              <w:t>Point of Contact</w:t>
            </w:r>
          </w:p>
        </w:tc>
        <w:tc>
          <w:tcPr>
            <w:tcW w:w="7376" w:type="dxa"/>
            <w:vAlign w:val="center"/>
          </w:tcPr>
          <w:p w14:paraId="74C4090A" w14:textId="6593D5FA" w:rsidR="008D10C3" w:rsidRPr="00A07A32" w:rsidRDefault="00E7719F" w:rsidP="00564365">
            <w:pPr>
              <w:pStyle w:val="BodyText"/>
              <w:rPr>
                <w:highlight w:val="lightGray"/>
              </w:rPr>
            </w:pPr>
            <w:r>
              <w:rPr>
                <w:i/>
                <w:highlight w:val="yellow"/>
              </w:rPr>
              <w:t>(Your Information)</w:t>
            </w:r>
          </w:p>
        </w:tc>
      </w:tr>
    </w:tbl>
    <w:p w14:paraId="52BF7603" w14:textId="77777777" w:rsidR="006F55C1" w:rsidRPr="00D356F3" w:rsidRDefault="006F55C1" w:rsidP="00D356F3">
      <w:pPr>
        <w:pStyle w:val="BodyText"/>
        <w:sectPr w:rsidR="006F55C1" w:rsidRPr="00D356F3" w:rsidSect="00CB0156">
          <w:headerReference w:type="default" r:id="rId8"/>
          <w:footerReference w:type="default" r:id="rId9"/>
          <w:pgSz w:w="12240" w:h="15840"/>
          <w:pgMar w:top="1350" w:right="1440" w:bottom="1440" w:left="1440" w:header="720" w:footer="720" w:gutter="0"/>
          <w:cols w:space="720"/>
          <w:docGrid w:linePitch="360"/>
        </w:sectPr>
      </w:pPr>
    </w:p>
    <w:p w14:paraId="609961F7" w14:textId="77777777" w:rsidR="00374CE0" w:rsidRDefault="00E266E6" w:rsidP="00E266E6">
      <w:pPr>
        <w:pStyle w:val="Heading1"/>
      </w:pPr>
      <w:r>
        <w:lastRenderedPageBreak/>
        <w:t>General Information</w:t>
      </w:r>
    </w:p>
    <w:p w14:paraId="609961F8" w14:textId="77777777" w:rsidR="00E266E6" w:rsidRDefault="00E266E6" w:rsidP="00E266E6">
      <w:pPr>
        <w:pStyle w:val="Heading2"/>
      </w:pPr>
      <w:r>
        <w:t>Exercise Objectives and Core Capabilities</w:t>
      </w:r>
    </w:p>
    <w:p w14:paraId="609961F9" w14:textId="77777777" w:rsidR="00E266E6" w:rsidRDefault="00E266E6" w:rsidP="00E266E6">
      <w:pPr>
        <w:pStyle w:val="BodyText"/>
      </w:pPr>
      <w:r w:rsidRPr="00E266E6">
        <w:t>The following exercise objectives in Table 1 describe the expected outcomes for the exercise.</w:t>
      </w:r>
      <w:r w:rsidR="00B411A6">
        <w:t xml:space="preserve"> </w:t>
      </w:r>
      <w:r w:rsidRPr="00E266E6">
        <w:t>The objectives are linked to core capabilities, which are distinct critical elements necessary to achieve the specific mission area(s).</w:t>
      </w:r>
      <w:r w:rsidR="00B411A6">
        <w:t xml:space="preserve"> </w:t>
      </w:r>
      <w:r w:rsidRPr="00E266E6">
        <w:t>The objectives and aligned core capabilities are guided by elected and appointed officials and selected by the Exercise Planning Team.</w:t>
      </w:r>
    </w:p>
    <w:tbl>
      <w:tblPr>
        <w:tblStyle w:val="TableGrid"/>
        <w:tblW w:w="0" w:type="auto"/>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00E266E6" w:rsidRPr="00E266E6" w14:paraId="609961FC" w14:textId="77777777" w:rsidTr="00B411A6">
        <w:trPr>
          <w:cantSplit/>
          <w:tblHeader/>
        </w:trPr>
        <w:tc>
          <w:tcPr>
            <w:tcW w:w="4675" w:type="dxa"/>
            <w:shd w:val="clear" w:color="auto" w:fill="003366"/>
            <w:vAlign w:val="center"/>
          </w:tcPr>
          <w:p w14:paraId="609961FA" w14:textId="77777777" w:rsidR="00E266E6" w:rsidRPr="00E266E6" w:rsidRDefault="00E266E6" w:rsidP="00E266E6">
            <w:pPr>
              <w:pStyle w:val="TableofFigures"/>
              <w:jc w:val="center"/>
              <w:rPr>
                <w:b/>
              </w:rPr>
            </w:pPr>
            <w:r w:rsidRPr="00E266E6">
              <w:rPr>
                <w:b/>
              </w:rPr>
              <w:t>Exercise Objectives</w:t>
            </w:r>
          </w:p>
        </w:tc>
        <w:tc>
          <w:tcPr>
            <w:tcW w:w="4675" w:type="dxa"/>
            <w:shd w:val="clear" w:color="auto" w:fill="003366"/>
            <w:vAlign w:val="center"/>
          </w:tcPr>
          <w:p w14:paraId="609961FB" w14:textId="77777777" w:rsidR="00E266E6" w:rsidRPr="00E266E6" w:rsidRDefault="00E266E6" w:rsidP="00E266E6">
            <w:pPr>
              <w:pStyle w:val="TableofFigures"/>
              <w:jc w:val="center"/>
              <w:rPr>
                <w:b/>
              </w:rPr>
            </w:pPr>
            <w:r w:rsidRPr="00E266E6">
              <w:rPr>
                <w:b/>
              </w:rPr>
              <w:t>Core Capability</w:t>
            </w:r>
          </w:p>
        </w:tc>
      </w:tr>
      <w:tr w:rsidR="00E266E6" w14:paraId="609961FF" w14:textId="77777777" w:rsidTr="00B411A6">
        <w:trPr>
          <w:cantSplit/>
        </w:trPr>
        <w:tc>
          <w:tcPr>
            <w:tcW w:w="4675" w:type="dxa"/>
          </w:tcPr>
          <w:p w14:paraId="609961FD" w14:textId="38FD8044" w:rsidR="00E266E6" w:rsidRDefault="00EF5B96" w:rsidP="00E266E6">
            <w:pPr>
              <w:pStyle w:val="TableofFigures"/>
            </w:pPr>
            <w:r w:rsidRPr="00EF5B96">
              <w:rPr>
                <w:szCs w:val="20"/>
              </w:rPr>
              <w:t xml:space="preserve">Increase understanding of how </w:t>
            </w:r>
            <w:r w:rsidR="008970E8" w:rsidRPr="00E7719F">
              <w:rPr>
                <w:rFonts w:ascii="Times New Roman" w:hAnsi="Times New Roman"/>
                <w:i/>
                <w:sz w:val="24"/>
                <w:highlight w:val="yellow"/>
              </w:rPr>
              <w:t>(Your Facility</w:t>
            </w:r>
            <w:r w:rsidR="008970E8">
              <w:rPr>
                <w:i/>
                <w:highlight w:val="yellow"/>
              </w:rPr>
              <w:t>)</w:t>
            </w:r>
            <w:r w:rsidR="008970E8">
              <w:rPr>
                <w:i/>
              </w:rPr>
              <w:t xml:space="preserve"> </w:t>
            </w:r>
            <w:r w:rsidRPr="00EF5B96">
              <w:rPr>
                <w:szCs w:val="20"/>
              </w:rPr>
              <w:t>manages COVID-19 patients based on CDC recommendations.</w:t>
            </w:r>
          </w:p>
        </w:tc>
        <w:tc>
          <w:tcPr>
            <w:tcW w:w="4675" w:type="dxa"/>
          </w:tcPr>
          <w:p w14:paraId="609961FE" w14:textId="6B724C66" w:rsidR="00E266E6" w:rsidRDefault="00D121A9" w:rsidP="00E266E6">
            <w:pPr>
              <w:pStyle w:val="TableofFigures"/>
            </w:pPr>
            <w:r w:rsidRPr="00D9695C">
              <w:t>Medical Surge</w:t>
            </w:r>
          </w:p>
        </w:tc>
      </w:tr>
      <w:tr w:rsidR="005E0113" w14:paraId="60996202" w14:textId="77777777" w:rsidTr="00B411A6">
        <w:trPr>
          <w:cantSplit/>
        </w:trPr>
        <w:tc>
          <w:tcPr>
            <w:tcW w:w="4675" w:type="dxa"/>
          </w:tcPr>
          <w:p w14:paraId="60996200" w14:textId="2B7278A7" w:rsidR="005E0113" w:rsidRDefault="005E0113" w:rsidP="005E0113">
            <w:pPr>
              <w:pStyle w:val="TableofFigures"/>
            </w:pPr>
            <w:r w:rsidRPr="00CD49D4">
              <w:t>Develop specific plans for the influx of patients due to COVID-19 epidemic.</w:t>
            </w:r>
          </w:p>
        </w:tc>
        <w:tc>
          <w:tcPr>
            <w:tcW w:w="4675" w:type="dxa"/>
          </w:tcPr>
          <w:p w14:paraId="60996201" w14:textId="1FAFD416" w:rsidR="005E0113" w:rsidRDefault="005E0113" w:rsidP="005E0113">
            <w:pPr>
              <w:pStyle w:val="TableofFigures"/>
            </w:pPr>
            <w:r>
              <w:t xml:space="preserve">Medical Surge </w:t>
            </w:r>
          </w:p>
        </w:tc>
      </w:tr>
      <w:tr w:rsidR="005E0113" w14:paraId="60996205" w14:textId="77777777" w:rsidTr="00B411A6">
        <w:trPr>
          <w:cantSplit/>
        </w:trPr>
        <w:tc>
          <w:tcPr>
            <w:tcW w:w="4675" w:type="dxa"/>
          </w:tcPr>
          <w:p w14:paraId="60996203" w14:textId="3A8D3396" w:rsidR="005E0113" w:rsidRDefault="005E0113" w:rsidP="005E0113">
            <w:pPr>
              <w:pStyle w:val="TableofFigures"/>
            </w:pPr>
            <w:r w:rsidRPr="00CD49D4">
              <w:t>Increase understanding of patient surge planning among SHNM medical and support teams.</w:t>
            </w:r>
          </w:p>
        </w:tc>
        <w:tc>
          <w:tcPr>
            <w:tcW w:w="4675" w:type="dxa"/>
          </w:tcPr>
          <w:p w14:paraId="60996204" w14:textId="752C6B9E" w:rsidR="005E0113" w:rsidRDefault="005E0113" w:rsidP="005E0113">
            <w:pPr>
              <w:pStyle w:val="TableofFigures"/>
            </w:pPr>
            <w:r w:rsidRPr="00D9695C">
              <w:t>Medical Surge</w:t>
            </w:r>
          </w:p>
        </w:tc>
      </w:tr>
      <w:tr w:rsidR="005E0113" w14:paraId="60996208" w14:textId="77777777" w:rsidTr="00B411A6">
        <w:trPr>
          <w:cantSplit/>
        </w:trPr>
        <w:tc>
          <w:tcPr>
            <w:tcW w:w="4675" w:type="dxa"/>
          </w:tcPr>
          <w:p w14:paraId="60996206" w14:textId="78950CF0" w:rsidR="005E0113" w:rsidRDefault="005E0113" w:rsidP="005E0113">
            <w:pPr>
              <w:pStyle w:val="TableofFigures"/>
            </w:pPr>
            <w:r w:rsidRPr="00CD49D4">
              <w:t>Identify Alternative Care Sites (ACS) and trigger points for activation.</w:t>
            </w:r>
          </w:p>
        </w:tc>
        <w:tc>
          <w:tcPr>
            <w:tcW w:w="4675" w:type="dxa"/>
          </w:tcPr>
          <w:p w14:paraId="60996207" w14:textId="4BB1923C" w:rsidR="005E0113" w:rsidRDefault="005E0113" w:rsidP="005E0113">
            <w:pPr>
              <w:pStyle w:val="TableofFigures"/>
            </w:pPr>
            <w:r>
              <w:t xml:space="preserve">Medical Surge </w:t>
            </w:r>
          </w:p>
        </w:tc>
      </w:tr>
    </w:tbl>
    <w:p w14:paraId="6099620C" w14:textId="77777777" w:rsidR="00E266E6" w:rsidRDefault="00E266E6" w:rsidP="00E266E6">
      <w:pPr>
        <w:pStyle w:val="Caption"/>
      </w:pPr>
      <w:r>
        <w:t>Table 1. Exercise Objectives and Associated Core Capabilities</w:t>
      </w:r>
    </w:p>
    <w:p w14:paraId="6099620D" w14:textId="77777777" w:rsidR="00E266E6" w:rsidRDefault="00E266E6" w:rsidP="00E266E6">
      <w:pPr>
        <w:pStyle w:val="Heading2"/>
      </w:pPr>
      <w:r>
        <w:t>Participant Roles and Responsibilities</w:t>
      </w:r>
    </w:p>
    <w:p w14:paraId="6099620E" w14:textId="77777777" w:rsidR="00E266E6" w:rsidRDefault="00E266E6" w:rsidP="00E266E6">
      <w:pPr>
        <w:pStyle w:val="BodyText"/>
      </w:pPr>
      <w:r w:rsidRPr="00E266E6">
        <w:t xml:space="preserve">The term </w:t>
      </w:r>
      <w:r w:rsidRPr="00E266E6">
        <w:rPr>
          <w:i/>
        </w:rPr>
        <w:t>participant</w:t>
      </w:r>
      <w:r w:rsidRPr="00E266E6">
        <w:t xml:space="preserve"> encompasses many groups of people, not just those playing in the exercise. Groups of participants involved in the exercise, and their respective roles and responsibilities, are as follows:</w:t>
      </w:r>
    </w:p>
    <w:p w14:paraId="6099620F" w14:textId="77777777" w:rsidR="00E266E6" w:rsidRDefault="00557098" w:rsidP="00557098">
      <w:pPr>
        <w:pStyle w:val="ListBullet"/>
      </w:pPr>
      <w:r w:rsidRPr="00557098">
        <w:rPr>
          <w:b/>
        </w:rPr>
        <w:t>Players:</w:t>
      </w:r>
      <w:r w:rsidRPr="00557098">
        <w:t xml:space="preserve"> Players are personnel who have an active role in discussing or performing their regular roles and respons</w:t>
      </w:r>
      <w:r>
        <w:t xml:space="preserve">ibilities during the exercise. </w:t>
      </w:r>
      <w:r w:rsidRPr="00557098">
        <w:t>Players discuss or initiate actions in response to the simulated emergency.</w:t>
      </w:r>
    </w:p>
    <w:p w14:paraId="60996210" w14:textId="77777777" w:rsidR="00557098" w:rsidRDefault="00557098" w:rsidP="00557098">
      <w:pPr>
        <w:pStyle w:val="ListBullet"/>
      </w:pPr>
      <w:r w:rsidRPr="00557098">
        <w:rPr>
          <w:b/>
        </w:rPr>
        <w:t>Observers:</w:t>
      </w:r>
      <w:r>
        <w:t xml:space="preserve"> </w:t>
      </w:r>
      <w:r w:rsidRPr="00557098">
        <w:t>Observers do not directly participate in the exercise.</w:t>
      </w:r>
      <w:r w:rsidR="00B411A6">
        <w:t xml:space="preserve"> </w:t>
      </w:r>
      <w:r w:rsidRPr="00557098">
        <w:t>However, they may support the development of player responses to the situation during the discussion by asking relevant questions or providing subject matter expertise.</w:t>
      </w:r>
    </w:p>
    <w:p w14:paraId="60996211" w14:textId="77777777" w:rsidR="00557098" w:rsidRDefault="00557098" w:rsidP="00557098">
      <w:pPr>
        <w:pStyle w:val="ListBullet"/>
      </w:pPr>
      <w:r w:rsidRPr="00557098">
        <w:rPr>
          <w:b/>
        </w:rPr>
        <w:t>Facilitators:</w:t>
      </w:r>
      <w:r>
        <w:t xml:space="preserve"> </w:t>
      </w:r>
      <w:r w:rsidRPr="00557098">
        <w:t>Facilitators provide situation updates and moderate discussions.</w:t>
      </w:r>
      <w:r w:rsidR="00B411A6">
        <w:t xml:space="preserve"> </w:t>
      </w:r>
      <w:r w:rsidRPr="00557098">
        <w:t>They also provide additional information or resolve questions as required.</w:t>
      </w:r>
      <w:r w:rsidR="00B411A6">
        <w:t xml:space="preserve"> </w:t>
      </w:r>
      <w:r w:rsidRPr="00557098">
        <w:t>Key Exercise Planning Team members also may assist with facilitation as subject matter experts (SMEs) during the exercise.</w:t>
      </w:r>
    </w:p>
    <w:p w14:paraId="60996212" w14:textId="77777777" w:rsidR="00557098" w:rsidRDefault="00557098" w:rsidP="00557098">
      <w:pPr>
        <w:pStyle w:val="ListBullet"/>
      </w:pPr>
      <w:r w:rsidRPr="00557098">
        <w:rPr>
          <w:b/>
        </w:rPr>
        <w:t>Evaluators:</w:t>
      </w:r>
      <w:r>
        <w:t xml:space="preserve"> </w:t>
      </w:r>
      <w:r w:rsidRPr="00557098">
        <w:t>Evaluators are assigned to observe and document certain objectives during the exercise.</w:t>
      </w:r>
      <w:r w:rsidR="00B411A6">
        <w:t xml:space="preserve"> </w:t>
      </w:r>
      <w:r w:rsidRPr="00557098">
        <w:t>Their primary role is to document player discussions, including how and if those discussions conform to plans, polices, and procedures.</w:t>
      </w:r>
    </w:p>
    <w:p w14:paraId="60996213" w14:textId="77777777" w:rsidR="00557098" w:rsidRDefault="00557098" w:rsidP="00557098">
      <w:pPr>
        <w:pStyle w:val="Heading2"/>
      </w:pPr>
      <w:r>
        <w:t>Exercise Structure</w:t>
      </w:r>
    </w:p>
    <w:p w14:paraId="60347749" w14:textId="1BF5C6D5" w:rsidR="00D16056" w:rsidRDefault="00557098" w:rsidP="00557098">
      <w:pPr>
        <w:pStyle w:val="BodyText"/>
      </w:pPr>
      <w:r w:rsidRPr="00557098">
        <w:t xml:space="preserve">This exercise will be a </w:t>
      </w:r>
      <w:r w:rsidR="00D16056">
        <w:t>multi-faceted</w:t>
      </w:r>
      <w:r w:rsidRPr="00557098">
        <w:t xml:space="preserve"> facilitated exercise</w:t>
      </w:r>
      <w:r w:rsidR="00D16056">
        <w:t xml:space="preserve"> with two sections of which are meant to provide real event scenarios during which participants will be provided questions to think about that lead to the discussion session</w:t>
      </w:r>
      <w:r w:rsidRPr="00557098">
        <w:t>.</w:t>
      </w:r>
    </w:p>
    <w:p w14:paraId="3812C2C8" w14:textId="77777777" w:rsidR="00D16056" w:rsidRDefault="00D16056" w:rsidP="00557098">
      <w:pPr>
        <w:pStyle w:val="BodyText"/>
      </w:pPr>
    </w:p>
    <w:p w14:paraId="6099621E" w14:textId="77777777" w:rsidR="00557098" w:rsidRDefault="00557098" w:rsidP="00557098">
      <w:pPr>
        <w:pStyle w:val="Heading2"/>
      </w:pPr>
      <w:r>
        <w:lastRenderedPageBreak/>
        <w:t>Exercise Guidelines</w:t>
      </w:r>
    </w:p>
    <w:p w14:paraId="6099621F" w14:textId="77777777" w:rsidR="00557098" w:rsidRDefault="00557098" w:rsidP="00557098">
      <w:pPr>
        <w:pStyle w:val="ListBullet"/>
      </w:pPr>
      <w:r>
        <w:t>This exercise will be held in an open, low-stress, no-fault environment.</w:t>
      </w:r>
      <w:r w:rsidR="00B411A6">
        <w:t xml:space="preserve"> </w:t>
      </w:r>
      <w:r>
        <w:t>Varying viewpoints, even disagreements, are expected.</w:t>
      </w:r>
      <w:r w:rsidR="00B411A6">
        <w:t xml:space="preserve"> </w:t>
      </w:r>
    </w:p>
    <w:p w14:paraId="60996220" w14:textId="3586EA93" w:rsidR="00557098" w:rsidRDefault="00557098" w:rsidP="00557098">
      <w:pPr>
        <w:pStyle w:val="ListBullet"/>
      </w:pPr>
      <w:r>
        <w:t xml:space="preserve">Respond to the scenario using your knowledge of current </w:t>
      </w:r>
      <w:r w:rsidR="00EE1992">
        <w:t xml:space="preserve">plans and capabilities </w:t>
      </w:r>
      <w:r>
        <w:t>and insights derived from your training</w:t>
      </w:r>
      <w:r w:rsidR="00EE1992">
        <w:t xml:space="preserve"> and expertise</w:t>
      </w:r>
      <w:r>
        <w:t>.</w:t>
      </w:r>
    </w:p>
    <w:p w14:paraId="60996221" w14:textId="34FC09D8" w:rsidR="00557098" w:rsidRDefault="00557098" w:rsidP="00557098">
      <w:pPr>
        <w:pStyle w:val="ListBullet"/>
      </w:pPr>
      <w:r>
        <w:t xml:space="preserve">Decisions are not precedent </w:t>
      </w:r>
      <w:r w:rsidR="00EE1992">
        <w:t>setting and may not reflect the</w:t>
      </w:r>
      <w:r>
        <w:t xml:space="preserve"> organization’s final position on a given issue.</w:t>
      </w:r>
      <w:r w:rsidR="00B411A6">
        <w:t xml:space="preserve"> </w:t>
      </w:r>
      <w:r>
        <w:t>This exercise is an opportunity to discuss and present multiple options and possible solutions.</w:t>
      </w:r>
    </w:p>
    <w:p w14:paraId="60996222" w14:textId="79222121" w:rsidR="00557098" w:rsidRDefault="00557098" w:rsidP="00557098">
      <w:pPr>
        <w:pStyle w:val="ListBullet"/>
      </w:pPr>
      <w:r>
        <w:t xml:space="preserve">Issue identification is not as valuable as suggestions and recommended actions that could improve </w:t>
      </w:r>
      <w:r w:rsidR="00E123EF">
        <w:t>planning and response</w:t>
      </w:r>
      <w:r>
        <w:t xml:space="preserve"> efforts.</w:t>
      </w:r>
      <w:r w:rsidR="00B411A6">
        <w:t xml:space="preserve"> </w:t>
      </w:r>
      <w:r>
        <w:t>Problem-solving efforts should be the focus.</w:t>
      </w:r>
    </w:p>
    <w:p w14:paraId="60996223" w14:textId="77777777" w:rsidR="00557098" w:rsidRDefault="00557098" w:rsidP="00557098">
      <w:pPr>
        <w:pStyle w:val="Heading2"/>
      </w:pPr>
      <w:r>
        <w:t>Exercise Assumptions and Artificialities</w:t>
      </w:r>
    </w:p>
    <w:p w14:paraId="31DF2145" w14:textId="77777777" w:rsidR="00E123EF" w:rsidRDefault="00557098" w:rsidP="00557098">
      <w:pPr>
        <w:pStyle w:val="BodyText"/>
      </w:pPr>
      <w:r w:rsidRPr="00557098">
        <w:t>In any exercise, assumptions and artificialities may be necessary to complete play in the time allotted and/or account for logistical limitations.</w:t>
      </w:r>
      <w:r w:rsidR="00B411A6">
        <w:t xml:space="preserve"> </w:t>
      </w:r>
      <w:r w:rsidRPr="00557098">
        <w:t xml:space="preserve">Exercise participants should accept that assumptions and artificialities are inherent in any </w:t>
      </w:r>
      <w:proofErr w:type="gramStart"/>
      <w:r w:rsidRPr="00557098">
        <w:t>exercise, and</w:t>
      </w:r>
      <w:proofErr w:type="gramEnd"/>
      <w:r w:rsidRPr="00557098">
        <w:t xml:space="preserve"> should not allow these considerations to negatively impact their participation.</w:t>
      </w:r>
      <w:r w:rsidR="00B411A6">
        <w:t xml:space="preserve"> </w:t>
      </w:r>
    </w:p>
    <w:p w14:paraId="60996224" w14:textId="143434ED" w:rsidR="00557098" w:rsidRDefault="00557098" w:rsidP="00557098">
      <w:pPr>
        <w:pStyle w:val="BodyText"/>
      </w:pPr>
      <w:r w:rsidRPr="00557098">
        <w:t>During this exercise, the following apply:</w:t>
      </w:r>
    </w:p>
    <w:p w14:paraId="60996225" w14:textId="729D6CE0" w:rsidR="00557098" w:rsidRPr="00E123EF" w:rsidRDefault="00557098" w:rsidP="00557098">
      <w:pPr>
        <w:pStyle w:val="ListBullet"/>
      </w:pPr>
      <w:r w:rsidRPr="00E123EF">
        <w:t>The exercise is conducted in a no-fault learning environment wherein capabilities, plans, systems, a</w:t>
      </w:r>
      <w:r w:rsidR="00E123EF">
        <w:t>nd processes will be evaluated.</w:t>
      </w:r>
    </w:p>
    <w:p w14:paraId="60996226" w14:textId="70191389" w:rsidR="00557098" w:rsidRPr="00E123EF" w:rsidRDefault="00557098" w:rsidP="00557098">
      <w:pPr>
        <w:pStyle w:val="ListBullet"/>
      </w:pPr>
      <w:r w:rsidRPr="00E123EF">
        <w:t>The exercise scenario is plausible, and even</w:t>
      </w:r>
      <w:r w:rsidR="00E123EF">
        <w:t>ts occur as they are presented.</w:t>
      </w:r>
    </w:p>
    <w:p w14:paraId="60996227" w14:textId="233108F6" w:rsidR="00557098" w:rsidRPr="00E123EF" w:rsidRDefault="00557098" w:rsidP="00557098">
      <w:pPr>
        <w:pStyle w:val="ListBullet"/>
      </w:pPr>
      <w:r w:rsidRPr="00E123EF">
        <w:t>All players receive information at the same time.</w:t>
      </w:r>
    </w:p>
    <w:p w14:paraId="60996228" w14:textId="77777777" w:rsidR="00557098" w:rsidRDefault="00557098" w:rsidP="00557098">
      <w:pPr>
        <w:pStyle w:val="Heading2"/>
      </w:pPr>
      <w:r>
        <w:t>Exercise Evaluation</w:t>
      </w:r>
    </w:p>
    <w:p w14:paraId="0A4C8F7C" w14:textId="77777777" w:rsidR="00AE11D7" w:rsidRDefault="00557098" w:rsidP="00557098">
      <w:pPr>
        <w:pStyle w:val="BodyText"/>
      </w:pPr>
      <w:r w:rsidRPr="00557098">
        <w:t>Evaluation of the exercise is based on the exercise objectives and aligned capabilities, capability targets, and critical tasks, which are documented in Exercise Evaluation Guides (EEGs).</w:t>
      </w:r>
      <w:r w:rsidR="00B411A6">
        <w:t xml:space="preserve"> </w:t>
      </w:r>
      <w:r w:rsidRPr="00557098">
        <w:t>Evaluators have EEGs for each of their assigned areas.</w:t>
      </w:r>
      <w:r w:rsidR="00B411A6">
        <w:t xml:space="preserve"> </w:t>
      </w:r>
      <w:r w:rsidRPr="00557098">
        <w:t>Additionally, players will be asked to complete participant feedback forms.</w:t>
      </w:r>
      <w:r w:rsidR="00B411A6">
        <w:t xml:space="preserve"> </w:t>
      </w:r>
      <w:r w:rsidRPr="00557098">
        <w:t>These documents, coupled with facilitator observations and notes, will be used to evaluate the exercise and compile the After-Action Report (AAR)</w:t>
      </w:r>
      <w:r>
        <w:t>.</w:t>
      </w:r>
    </w:p>
    <w:p w14:paraId="624AA11F" w14:textId="6C98A609" w:rsidR="00AE11D7" w:rsidRDefault="00AE11D7" w:rsidP="00AE11D7">
      <w:pPr>
        <w:pStyle w:val="Heading2"/>
      </w:pPr>
      <w:r>
        <w:t>Tabletop Sections and Flow</w:t>
      </w:r>
    </w:p>
    <w:p w14:paraId="6099622A" w14:textId="445FCC32" w:rsidR="00D356F3" w:rsidRDefault="000A0369" w:rsidP="00AE11D7">
      <w:pPr>
        <w:pStyle w:val="BodyText"/>
      </w:pPr>
      <w:r>
        <w:t xml:space="preserve">The tabletop is organized into </w:t>
      </w:r>
      <w:r w:rsidR="007D2AB2" w:rsidRPr="007D2AB2">
        <w:t>3</w:t>
      </w:r>
      <w:r w:rsidR="007D2AB2">
        <w:t xml:space="preserve"> sections</w:t>
      </w:r>
      <w:r>
        <w:t xml:space="preserve"> meant to evoke thought about the topics covered leading to detailed discussions. The exercise timeline is purposely flexible to allow productive conversations and discussions to continue at the discretion of the facilitator.  </w:t>
      </w:r>
    </w:p>
    <w:p w14:paraId="6099622B" w14:textId="77777777" w:rsidR="00CC331B" w:rsidRDefault="00CC331B" w:rsidP="00557098">
      <w:pPr>
        <w:pStyle w:val="BodyText"/>
        <w:sectPr w:rsidR="00CC331B" w:rsidSect="00CB0156">
          <w:footerReference w:type="default" r:id="rId10"/>
          <w:pgSz w:w="12240" w:h="15840"/>
          <w:pgMar w:top="1080" w:right="1440" w:bottom="1440" w:left="1440" w:header="720" w:footer="720" w:gutter="0"/>
          <w:cols w:space="720"/>
          <w:docGrid w:linePitch="360"/>
        </w:sectPr>
      </w:pPr>
    </w:p>
    <w:p w14:paraId="6099622C" w14:textId="61242517" w:rsidR="00557098" w:rsidRDefault="000A0369" w:rsidP="00557098">
      <w:pPr>
        <w:pStyle w:val="Heading1"/>
      </w:pPr>
      <w:r>
        <w:lastRenderedPageBreak/>
        <w:t>Section</w:t>
      </w:r>
      <w:r w:rsidR="00557098">
        <w:t xml:space="preserve"> 1: </w:t>
      </w:r>
      <w:r w:rsidR="00E23334">
        <w:t>Patient</w:t>
      </w:r>
      <w:r w:rsidR="008C703C">
        <w:t xml:space="preserve"> </w:t>
      </w:r>
      <w:r w:rsidR="00117E42">
        <w:t>Surge</w:t>
      </w:r>
    </w:p>
    <w:p w14:paraId="6099622D" w14:textId="07A5F133" w:rsidR="00F95931" w:rsidRDefault="00F95931" w:rsidP="00F95931">
      <w:pPr>
        <w:pStyle w:val="Heading2"/>
      </w:pPr>
      <w:r>
        <w:t>Scenario</w:t>
      </w:r>
      <w:r w:rsidR="00E90D8F">
        <w:t xml:space="preserve"> 1</w:t>
      </w:r>
    </w:p>
    <w:p w14:paraId="6099622E" w14:textId="4763559E" w:rsidR="003C01B0" w:rsidRDefault="00E537DC" w:rsidP="003C01B0">
      <w:pPr>
        <w:pStyle w:val="Heading3"/>
      </w:pPr>
      <w:r>
        <w:t xml:space="preserve">March </w:t>
      </w:r>
      <w:r w:rsidR="00E90D8F">
        <w:t>20</w:t>
      </w:r>
      <w:r>
        <w:t>, 2020</w:t>
      </w:r>
    </w:p>
    <w:p w14:paraId="6826AB1F" w14:textId="2BE81953" w:rsidR="000C3FAC" w:rsidRPr="0066450C" w:rsidRDefault="000C3FAC" w:rsidP="000C3FAC">
      <w:pPr>
        <w:pStyle w:val="ListBullet"/>
      </w:pPr>
      <w:r w:rsidRPr="0066450C">
        <w:t>For the past three months the world has been monitoring a</w:t>
      </w:r>
      <w:r>
        <w:t>n</w:t>
      </w:r>
      <w:r w:rsidRPr="0066450C">
        <w:t xml:space="preserve"> outbreak of a novel Coronavirus lik</w:t>
      </w:r>
      <w:r w:rsidR="005B3405">
        <w:t xml:space="preserve">e illness.  This has hit the Northern Minnesota region of the US when a patient presents at </w:t>
      </w:r>
      <w:r w:rsidR="008970E8" w:rsidRPr="00E7719F">
        <w:rPr>
          <w:i/>
          <w:highlight w:val="yellow"/>
        </w:rPr>
        <w:t xml:space="preserve">(Your </w:t>
      </w:r>
      <w:proofErr w:type="gramStart"/>
      <w:r w:rsidR="008970E8" w:rsidRPr="00E7719F">
        <w:rPr>
          <w:i/>
          <w:highlight w:val="yellow"/>
        </w:rPr>
        <w:t>Facility</w:t>
      </w:r>
      <w:r w:rsidR="008970E8">
        <w:rPr>
          <w:i/>
          <w:highlight w:val="yellow"/>
        </w:rPr>
        <w:t>)</w:t>
      </w:r>
      <w:r w:rsidR="005B3405">
        <w:t>with</w:t>
      </w:r>
      <w:proofErr w:type="gramEnd"/>
      <w:r w:rsidR="005B3405">
        <w:t xml:space="preserve"> flu like symptoms </w:t>
      </w:r>
    </w:p>
    <w:p w14:paraId="1B0AF6CB" w14:textId="2661170C" w:rsidR="009F797D" w:rsidRDefault="00F70BCD" w:rsidP="002862E7">
      <w:pPr>
        <w:pStyle w:val="ListBullet"/>
      </w:pPr>
      <w:r w:rsidRPr="00F70BCD">
        <w:t xml:space="preserve">A man is brought </w:t>
      </w:r>
      <w:r w:rsidR="002862E7">
        <w:t xml:space="preserve">into </w:t>
      </w:r>
      <w:r w:rsidR="008970E8">
        <w:t xml:space="preserve">the </w:t>
      </w:r>
      <w:r w:rsidR="002862E7" w:rsidRPr="002862E7">
        <w:t xml:space="preserve">Walk </w:t>
      </w:r>
      <w:proofErr w:type="gramStart"/>
      <w:r w:rsidR="002862E7" w:rsidRPr="002862E7">
        <w:t>In</w:t>
      </w:r>
      <w:proofErr w:type="gramEnd"/>
      <w:r w:rsidR="002862E7" w:rsidRPr="002862E7">
        <w:t xml:space="preserve"> Clinic</w:t>
      </w:r>
      <w:r w:rsidRPr="00F70BCD">
        <w:t xml:space="preserve"> by his family with a high fever, cough and difficulty breathing. </w:t>
      </w:r>
    </w:p>
    <w:p w14:paraId="60996234" w14:textId="71267F96" w:rsidR="00F95931" w:rsidRDefault="002862E7" w:rsidP="00F95931">
      <w:pPr>
        <w:pStyle w:val="ListBullet"/>
      </w:pPr>
      <w:r>
        <w:t xml:space="preserve">He lives in </w:t>
      </w:r>
      <w:r w:rsidR="008970E8" w:rsidRPr="00E7719F">
        <w:rPr>
          <w:i/>
          <w:highlight w:val="yellow"/>
        </w:rPr>
        <w:t xml:space="preserve">(Your </w:t>
      </w:r>
      <w:r w:rsidR="008970E8">
        <w:rPr>
          <w:i/>
          <w:highlight w:val="yellow"/>
        </w:rPr>
        <w:t>C</w:t>
      </w:r>
      <w:r w:rsidR="008970E8" w:rsidRPr="00E7719F">
        <w:rPr>
          <w:i/>
          <w:highlight w:val="yellow"/>
        </w:rPr>
        <w:t>ity</w:t>
      </w:r>
      <w:r w:rsidR="008970E8">
        <w:rPr>
          <w:i/>
          <w:highlight w:val="yellow"/>
        </w:rPr>
        <w:t>)</w:t>
      </w:r>
      <w:r w:rsidR="008970E8">
        <w:rPr>
          <w:i/>
        </w:rPr>
        <w:t xml:space="preserve"> </w:t>
      </w:r>
      <w:r w:rsidRPr="002862E7">
        <w:t xml:space="preserve">and has just returned home from a business trip to China. Based on his symptoms and his recent travel history, the man (58 years old) is suspected of having COVID-19. </w:t>
      </w:r>
    </w:p>
    <w:p w14:paraId="60996238" w14:textId="77777777" w:rsidR="00F95931" w:rsidRDefault="00F95931" w:rsidP="00F95931">
      <w:pPr>
        <w:pStyle w:val="Heading2"/>
      </w:pPr>
      <w:r>
        <w:t>Questions</w:t>
      </w:r>
    </w:p>
    <w:p w14:paraId="60996239" w14:textId="63722995" w:rsidR="00F95931" w:rsidRDefault="00F95931" w:rsidP="00F95931">
      <w:pPr>
        <w:pStyle w:val="BodyText"/>
      </w:pPr>
      <w:r w:rsidRPr="00F95931">
        <w:t xml:space="preserve">Based on the information provided, participate in the discussion concerning the issues raised in </w:t>
      </w:r>
      <w:r w:rsidR="004A7D8F">
        <w:t>above</w:t>
      </w:r>
      <w:r w:rsidRPr="00F95931">
        <w:t>.</w:t>
      </w:r>
      <w:r w:rsidR="00B411A6">
        <w:t xml:space="preserve"> </w:t>
      </w:r>
      <w:r w:rsidRPr="00F95931">
        <w:t xml:space="preserve">Identify any critical issues, decisions, requirements, or questions that should be addressed at this time. </w:t>
      </w:r>
    </w:p>
    <w:p w14:paraId="76CDB69A" w14:textId="7F06AE2B" w:rsidR="006352B3" w:rsidRDefault="006352B3" w:rsidP="006352B3">
      <w:pPr>
        <w:pStyle w:val="BodyText"/>
        <w:numPr>
          <w:ilvl w:val="0"/>
          <w:numId w:val="29"/>
        </w:numPr>
      </w:pPr>
      <w:r w:rsidRPr="006352B3">
        <w:t>What are your immediate priority actions?</w:t>
      </w:r>
    </w:p>
    <w:p w14:paraId="6601B1A7" w14:textId="274E02CA" w:rsidR="00265499" w:rsidRPr="0047161D" w:rsidRDefault="00002FD5" w:rsidP="0047161D">
      <w:pPr>
        <w:pStyle w:val="BodyText"/>
        <w:numPr>
          <w:ilvl w:val="0"/>
          <w:numId w:val="29"/>
        </w:numPr>
      </w:pPr>
      <w:r w:rsidRPr="0047161D">
        <w:t>Who should be informed, when and how?</w:t>
      </w:r>
    </w:p>
    <w:p w14:paraId="6A093A51" w14:textId="77777777" w:rsidR="00265499" w:rsidRPr="0047161D" w:rsidRDefault="00002FD5" w:rsidP="0047161D">
      <w:pPr>
        <w:pStyle w:val="BodyText"/>
        <w:numPr>
          <w:ilvl w:val="0"/>
          <w:numId w:val="29"/>
        </w:numPr>
      </w:pPr>
      <w:r w:rsidRPr="0047161D">
        <w:t>What plans, procedures and resources would you activate at this point?</w:t>
      </w:r>
    </w:p>
    <w:p w14:paraId="04A8FD40" w14:textId="56962A0F" w:rsidR="00265499" w:rsidRDefault="00002FD5" w:rsidP="0047161D">
      <w:pPr>
        <w:pStyle w:val="BodyText"/>
        <w:numPr>
          <w:ilvl w:val="0"/>
          <w:numId w:val="29"/>
        </w:numPr>
      </w:pPr>
      <w:r w:rsidRPr="0047161D">
        <w:t>What Infection Prevention and Control measures would y</w:t>
      </w:r>
      <w:r w:rsidR="00C65B81">
        <w:t>ou put in place</w:t>
      </w:r>
      <w:r w:rsidRPr="0047161D">
        <w:t>?</w:t>
      </w:r>
    </w:p>
    <w:p w14:paraId="7D9F75F5" w14:textId="54276E83" w:rsidR="00C65B81" w:rsidRPr="00C65B81" w:rsidRDefault="00C65B81" w:rsidP="00C65B81">
      <w:pPr>
        <w:pStyle w:val="ListParagraph"/>
        <w:numPr>
          <w:ilvl w:val="0"/>
          <w:numId w:val="29"/>
        </w:numPr>
        <w:rPr>
          <w:rFonts w:ascii="Times New Roman" w:hAnsi="Times New Roman"/>
          <w:sz w:val="24"/>
        </w:rPr>
      </w:pPr>
      <w:r w:rsidRPr="00C65B81">
        <w:rPr>
          <w:rFonts w:ascii="Times New Roman" w:hAnsi="Times New Roman"/>
          <w:sz w:val="24"/>
        </w:rPr>
        <w:t xml:space="preserve">Does the patient need to be transferred to </w:t>
      </w:r>
      <w:r w:rsidR="008970E8" w:rsidRPr="00E7719F">
        <w:rPr>
          <w:rFonts w:ascii="Times New Roman" w:hAnsi="Times New Roman"/>
          <w:i/>
          <w:sz w:val="24"/>
          <w:highlight w:val="yellow"/>
        </w:rPr>
        <w:t>(Your Facility</w:t>
      </w:r>
      <w:r w:rsidR="008970E8">
        <w:rPr>
          <w:i/>
          <w:highlight w:val="yellow"/>
        </w:rPr>
        <w:t>)</w:t>
      </w:r>
      <w:r w:rsidRPr="00C65B81">
        <w:rPr>
          <w:rFonts w:ascii="Times New Roman" w:hAnsi="Times New Roman"/>
          <w:sz w:val="24"/>
        </w:rPr>
        <w:t>?</w:t>
      </w:r>
    </w:p>
    <w:p w14:paraId="068F68C0" w14:textId="6A343F10" w:rsidR="00C65B81" w:rsidRPr="0047161D" w:rsidRDefault="00C65B81" w:rsidP="00C65B81">
      <w:pPr>
        <w:pStyle w:val="BodyText"/>
        <w:numPr>
          <w:ilvl w:val="0"/>
          <w:numId w:val="29"/>
        </w:numPr>
      </w:pPr>
      <w:r w:rsidRPr="00C65B81">
        <w:t>How will you confirm whether the patient has COVID-19 or influenza?</w:t>
      </w:r>
    </w:p>
    <w:p w14:paraId="2DB2234E" w14:textId="0F47FC60" w:rsidR="0047161D" w:rsidRDefault="0047161D" w:rsidP="00F95931">
      <w:pPr>
        <w:pStyle w:val="BodyText"/>
      </w:pPr>
    </w:p>
    <w:p w14:paraId="57A9B65B" w14:textId="24C5A5D7" w:rsidR="00CB0156" w:rsidRDefault="00CB0156" w:rsidP="00F95931">
      <w:pPr>
        <w:pStyle w:val="BodyText"/>
      </w:pPr>
    </w:p>
    <w:p w14:paraId="4D77E858" w14:textId="0C195D80" w:rsidR="00CB0156" w:rsidRDefault="00CB0156" w:rsidP="00F95931">
      <w:pPr>
        <w:pStyle w:val="BodyText"/>
      </w:pPr>
    </w:p>
    <w:p w14:paraId="4424AFB2" w14:textId="4E752258" w:rsidR="00CB0156" w:rsidRDefault="00CB0156" w:rsidP="00F95931">
      <w:pPr>
        <w:pStyle w:val="BodyText"/>
      </w:pPr>
    </w:p>
    <w:p w14:paraId="7EB36C45" w14:textId="444D9F42" w:rsidR="00CB0156" w:rsidRDefault="00CB0156" w:rsidP="00F95931">
      <w:pPr>
        <w:pStyle w:val="BodyText"/>
      </w:pPr>
    </w:p>
    <w:p w14:paraId="70E37B1E" w14:textId="61F72D6D" w:rsidR="00CB0156" w:rsidRDefault="00CB0156" w:rsidP="00F95931">
      <w:pPr>
        <w:pStyle w:val="BodyText"/>
      </w:pPr>
    </w:p>
    <w:p w14:paraId="62968E6E" w14:textId="44E2F803" w:rsidR="00CB0156" w:rsidRDefault="00CB0156" w:rsidP="00F95931">
      <w:pPr>
        <w:pStyle w:val="BodyText"/>
      </w:pPr>
    </w:p>
    <w:p w14:paraId="52517410" w14:textId="77777777" w:rsidR="00CB0156" w:rsidRPr="00F95931" w:rsidRDefault="00CB0156" w:rsidP="00F95931">
      <w:pPr>
        <w:pStyle w:val="BodyText"/>
      </w:pPr>
    </w:p>
    <w:p w14:paraId="69810276" w14:textId="77777777" w:rsidR="0047161D" w:rsidRDefault="0047161D" w:rsidP="0047161D">
      <w:pPr>
        <w:keepNext/>
        <w:keepLines/>
        <w:spacing w:before="240" w:line="240" w:lineRule="auto"/>
        <w:outlineLvl w:val="1"/>
        <w:rPr>
          <w:rFonts w:ascii="Arial" w:eastAsiaTheme="majorEastAsia" w:hAnsi="Arial" w:cstheme="majorBidi"/>
          <w:b/>
          <w:color w:val="003366"/>
          <w:sz w:val="28"/>
          <w:szCs w:val="26"/>
        </w:rPr>
      </w:pPr>
      <w:r w:rsidRPr="0047161D">
        <w:rPr>
          <w:rFonts w:ascii="Arial" w:eastAsiaTheme="majorEastAsia" w:hAnsi="Arial" w:cstheme="majorBidi"/>
          <w:b/>
          <w:color w:val="003366"/>
          <w:sz w:val="28"/>
          <w:szCs w:val="26"/>
        </w:rPr>
        <w:lastRenderedPageBreak/>
        <w:t>Scenario</w:t>
      </w:r>
      <w:r>
        <w:rPr>
          <w:rFonts w:ascii="Arial" w:eastAsiaTheme="majorEastAsia" w:hAnsi="Arial" w:cstheme="majorBidi"/>
          <w:b/>
          <w:color w:val="003366"/>
          <w:sz w:val="28"/>
          <w:szCs w:val="26"/>
        </w:rPr>
        <w:t xml:space="preserve"> 2</w:t>
      </w:r>
    </w:p>
    <w:p w14:paraId="2BD12F81" w14:textId="62AC2B81" w:rsidR="0047161D" w:rsidRPr="0047161D" w:rsidRDefault="0047161D" w:rsidP="0047161D">
      <w:pPr>
        <w:keepNext/>
        <w:keepLines/>
        <w:spacing w:before="240" w:line="240" w:lineRule="auto"/>
        <w:outlineLvl w:val="1"/>
        <w:rPr>
          <w:rFonts w:ascii="Times New Roman" w:hAnsi="Times New Roman"/>
          <w:b/>
          <w:color w:val="003366"/>
          <w:sz w:val="24"/>
          <w:szCs w:val="16"/>
        </w:rPr>
      </w:pPr>
      <w:r w:rsidRPr="0047161D">
        <w:rPr>
          <w:rFonts w:ascii="Times New Roman" w:hAnsi="Times New Roman"/>
          <w:b/>
          <w:color w:val="003366"/>
          <w:sz w:val="24"/>
          <w:szCs w:val="16"/>
        </w:rPr>
        <w:t xml:space="preserve">March </w:t>
      </w:r>
      <w:r w:rsidR="006352B3">
        <w:rPr>
          <w:rFonts w:ascii="Times New Roman" w:hAnsi="Times New Roman"/>
          <w:b/>
          <w:color w:val="003366"/>
          <w:sz w:val="24"/>
          <w:szCs w:val="16"/>
        </w:rPr>
        <w:t>22</w:t>
      </w:r>
      <w:r w:rsidRPr="0047161D">
        <w:rPr>
          <w:rFonts w:ascii="Times New Roman" w:hAnsi="Times New Roman"/>
          <w:b/>
          <w:color w:val="003366"/>
          <w:sz w:val="24"/>
          <w:szCs w:val="16"/>
        </w:rPr>
        <w:t>, 2020</w:t>
      </w:r>
    </w:p>
    <w:p w14:paraId="0F07A405" w14:textId="6BC92326" w:rsidR="00E23334" w:rsidRPr="00E23334" w:rsidRDefault="00E23334" w:rsidP="0047161D">
      <w:pPr>
        <w:pStyle w:val="ListBullet"/>
        <w:numPr>
          <w:ilvl w:val="0"/>
          <w:numId w:val="0"/>
        </w:numPr>
        <w:suppressAutoHyphens/>
        <w:spacing w:before="120" w:after="120"/>
        <w:rPr>
          <w:b/>
        </w:rPr>
      </w:pPr>
    </w:p>
    <w:p w14:paraId="4D3BF32F" w14:textId="26F09E88" w:rsidR="00E23334" w:rsidRPr="00E23334" w:rsidRDefault="00FC781F" w:rsidP="00FC781F">
      <w:pPr>
        <w:pStyle w:val="ListBullet"/>
      </w:pPr>
      <w:r w:rsidRPr="00FC781F">
        <w:t>The lab report confirms a positive test for COVID-19 for the man. The man’s c</w:t>
      </w:r>
      <w:r w:rsidR="005273B7">
        <w:t>ondition worsens</w:t>
      </w:r>
      <w:r w:rsidR="004A7CC9">
        <w:t>. Three</w:t>
      </w:r>
      <w:r w:rsidRPr="00FC781F">
        <w:t xml:space="preserve"> </w:t>
      </w:r>
      <w:r w:rsidR="005273B7">
        <w:t>other individual</w:t>
      </w:r>
      <w:r w:rsidRPr="00FC781F">
        <w:t xml:space="preserve"> contacts being monitored</w:t>
      </w:r>
      <w:r w:rsidR="004A7CC9">
        <w:t xml:space="preserve"> by </w:t>
      </w:r>
      <w:r w:rsidR="008970E8">
        <w:t>MDH and LPH</w:t>
      </w:r>
      <w:r w:rsidRPr="00FC781F">
        <w:t>, including the man’s wife and</w:t>
      </w:r>
      <w:r>
        <w:t xml:space="preserve"> </w:t>
      </w:r>
      <w:r w:rsidR="004A7CC9">
        <w:t>2</w:t>
      </w:r>
      <w:r w:rsidR="005273B7">
        <w:t xml:space="preserve"> members of </w:t>
      </w:r>
      <w:r w:rsidR="004A7CC9">
        <w:t xml:space="preserve">the </w:t>
      </w:r>
      <w:r w:rsidR="005273B7">
        <w:t>health club he is a member of</w:t>
      </w:r>
      <w:r w:rsidR="004A7CC9">
        <w:t>,</w:t>
      </w:r>
      <w:r w:rsidR="005273B7">
        <w:t xml:space="preserve"> </w:t>
      </w:r>
      <w:r w:rsidRPr="00FC781F">
        <w:t xml:space="preserve">have also tested positive for COVID-19. </w:t>
      </w:r>
    </w:p>
    <w:p w14:paraId="3C6BE120" w14:textId="658B5FEF" w:rsidR="004A7CC9" w:rsidRDefault="004A7CC9" w:rsidP="00E23334">
      <w:pPr>
        <w:pStyle w:val="ListBullet"/>
        <w:suppressAutoHyphens/>
        <w:spacing w:before="120" w:after="120"/>
      </w:pPr>
      <w:r>
        <w:t xml:space="preserve">As the man’s condition continues to decline, he calls into the </w:t>
      </w:r>
      <w:r w:rsidR="008970E8" w:rsidRPr="00E7719F">
        <w:rPr>
          <w:i/>
          <w:highlight w:val="yellow"/>
        </w:rPr>
        <w:t>(Your Facility</w:t>
      </w:r>
      <w:r w:rsidR="008970E8">
        <w:rPr>
          <w:i/>
          <w:highlight w:val="yellow"/>
        </w:rPr>
        <w:t>)</w:t>
      </w:r>
      <w:r>
        <w:t xml:space="preserve"> </w:t>
      </w:r>
      <w:r w:rsidR="009A7D0F">
        <w:t xml:space="preserve">phone nurse line for further direction.  He indicates to the nurse that his wife has fallen </w:t>
      </w:r>
      <w:proofErr w:type="gramStart"/>
      <w:r w:rsidR="009A7D0F">
        <w:t>ill</w:t>
      </w:r>
      <w:proofErr w:type="gramEnd"/>
      <w:r w:rsidR="009A7D0F">
        <w:t xml:space="preserve"> and he is convinced she is also infected.</w:t>
      </w:r>
    </w:p>
    <w:p w14:paraId="17C62CAD" w14:textId="15091626" w:rsidR="00E23334" w:rsidRDefault="009A7D0F" w:rsidP="00E23334">
      <w:pPr>
        <w:pStyle w:val="ListBullet"/>
        <w:suppressAutoHyphens/>
        <w:spacing w:before="120" w:after="120"/>
      </w:pPr>
      <w:r>
        <w:t xml:space="preserve">That same morning the </w:t>
      </w:r>
      <w:r w:rsidR="008970E8" w:rsidRPr="00E7719F">
        <w:rPr>
          <w:i/>
          <w:highlight w:val="yellow"/>
        </w:rPr>
        <w:t>(Your Facility</w:t>
      </w:r>
      <w:r w:rsidR="008970E8">
        <w:rPr>
          <w:i/>
          <w:highlight w:val="yellow"/>
        </w:rPr>
        <w:t>)</w:t>
      </w:r>
      <w:r w:rsidR="00E63BD8">
        <w:t xml:space="preserve"> ED has 2 additional patients present that have not recently traveled anywhere but have flu like symptoms.</w:t>
      </w:r>
    </w:p>
    <w:p w14:paraId="18A1CFFD" w14:textId="0602C125" w:rsidR="00B9166D" w:rsidRPr="001153DD" w:rsidRDefault="00B9166D" w:rsidP="001153DD">
      <w:pPr>
        <w:pStyle w:val="Heading2"/>
      </w:pPr>
      <w:r w:rsidRPr="001153DD">
        <w:t>Questions</w:t>
      </w:r>
    </w:p>
    <w:p w14:paraId="4E26DF73" w14:textId="77777777" w:rsidR="00265499" w:rsidRPr="001153DD" w:rsidRDefault="00002FD5" w:rsidP="001153DD">
      <w:pPr>
        <w:pStyle w:val="ListBullet"/>
        <w:numPr>
          <w:ilvl w:val="0"/>
          <w:numId w:val="30"/>
        </w:numPr>
        <w:suppressAutoHyphens/>
        <w:spacing w:before="120" w:after="120"/>
      </w:pPr>
      <w:r w:rsidRPr="001153DD">
        <w:t>What actions would be triggered by this new event information?</w:t>
      </w:r>
    </w:p>
    <w:p w14:paraId="44571060" w14:textId="21A7FDD7" w:rsidR="00265499" w:rsidRDefault="008556B8" w:rsidP="001153DD">
      <w:pPr>
        <w:pStyle w:val="ListBullet"/>
        <w:numPr>
          <w:ilvl w:val="0"/>
          <w:numId w:val="30"/>
        </w:numPr>
        <w:suppressAutoHyphens/>
        <w:spacing w:before="120" w:after="120"/>
      </w:pPr>
      <w:r>
        <w:t xml:space="preserve">How would these actions </w:t>
      </w:r>
      <w:r w:rsidR="00002FD5" w:rsidRPr="001153DD">
        <w:t>be coordinated and managed?</w:t>
      </w:r>
    </w:p>
    <w:p w14:paraId="1030F0B1" w14:textId="398EC246" w:rsidR="006245A2" w:rsidRDefault="006245A2" w:rsidP="006245A2">
      <w:pPr>
        <w:pStyle w:val="ListParagraph"/>
        <w:numPr>
          <w:ilvl w:val="0"/>
          <w:numId w:val="30"/>
        </w:numPr>
        <w:rPr>
          <w:rFonts w:ascii="Times New Roman" w:hAnsi="Times New Roman"/>
          <w:sz w:val="24"/>
        </w:rPr>
      </w:pPr>
      <w:r>
        <w:rPr>
          <w:rFonts w:ascii="Times New Roman" w:hAnsi="Times New Roman"/>
          <w:sz w:val="24"/>
        </w:rPr>
        <w:t xml:space="preserve">Does the man who tested positive return to </w:t>
      </w:r>
      <w:r w:rsidR="008970E8" w:rsidRPr="00E7719F">
        <w:rPr>
          <w:rFonts w:ascii="Times New Roman" w:hAnsi="Times New Roman"/>
          <w:i/>
          <w:sz w:val="24"/>
          <w:highlight w:val="yellow"/>
        </w:rPr>
        <w:t>(Your Facility</w:t>
      </w:r>
      <w:r w:rsidR="008970E8">
        <w:rPr>
          <w:i/>
          <w:highlight w:val="yellow"/>
        </w:rPr>
        <w:t>)</w:t>
      </w:r>
      <w:r>
        <w:rPr>
          <w:rFonts w:ascii="Times New Roman" w:hAnsi="Times New Roman"/>
          <w:sz w:val="24"/>
        </w:rPr>
        <w:t xml:space="preserve"> ED</w:t>
      </w:r>
      <w:r w:rsidRPr="00C65B81">
        <w:rPr>
          <w:rFonts w:ascii="Times New Roman" w:hAnsi="Times New Roman"/>
          <w:sz w:val="24"/>
        </w:rPr>
        <w:t>?</w:t>
      </w:r>
    </w:p>
    <w:p w14:paraId="44C1F088" w14:textId="7FBE690C" w:rsidR="006245A2" w:rsidRPr="001153DD" w:rsidRDefault="006245A2" w:rsidP="001153DD">
      <w:pPr>
        <w:pStyle w:val="ListBullet"/>
        <w:numPr>
          <w:ilvl w:val="0"/>
          <w:numId w:val="30"/>
        </w:numPr>
        <w:suppressAutoHyphens/>
        <w:spacing w:before="120" w:after="120"/>
      </w:pPr>
      <w:r>
        <w:t>What rooms are the other 2 patients treated in?</w:t>
      </w:r>
    </w:p>
    <w:p w14:paraId="33B91F32" w14:textId="77777777" w:rsidR="008556B8" w:rsidRPr="0047161D" w:rsidRDefault="008556B8" w:rsidP="008556B8">
      <w:pPr>
        <w:pStyle w:val="BodyText"/>
        <w:numPr>
          <w:ilvl w:val="0"/>
          <w:numId w:val="30"/>
        </w:numPr>
      </w:pPr>
      <w:r w:rsidRPr="0047161D">
        <w:t>What plans, procedures and resources would you activate at this point?</w:t>
      </w:r>
    </w:p>
    <w:p w14:paraId="5FEE99CD" w14:textId="2B13985F" w:rsidR="008556B8" w:rsidRDefault="008556B8" w:rsidP="008556B8">
      <w:pPr>
        <w:pStyle w:val="BodyText"/>
        <w:numPr>
          <w:ilvl w:val="0"/>
          <w:numId w:val="30"/>
        </w:numPr>
      </w:pPr>
      <w:r w:rsidRPr="0047161D">
        <w:t>What Infection Prevention and Control measures would y</w:t>
      </w:r>
      <w:r>
        <w:t>ou put in place</w:t>
      </w:r>
      <w:r w:rsidRPr="0047161D">
        <w:t>?</w:t>
      </w:r>
    </w:p>
    <w:p w14:paraId="29C931CE" w14:textId="5982C90A" w:rsidR="000D6763" w:rsidRDefault="000D6763" w:rsidP="008556B8">
      <w:pPr>
        <w:pStyle w:val="BodyText"/>
        <w:numPr>
          <w:ilvl w:val="0"/>
          <w:numId w:val="30"/>
        </w:numPr>
      </w:pPr>
      <w:r>
        <w:t>What types of staffing issues can you anticipate?</w:t>
      </w:r>
    </w:p>
    <w:p w14:paraId="09677D0C" w14:textId="6DE12851" w:rsidR="006D3673" w:rsidRDefault="006D3673" w:rsidP="008556B8">
      <w:pPr>
        <w:pStyle w:val="BodyText"/>
        <w:numPr>
          <w:ilvl w:val="0"/>
          <w:numId w:val="30"/>
        </w:numPr>
      </w:pPr>
      <w:r>
        <w:t>How are we communicating with other area health care facilities?</w:t>
      </w:r>
    </w:p>
    <w:p w14:paraId="1B13288D" w14:textId="4D4F34BB" w:rsidR="009E6203" w:rsidRPr="009E6203" w:rsidRDefault="009E6203" w:rsidP="009E6203">
      <w:pPr>
        <w:ind w:left="360"/>
        <w:rPr>
          <w:rFonts w:ascii="Times New Roman" w:hAnsi="Times New Roman"/>
          <w:sz w:val="24"/>
        </w:rPr>
      </w:pPr>
    </w:p>
    <w:p w14:paraId="71B1BA1F" w14:textId="19DE7603" w:rsidR="00E23334" w:rsidRDefault="00E23334" w:rsidP="006245A2">
      <w:pPr>
        <w:pStyle w:val="ListBullet"/>
        <w:numPr>
          <w:ilvl w:val="0"/>
          <w:numId w:val="0"/>
        </w:numPr>
        <w:suppressAutoHyphens/>
        <w:spacing w:before="120" w:after="120"/>
      </w:pPr>
    </w:p>
    <w:p w14:paraId="06620FA9" w14:textId="7AFF6D34" w:rsidR="00CB0156" w:rsidRDefault="00CB0156" w:rsidP="006245A2">
      <w:pPr>
        <w:pStyle w:val="ListBullet"/>
        <w:numPr>
          <w:ilvl w:val="0"/>
          <w:numId w:val="0"/>
        </w:numPr>
        <w:suppressAutoHyphens/>
        <w:spacing w:before="120" w:after="120"/>
      </w:pPr>
    </w:p>
    <w:p w14:paraId="340D678A" w14:textId="0149F885" w:rsidR="00CB0156" w:rsidRDefault="00CB0156" w:rsidP="006245A2">
      <w:pPr>
        <w:pStyle w:val="ListBullet"/>
        <w:numPr>
          <w:ilvl w:val="0"/>
          <w:numId w:val="0"/>
        </w:numPr>
        <w:suppressAutoHyphens/>
        <w:spacing w:before="120" w:after="120"/>
      </w:pPr>
    </w:p>
    <w:p w14:paraId="0DCFC290" w14:textId="7667C349" w:rsidR="00CB0156" w:rsidRDefault="00CB0156" w:rsidP="006245A2">
      <w:pPr>
        <w:pStyle w:val="ListBullet"/>
        <w:numPr>
          <w:ilvl w:val="0"/>
          <w:numId w:val="0"/>
        </w:numPr>
        <w:suppressAutoHyphens/>
        <w:spacing w:before="120" w:after="120"/>
      </w:pPr>
    </w:p>
    <w:p w14:paraId="05BBBCF9" w14:textId="0E4D587A" w:rsidR="00CB0156" w:rsidRDefault="00CB0156" w:rsidP="006245A2">
      <w:pPr>
        <w:pStyle w:val="ListBullet"/>
        <w:numPr>
          <w:ilvl w:val="0"/>
          <w:numId w:val="0"/>
        </w:numPr>
        <w:suppressAutoHyphens/>
        <w:spacing w:before="120" w:after="120"/>
      </w:pPr>
    </w:p>
    <w:p w14:paraId="484806C1" w14:textId="0E37EA11" w:rsidR="00CB0156" w:rsidRDefault="00CB0156" w:rsidP="006245A2">
      <w:pPr>
        <w:pStyle w:val="ListBullet"/>
        <w:numPr>
          <w:ilvl w:val="0"/>
          <w:numId w:val="0"/>
        </w:numPr>
        <w:suppressAutoHyphens/>
        <w:spacing w:before="120" w:after="120"/>
      </w:pPr>
    </w:p>
    <w:p w14:paraId="121B3A63" w14:textId="399BA1E3" w:rsidR="00CB0156" w:rsidRDefault="00CB0156" w:rsidP="006245A2">
      <w:pPr>
        <w:pStyle w:val="ListBullet"/>
        <w:numPr>
          <w:ilvl w:val="0"/>
          <w:numId w:val="0"/>
        </w:numPr>
        <w:suppressAutoHyphens/>
        <w:spacing w:before="120" w:after="120"/>
      </w:pPr>
    </w:p>
    <w:p w14:paraId="229E449A" w14:textId="2CBA9832" w:rsidR="00CB0156" w:rsidRDefault="00CB0156" w:rsidP="006245A2">
      <w:pPr>
        <w:pStyle w:val="ListBullet"/>
        <w:numPr>
          <w:ilvl w:val="0"/>
          <w:numId w:val="0"/>
        </w:numPr>
        <w:suppressAutoHyphens/>
        <w:spacing w:before="120" w:after="120"/>
      </w:pPr>
    </w:p>
    <w:p w14:paraId="0D6D7E40" w14:textId="3C9106B0" w:rsidR="00CB0156" w:rsidRDefault="00CB0156" w:rsidP="006245A2">
      <w:pPr>
        <w:pStyle w:val="ListBullet"/>
        <w:numPr>
          <w:ilvl w:val="0"/>
          <w:numId w:val="0"/>
        </w:numPr>
        <w:suppressAutoHyphens/>
        <w:spacing w:before="120" w:after="120"/>
      </w:pPr>
    </w:p>
    <w:p w14:paraId="22BA5293" w14:textId="77777777" w:rsidR="00CB0156" w:rsidRDefault="00CB0156" w:rsidP="006245A2">
      <w:pPr>
        <w:pStyle w:val="ListBullet"/>
        <w:numPr>
          <w:ilvl w:val="0"/>
          <w:numId w:val="0"/>
        </w:numPr>
        <w:suppressAutoHyphens/>
        <w:spacing w:before="120" w:after="120"/>
      </w:pPr>
      <w:bookmarkStart w:id="0" w:name="_GoBack"/>
      <w:bookmarkEnd w:id="0"/>
    </w:p>
    <w:p w14:paraId="7118CEB0" w14:textId="71044E97" w:rsidR="007E517A" w:rsidRDefault="007E517A" w:rsidP="007E517A">
      <w:pPr>
        <w:pStyle w:val="Heading2"/>
      </w:pPr>
      <w:r>
        <w:lastRenderedPageBreak/>
        <w:t>Scenario 3</w:t>
      </w:r>
    </w:p>
    <w:p w14:paraId="5FBE3A56" w14:textId="0CBE90C6" w:rsidR="007E517A" w:rsidRDefault="007E517A" w:rsidP="007E517A">
      <w:pPr>
        <w:pStyle w:val="Heading3"/>
      </w:pPr>
      <w:r>
        <w:t>March 25, 2020</w:t>
      </w:r>
    </w:p>
    <w:p w14:paraId="304FEF6C" w14:textId="78815721" w:rsidR="00E23334" w:rsidRPr="00E23334" w:rsidRDefault="00E23334" w:rsidP="006245A2">
      <w:pPr>
        <w:pStyle w:val="ListBullet"/>
        <w:numPr>
          <w:ilvl w:val="0"/>
          <w:numId w:val="0"/>
        </w:numPr>
        <w:suppressAutoHyphens/>
        <w:spacing w:before="120" w:after="120"/>
        <w:rPr>
          <w:rFonts w:eastAsia="Times New Roman"/>
          <w:b/>
        </w:rPr>
      </w:pPr>
    </w:p>
    <w:p w14:paraId="597CF55C" w14:textId="57E2DAF3" w:rsidR="007E517A" w:rsidRDefault="007E517A" w:rsidP="007E517A">
      <w:pPr>
        <w:pStyle w:val="ListBullet"/>
        <w:rPr>
          <w:rFonts w:eastAsia="Times New Roman"/>
        </w:rPr>
      </w:pPr>
      <w:r>
        <w:rPr>
          <w:rFonts w:eastAsia="Times New Roman"/>
        </w:rPr>
        <w:t xml:space="preserve">As the outbreak continues to escalate, </w:t>
      </w:r>
      <w:r w:rsidRPr="007E517A">
        <w:rPr>
          <w:rFonts w:eastAsia="Times New Roman"/>
        </w:rPr>
        <w:t xml:space="preserve">3 separate clusters of a total of 63 lab confirmed cases have been admitted in health care facilities in </w:t>
      </w:r>
      <w:r w:rsidR="00F3099C">
        <w:rPr>
          <w:rFonts w:eastAsia="Times New Roman"/>
        </w:rPr>
        <w:t>Fargo, ND</w:t>
      </w:r>
      <w:r w:rsidRPr="007E517A">
        <w:rPr>
          <w:rFonts w:eastAsia="Times New Roman"/>
        </w:rPr>
        <w:t xml:space="preserve"> and </w:t>
      </w:r>
      <w:r w:rsidR="00F3099C">
        <w:rPr>
          <w:rFonts w:eastAsia="Times New Roman"/>
        </w:rPr>
        <w:t>Grand Forks, ND.</w:t>
      </w:r>
      <w:r w:rsidRPr="007E517A">
        <w:rPr>
          <w:rFonts w:eastAsia="Times New Roman"/>
        </w:rPr>
        <w:t xml:space="preserve"> </w:t>
      </w:r>
    </w:p>
    <w:p w14:paraId="6E2E3D83" w14:textId="3DB9EA3C" w:rsidR="007E517A" w:rsidRDefault="00F3099C" w:rsidP="00F3099C">
      <w:pPr>
        <w:pStyle w:val="ListBullet"/>
        <w:rPr>
          <w:rFonts w:eastAsia="Times New Roman"/>
        </w:rPr>
      </w:pPr>
      <w:r w:rsidRPr="00F3099C">
        <w:rPr>
          <w:rFonts w:eastAsia="Times New Roman"/>
        </w:rPr>
        <w:t>Domestic transmission is evident. The public is nervous, and the media is looking for a statement and to comment on rumors of multiple con</w:t>
      </w:r>
      <w:r w:rsidR="0068628D">
        <w:rPr>
          <w:rFonts w:eastAsia="Times New Roman"/>
        </w:rPr>
        <w:t>firmed cases.</w:t>
      </w:r>
    </w:p>
    <w:p w14:paraId="0478957D" w14:textId="59679291" w:rsidR="00E23334" w:rsidRPr="00E23334" w:rsidRDefault="00E23334" w:rsidP="007E517A">
      <w:pPr>
        <w:pStyle w:val="ListBullet"/>
        <w:rPr>
          <w:rFonts w:eastAsia="Times New Roman"/>
        </w:rPr>
      </w:pPr>
      <w:r w:rsidRPr="00E23334">
        <w:rPr>
          <w:rFonts w:eastAsia="Times New Roman"/>
        </w:rPr>
        <w:t xml:space="preserve">Hospitals </w:t>
      </w:r>
      <w:r w:rsidR="0068628D">
        <w:rPr>
          <w:rFonts w:eastAsia="Times New Roman"/>
        </w:rPr>
        <w:t xml:space="preserve">across the nation </w:t>
      </w:r>
      <w:r w:rsidRPr="00E23334">
        <w:rPr>
          <w:rFonts w:eastAsia="Times New Roman"/>
        </w:rPr>
        <w:t>are quickly being overwhelmed with high acu</w:t>
      </w:r>
      <w:r w:rsidR="0068628D">
        <w:rPr>
          <w:rFonts w:eastAsia="Times New Roman"/>
        </w:rPr>
        <w:t>ity/critical adult</w:t>
      </w:r>
      <w:r w:rsidRPr="00E23334">
        <w:rPr>
          <w:rFonts w:eastAsia="Times New Roman"/>
        </w:rPr>
        <w:t xml:space="preserve"> patients and will need to expand capacity and capability to take more critical patients.</w:t>
      </w:r>
    </w:p>
    <w:p w14:paraId="4856F119" w14:textId="5E3F1A32" w:rsidR="0068628D" w:rsidRPr="004C6A9C" w:rsidRDefault="006A1A2A" w:rsidP="00E23334">
      <w:pPr>
        <w:pStyle w:val="ListBullet"/>
        <w:suppressAutoHyphens/>
        <w:spacing w:before="120" w:after="120"/>
        <w:rPr>
          <w:rFonts w:eastAsia="Times New Roman"/>
          <w:b/>
        </w:rPr>
      </w:pPr>
      <w:r w:rsidRPr="00E7719F">
        <w:rPr>
          <w:i/>
          <w:highlight w:val="yellow"/>
        </w:rPr>
        <w:t>(Your Facility</w:t>
      </w:r>
      <w:r>
        <w:rPr>
          <w:i/>
          <w:highlight w:val="yellow"/>
        </w:rPr>
        <w:t>)</w:t>
      </w:r>
      <w:r>
        <w:rPr>
          <w:i/>
        </w:rPr>
        <w:t xml:space="preserve"> </w:t>
      </w:r>
      <w:r w:rsidR="004C6A9C">
        <w:rPr>
          <w:rFonts w:eastAsia="Times New Roman"/>
        </w:rPr>
        <w:t xml:space="preserve">and </w:t>
      </w:r>
      <w:r>
        <w:rPr>
          <w:rFonts w:eastAsia="Times New Roman"/>
        </w:rPr>
        <w:t>other facilities</w:t>
      </w:r>
      <w:r w:rsidR="004C6A9C">
        <w:rPr>
          <w:rFonts w:eastAsia="Times New Roman"/>
        </w:rPr>
        <w:t xml:space="preserve"> are experiencing a significant increase of ED visits.</w:t>
      </w:r>
    </w:p>
    <w:p w14:paraId="4F75FE73" w14:textId="37B4343C" w:rsidR="004C6A9C" w:rsidRPr="0068628D" w:rsidRDefault="006A1A2A" w:rsidP="00E23334">
      <w:pPr>
        <w:pStyle w:val="ListBullet"/>
        <w:suppressAutoHyphens/>
        <w:spacing w:before="120" w:after="120"/>
        <w:rPr>
          <w:rFonts w:eastAsia="Times New Roman"/>
          <w:b/>
        </w:rPr>
      </w:pPr>
      <w:r>
        <w:rPr>
          <w:i/>
          <w:highlight w:val="yellow"/>
        </w:rPr>
        <w:t>(Your LTC)</w:t>
      </w:r>
      <w:r>
        <w:rPr>
          <w:i/>
        </w:rPr>
        <w:t xml:space="preserve"> </w:t>
      </w:r>
      <w:r w:rsidR="00CE3CEF">
        <w:rPr>
          <w:rFonts w:eastAsia="Times New Roman"/>
        </w:rPr>
        <w:t>has 3 residents with flu like symptoms</w:t>
      </w:r>
    </w:p>
    <w:p w14:paraId="71CE15C8" w14:textId="1F076A04" w:rsidR="00E23334" w:rsidRDefault="00E23334" w:rsidP="00CE3CEF">
      <w:pPr>
        <w:pStyle w:val="ListBullet"/>
        <w:numPr>
          <w:ilvl w:val="0"/>
          <w:numId w:val="0"/>
        </w:numPr>
        <w:suppressAutoHyphens/>
        <w:spacing w:before="120" w:after="120"/>
        <w:rPr>
          <w:rFonts w:eastAsia="Times New Roman"/>
        </w:rPr>
      </w:pPr>
    </w:p>
    <w:p w14:paraId="1F4DB236" w14:textId="77777777" w:rsidR="00CE3CEF" w:rsidRDefault="00CE3CEF" w:rsidP="00CE3CEF">
      <w:pPr>
        <w:pStyle w:val="Heading2"/>
      </w:pPr>
      <w:r>
        <w:t>Questions</w:t>
      </w:r>
    </w:p>
    <w:p w14:paraId="4A2A3D5A" w14:textId="77777777" w:rsidR="00CE3CEF" w:rsidRDefault="00CE3CEF" w:rsidP="00CE3CEF">
      <w:pPr>
        <w:pStyle w:val="BodyText"/>
        <w:numPr>
          <w:ilvl w:val="0"/>
          <w:numId w:val="32"/>
        </w:numPr>
      </w:pPr>
      <w:r w:rsidRPr="006352B3">
        <w:t>What are your immediate priority actions?</w:t>
      </w:r>
    </w:p>
    <w:p w14:paraId="7B1C8351" w14:textId="3C5E00CF" w:rsidR="000D6763" w:rsidRDefault="000D6763" w:rsidP="00CE3CEF">
      <w:pPr>
        <w:pStyle w:val="BodyText"/>
        <w:numPr>
          <w:ilvl w:val="0"/>
          <w:numId w:val="32"/>
        </w:numPr>
      </w:pPr>
      <w:r>
        <w:t>What types of alternate care sites are available?</w:t>
      </w:r>
    </w:p>
    <w:p w14:paraId="7D51DBBD" w14:textId="26ED6CA2" w:rsidR="000D6763" w:rsidRDefault="000D6763" w:rsidP="00CE3CEF">
      <w:pPr>
        <w:pStyle w:val="BodyText"/>
        <w:numPr>
          <w:ilvl w:val="0"/>
          <w:numId w:val="32"/>
        </w:numPr>
      </w:pPr>
      <w:r>
        <w:t>What would trigger the move to alternate care sites?</w:t>
      </w:r>
    </w:p>
    <w:p w14:paraId="518075CC" w14:textId="1ED561FA" w:rsidR="00CE3CEF" w:rsidRPr="0047161D" w:rsidRDefault="00CE3CEF" w:rsidP="00CE3CEF">
      <w:pPr>
        <w:pStyle w:val="BodyText"/>
        <w:numPr>
          <w:ilvl w:val="0"/>
          <w:numId w:val="32"/>
        </w:numPr>
      </w:pPr>
      <w:r w:rsidRPr="0047161D">
        <w:t>Who should be informed, when and how?</w:t>
      </w:r>
    </w:p>
    <w:p w14:paraId="4833E442" w14:textId="7EA6EB1D" w:rsidR="00CE3CEF" w:rsidRDefault="00884862" w:rsidP="00CE3CEF">
      <w:pPr>
        <w:pStyle w:val="BodyText"/>
        <w:numPr>
          <w:ilvl w:val="0"/>
          <w:numId w:val="32"/>
        </w:numPr>
      </w:pPr>
      <w:r>
        <w:t>Are other patients at risk</w:t>
      </w:r>
      <w:r w:rsidR="00CE3CEF" w:rsidRPr="0047161D">
        <w:t>?</w:t>
      </w:r>
      <w:r>
        <w:t xml:space="preserve">  How can we keep them safe from the virus?</w:t>
      </w:r>
    </w:p>
    <w:p w14:paraId="6CEE0359" w14:textId="1834C799" w:rsidR="00CE3CEF" w:rsidRDefault="00884862" w:rsidP="006D3673">
      <w:pPr>
        <w:pStyle w:val="BodyText"/>
        <w:numPr>
          <w:ilvl w:val="0"/>
          <w:numId w:val="32"/>
        </w:numPr>
      </w:pPr>
      <w:r>
        <w:t>What is the role of Home Care?</w:t>
      </w:r>
    </w:p>
    <w:p w14:paraId="3BDA0888" w14:textId="20F25327" w:rsidR="006D3673" w:rsidRPr="006D3673" w:rsidRDefault="006D3673" w:rsidP="006D3673">
      <w:pPr>
        <w:pStyle w:val="BodyText"/>
        <w:numPr>
          <w:ilvl w:val="0"/>
          <w:numId w:val="32"/>
        </w:numPr>
      </w:pPr>
      <w:r>
        <w:t>Do we continue with elective clinic and surgery visits?</w:t>
      </w:r>
    </w:p>
    <w:p w14:paraId="02035CD4" w14:textId="447C0D03" w:rsidR="00CE3CEF" w:rsidRPr="0047161D" w:rsidRDefault="00CE3CEF" w:rsidP="00CE3CEF">
      <w:pPr>
        <w:pStyle w:val="BodyText"/>
        <w:numPr>
          <w:ilvl w:val="0"/>
          <w:numId w:val="32"/>
        </w:numPr>
      </w:pPr>
      <w:r w:rsidRPr="00C65B81">
        <w:t xml:space="preserve">How will you confirm whether the </w:t>
      </w:r>
      <w:r w:rsidR="000D6763">
        <w:t>residents have</w:t>
      </w:r>
      <w:r w:rsidRPr="00C65B81">
        <w:t xml:space="preserve"> COVID-19 or influenza?</w:t>
      </w:r>
    </w:p>
    <w:p w14:paraId="7A7ADAEA" w14:textId="77777777" w:rsidR="00CE3CEF" w:rsidRPr="00CE3CEF" w:rsidRDefault="00CE3CEF" w:rsidP="00CE3CEF">
      <w:pPr>
        <w:pStyle w:val="ListBullet"/>
        <w:numPr>
          <w:ilvl w:val="0"/>
          <w:numId w:val="0"/>
        </w:numPr>
        <w:suppressAutoHyphens/>
        <w:spacing w:before="120" w:after="120"/>
        <w:rPr>
          <w:rFonts w:eastAsia="Times New Roman"/>
        </w:rPr>
      </w:pPr>
    </w:p>
    <w:p w14:paraId="609962C3" w14:textId="299D6249" w:rsidR="0029199A" w:rsidRDefault="0029199A" w:rsidP="00E23559">
      <w:pPr>
        <w:pStyle w:val="Heading1"/>
        <w:jc w:val="left"/>
      </w:pPr>
    </w:p>
    <w:p w14:paraId="609962C4" w14:textId="549C8AFA" w:rsidR="0029199A" w:rsidRDefault="0029199A" w:rsidP="0029199A">
      <w:pPr>
        <w:pStyle w:val="BodyText"/>
      </w:pPr>
    </w:p>
    <w:p w14:paraId="148C877E" w14:textId="72A43813" w:rsidR="00FF4561" w:rsidRDefault="00FF4561" w:rsidP="0029199A">
      <w:pPr>
        <w:pStyle w:val="BodyText"/>
      </w:pPr>
    </w:p>
    <w:p w14:paraId="609962FC" w14:textId="77777777" w:rsidR="0029199A" w:rsidRPr="0029199A" w:rsidRDefault="0029199A" w:rsidP="00B94940">
      <w:pPr>
        <w:pStyle w:val="BodyText"/>
      </w:pPr>
    </w:p>
    <w:sectPr w:rsidR="0029199A" w:rsidRPr="0029199A" w:rsidSect="00A27816">
      <w:footerReference w:type="default" r:id="rId11"/>
      <w:pgSz w:w="12240" w:h="15840"/>
      <w:pgMar w:top="1440" w:right="1440" w:bottom="1440" w:left="1440" w:header="720" w:footer="720" w:gutter="0"/>
      <w:pgNumType w:start="1"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9C9CD" w14:textId="77777777" w:rsidR="00B802BF" w:rsidRDefault="00B802BF" w:rsidP="00E1502C">
      <w:pPr>
        <w:spacing w:after="0" w:line="240" w:lineRule="auto"/>
      </w:pPr>
      <w:r>
        <w:separator/>
      </w:r>
    </w:p>
  </w:endnote>
  <w:endnote w:type="continuationSeparator" w:id="0">
    <w:p w14:paraId="259477D9" w14:textId="77777777" w:rsidR="00B802BF" w:rsidRDefault="00B802BF"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851319"/>
      <w:docPartObj>
        <w:docPartGallery w:val="Page Numbers (Bottom of Page)"/>
        <w:docPartUnique/>
      </w:docPartObj>
    </w:sdtPr>
    <w:sdtEndPr>
      <w:rPr>
        <w:noProof/>
      </w:rPr>
    </w:sdtEndPr>
    <w:sdtContent>
      <w:p w14:paraId="321A1219" w14:textId="21B60CC6" w:rsidR="00081CB5" w:rsidRDefault="00081CB5" w:rsidP="00A27816">
        <w:pPr>
          <w:pStyle w:val="Footer"/>
          <w:pBdr>
            <w:top w:val="single" w:sz="4" w:space="1" w:color="003366"/>
          </w:pBdr>
        </w:pPr>
        <w:r>
          <w:t>Exercise Overview</w:t>
        </w:r>
        <w:r>
          <w:tab/>
        </w:r>
        <w:r>
          <w:fldChar w:fldCharType="begin"/>
        </w:r>
        <w:r>
          <w:instrText xml:space="preserve"> PAGE   \* MERGEFORMAT </w:instrText>
        </w:r>
        <w:r>
          <w:fldChar w:fldCharType="separate"/>
        </w:r>
        <w:r w:rsidR="003136D8">
          <w:rPr>
            <w:noProof/>
          </w:rPr>
          <w:t>2</w:t>
        </w:r>
        <w:r>
          <w:rPr>
            <w:noProof/>
          </w:rPr>
          <w:fldChar w:fldCharType="end"/>
        </w:r>
        <w:r>
          <w:rPr>
            <w:noProof/>
          </w:rPr>
          <w:tab/>
        </w:r>
        <w:r w:rsidR="00002FD5">
          <w:t>Sanford Bemidji Emergency Preparedness</w:t>
        </w:r>
      </w:p>
    </w:sdtContent>
  </w:sdt>
  <w:p w14:paraId="66003DA7" w14:textId="4AA56C2F" w:rsidR="00081CB5" w:rsidRPr="00695A21" w:rsidRDefault="00081CB5" w:rsidP="00147A95">
    <w:pPr>
      <w:pStyle w:val="Footer"/>
      <w:rPr>
        <w:b w:val="0"/>
      </w:rPr>
    </w:pPr>
    <w:r w:rsidRPr="00695A21">
      <w:rPr>
        <w:b w:val="0"/>
      </w:rPr>
      <w:t>Homeland Security Exercise and Evaluation Program (HSEEP)</w:t>
    </w:r>
    <w:r w:rsidR="00147A95">
      <w:rPr>
        <w:b w:val="0"/>
      </w:rPr>
      <w:tab/>
    </w:r>
    <w:r w:rsidR="006F3BD9" w:rsidRPr="006F3BD9">
      <w:rPr>
        <w:b w:val="0"/>
      </w:rPr>
      <w:t>Rev. 2017 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746016"/>
      <w:docPartObj>
        <w:docPartGallery w:val="Page Numbers (Bottom of Page)"/>
        <w:docPartUnique/>
      </w:docPartObj>
    </w:sdtPr>
    <w:sdtEndPr>
      <w:rPr>
        <w:noProof/>
      </w:rPr>
    </w:sdtEndPr>
    <w:sdtContent>
      <w:p w14:paraId="60996309" w14:textId="29B52A5E" w:rsidR="00D356F3" w:rsidRDefault="00D356F3" w:rsidP="00695A21">
        <w:pPr>
          <w:pStyle w:val="Footer"/>
        </w:pPr>
        <w:r>
          <w:t>General Information</w:t>
        </w:r>
        <w:r>
          <w:tab/>
        </w:r>
        <w:r>
          <w:fldChar w:fldCharType="begin"/>
        </w:r>
        <w:r>
          <w:instrText xml:space="preserve"> PAGE   \* MERGEFORMAT </w:instrText>
        </w:r>
        <w:r>
          <w:fldChar w:fldCharType="separate"/>
        </w:r>
        <w:r w:rsidR="003136D8">
          <w:rPr>
            <w:noProof/>
          </w:rPr>
          <w:t>4</w:t>
        </w:r>
        <w:r>
          <w:rPr>
            <w:noProof/>
          </w:rPr>
          <w:fldChar w:fldCharType="end"/>
        </w:r>
        <w:r>
          <w:rPr>
            <w:noProof/>
          </w:rPr>
          <w:tab/>
        </w:r>
        <w:r w:rsidR="003B1B02">
          <w:t>NW Health Services Coalition</w:t>
        </w:r>
      </w:p>
    </w:sdtContent>
  </w:sdt>
  <w:p w14:paraId="6099630B" w14:textId="6E77039F" w:rsidR="00D356F3" w:rsidRPr="00695A21" w:rsidRDefault="00D356F3" w:rsidP="00147A95">
    <w:pPr>
      <w:pStyle w:val="Footer"/>
      <w:rPr>
        <w:b w:val="0"/>
      </w:rPr>
    </w:pPr>
    <w:r w:rsidRPr="00695A21">
      <w:rPr>
        <w:b w:val="0"/>
      </w:rPr>
      <w:t>Homeland Security Exercise and Evaluation Program (HSEEP)</w:t>
    </w:r>
    <w:r w:rsidR="00147A95">
      <w:rPr>
        <w:b w:val="0"/>
      </w:rPr>
      <w:tab/>
    </w:r>
    <w:r w:rsidR="006F3BD9" w:rsidRPr="006F3BD9">
      <w:rPr>
        <w:b w:val="0"/>
      </w:rPr>
      <w:t>Rev. 2017 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361219"/>
      <w:docPartObj>
        <w:docPartGallery w:val="Page Numbers (Bottom of Page)"/>
        <w:docPartUnique/>
      </w:docPartObj>
    </w:sdtPr>
    <w:sdtEndPr>
      <w:rPr>
        <w:noProof/>
      </w:rPr>
    </w:sdtEndPr>
    <w:sdtContent>
      <w:p w14:paraId="6099631E" w14:textId="49824071" w:rsidR="00CC331B" w:rsidRDefault="00CC331B" w:rsidP="00A27816">
        <w:pPr>
          <w:pStyle w:val="Footer"/>
          <w:pBdr>
            <w:top w:val="single" w:sz="4" w:space="1" w:color="003366"/>
          </w:pBdr>
        </w:pPr>
        <w:r>
          <w:t>Appendix D</w:t>
        </w:r>
        <w:r w:rsidR="005C13ED">
          <w:t>: Acronyms</w:t>
        </w:r>
        <w:r>
          <w:tab/>
        </w:r>
        <w:r w:rsidR="00695A21">
          <w:t>D-</w:t>
        </w:r>
        <w:r>
          <w:fldChar w:fldCharType="begin"/>
        </w:r>
        <w:r>
          <w:instrText xml:space="preserve"> PAGE   \* MERGEFORMAT </w:instrText>
        </w:r>
        <w:r>
          <w:fldChar w:fldCharType="separate"/>
        </w:r>
        <w:r w:rsidR="003136D8">
          <w:rPr>
            <w:noProof/>
          </w:rPr>
          <w:t>3</w:t>
        </w:r>
        <w:r>
          <w:rPr>
            <w:noProof/>
          </w:rPr>
          <w:fldChar w:fldCharType="end"/>
        </w:r>
        <w:r>
          <w:rPr>
            <w:noProof/>
          </w:rPr>
          <w:tab/>
        </w:r>
        <w:r w:rsidR="003B1B02">
          <w:t>NW Health Services Coalition</w:t>
        </w:r>
      </w:p>
    </w:sdtContent>
  </w:sdt>
  <w:p w14:paraId="6099631F" w14:textId="692BD230" w:rsidR="00CC331B" w:rsidRPr="00695A21" w:rsidRDefault="003B1B02" w:rsidP="00CC331B">
    <w:pPr>
      <w:pStyle w:val="Footer"/>
      <w:jc w:val="center"/>
      <w:rPr>
        <w:b w:val="0"/>
      </w:rPr>
    </w:pPr>
    <w:r>
      <w:rPr>
        <w:b w:val="0"/>
      </w:rPr>
      <w:t xml:space="preserve"> </w:t>
    </w:r>
  </w:p>
  <w:p w14:paraId="60996320" w14:textId="19202B4E" w:rsidR="00CC331B" w:rsidRPr="00695A21" w:rsidRDefault="00CC331B" w:rsidP="00147A95">
    <w:pPr>
      <w:pStyle w:val="Footer"/>
      <w:rPr>
        <w:b w:val="0"/>
      </w:rPr>
    </w:pPr>
    <w:r w:rsidRPr="00695A21">
      <w:rPr>
        <w:b w:val="0"/>
      </w:rPr>
      <w:t>Homeland Security Exercise and Evaluation Program (HSEEP)</w:t>
    </w:r>
    <w:r w:rsidR="00147A95">
      <w:rPr>
        <w:b w:val="0"/>
      </w:rPr>
      <w:tab/>
    </w:r>
    <w:r w:rsidR="006F3BD9" w:rsidRPr="006F3BD9">
      <w:rPr>
        <w:b w:val="0"/>
      </w:rPr>
      <w:t>Rev. 2017 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0260C" w14:textId="77777777" w:rsidR="00B802BF" w:rsidRDefault="00B802BF" w:rsidP="00E1502C">
      <w:pPr>
        <w:spacing w:after="0" w:line="240" w:lineRule="auto"/>
      </w:pPr>
      <w:r>
        <w:separator/>
      </w:r>
    </w:p>
  </w:footnote>
  <w:footnote w:type="continuationSeparator" w:id="0">
    <w:p w14:paraId="5F7B2BA4" w14:textId="77777777" w:rsidR="00B802BF" w:rsidRDefault="00B802BF"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A736" w14:textId="45AA3B9D" w:rsidR="00081CB5" w:rsidRDefault="00081CB5" w:rsidP="00695A21">
    <w:pPr>
      <w:pStyle w:val="Header"/>
      <w:pBdr>
        <w:bottom w:val="single" w:sz="4" w:space="1" w:color="003366"/>
      </w:pBdr>
      <w:jc w:val="right"/>
    </w:pPr>
    <w:r>
      <w:t>Situation Manual</w:t>
    </w:r>
    <w:r w:rsidR="00695A21">
      <w:t xml:space="preserve"> (</w:t>
    </w:r>
    <w:proofErr w:type="spellStart"/>
    <w:r w:rsidR="00695A21">
      <w:t>SitMan</w:t>
    </w:r>
    <w:proofErr w:type="spellEnd"/>
    <w:r w:rsidR="00695A21">
      <w:t>)</w:t>
    </w:r>
    <w:r>
      <w:tab/>
    </w:r>
    <w:r>
      <w:tab/>
    </w:r>
    <w:r w:rsidR="00E64396">
      <w:t>2020</w:t>
    </w:r>
    <w:r w:rsidR="003136D8">
      <w:t xml:space="preserve"> </w:t>
    </w:r>
    <w:proofErr w:type="gramStart"/>
    <w:r w:rsidR="003136D8">
      <w:t xml:space="preserve">TTX </w:t>
    </w:r>
    <w:r w:rsidR="007D2AB2">
      <w:t xml:space="preserve"> COVID</w:t>
    </w:r>
    <w:proofErr w:type="gramEnd"/>
    <w:r w:rsidR="007D2AB2">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3050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B24A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948F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A487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F69E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C270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2EE2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6C4E5EBA"/>
    <w:lvl w:ilvl="0">
      <w:start w:val="1"/>
      <w:numFmt w:val="decimal"/>
      <w:pStyle w:val="ListNumber"/>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A1B6A10"/>
    <w:multiLevelType w:val="hybridMultilevel"/>
    <w:tmpl w:val="16F63FD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085C03"/>
    <w:multiLevelType w:val="hybridMultilevel"/>
    <w:tmpl w:val="739E0AC2"/>
    <w:lvl w:ilvl="0" w:tplc="29DAFC14">
      <w:start w:val="1"/>
      <w:numFmt w:val="decimal"/>
      <w:lvlText w:val="%1."/>
      <w:lvlJc w:val="left"/>
      <w:pPr>
        <w:tabs>
          <w:tab w:val="num" w:pos="720"/>
        </w:tabs>
        <w:ind w:left="720" w:hanging="360"/>
      </w:pPr>
    </w:lvl>
    <w:lvl w:ilvl="1" w:tplc="4328E706" w:tentative="1">
      <w:start w:val="1"/>
      <w:numFmt w:val="decimal"/>
      <w:lvlText w:val="%2."/>
      <w:lvlJc w:val="left"/>
      <w:pPr>
        <w:tabs>
          <w:tab w:val="num" w:pos="1440"/>
        </w:tabs>
        <w:ind w:left="1440" w:hanging="360"/>
      </w:pPr>
    </w:lvl>
    <w:lvl w:ilvl="2" w:tplc="782E1CAC" w:tentative="1">
      <w:start w:val="1"/>
      <w:numFmt w:val="decimal"/>
      <w:lvlText w:val="%3."/>
      <w:lvlJc w:val="left"/>
      <w:pPr>
        <w:tabs>
          <w:tab w:val="num" w:pos="2160"/>
        </w:tabs>
        <w:ind w:left="2160" w:hanging="360"/>
      </w:pPr>
    </w:lvl>
    <w:lvl w:ilvl="3" w:tplc="4ED8387C" w:tentative="1">
      <w:start w:val="1"/>
      <w:numFmt w:val="decimal"/>
      <w:lvlText w:val="%4."/>
      <w:lvlJc w:val="left"/>
      <w:pPr>
        <w:tabs>
          <w:tab w:val="num" w:pos="2880"/>
        </w:tabs>
        <w:ind w:left="2880" w:hanging="360"/>
      </w:pPr>
    </w:lvl>
    <w:lvl w:ilvl="4" w:tplc="5F722722" w:tentative="1">
      <w:start w:val="1"/>
      <w:numFmt w:val="decimal"/>
      <w:lvlText w:val="%5."/>
      <w:lvlJc w:val="left"/>
      <w:pPr>
        <w:tabs>
          <w:tab w:val="num" w:pos="3600"/>
        </w:tabs>
        <w:ind w:left="3600" w:hanging="360"/>
      </w:pPr>
    </w:lvl>
    <w:lvl w:ilvl="5" w:tplc="8D964546" w:tentative="1">
      <w:start w:val="1"/>
      <w:numFmt w:val="decimal"/>
      <w:lvlText w:val="%6."/>
      <w:lvlJc w:val="left"/>
      <w:pPr>
        <w:tabs>
          <w:tab w:val="num" w:pos="4320"/>
        </w:tabs>
        <w:ind w:left="4320" w:hanging="360"/>
      </w:pPr>
    </w:lvl>
    <w:lvl w:ilvl="6" w:tplc="DA6E48F4" w:tentative="1">
      <w:start w:val="1"/>
      <w:numFmt w:val="decimal"/>
      <w:lvlText w:val="%7."/>
      <w:lvlJc w:val="left"/>
      <w:pPr>
        <w:tabs>
          <w:tab w:val="num" w:pos="5040"/>
        </w:tabs>
        <w:ind w:left="5040" w:hanging="360"/>
      </w:pPr>
    </w:lvl>
    <w:lvl w:ilvl="7" w:tplc="288A83F8" w:tentative="1">
      <w:start w:val="1"/>
      <w:numFmt w:val="decimal"/>
      <w:lvlText w:val="%8."/>
      <w:lvlJc w:val="left"/>
      <w:pPr>
        <w:tabs>
          <w:tab w:val="num" w:pos="5760"/>
        </w:tabs>
        <w:ind w:left="5760" w:hanging="360"/>
      </w:pPr>
    </w:lvl>
    <w:lvl w:ilvl="8" w:tplc="509CD8D6" w:tentative="1">
      <w:start w:val="1"/>
      <w:numFmt w:val="decimal"/>
      <w:lvlText w:val="%9."/>
      <w:lvlJc w:val="left"/>
      <w:pPr>
        <w:tabs>
          <w:tab w:val="num" w:pos="6480"/>
        </w:tabs>
        <w:ind w:left="6480" w:hanging="360"/>
      </w:pPr>
    </w:lvl>
  </w:abstractNum>
  <w:abstractNum w:abstractNumId="12" w15:restartNumberingAfterBreak="0">
    <w:nsid w:val="1EDC13B7"/>
    <w:multiLevelType w:val="multilevel"/>
    <w:tmpl w:val="88B4C196"/>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560C4943"/>
    <w:multiLevelType w:val="hybridMultilevel"/>
    <w:tmpl w:val="739E0AC2"/>
    <w:lvl w:ilvl="0" w:tplc="29DAFC14">
      <w:start w:val="1"/>
      <w:numFmt w:val="decimal"/>
      <w:lvlText w:val="%1."/>
      <w:lvlJc w:val="left"/>
      <w:pPr>
        <w:tabs>
          <w:tab w:val="num" w:pos="720"/>
        </w:tabs>
        <w:ind w:left="720" w:hanging="360"/>
      </w:pPr>
    </w:lvl>
    <w:lvl w:ilvl="1" w:tplc="4328E706" w:tentative="1">
      <w:start w:val="1"/>
      <w:numFmt w:val="decimal"/>
      <w:lvlText w:val="%2."/>
      <w:lvlJc w:val="left"/>
      <w:pPr>
        <w:tabs>
          <w:tab w:val="num" w:pos="1440"/>
        </w:tabs>
        <w:ind w:left="1440" w:hanging="360"/>
      </w:pPr>
    </w:lvl>
    <w:lvl w:ilvl="2" w:tplc="782E1CAC" w:tentative="1">
      <w:start w:val="1"/>
      <w:numFmt w:val="decimal"/>
      <w:lvlText w:val="%3."/>
      <w:lvlJc w:val="left"/>
      <w:pPr>
        <w:tabs>
          <w:tab w:val="num" w:pos="2160"/>
        </w:tabs>
        <w:ind w:left="2160" w:hanging="360"/>
      </w:pPr>
    </w:lvl>
    <w:lvl w:ilvl="3" w:tplc="4ED8387C" w:tentative="1">
      <w:start w:val="1"/>
      <w:numFmt w:val="decimal"/>
      <w:lvlText w:val="%4."/>
      <w:lvlJc w:val="left"/>
      <w:pPr>
        <w:tabs>
          <w:tab w:val="num" w:pos="2880"/>
        </w:tabs>
        <w:ind w:left="2880" w:hanging="360"/>
      </w:pPr>
    </w:lvl>
    <w:lvl w:ilvl="4" w:tplc="5F722722" w:tentative="1">
      <w:start w:val="1"/>
      <w:numFmt w:val="decimal"/>
      <w:lvlText w:val="%5."/>
      <w:lvlJc w:val="left"/>
      <w:pPr>
        <w:tabs>
          <w:tab w:val="num" w:pos="3600"/>
        </w:tabs>
        <w:ind w:left="3600" w:hanging="360"/>
      </w:pPr>
    </w:lvl>
    <w:lvl w:ilvl="5" w:tplc="8D964546" w:tentative="1">
      <w:start w:val="1"/>
      <w:numFmt w:val="decimal"/>
      <w:lvlText w:val="%6."/>
      <w:lvlJc w:val="left"/>
      <w:pPr>
        <w:tabs>
          <w:tab w:val="num" w:pos="4320"/>
        </w:tabs>
        <w:ind w:left="4320" w:hanging="360"/>
      </w:pPr>
    </w:lvl>
    <w:lvl w:ilvl="6" w:tplc="DA6E48F4" w:tentative="1">
      <w:start w:val="1"/>
      <w:numFmt w:val="decimal"/>
      <w:lvlText w:val="%7."/>
      <w:lvlJc w:val="left"/>
      <w:pPr>
        <w:tabs>
          <w:tab w:val="num" w:pos="5040"/>
        </w:tabs>
        <w:ind w:left="5040" w:hanging="360"/>
      </w:pPr>
    </w:lvl>
    <w:lvl w:ilvl="7" w:tplc="288A83F8" w:tentative="1">
      <w:start w:val="1"/>
      <w:numFmt w:val="decimal"/>
      <w:lvlText w:val="%8."/>
      <w:lvlJc w:val="left"/>
      <w:pPr>
        <w:tabs>
          <w:tab w:val="num" w:pos="5760"/>
        </w:tabs>
        <w:ind w:left="5760" w:hanging="360"/>
      </w:pPr>
    </w:lvl>
    <w:lvl w:ilvl="8" w:tplc="509CD8D6" w:tentative="1">
      <w:start w:val="1"/>
      <w:numFmt w:val="decimal"/>
      <w:lvlText w:val="%9."/>
      <w:lvlJc w:val="left"/>
      <w:pPr>
        <w:tabs>
          <w:tab w:val="num" w:pos="6480"/>
        </w:tabs>
        <w:ind w:left="6480" w:hanging="360"/>
      </w:pPr>
    </w:lvl>
  </w:abstractNum>
  <w:abstractNum w:abstractNumId="16" w15:restartNumberingAfterBreak="0">
    <w:nsid w:val="62413129"/>
    <w:multiLevelType w:val="hybridMultilevel"/>
    <w:tmpl w:val="739E0AC2"/>
    <w:lvl w:ilvl="0" w:tplc="29DAFC14">
      <w:start w:val="1"/>
      <w:numFmt w:val="decimal"/>
      <w:lvlText w:val="%1."/>
      <w:lvlJc w:val="left"/>
      <w:pPr>
        <w:tabs>
          <w:tab w:val="num" w:pos="720"/>
        </w:tabs>
        <w:ind w:left="720" w:hanging="360"/>
      </w:pPr>
    </w:lvl>
    <w:lvl w:ilvl="1" w:tplc="4328E706" w:tentative="1">
      <w:start w:val="1"/>
      <w:numFmt w:val="decimal"/>
      <w:lvlText w:val="%2."/>
      <w:lvlJc w:val="left"/>
      <w:pPr>
        <w:tabs>
          <w:tab w:val="num" w:pos="1440"/>
        </w:tabs>
        <w:ind w:left="1440" w:hanging="360"/>
      </w:pPr>
    </w:lvl>
    <w:lvl w:ilvl="2" w:tplc="782E1CAC" w:tentative="1">
      <w:start w:val="1"/>
      <w:numFmt w:val="decimal"/>
      <w:lvlText w:val="%3."/>
      <w:lvlJc w:val="left"/>
      <w:pPr>
        <w:tabs>
          <w:tab w:val="num" w:pos="2160"/>
        </w:tabs>
        <w:ind w:left="2160" w:hanging="360"/>
      </w:pPr>
    </w:lvl>
    <w:lvl w:ilvl="3" w:tplc="4ED8387C" w:tentative="1">
      <w:start w:val="1"/>
      <w:numFmt w:val="decimal"/>
      <w:lvlText w:val="%4."/>
      <w:lvlJc w:val="left"/>
      <w:pPr>
        <w:tabs>
          <w:tab w:val="num" w:pos="2880"/>
        </w:tabs>
        <w:ind w:left="2880" w:hanging="360"/>
      </w:pPr>
    </w:lvl>
    <w:lvl w:ilvl="4" w:tplc="5F722722" w:tentative="1">
      <w:start w:val="1"/>
      <w:numFmt w:val="decimal"/>
      <w:lvlText w:val="%5."/>
      <w:lvlJc w:val="left"/>
      <w:pPr>
        <w:tabs>
          <w:tab w:val="num" w:pos="3600"/>
        </w:tabs>
        <w:ind w:left="3600" w:hanging="360"/>
      </w:pPr>
    </w:lvl>
    <w:lvl w:ilvl="5" w:tplc="8D964546" w:tentative="1">
      <w:start w:val="1"/>
      <w:numFmt w:val="decimal"/>
      <w:lvlText w:val="%6."/>
      <w:lvlJc w:val="left"/>
      <w:pPr>
        <w:tabs>
          <w:tab w:val="num" w:pos="4320"/>
        </w:tabs>
        <w:ind w:left="4320" w:hanging="360"/>
      </w:pPr>
    </w:lvl>
    <w:lvl w:ilvl="6" w:tplc="DA6E48F4" w:tentative="1">
      <w:start w:val="1"/>
      <w:numFmt w:val="decimal"/>
      <w:lvlText w:val="%7."/>
      <w:lvlJc w:val="left"/>
      <w:pPr>
        <w:tabs>
          <w:tab w:val="num" w:pos="5040"/>
        </w:tabs>
        <w:ind w:left="5040" w:hanging="360"/>
      </w:pPr>
    </w:lvl>
    <w:lvl w:ilvl="7" w:tplc="288A83F8" w:tentative="1">
      <w:start w:val="1"/>
      <w:numFmt w:val="decimal"/>
      <w:lvlText w:val="%8."/>
      <w:lvlJc w:val="left"/>
      <w:pPr>
        <w:tabs>
          <w:tab w:val="num" w:pos="5760"/>
        </w:tabs>
        <w:ind w:left="5760" w:hanging="360"/>
      </w:pPr>
    </w:lvl>
    <w:lvl w:ilvl="8" w:tplc="509CD8D6" w:tentative="1">
      <w:start w:val="1"/>
      <w:numFmt w:val="decimal"/>
      <w:lvlText w:val="%9."/>
      <w:lvlJc w:val="left"/>
      <w:pPr>
        <w:tabs>
          <w:tab w:val="num" w:pos="6480"/>
        </w:tabs>
        <w:ind w:left="6480" w:hanging="360"/>
      </w:pPr>
    </w:lvl>
  </w:abstractNum>
  <w:abstractNum w:abstractNumId="17"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8" w15:restartNumberingAfterBreak="0">
    <w:nsid w:val="75022496"/>
    <w:multiLevelType w:val="hybridMultilevel"/>
    <w:tmpl w:val="9F226C98"/>
    <w:lvl w:ilvl="0" w:tplc="973A1B78">
      <w:start w:val="1"/>
      <w:numFmt w:val="bullet"/>
      <w:lvlText w:val="▰"/>
      <w:lvlJc w:val="left"/>
      <w:pPr>
        <w:tabs>
          <w:tab w:val="num" w:pos="720"/>
        </w:tabs>
        <w:ind w:left="720" w:hanging="360"/>
      </w:pPr>
      <w:rPr>
        <w:rFonts w:ascii="MS Gothic" w:hAnsi="MS Gothic" w:hint="default"/>
      </w:rPr>
    </w:lvl>
    <w:lvl w:ilvl="1" w:tplc="1EA4E46E" w:tentative="1">
      <w:start w:val="1"/>
      <w:numFmt w:val="bullet"/>
      <w:lvlText w:val="▰"/>
      <w:lvlJc w:val="left"/>
      <w:pPr>
        <w:tabs>
          <w:tab w:val="num" w:pos="1440"/>
        </w:tabs>
        <w:ind w:left="1440" w:hanging="360"/>
      </w:pPr>
      <w:rPr>
        <w:rFonts w:ascii="MS Gothic" w:hAnsi="MS Gothic" w:hint="default"/>
      </w:rPr>
    </w:lvl>
    <w:lvl w:ilvl="2" w:tplc="076AC2E0" w:tentative="1">
      <w:start w:val="1"/>
      <w:numFmt w:val="bullet"/>
      <w:lvlText w:val="▰"/>
      <w:lvlJc w:val="left"/>
      <w:pPr>
        <w:tabs>
          <w:tab w:val="num" w:pos="2160"/>
        </w:tabs>
        <w:ind w:left="2160" w:hanging="360"/>
      </w:pPr>
      <w:rPr>
        <w:rFonts w:ascii="MS Gothic" w:hAnsi="MS Gothic" w:hint="default"/>
      </w:rPr>
    </w:lvl>
    <w:lvl w:ilvl="3" w:tplc="A9720432" w:tentative="1">
      <w:start w:val="1"/>
      <w:numFmt w:val="bullet"/>
      <w:lvlText w:val="▰"/>
      <w:lvlJc w:val="left"/>
      <w:pPr>
        <w:tabs>
          <w:tab w:val="num" w:pos="2880"/>
        </w:tabs>
        <w:ind w:left="2880" w:hanging="360"/>
      </w:pPr>
      <w:rPr>
        <w:rFonts w:ascii="MS Gothic" w:hAnsi="MS Gothic" w:hint="default"/>
      </w:rPr>
    </w:lvl>
    <w:lvl w:ilvl="4" w:tplc="2CDAF9F8" w:tentative="1">
      <w:start w:val="1"/>
      <w:numFmt w:val="bullet"/>
      <w:lvlText w:val="▰"/>
      <w:lvlJc w:val="left"/>
      <w:pPr>
        <w:tabs>
          <w:tab w:val="num" w:pos="3600"/>
        </w:tabs>
        <w:ind w:left="3600" w:hanging="360"/>
      </w:pPr>
      <w:rPr>
        <w:rFonts w:ascii="MS Gothic" w:hAnsi="MS Gothic" w:hint="default"/>
      </w:rPr>
    </w:lvl>
    <w:lvl w:ilvl="5" w:tplc="432C5144" w:tentative="1">
      <w:start w:val="1"/>
      <w:numFmt w:val="bullet"/>
      <w:lvlText w:val="▰"/>
      <w:lvlJc w:val="left"/>
      <w:pPr>
        <w:tabs>
          <w:tab w:val="num" w:pos="4320"/>
        </w:tabs>
        <w:ind w:left="4320" w:hanging="360"/>
      </w:pPr>
      <w:rPr>
        <w:rFonts w:ascii="MS Gothic" w:hAnsi="MS Gothic" w:hint="default"/>
      </w:rPr>
    </w:lvl>
    <w:lvl w:ilvl="6" w:tplc="0FE4E7B0" w:tentative="1">
      <w:start w:val="1"/>
      <w:numFmt w:val="bullet"/>
      <w:lvlText w:val="▰"/>
      <w:lvlJc w:val="left"/>
      <w:pPr>
        <w:tabs>
          <w:tab w:val="num" w:pos="5040"/>
        </w:tabs>
        <w:ind w:left="5040" w:hanging="360"/>
      </w:pPr>
      <w:rPr>
        <w:rFonts w:ascii="MS Gothic" w:hAnsi="MS Gothic" w:hint="default"/>
      </w:rPr>
    </w:lvl>
    <w:lvl w:ilvl="7" w:tplc="00A41294" w:tentative="1">
      <w:start w:val="1"/>
      <w:numFmt w:val="bullet"/>
      <w:lvlText w:val="▰"/>
      <w:lvlJc w:val="left"/>
      <w:pPr>
        <w:tabs>
          <w:tab w:val="num" w:pos="5760"/>
        </w:tabs>
        <w:ind w:left="5760" w:hanging="360"/>
      </w:pPr>
      <w:rPr>
        <w:rFonts w:ascii="MS Gothic" w:hAnsi="MS Gothic" w:hint="default"/>
      </w:rPr>
    </w:lvl>
    <w:lvl w:ilvl="8" w:tplc="FAA2A086" w:tentative="1">
      <w:start w:val="1"/>
      <w:numFmt w:val="bullet"/>
      <w:lvlText w:val="▰"/>
      <w:lvlJc w:val="left"/>
      <w:pPr>
        <w:tabs>
          <w:tab w:val="num" w:pos="6480"/>
        </w:tabs>
        <w:ind w:left="6480" w:hanging="360"/>
      </w:pPr>
      <w:rPr>
        <w:rFonts w:ascii="MS Gothic" w:hAnsi="MS Gothic" w:hint="default"/>
      </w:rPr>
    </w:lvl>
  </w:abstractNum>
  <w:abstractNum w:abstractNumId="19" w15:restartNumberingAfterBreak="0">
    <w:nsid w:val="7621327D"/>
    <w:multiLevelType w:val="hybridMultilevel"/>
    <w:tmpl w:val="811A6BA8"/>
    <w:lvl w:ilvl="0" w:tplc="4802CA6C">
      <w:start w:val="1"/>
      <w:numFmt w:val="decimal"/>
      <w:lvlText w:val="%1."/>
      <w:lvlJc w:val="left"/>
      <w:pPr>
        <w:tabs>
          <w:tab w:val="num" w:pos="720"/>
        </w:tabs>
        <w:ind w:left="720" w:hanging="360"/>
      </w:pPr>
    </w:lvl>
    <w:lvl w:ilvl="1" w:tplc="0FE8B4BE" w:tentative="1">
      <w:start w:val="1"/>
      <w:numFmt w:val="decimal"/>
      <w:lvlText w:val="%2."/>
      <w:lvlJc w:val="left"/>
      <w:pPr>
        <w:tabs>
          <w:tab w:val="num" w:pos="1440"/>
        </w:tabs>
        <w:ind w:left="1440" w:hanging="360"/>
      </w:pPr>
    </w:lvl>
    <w:lvl w:ilvl="2" w:tplc="7206C864" w:tentative="1">
      <w:start w:val="1"/>
      <w:numFmt w:val="decimal"/>
      <w:lvlText w:val="%3."/>
      <w:lvlJc w:val="left"/>
      <w:pPr>
        <w:tabs>
          <w:tab w:val="num" w:pos="2160"/>
        </w:tabs>
        <w:ind w:left="2160" w:hanging="360"/>
      </w:pPr>
    </w:lvl>
    <w:lvl w:ilvl="3" w:tplc="374CBD16" w:tentative="1">
      <w:start w:val="1"/>
      <w:numFmt w:val="decimal"/>
      <w:lvlText w:val="%4."/>
      <w:lvlJc w:val="left"/>
      <w:pPr>
        <w:tabs>
          <w:tab w:val="num" w:pos="2880"/>
        </w:tabs>
        <w:ind w:left="2880" w:hanging="360"/>
      </w:pPr>
    </w:lvl>
    <w:lvl w:ilvl="4" w:tplc="8EAE5682" w:tentative="1">
      <w:start w:val="1"/>
      <w:numFmt w:val="decimal"/>
      <w:lvlText w:val="%5."/>
      <w:lvlJc w:val="left"/>
      <w:pPr>
        <w:tabs>
          <w:tab w:val="num" w:pos="3600"/>
        </w:tabs>
        <w:ind w:left="3600" w:hanging="360"/>
      </w:pPr>
    </w:lvl>
    <w:lvl w:ilvl="5" w:tplc="35D8F390" w:tentative="1">
      <w:start w:val="1"/>
      <w:numFmt w:val="decimal"/>
      <w:lvlText w:val="%6."/>
      <w:lvlJc w:val="left"/>
      <w:pPr>
        <w:tabs>
          <w:tab w:val="num" w:pos="4320"/>
        </w:tabs>
        <w:ind w:left="4320" w:hanging="360"/>
      </w:pPr>
    </w:lvl>
    <w:lvl w:ilvl="6" w:tplc="6622BB44" w:tentative="1">
      <w:start w:val="1"/>
      <w:numFmt w:val="decimal"/>
      <w:lvlText w:val="%7."/>
      <w:lvlJc w:val="left"/>
      <w:pPr>
        <w:tabs>
          <w:tab w:val="num" w:pos="5040"/>
        </w:tabs>
        <w:ind w:left="5040" w:hanging="360"/>
      </w:pPr>
    </w:lvl>
    <w:lvl w:ilvl="7" w:tplc="CBB6B0B0" w:tentative="1">
      <w:start w:val="1"/>
      <w:numFmt w:val="decimal"/>
      <w:lvlText w:val="%8."/>
      <w:lvlJc w:val="left"/>
      <w:pPr>
        <w:tabs>
          <w:tab w:val="num" w:pos="5760"/>
        </w:tabs>
        <w:ind w:left="5760" w:hanging="360"/>
      </w:pPr>
    </w:lvl>
    <w:lvl w:ilvl="8" w:tplc="DC428168" w:tentative="1">
      <w:start w:val="1"/>
      <w:numFmt w:val="decimal"/>
      <w:lvlText w:val="%9."/>
      <w:lvlJc w:val="left"/>
      <w:pPr>
        <w:tabs>
          <w:tab w:val="num" w:pos="6480"/>
        </w:tabs>
        <w:ind w:left="6480" w:hanging="360"/>
      </w:pPr>
    </w:lvl>
  </w:abstractNum>
  <w:abstractNum w:abstractNumId="20" w15:restartNumberingAfterBreak="0">
    <w:nsid w:val="799D599D"/>
    <w:multiLevelType w:val="hybridMultilevel"/>
    <w:tmpl w:val="26F8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lvlOverride w:ilvl="0">
      <w:startOverride w:val="1"/>
    </w:lvlOverride>
  </w:num>
  <w:num w:numId="24">
    <w:abstractNumId w:val="20"/>
  </w:num>
  <w:num w:numId="25">
    <w:abstractNumId w:val="10"/>
  </w:num>
  <w:num w:numId="26">
    <w:abstractNumId w:val="14"/>
  </w:num>
  <w:num w:numId="27">
    <w:abstractNumId w:val="12"/>
  </w:num>
  <w:num w:numId="28">
    <w:abstractNumId w:val="18"/>
  </w:num>
  <w:num w:numId="29">
    <w:abstractNumId w:val="11"/>
  </w:num>
  <w:num w:numId="30">
    <w:abstractNumId w:val="19"/>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2FD5"/>
    <w:rsid w:val="00034AAD"/>
    <w:rsid w:val="000479E8"/>
    <w:rsid w:val="00081CB5"/>
    <w:rsid w:val="000A0369"/>
    <w:rsid w:val="000C3FAC"/>
    <w:rsid w:val="000D6763"/>
    <w:rsid w:val="001037C8"/>
    <w:rsid w:val="001153DD"/>
    <w:rsid w:val="00117E42"/>
    <w:rsid w:val="00147A95"/>
    <w:rsid w:val="0018254B"/>
    <w:rsid w:val="001926AA"/>
    <w:rsid w:val="001B0724"/>
    <w:rsid w:val="001C0CED"/>
    <w:rsid w:val="001D2339"/>
    <w:rsid w:val="001E5EBA"/>
    <w:rsid w:val="001F4D49"/>
    <w:rsid w:val="00232242"/>
    <w:rsid w:val="00265499"/>
    <w:rsid w:val="00281ACE"/>
    <w:rsid w:val="002862E7"/>
    <w:rsid w:val="0029199A"/>
    <w:rsid w:val="002C438B"/>
    <w:rsid w:val="002D7A0C"/>
    <w:rsid w:val="003136D8"/>
    <w:rsid w:val="0031398C"/>
    <w:rsid w:val="0034739C"/>
    <w:rsid w:val="0035750A"/>
    <w:rsid w:val="00374CE0"/>
    <w:rsid w:val="003A7417"/>
    <w:rsid w:val="003B1B02"/>
    <w:rsid w:val="003B68DE"/>
    <w:rsid w:val="003B754F"/>
    <w:rsid w:val="003C01B0"/>
    <w:rsid w:val="003C483B"/>
    <w:rsid w:val="003C6D7B"/>
    <w:rsid w:val="003D0A8C"/>
    <w:rsid w:val="0040144F"/>
    <w:rsid w:val="004235A2"/>
    <w:rsid w:val="00445CCB"/>
    <w:rsid w:val="0047161D"/>
    <w:rsid w:val="00484306"/>
    <w:rsid w:val="004A7CC9"/>
    <w:rsid w:val="004A7D8F"/>
    <w:rsid w:val="004C411C"/>
    <w:rsid w:val="004C6A9C"/>
    <w:rsid w:val="005273B7"/>
    <w:rsid w:val="00557098"/>
    <w:rsid w:val="00562B9F"/>
    <w:rsid w:val="005B3405"/>
    <w:rsid w:val="005C13ED"/>
    <w:rsid w:val="005E0113"/>
    <w:rsid w:val="006013D0"/>
    <w:rsid w:val="006177F8"/>
    <w:rsid w:val="006224F9"/>
    <w:rsid w:val="006245A2"/>
    <w:rsid w:val="00625C46"/>
    <w:rsid w:val="0062656E"/>
    <w:rsid w:val="006352B3"/>
    <w:rsid w:val="00651D95"/>
    <w:rsid w:val="0066450C"/>
    <w:rsid w:val="0068628D"/>
    <w:rsid w:val="00690DB9"/>
    <w:rsid w:val="00695A21"/>
    <w:rsid w:val="006A1A2A"/>
    <w:rsid w:val="006B0648"/>
    <w:rsid w:val="006D3673"/>
    <w:rsid w:val="006F3BD9"/>
    <w:rsid w:val="006F55C1"/>
    <w:rsid w:val="00767393"/>
    <w:rsid w:val="007A5356"/>
    <w:rsid w:val="007C09FE"/>
    <w:rsid w:val="007C0BBB"/>
    <w:rsid w:val="007D2AB2"/>
    <w:rsid w:val="007E517A"/>
    <w:rsid w:val="0080249C"/>
    <w:rsid w:val="008072EF"/>
    <w:rsid w:val="00822243"/>
    <w:rsid w:val="00836239"/>
    <w:rsid w:val="008556B8"/>
    <w:rsid w:val="00884862"/>
    <w:rsid w:val="008970E8"/>
    <w:rsid w:val="008A34C9"/>
    <w:rsid w:val="008C703C"/>
    <w:rsid w:val="008D10C3"/>
    <w:rsid w:val="008D2CB0"/>
    <w:rsid w:val="009060D0"/>
    <w:rsid w:val="00911722"/>
    <w:rsid w:val="00973AAC"/>
    <w:rsid w:val="00992558"/>
    <w:rsid w:val="009A3948"/>
    <w:rsid w:val="009A7D0F"/>
    <w:rsid w:val="009E023D"/>
    <w:rsid w:val="009E6203"/>
    <w:rsid w:val="009F797D"/>
    <w:rsid w:val="00A27816"/>
    <w:rsid w:val="00A31D70"/>
    <w:rsid w:val="00AC5BA1"/>
    <w:rsid w:val="00AE11D7"/>
    <w:rsid w:val="00AF0E4F"/>
    <w:rsid w:val="00B411A6"/>
    <w:rsid w:val="00B44231"/>
    <w:rsid w:val="00B612AB"/>
    <w:rsid w:val="00B802BF"/>
    <w:rsid w:val="00B9166D"/>
    <w:rsid w:val="00B94940"/>
    <w:rsid w:val="00C65B81"/>
    <w:rsid w:val="00C86A93"/>
    <w:rsid w:val="00CB0156"/>
    <w:rsid w:val="00CC331B"/>
    <w:rsid w:val="00CE3CEF"/>
    <w:rsid w:val="00CE4AB7"/>
    <w:rsid w:val="00D121A9"/>
    <w:rsid w:val="00D16056"/>
    <w:rsid w:val="00D356F3"/>
    <w:rsid w:val="00DC3B1E"/>
    <w:rsid w:val="00DE56C9"/>
    <w:rsid w:val="00DE61FD"/>
    <w:rsid w:val="00DF5E96"/>
    <w:rsid w:val="00E123EF"/>
    <w:rsid w:val="00E1286F"/>
    <w:rsid w:val="00E1502C"/>
    <w:rsid w:val="00E2034A"/>
    <w:rsid w:val="00E23334"/>
    <w:rsid w:val="00E23559"/>
    <w:rsid w:val="00E266E6"/>
    <w:rsid w:val="00E537DC"/>
    <w:rsid w:val="00E63BD8"/>
    <w:rsid w:val="00E64396"/>
    <w:rsid w:val="00E67665"/>
    <w:rsid w:val="00E7719F"/>
    <w:rsid w:val="00E81106"/>
    <w:rsid w:val="00E90D8F"/>
    <w:rsid w:val="00EE1992"/>
    <w:rsid w:val="00EF5B96"/>
    <w:rsid w:val="00F3099C"/>
    <w:rsid w:val="00F31EFF"/>
    <w:rsid w:val="00F45F5A"/>
    <w:rsid w:val="00F46BCB"/>
    <w:rsid w:val="00F70BCD"/>
    <w:rsid w:val="00F724DF"/>
    <w:rsid w:val="00F95931"/>
    <w:rsid w:val="00FA3D1D"/>
    <w:rsid w:val="00FC781F"/>
    <w:rsid w:val="00FE1753"/>
    <w:rsid w:val="00FF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1D"/>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uiPriority w:val="9"/>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2"/>
    <w:unhideWhenUsed/>
    <w:qFormat/>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ind w:left="72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357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50A"/>
    <w:rPr>
      <w:rFonts w:ascii="Segoe UI" w:hAnsi="Segoe UI" w:cs="Segoe UI"/>
      <w:sz w:val="18"/>
      <w:szCs w:val="18"/>
    </w:rPr>
  </w:style>
  <w:style w:type="numbering" w:customStyle="1" w:styleId="Listbullets">
    <w:name w:val="List_bullets"/>
    <w:uiPriority w:val="99"/>
    <w:rsid w:val="00E64396"/>
    <w:pPr>
      <w:numPr>
        <w:numId w:val="26"/>
      </w:numPr>
    </w:pPr>
  </w:style>
  <w:style w:type="paragraph" w:styleId="ListParagraph">
    <w:name w:val="List Paragraph"/>
    <w:basedOn w:val="Normal"/>
    <w:uiPriority w:val="34"/>
    <w:qFormat/>
    <w:rsid w:val="009E0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60366">
      <w:bodyDiv w:val="1"/>
      <w:marLeft w:val="0"/>
      <w:marRight w:val="0"/>
      <w:marTop w:val="0"/>
      <w:marBottom w:val="0"/>
      <w:divBdr>
        <w:top w:val="none" w:sz="0" w:space="0" w:color="auto"/>
        <w:left w:val="none" w:sz="0" w:space="0" w:color="auto"/>
        <w:bottom w:val="none" w:sz="0" w:space="0" w:color="auto"/>
        <w:right w:val="none" w:sz="0" w:space="0" w:color="auto"/>
      </w:divBdr>
      <w:divsChild>
        <w:div w:id="846748303">
          <w:marLeft w:val="720"/>
          <w:marRight w:val="0"/>
          <w:marTop w:val="120"/>
          <w:marBottom w:val="0"/>
          <w:divBdr>
            <w:top w:val="none" w:sz="0" w:space="0" w:color="auto"/>
            <w:left w:val="none" w:sz="0" w:space="0" w:color="auto"/>
            <w:bottom w:val="none" w:sz="0" w:space="0" w:color="auto"/>
            <w:right w:val="none" w:sz="0" w:space="0" w:color="auto"/>
          </w:divBdr>
        </w:div>
      </w:divsChild>
    </w:div>
    <w:div w:id="1581211629">
      <w:bodyDiv w:val="1"/>
      <w:marLeft w:val="0"/>
      <w:marRight w:val="0"/>
      <w:marTop w:val="0"/>
      <w:marBottom w:val="0"/>
      <w:divBdr>
        <w:top w:val="none" w:sz="0" w:space="0" w:color="auto"/>
        <w:left w:val="none" w:sz="0" w:space="0" w:color="auto"/>
        <w:bottom w:val="none" w:sz="0" w:space="0" w:color="auto"/>
        <w:right w:val="none" w:sz="0" w:space="0" w:color="auto"/>
      </w:divBdr>
      <w:divsChild>
        <w:div w:id="671493026">
          <w:marLeft w:val="806"/>
          <w:marRight w:val="0"/>
          <w:marTop w:val="200"/>
          <w:marBottom w:val="0"/>
          <w:divBdr>
            <w:top w:val="none" w:sz="0" w:space="0" w:color="auto"/>
            <w:left w:val="none" w:sz="0" w:space="0" w:color="auto"/>
            <w:bottom w:val="none" w:sz="0" w:space="0" w:color="auto"/>
            <w:right w:val="none" w:sz="0" w:space="0" w:color="auto"/>
          </w:divBdr>
        </w:div>
        <w:div w:id="2147114026">
          <w:marLeft w:val="806"/>
          <w:marRight w:val="0"/>
          <w:marTop w:val="200"/>
          <w:marBottom w:val="0"/>
          <w:divBdr>
            <w:top w:val="none" w:sz="0" w:space="0" w:color="auto"/>
            <w:left w:val="none" w:sz="0" w:space="0" w:color="auto"/>
            <w:bottom w:val="none" w:sz="0" w:space="0" w:color="auto"/>
            <w:right w:val="none" w:sz="0" w:space="0" w:color="auto"/>
          </w:divBdr>
        </w:div>
        <w:div w:id="141390522">
          <w:marLeft w:val="806"/>
          <w:marRight w:val="0"/>
          <w:marTop w:val="200"/>
          <w:marBottom w:val="0"/>
          <w:divBdr>
            <w:top w:val="none" w:sz="0" w:space="0" w:color="auto"/>
            <w:left w:val="none" w:sz="0" w:space="0" w:color="auto"/>
            <w:bottom w:val="none" w:sz="0" w:space="0" w:color="auto"/>
            <w:right w:val="none" w:sz="0" w:space="0" w:color="auto"/>
          </w:divBdr>
        </w:div>
        <w:div w:id="2055886806">
          <w:marLeft w:val="806"/>
          <w:marRight w:val="0"/>
          <w:marTop w:val="200"/>
          <w:marBottom w:val="0"/>
          <w:divBdr>
            <w:top w:val="none" w:sz="0" w:space="0" w:color="auto"/>
            <w:left w:val="none" w:sz="0" w:space="0" w:color="auto"/>
            <w:bottom w:val="none" w:sz="0" w:space="0" w:color="auto"/>
            <w:right w:val="none" w:sz="0" w:space="0" w:color="auto"/>
          </w:divBdr>
        </w:div>
      </w:divsChild>
    </w:div>
    <w:div w:id="1636135962">
      <w:bodyDiv w:val="1"/>
      <w:marLeft w:val="0"/>
      <w:marRight w:val="0"/>
      <w:marTop w:val="0"/>
      <w:marBottom w:val="0"/>
      <w:divBdr>
        <w:top w:val="none" w:sz="0" w:space="0" w:color="auto"/>
        <w:left w:val="none" w:sz="0" w:space="0" w:color="auto"/>
        <w:bottom w:val="none" w:sz="0" w:space="0" w:color="auto"/>
        <w:right w:val="none" w:sz="0" w:space="0" w:color="auto"/>
      </w:divBdr>
      <w:divsChild>
        <w:div w:id="340133811">
          <w:marLeft w:val="806"/>
          <w:marRight w:val="0"/>
          <w:marTop w:val="600"/>
          <w:marBottom w:val="0"/>
          <w:divBdr>
            <w:top w:val="none" w:sz="0" w:space="0" w:color="auto"/>
            <w:left w:val="none" w:sz="0" w:space="0" w:color="auto"/>
            <w:bottom w:val="none" w:sz="0" w:space="0" w:color="auto"/>
            <w:right w:val="none" w:sz="0" w:space="0" w:color="auto"/>
          </w:divBdr>
        </w:div>
        <w:div w:id="1173373765">
          <w:marLeft w:val="806"/>
          <w:marRight w:val="0"/>
          <w:marTop w:val="600"/>
          <w:marBottom w:val="0"/>
          <w:divBdr>
            <w:top w:val="none" w:sz="0" w:space="0" w:color="auto"/>
            <w:left w:val="none" w:sz="0" w:space="0" w:color="auto"/>
            <w:bottom w:val="none" w:sz="0" w:space="0" w:color="auto"/>
            <w:right w:val="none" w:sz="0" w:space="0" w:color="auto"/>
          </w:divBdr>
        </w:div>
        <w:div w:id="1739085011">
          <w:marLeft w:val="806"/>
          <w:marRight w:val="0"/>
          <w:marTop w:val="600"/>
          <w:marBottom w:val="0"/>
          <w:divBdr>
            <w:top w:val="none" w:sz="0" w:space="0" w:color="auto"/>
            <w:left w:val="none" w:sz="0" w:space="0" w:color="auto"/>
            <w:bottom w:val="none" w:sz="0" w:space="0" w:color="auto"/>
            <w:right w:val="none" w:sz="0" w:space="0" w:color="auto"/>
          </w:divBdr>
        </w:div>
        <w:div w:id="1275093118">
          <w:marLeft w:val="806"/>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9CF4-2071-4CC5-B00C-BECDD930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
  <dc:creator>DHS FEMA</dc:creator>
  <cp:keywords>HSEEP, Template, Situation Manual, SitMan</cp:keywords>
  <dc:description/>
  <cp:lastModifiedBy>Stoen, Shawn</cp:lastModifiedBy>
  <cp:revision>2</cp:revision>
  <cp:lastPrinted>2018-10-04T17:37:00Z</cp:lastPrinted>
  <dcterms:created xsi:type="dcterms:W3CDTF">2020-03-09T12:42:00Z</dcterms:created>
  <dcterms:modified xsi:type="dcterms:W3CDTF">2020-03-09T12:42:00Z</dcterms:modified>
</cp:coreProperties>
</file>