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9A71" w14:textId="7663CDCC" w:rsidR="00301199" w:rsidRDefault="008C0996" w:rsidP="008C0996">
      <w:pPr>
        <w:pStyle w:val="Title"/>
        <w:widowControl w:val="0"/>
        <w:pBdr>
          <w:bottom w:val="single" w:sz="8" w:space="4" w:color="404040" w:themeColor="text1" w:themeTint="BF"/>
        </w:pBdr>
        <w:autoSpaceDE w:val="0"/>
        <w:autoSpaceDN w:val="0"/>
        <w:adjustRightInd w:val="0"/>
        <w:spacing w:before="4800"/>
        <w:jc w:val="center"/>
        <w:rPr>
          <w:rFonts w:ascii="Times New Roman" w:hAnsi="Times New Roman"/>
          <w:b w:val="0"/>
          <w:color w:val="000080"/>
        </w:rPr>
      </w:pPr>
      <w:bookmarkStart w:id="0" w:name="_Toc469665885"/>
      <w:bookmarkStart w:id="1" w:name="_Toc473702310"/>
      <w:bookmarkStart w:id="2" w:name="_Toc475438015"/>
      <w:bookmarkStart w:id="3" w:name="_Toc488743209"/>
      <w:bookmarkStart w:id="4" w:name="_Toc488743387"/>
      <w:r>
        <w:rPr>
          <w:noProof/>
        </w:rPr>
        <w:drawing>
          <wp:inline distT="0" distB="0" distL="0" distR="0" wp14:anchorId="07CD7A44" wp14:editId="1D022575">
            <wp:extent cx="3363595" cy="23774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595" cy="2377440"/>
                    </a:xfrm>
                    <a:prstGeom prst="rect">
                      <a:avLst/>
                    </a:prstGeom>
                    <a:noFill/>
                    <a:ln>
                      <a:noFill/>
                    </a:ln>
                  </pic:spPr>
                </pic:pic>
              </a:graphicData>
            </a:graphic>
          </wp:inline>
        </w:drawing>
      </w:r>
    </w:p>
    <w:p w14:paraId="48CD1445" w14:textId="4E9D235B" w:rsidR="00301199" w:rsidRPr="00301199" w:rsidRDefault="009A7DE1" w:rsidP="00301199">
      <w:pPr>
        <w:pStyle w:val="Title"/>
        <w:widowControl w:val="0"/>
        <w:pBdr>
          <w:bottom w:val="single" w:sz="8" w:space="4" w:color="404040" w:themeColor="text1" w:themeTint="BF"/>
        </w:pBdr>
        <w:autoSpaceDE w:val="0"/>
        <w:autoSpaceDN w:val="0"/>
        <w:adjustRightInd w:val="0"/>
        <w:spacing w:before="4800"/>
        <w:jc w:val="left"/>
        <w:rPr>
          <w:rFonts w:ascii="Times New Roman" w:hAnsi="Times New Roman"/>
          <w:b w:val="0"/>
          <w:color w:val="000080"/>
        </w:rPr>
      </w:pPr>
      <w:r>
        <w:rPr>
          <w:rFonts w:ascii="Times New Roman" w:hAnsi="Times New Roman"/>
          <w:b w:val="0"/>
          <w:color w:val="000080"/>
        </w:rPr>
        <w:t>Fall HCID Exercise</w:t>
      </w:r>
    </w:p>
    <w:p w14:paraId="7E8F66AA" w14:textId="1E49A6A6" w:rsidR="00301199" w:rsidRDefault="00301199" w:rsidP="00301199">
      <w:pPr>
        <w:pStyle w:val="Subtitle"/>
      </w:pPr>
      <w:r>
        <w:t>Exercise Plan</w:t>
      </w:r>
    </w:p>
    <w:p w14:paraId="5E629286" w14:textId="47BAA81C" w:rsidR="00301199" w:rsidRDefault="009A7DE1" w:rsidP="00301199">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rPr>
        <w:t>1</w:t>
      </w:r>
      <w:r w:rsidR="008C0996">
        <w:rPr>
          <w:rFonts w:ascii="Arial" w:hAnsi="Arial" w:cs="Arial"/>
          <w:color w:val="404040" w:themeColor="text1" w:themeTint="BF"/>
          <w:sz w:val="32"/>
          <w:szCs w:val="32"/>
        </w:rPr>
        <w:t>6</w:t>
      </w:r>
      <w:r w:rsidR="00927AC4" w:rsidRPr="00927AC4">
        <w:rPr>
          <w:rFonts w:ascii="Arial" w:hAnsi="Arial" w:cs="Arial"/>
          <w:color w:val="404040" w:themeColor="text1" w:themeTint="BF"/>
          <w:sz w:val="32"/>
          <w:szCs w:val="32"/>
          <w:vertAlign w:val="superscript"/>
        </w:rPr>
        <w:t>th</w:t>
      </w:r>
      <w:r w:rsidR="00927AC4">
        <w:rPr>
          <w:rFonts w:ascii="Arial" w:hAnsi="Arial" w:cs="Arial"/>
          <w:color w:val="404040" w:themeColor="text1" w:themeTint="BF"/>
          <w:sz w:val="32"/>
          <w:szCs w:val="32"/>
        </w:rPr>
        <w:t xml:space="preserve"> – </w:t>
      </w:r>
      <w:r w:rsidR="008C0996">
        <w:rPr>
          <w:rFonts w:ascii="Arial" w:hAnsi="Arial" w:cs="Arial"/>
          <w:color w:val="404040" w:themeColor="text1" w:themeTint="BF"/>
          <w:sz w:val="32"/>
          <w:szCs w:val="32"/>
        </w:rPr>
        <w:t>20</w:t>
      </w:r>
      <w:r w:rsidR="00927AC4" w:rsidRPr="00927AC4">
        <w:rPr>
          <w:rFonts w:ascii="Arial" w:hAnsi="Arial" w:cs="Arial"/>
          <w:color w:val="404040" w:themeColor="text1" w:themeTint="BF"/>
          <w:sz w:val="32"/>
          <w:szCs w:val="32"/>
          <w:vertAlign w:val="superscript"/>
        </w:rPr>
        <w:t>th</w:t>
      </w:r>
      <w:r w:rsidR="008C0996">
        <w:rPr>
          <w:rFonts w:ascii="Arial" w:hAnsi="Arial" w:cs="Arial"/>
          <w:color w:val="404040" w:themeColor="text1" w:themeTint="BF"/>
          <w:sz w:val="32"/>
          <w:szCs w:val="32"/>
        </w:rPr>
        <w:t xml:space="preserve"> December</w:t>
      </w:r>
      <w:r>
        <w:rPr>
          <w:rFonts w:ascii="Arial" w:hAnsi="Arial" w:cs="Arial"/>
          <w:color w:val="404040" w:themeColor="text1" w:themeTint="BF"/>
          <w:sz w:val="32"/>
          <w:szCs w:val="32"/>
        </w:rPr>
        <w:t xml:space="preserve"> 2019</w:t>
      </w:r>
    </w:p>
    <w:p w14:paraId="069C07CF" w14:textId="264C9D93" w:rsidR="00301199" w:rsidRDefault="00301199" w:rsidP="00301199">
      <w:pPr>
        <w:widowControl w:val="0"/>
        <w:autoSpaceDE w:val="0"/>
        <w:autoSpaceDN w:val="0"/>
        <w:adjustRightInd w:val="0"/>
        <w:spacing w:before="120"/>
        <w:rPr>
          <w:rFonts w:ascii="Arial" w:hAnsi="Arial" w:cs="Arial"/>
          <w:color w:val="404040" w:themeColor="text1" w:themeTint="BF"/>
          <w:sz w:val="32"/>
          <w:szCs w:val="32"/>
        </w:rPr>
      </w:pPr>
    </w:p>
    <w:p w14:paraId="038AD910" w14:textId="77777777" w:rsidR="008C0996" w:rsidRDefault="008C0996" w:rsidP="007C65DD">
      <w:pPr>
        <w:rPr>
          <w:rFonts w:cs="Times New Roman"/>
          <w:sz w:val="24"/>
        </w:rPr>
      </w:pPr>
    </w:p>
    <w:p w14:paraId="1EE48FFB" w14:textId="6DDAF235" w:rsidR="007C65DD" w:rsidRDefault="00301199" w:rsidP="007C65DD">
      <w:pPr>
        <w:rPr>
          <w:rFonts w:cs="Times New Roman"/>
          <w:sz w:val="24"/>
        </w:rPr>
      </w:pPr>
      <w:r w:rsidRPr="00C07035">
        <w:rPr>
          <w:rFonts w:cs="Times New Roman"/>
          <w:sz w:val="24"/>
        </w:rPr>
        <w:lastRenderedPageBreak/>
        <w:t>The Exercise Plan (ExPlan) gives elected and appointed officials, observers, media personnel, and players from participating organizations information they need to observe or participate in the exercise. Some exercise material is intended for the exclusive use of exercise planners, controllers, and evaluators, but players may view other materials that are necessary to their performance. All exercise participants may view the ExPlan.</w:t>
      </w:r>
      <w:bookmarkStart w:id="5" w:name="_Toc475438020"/>
      <w:bookmarkStart w:id="6" w:name="_Toc273026854"/>
      <w:bookmarkStart w:id="7" w:name="_Toc273021430"/>
      <w:bookmarkStart w:id="8" w:name="_Toc475438018"/>
      <w:bookmarkEnd w:id="0"/>
      <w:bookmarkEnd w:id="1"/>
      <w:bookmarkEnd w:id="2"/>
      <w:bookmarkEnd w:id="3"/>
      <w:bookmarkEnd w:id="4"/>
    </w:p>
    <w:p w14:paraId="27AFF566" w14:textId="77777777" w:rsidR="007C65DD" w:rsidRDefault="007C65DD" w:rsidP="007C65DD">
      <w:pPr>
        <w:rPr>
          <w:rFonts w:cs="Times New Roman"/>
          <w:sz w:val="24"/>
        </w:rPr>
      </w:pPr>
    </w:p>
    <w:p w14:paraId="24661EE0" w14:textId="77777777" w:rsidR="007C65DD" w:rsidRDefault="007C65DD" w:rsidP="007C65DD">
      <w:pPr>
        <w:rPr>
          <w:rFonts w:cs="Times New Roman"/>
          <w:sz w:val="24"/>
        </w:rPr>
      </w:pPr>
    </w:p>
    <w:p w14:paraId="7CBB4286" w14:textId="77777777" w:rsidR="007C65DD" w:rsidRDefault="007C65DD" w:rsidP="007C65DD">
      <w:pPr>
        <w:rPr>
          <w:rFonts w:cs="Times New Roman"/>
          <w:sz w:val="24"/>
        </w:rPr>
      </w:pPr>
    </w:p>
    <w:p w14:paraId="5F6CD23D" w14:textId="77777777" w:rsidR="00301199" w:rsidRDefault="00301199" w:rsidP="00301199">
      <w:pPr>
        <w:pStyle w:val="Heading1"/>
      </w:pPr>
      <w:bookmarkStart w:id="9" w:name="_Toc19430992"/>
      <w:bookmarkEnd w:id="5"/>
      <w:bookmarkEnd w:id="6"/>
      <w:bookmarkEnd w:id="7"/>
      <w:bookmarkEnd w:id="8"/>
      <w:r w:rsidRPr="006A5943">
        <w:t>Contents</w:t>
      </w:r>
      <w:bookmarkEnd w:id="9"/>
    </w:p>
    <w:sdt>
      <w:sdtPr>
        <w:rPr>
          <w:rFonts w:cstheme="minorBidi"/>
          <w:b w:val="0"/>
          <w:noProof w:val="0"/>
          <w:color w:val="auto"/>
        </w:rPr>
        <w:id w:val="27286276"/>
        <w:docPartObj>
          <w:docPartGallery w:val="Table of Contents"/>
          <w:docPartUnique/>
        </w:docPartObj>
      </w:sdtPr>
      <w:sdtEndPr/>
      <w:sdtContent>
        <w:p w14:paraId="2386C26E" w14:textId="42071378" w:rsidR="00EB3012" w:rsidRDefault="006F2DAF">
          <w:pPr>
            <w:pStyle w:val="TOC1"/>
            <w:rPr>
              <w:rFonts w:asciiTheme="minorHAnsi" w:hAnsiTheme="minorHAnsi" w:cstheme="minorBidi"/>
              <w:b w:val="0"/>
              <w:color w:val="auto"/>
              <w:szCs w:val="22"/>
            </w:rPr>
          </w:pPr>
          <w:r w:rsidRPr="00404C8E">
            <w:rPr>
              <w:color w:val="E31836"/>
              <w:sz w:val="24"/>
            </w:rPr>
            <w:fldChar w:fldCharType="begin"/>
          </w:r>
          <w:r w:rsidRPr="00404C8E">
            <w:rPr>
              <w:sz w:val="24"/>
            </w:rPr>
            <w:instrText xml:space="preserve"> TOC \o "1-3" \h \z \u </w:instrText>
          </w:r>
          <w:r w:rsidRPr="00404C8E">
            <w:rPr>
              <w:color w:val="E31836"/>
              <w:sz w:val="24"/>
            </w:rPr>
            <w:fldChar w:fldCharType="separate"/>
          </w:r>
          <w:hyperlink w:anchor="_Toc19430992" w:history="1">
            <w:r w:rsidR="00EB3012" w:rsidRPr="001452F3">
              <w:rPr>
                <w:rStyle w:val="Hyperlink"/>
              </w:rPr>
              <w:t>Contents</w:t>
            </w:r>
            <w:r w:rsidR="00EB3012">
              <w:rPr>
                <w:webHidden/>
              </w:rPr>
              <w:tab/>
            </w:r>
            <w:r w:rsidR="00EB3012">
              <w:rPr>
                <w:webHidden/>
              </w:rPr>
              <w:fldChar w:fldCharType="begin"/>
            </w:r>
            <w:r w:rsidR="00EB3012">
              <w:rPr>
                <w:webHidden/>
              </w:rPr>
              <w:instrText xml:space="preserve"> PAGEREF _Toc19430992 \h </w:instrText>
            </w:r>
            <w:r w:rsidR="00EB3012">
              <w:rPr>
                <w:webHidden/>
              </w:rPr>
            </w:r>
            <w:r w:rsidR="00EB3012">
              <w:rPr>
                <w:webHidden/>
              </w:rPr>
              <w:fldChar w:fldCharType="separate"/>
            </w:r>
            <w:r w:rsidR="00EB3012">
              <w:rPr>
                <w:webHidden/>
              </w:rPr>
              <w:t>iv</w:t>
            </w:r>
            <w:r w:rsidR="00EB3012">
              <w:rPr>
                <w:webHidden/>
              </w:rPr>
              <w:fldChar w:fldCharType="end"/>
            </w:r>
          </w:hyperlink>
        </w:p>
        <w:p w14:paraId="03DDB0B5" w14:textId="19AD6CDB" w:rsidR="00EB3012" w:rsidRDefault="00D826EC">
          <w:pPr>
            <w:pStyle w:val="TOC1"/>
            <w:rPr>
              <w:rFonts w:asciiTheme="minorHAnsi" w:hAnsiTheme="minorHAnsi" w:cstheme="minorBidi"/>
              <w:b w:val="0"/>
              <w:color w:val="auto"/>
              <w:szCs w:val="22"/>
            </w:rPr>
          </w:pPr>
          <w:hyperlink w:anchor="_Toc19430993" w:history="1">
            <w:r w:rsidR="00EB3012" w:rsidRPr="001452F3">
              <w:rPr>
                <w:rStyle w:val="Hyperlink"/>
              </w:rPr>
              <w:t>Exercise Overview</w:t>
            </w:r>
            <w:r w:rsidR="00EB3012">
              <w:rPr>
                <w:webHidden/>
              </w:rPr>
              <w:tab/>
            </w:r>
            <w:r w:rsidR="00EB3012">
              <w:rPr>
                <w:webHidden/>
              </w:rPr>
              <w:fldChar w:fldCharType="begin"/>
            </w:r>
            <w:r w:rsidR="00EB3012">
              <w:rPr>
                <w:webHidden/>
              </w:rPr>
              <w:instrText xml:space="preserve"> PAGEREF _Toc19430993 \h </w:instrText>
            </w:r>
            <w:r w:rsidR="00EB3012">
              <w:rPr>
                <w:webHidden/>
              </w:rPr>
            </w:r>
            <w:r w:rsidR="00EB3012">
              <w:rPr>
                <w:webHidden/>
              </w:rPr>
              <w:fldChar w:fldCharType="separate"/>
            </w:r>
            <w:r w:rsidR="00EB3012">
              <w:rPr>
                <w:webHidden/>
              </w:rPr>
              <w:t>6</w:t>
            </w:r>
            <w:r w:rsidR="00EB3012">
              <w:rPr>
                <w:webHidden/>
              </w:rPr>
              <w:fldChar w:fldCharType="end"/>
            </w:r>
          </w:hyperlink>
        </w:p>
        <w:p w14:paraId="6AD0D2D0" w14:textId="5EBC3A01" w:rsidR="00EB3012" w:rsidRDefault="00D826EC">
          <w:pPr>
            <w:pStyle w:val="TOC1"/>
            <w:rPr>
              <w:rFonts w:asciiTheme="minorHAnsi" w:hAnsiTheme="minorHAnsi" w:cstheme="minorBidi"/>
              <w:b w:val="0"/>
              <w:color w:val="auto"/>
              <w:szCs w:val="22"/>
            </w:rPr>
          </w:pPr>
          <w:hyperlink w:anchor="_Toc19430994" w:history="1">
            <w:r w:rsidR="00EB3012" w:rsidRPr="001452F3">
              <w:rPr>
                <w:rStyle w:val="Hyperlink"/>
              </w:rPr>
              <w:t>General Information</w:t>
            </w:r>
            <w:r w:rsidR="00EB3012">
              <w:rPr>
                <w:webHidden/>
              </w:rPr>
              <w:tab/>
            </w:r>
            <w:r w:rsidR="00EB3012">
              <w:rPr>
                <w:webHidden/>
              </w:rPr>
              <w:fldChar w:fldCharType="begin"/>
            </w:r>
            <w:r w:rsidR="00EB3012">
              <w:rPr>
                <w:webHidden/>
              </w:rPr>
              <w:instrText xml:space="preserve"> PAGEREF _Toc19430994 \h </w:instrText>
            </w:r>
            <w:r w:rsidR="00EB3012">
              <w:rPr>
                <w:webHidden/>
              </w:rPr>
            </w:r>
            <w:r w:rsidR="00EB3012">
              <w:rPr>
                <w:webHidden/>
              </w:rPr>
              <w:fldChar w:fldCharType="separate"/>
            </w:r>
            <w:r w:rsidR="00EB3012">
              <w:rPr>
                <w:webHidden/>
              </w:rPr>
              <w:t>7</w:t>
            </w:r>
            <w:r w:rsidR="00EB3012">
              <w:rPr>
                <w:webHidden/>
              </w:rPr>
              <w:fldChar w:fldCharType="end"/>
            </w:r>
          </w:hyperlink>
        </w:p>
        <w:p w14:paraId="68346534" w14:textId="6B433D94" w:rsidR="00EB3012" w:rsidRDefault="00D826EC">
          <w:pPr>
            <w:pStyle w:val="TOC2"/>
            <w:rPr>
              <w:rFonts w:asciiTheme="minorHAnsi" w:hAnsiTheme="minorHAnsi" w:cstheme="minorBidi"/>
              <w:b w:val="0"/>
              <w:noProof/>
            </w:rPr>
          </w:pPr>
          <w:hyperlink w:anchor="_Toc19430995" w:history="1">
            <w:r w:rsidR="00EB3012" w:rsidRPr="001452F3">
              <w:rPr>
                <w:rStyle w:val="Hyperlink"/>
                <w:noProof/>
                <w:kern w:val="32"/>
              </w:rPr>
              <w:t>Exercise Objectives and Core Capabilities</w:t>
            </w:r>
            <w:r w:rsidR="00EB3012">
              <w:rPr>
                <w:noProof/>
                <w:webHidden/>
              </w:rPr>
              <w:tab/>
            </w:r>
            <w:r w:rsidR="00EB3012">
              <w:rPr>
                <w:noProof/>
                <w:webHidden/>
              </w:rPr>
              <w:fldChar w:fldCharType="begin"/>
            </w:r>
            <w:r w:rsidR="00EB3012">
              <w:rPr>
                <w:noProof/>
                <w:webHidden/>
              </w:rPr>
              <w:instrText xml:space="preserve"> PAGEREF _Toc19430995 \h </w:instrText>
            </w:r>
            <w:r w:rsidR="00EB3012">
              <w:rPr>
                <w:noProof/>
                <w:webHidden/>
              </w:rPr>
            </w:r>
            <w:r w:rsidR="00EB3012">
              <w:rPr>
                <w:noProof/>
                <w:webHidden/>
              </w:rPr>
              <w:fldChar w:fldCharType="separate"/>
            </w:r>
            <w:r w:rsidR="00EB3012">
              <w:rPr>
                <w:noProof/>
                <w:webHidden/>
              </w:rPr>
              <w:t>7</w:t>
            </w:r>
            <w:r w:rsidR="00EB3012">
              <w:rPr>
                <w:noProof/>
                <w:webHidden/>
              </w:rPr>
              <w:fldChar w:fldCharType="end"/>
            </w:r>
          </w:hyperlink>
        </w:p>
        <w:p w14:paraId="3D1B6E9B" w14:textId="7E37A1B9" w:rsidR="00EB3012" w:rsidRDefault="00D826EC">
          <w:pPr>
            <w:pStyle w:val="TOC3"/>
            <w:tabs>
              <w:tab w:val="right" w:leader="dot" w:pos="9350"/>
            </w:tabs>
            <w:rPr>
              <w:rFonts w:asciiTheme="minorHAnsi" w:hAnsiTheme="minorHAnsi" w:cstheme="minorBidi"/>
              <w:noProof/>
            </w:rPr>
          </w:pPr>
          <w:hyperlink w:anchor="_Toc19430996" w:history="1">
            <w:r w:rsidR="00EB3012" w:rsidRPr="001452F3">
              <w:rPr>
                <w:rStyle w:val="Hyperlink"/>
                <w:noProof/>
              </w:rPr>
              <w:t>Table 1. Exercise Objectives, Associated Core Capabilities and HPP Ebola Preparedness Performance Measures</w:t>
            </w:r>
            <w:r w:rsidR="00EB3012">
              <w:rPr>
                <w:noProof/>
                <w:webHidden/>
              </w:rPr>
              <w:tab/>
            </w:r>
            <w:r w:rsidR="00EB3012">
              <w:rPr>
                <w:noProof/>
                <w:webHidden/>
              </w:rPr>
              <w:fldChar w:fldCharType="begin"/>
            </w:r>
            <w:r w:rsidR="00EB3012">
              <w:rPr>
                <w:noProof/>
                <w:webHidden/>
              </w:rPr>
              <w:instrText xml:space="preserve"> PAGEREF _Toc19430996 \h </w:instrText>
            </w:r>
            <w:r w:rsidR="00EB3012">
              <w:rPr>
                <w:noProof/>
                <w:webHidden/>
              </w:rPr>
            </w:r>
            <w:r w:rsidR="00EB3012">
              <w:rPr>
                <w:noProof/>
                <w:webHidden/>
              </w:rPr>
              <w:fldChar w:fldCharType="separate"/>
            </w:r>
            <w:r w:rsidR="00EB3012">
              <w:rPr>
                <w:noProof/>
                <w:webHidden/>
              </w:rPr>
              <w:t>8</w:t>
            </w:r>
            <w:r w:rsidR="00EB3012">
              <w:rPr>
                <w:noProof/>
                <w:webHidden/>
              </w:rPr>
              <w:fldChar w:fldCharType="end"/>
            </w:r>
          </w:hyperlink>
        </w:p>
        <w:p w14:paraId="606F0DAB" w14:textId="35B06BD4" w:rsidR="00EB3012" w:rsidRDefault="00D826EC">
          <w:pPr>
            <w:pStyle w:val="TOC1"/>
            <w:rPr>
              <w:rFonts w:asciiTheme="minorHAnsi" w:hAnsiTheme="minorHAnsi" w:cstheme="minorBidi"/>
              <w:b w:val="0"/>
              <w:color w:val="auto"/>
              <w:szCs w:val="22"/>
            </w:rPr>
          </w:pPr>
          <w:hyperlink w:anchor="_Toc19430997" w:history="1">
            <w:r w:rsidR="00EB3012" w:rsidRPr="001452F3">
              <w:rPr>
                <w:rStyle w:val="Hyperlink"/>
              </w:rPr>
              <w:t>Participant Roles and Responsibilities</w:t>
            </w:r>
            <w:r w:rsidR="00EB3012">
              <w:rPr>
                <w:webHidden/>
              </w:rPr>
              <w:tab/>
            </w:r>
            <w:r w:rsidR="00EB3012">
              <w:rPr>
                <w:webHidden/>
              </w:rPr>
              <w:fldChar w:fldCharType="begin"/>
            </w:r>
            <w:r w:rsidR="00EB3012">
              <w:rPr>
                <w:webHidden/>
              </w:rPr>
              <w:instrText xml:space="preserve"> PAGEREF _Toc19430997 \h </w:instrText>
            </w:r>
            <w:r w:rsidR="00EB3012">
              <w:rPr>
                <w:webHidden/>
              </w:rPr>
            </w:r>
            <w:r w:rsidR="00EB3012">
              <w:rPr>
                <w:webHidden/>
              </w:rPr>
              <w:fldChar w:fldCharType="separate"/>
            </w:r>
            <w:r w:rsidR="00EB3012">
              <w:rPr>
                <w:webHidden/>
              </w:rPr>
              <w:t>8</w:t>
            </w:r>
            <w:r w:rsidR="00EB3012">
              <w:rPr>
                <w:webHidden/>
              </w:rPr>
              <w:fldChar w:fldCharType="end"/>
            </w:r>
          </w:hyperlink>
        </w:p>
        <w:p w14:paraId="1F6C3F67" w14:textId="3E39D67D" w:rsidR="00EB3012" w:rsidRDefault="00D826EC">
          <w:pPr>
            <w:pStyle w:val="TOC2"/>
            <w:rPr>
              <w:rFonts w:asciiTheme="minorHAnsi" w:hAnsiTheme="minorHAnsi" w:cstheme="minorBidi"/>
              <w:b w:val="0"/>
              <w:noProof/>
            </w:rPr>
          </w:pPr>
          <w:hyperlink w:anchor="_Toc19430998" w:history="1">
            <w:r w:rsidR="00EB3012" w:rsidRPr="001452F3">
              <w:rPr>
                <w:rStyle w:val="Hyperlink"/>
                <w:noProof/>
              </w:rPr>
              <w:t>Exercise Assumptions and Artificialities</w:t>
            </w:r>
            <w:r w:rsidR="00EB3012">
              <w:rPr>
                <w:noProof/>
                <w:webHidden/>
              </w:rPr>
              <w:tab/>
            </w:r>
            <w:r w:rsidR="00EB3012">
              <w:rPr>
                <w:noProof/>
                <w:webHidden/>
              </w:rPr>
              <w:fldChar w:fldCharType="begin"/>
            </w:r>
            <w:r w:rsidR="00EB3012">
              <w:rPr>
                <w:noProof/>
                <w:webHidden/>
              </w:rPr>
              <w:instrText xml:space="preserve"> PAGEREF _Toc19430998 \h </w:instrText>
            </w:r>
            <w:r w:rsidR="00EB3012">
              <w:rPr>
                <w:noProof/>
                <w:webHidden/>
              </w:rPr>
            </w:r>
            <w:r w:rsidR="00EB3012">
              <w:rPr>
                <w:noProof/>
                <w:webHidden/>
              </w:rPr>
              <w:fldChar w:fldCharType="separate"/>
            </w:r>
            <w:r w:rsidR="00EB3012">
              <w:rPr>
                <w:noProof/>
                <w:webHidden/>
              </w:rPr>
              <w:t>9</w:t>
            </w:r>
            <w:r w:rsidR="00EB3012">
              <w:rPr>
                <w:noProof/>
                <w:webHidden/>
              </w:rPr>
              <w:fldChar w:fldCharType="end"/>
            </w:r>
          </w:hyperlink>
        </w:p>
        <w:p w14:paraId="16C90393" w14:textId="72EEE88B" w:rsidR="00EB3012" w:rsidRDefault="00D826EC">
          <w:pPr>
            <w:pStyle w:val="TOC3"/>
            <w:tabs>
              <w:tab w:val="right" w:leader="dot" w:pos="9350"/>
            </w:tabs>
            <w:rPr>
              <w:rFonts w:asciiTheme="minorHAnsi" w:hAnsiTheme="minorHAnsi" w:cstheme="minorBidi"/>
              <w:noProof/>
            </w:rPr>
          </w:pPr>
          <w:hyperlink w:anchor="_Toc19430999" w:history="1">
            <w:r w:rsidR="00EB3012" w:rsidRPr="001452F3">
              <w:rPr>
                <w:rStyle w:val="Hyperlink"/>
                <w:noProof/>
              </w:rPr>
              <w:t>Assumptions</w:t>
            </w:r>
            <w:r w:rsidR="00EB3012">
              <w:rPr>
                <w:noProof/>
                <w:webHidden/>
              </w:rPr>
              <w:tab/>
            </w:r>
            <w:r w:rsidR="00EB3012">
              <w:rPr>
                <w:noProof/>
                <w:webHidden/>
              </w:rPr>
              <w:fldChar w:fldCharType="begin"/>
            </w:r>
            <w:r w:rsidR="00EB3012">
              <w:rPr>
                <w:noProof/>
                <w:webHidden/>
              </w:rPr>
              <w:instrText xml:space="preserve"> PAGEREF _Toc19430999 \h </w:instrText>
            </w:r>
            <w:r w:rsidR="00EB3012">
              <w:rPr>
                <w:noProof/>
                <w:webHidden/>
              </w:rPr>
            </w:r>
            <w:r w:rsidR="00EB3012">
              <w:rPr>
                <w:noProof/>
                <w:webHidden/>
              </w:rPr>
              <w:fldChar w:fldCharType="separate"/>
            </w:r>
            <w:r w:rsidR="00EB3012">
              <w:rPr>
                <w:noProof/>
                <w:webHidden/>
              </w:rPr>
              <w:t>9</w:t>
            </w:r>
            <w:r w:rsidR="00EB3012">
              <w:rPr>
                <w:noProof/>
                <w:webHidden/>
              </w:rPr>
              <w:fldChar w:fldCharType="end"/>
            </w:r>
          </w:hyperlink>
        </w:p>
        <w:p w14:paraId="389AD7E0" w14:textId="74B49AA6" w:rsidR="00EB3012" w:rsidRDefault="00D826EC">
          <w:pPr>
            <w:pStyle w:val="TOC3"/>
            <w:tabs>
              <w:tab w:val="right" w:leader="dot" w:pos="9350"/>
            </w:tabs>
            <w:rPr>
              <w:rFonts w:asciiTheme="minorHAnsi" w:hAnsiTheme="minorHAnsi" w:cstheme="minorBidi"/>
              <w:noProof/>
            </w:rPr>
          </w:pPr>
          <w:hyperlink w:anchor="_Toc19431000" w:history="1">
            <w:r w:rsidR="00EB3012" w:rsidRPr="001452F3">
              <w:rPr>
                <w:rStyle w:val="Hyperlink"/>
                <w:noProof/>
              </w:rPr>
              <w:t>Artificialities</w:t>
            </w:r>
            <w:r w:rsidR="00EB3012">
              <w:rPr>
                <w:noProof/>
                <w:webHidden/>
              </w:rPr>
              <w:tab/>
            </w:r>
            <w:r w:rsidR="00EB3012">
              <w:rPr>
                <w:noProof/>
                <w:webHidden/>
              </w:rPr>
              <w:fldChar w:fldCharType="begin"/>
            </w:r>
            <w:r w:rsidR="00EB3012">
              <w:rPr>
                <w:noProof/>
                <w:webHidden/>
              </w:rPr>
              <w:instrText xml:space="preserve"> PAGEREF _Toc19431000 \h </w:instrText>
            </w:r>
            <w:r w:rsidR="00EB3012">
              <w:rPr>
                <w:noProof/>
                <w:webHidden/>
              </w:rPr>
            </w:r>
            <w:r w:rsidR="00EB3012">
              <w:rPr>
                <w:noProof/>
                <w:webHidden/>
              </w:rPr>
              <w:fldChar w:fldCharType="separate"/>
            </w:r>
            <w:r w:rsidR="00EB3012">
              <w:rPr>
                <w:noProof/>
                <w:webHidden/>
              </w:rPr>
              <w:t>9</w:t>
            </w:r>
            <w:r w:rsidR="00EB3012">
              <w:rPr>
                <w:noProof/>
                <w:webHidden/>
              </w:rPr>
              <w:fldChar w:fldCharType="end"/>
            </w:r>
          </w:hyperlink>
        </w:p>
        <w:p w14:paraId="27586C11" w14:textId="1E7422C6" w:rsidR="00EB3012" w:rsidRDefault="00D826EC">
          <w:pPr>
            <w:pStyle w:val="TOC1"/>
            <w:rPr>
              <w:rFonts w:asciiTheme="minorHAnsi" w:hAnsiTheme="minorHAnsi" w:cstheme="minorBidi"/>
              <w:b w:val="0"/>
              <w:color w:val="auto"/>
              <w:szCs w:val="22"/>
            </w:rPr>
          </w:pPr>
          <w:hyperlink w:anchor="_Toc19431001" w:history="1">
            <w:r w:rsidR="00EB3012" w:rsidRPr="001452F3">
              <w:rPr>
                <w:rStyle w:val="Hyperlink"/>
              </w:rPr>
              <w:t>Exercise Logistics</w:t>
            </w:r>
            <w:r w:rsidR="00EB3012">
              <w:rPr>
                <w:webHidden/>
              </w:rPr>
              <w:tab/>
            </w:r>
            <w:r w:rsidR="00EB3012">
              <w:rPr>
                <w:webHidden/>
              </w:rPr>
              <w:fldChar w:fldCharType="begin"/>
            </w:r>
            <w:r w:rsidR="00EB3012">
              <w:rPr>
                <w:webHidden/>
              </w:rPr>
              <w:instrText xml:space="preserve"> PAGEREF _Toc19431001 \h </w:instrText>
            </w:r>
            <w:r w:rsidR="00EB3012">
              <w:rPr>
                <w:webHidden/>
              </w:rPr>
            </w:r>
            <w:r w:rsidR="00EB3012">
              <w:rPr>
                <w:webHidden/>
              </w:rPr>
              <w:fldChar w:fldCharType="separate"/>
            </w:r>
            <w:r w:rsidR="00EB3012">
              <w:rPr>
                <w:webHidden/>
              </w:rPr>
              <w:t>10</w:t>
            </w:r>
            <w:r w:rsidR="00EB3012">
              <w:rPr>
                <w:webHidden/>
              </w:rPr>
              <w:fldChar w:fldCharType="end"/>
            </w:r>
          </w:hyperlink>
        </w:p>
        <w:p w14:paraId="06368ACA" w14:textId="39572B1E" w:rsidR="00EB3012" w:rsidRDefault="00D826EC">
          <w:pPr>
            <w:pStyle w:val="TOC2"/>
            <w:rPr>
              <w:rFonts w:asciiTheme="minorHAnsi" w:hAnsiTheme="minorHAnsi" w:cstheme="minorBidi"/>
              <w:b w:val="0"/>
              <w:noProof/>
            </w:rPr>
          </w:pPr>
          <w:hyperlink w:anchor="_Toc19431002" w:history="1">
            <w:r w:rsidR="00EB3012" w:rsidRPr="001452F3">
              <w:rPr>
                <w:rStyle w:val="Hyperlink"/>
                <w:noProof/>
              </w:rPr>
              <w:t>Safety</w:t>
            </w:r>
            <w:r w:rsidR="00EB3012">
              <w:rPr>
                <w:noProof/>
                <w:webHidden/>
              </w:rPr>
              <w:tab/>
            </w:r>
            <w:r w:rsidR="00EB3012">
              <w:rPr>
                <w:noProof/>
                <w:webHidden/>
              </w:rPr>
              <w:fldChar w:fldCharType="begin"/>
            </w:r>
            <w:r w:rsidR="00EB3012">
              <w:rPr>
                <w:noProof/>
                <w:webHidden/>
              </w:rPr>
              <w:instrText xml:space="preserve"> PAGEREF _Toc19431002 \h </w:instrText>
            </w:r>
            <w:r w:rsidR="00EB3012">
              <w:rPr>
                <w:noProof/>
                <w:webHidden/>
              </w:rPr>
            </w:r>
            <w:r w:rsidR="00EB3012">
              <w:rPr>
                <w:noProof/>
                <w:webHidden/>
              </w:rPr>
              <w:fldChar w:fldCharType="separate"/>
            </w:r>
            <w:r w:rsidR="00EB3012">
              <w:rPr>
                <w:noProof/>
                <w:webHidden/>
              </w:rPr>
              <w:t>10</w:t>
            </w:r>
            <w:r w:rsidR="00EB3012">
              <w:rPr>
                <w:noProof/>
                <w:webHidden/>
              </w:rPr>
              <w:fldChar w:fldCharType="end"/>
            </w:r>
          </w:hyperlink>
        </w:p>
        <w:p w14:paraId="75772D37" w14:textId="1B181D65" w:rsidR="00EB3012" w:rsidRDefault="00D826EC">
          <w:pPr>
            <w:pStyle w:val="TOC3"/>
            <w:tabs>
              <w:tab w:val="right" w:leader="dot" w:pos="9350"/>
            </w:tabs>
            <w:rPr>
              <w:rFonts w:asciiTheme="minorHAnsi" w:hAnsiTheme="minorHAnsi" w:cstheme="minorBidi"/>
              <w:noProof/>
            </w:rPr>
          </w:pPr>
          <w:hyperlink w:anchor="_Toc19431003" w:history="1">
            <w:r w:rsidR="00EB3012" w:rsidRPr="001452F3">
              <w:rPr>
                <w:rStyle w:val="Hyperlink"/>
                <w:noProof/>
              </w:rPr>
              <w:t>Fire Safety</w:t>
            </w:r>
            <w:r w:rsidR="00EB3012">
              <w:rPr>
                <w:noProof/>
                <w:webHidden/>
              </w:rPr>
              <w:tab/>
            </w:r>
            <w:r w:rsidR="00EB3012">
              <w:rPr>
                <w:noProof/>
                <w:webHidden/>
              </w:rPr>
              <w:fldChar w:fldCharType="begin"/>
            </w:r>
            <w:r w:rsidR="00EB3012">
              <w:rPr>
                <w:noProof/>
                <w:webHidden/>
              </w:rPr>
              <w:instrText xml:space="preserve"> PAGEREF _Toc19431003 \h </w:instrText>
            </w:r>
            <w:r w:rsidR="00EB3012">
              <w:rPr>
                <w:noProof/>
                <w:webHidden/>
              </w:rPr>
            </w:r>
            <w:r w:rsidR="00EB3012">
              <w:rPr>
                <w:noProof/>
                <w:webHidden/>
              </w:rPr>
              <w:fldChar w:fldCharType="separate"/>
            </w:r>
            <w:r w:rsidR="00EB3012">
              <w:rPr>
                <w:noProof/>
                <w:webHidden/>
              </w:rPr>
              <w:t>10</w:t>
            </w:r>
            <w:r w:rsidR="00EB3012">
              <w:rPr>
                <w:noProof/>
                <w:webHidden/>
              </w:rPr>
              <w:fldChar w:fldCharType="end"/>
            </w:r>
          </w:hyperlink>
        </w:p>
        <w:p w14:paraId="780E7BE8" w14:textId="5B5D1236" w:rsidR="00EB3012" w:rsidRDefault="00D826EC">
          <w:pPr>
            <w:pStyle w:val="TOC3"/>
            <w:tabs>
              <w:tab w:val="right" w:leader="dot" w:pos="9350"/>
            </w:tabs>
            <w:rPr>
              <w:rFonts w:asciiTheme="minorHAnsi" w:hAnsiTheme="minorHAnsi" w:cstheme="minorBidi"/>
              <w:noProof/>
            </w:rPr>
          </w:pPr>
          <w:hyperlink w:anchor="_Toc19431004" w:history="1">
            <w:r w:rsidR="00EB3012" w:rsidRPr="001452F3">
              <w:rPr>
                <w:rStyle w:val="Hyperlink"/>
                <w:noProof/>
              </w:rPr>
              <w:t>Emergency Medical Services</w:t>
            </w:r>
            <w:r w:rsidR="00EB3012">
              <w:rPr>
                <w:noProof/>
                <w:webHidden/>
              </w:rPr>
              <w:tab/>
            </w:r>
            <w:r w:rsidR="00EB3012">
              <w:rPr>
                <w:noProof/>
                <w:webHidden/>
              </w:rPr>
              <w:fldChar w:fldCharType="begin"/>
            </w:r>
            <w:r w:rsidR="00EB3012">
              <w:rPr>
                <w:noProof/>
                <w:webHidden/>
              </w:rPr>
              <w:instrText xml:space="preserve"> PAGEREF _Toc19431004 \h </w:instrText>
            </w:r>
            <w:r w:rsidR="00EB3012">
              <w:rPr>
                <w:noProof/>
                <w:webHidden/>
              </w:rPr>
            </w:r>
            <w:r w:rsidR="00EB3012">
              <w:rPr>
                <w:noProof/>
                <w:webHidden/>
              </w:rPr>
              <w:fldChar w:fldCharType="separate"/>
            </w:r>
            <w:r w:rsidR="00EB3012">
              <w:rPr>
                <w:noProof/>
                <w:webHidden/>
              </w:rPr>
              <w:t>10</w:t>
            </w:r>
            <w:r w:rsidR="00EB3012">
              <w:rPr>
                <w:noProof/>
                <w:webHidden/>
              </w:rPr>
              <w:fldChar w:fldCharType="end"/>
            </w:r>
          </w:hyperlink>
        </w:p>
        <w:p w14:paraId="5EB466E5" w14:textId="502D4A1D" w:rsidR="00EB3012" w:rsidRDefault="00D826EC">
          <w:pPr>
            <w:pStyle w:val="TOC2"/>
            <w:rPr>
              <w:rFonts w:asciiTheme="minorHAnsi" w:hAnsiTheme="minorHAnsi" w:cstheme="minorBidi"/>
              <w:b w:val="0"/>
              <w:noProof/>
            </w:rPr>
          </w:pPr>
          <w:hyperlink w:anchor="_Toc19431005" w:history="1">
            <w:r w:rsidR="00EB3012" w:rsidRPr="001452F3">
              <w:rPr>
                <w:rStyle w:val="Hyperlink"/>
                <w:noProof/>
              </w:rPr>
              <w:t>Site Access</w:t>
            </w:r>
            <w:r w:rsidR="00EB3012">
              <w:rPr>
                <w:noProof/>
                <w:webHidden/>
              </w:rPr>
              <w:tab/>
            </w:r>
            <w:r w:rsidR="00EB3012">
              <w:rPr>
                <w:noProof/>
                <w:webHidden/>
              </w:rPr>
              <w:fldChar w:fldCharType="begin"/>
            </w:r>
            <w:r w:rsidR="00EB3012">
              <w:rPr>
                <w:noProof/>
                <w:webHidden/>
              </w:rPr>
              <w:instrText xml:space="preserve"> PAGEREF _Toc19431005 \h </w:instrText>
            </w:r>
            <w:r w:rsidR="00EB3012">
              <w:rPr>
                <w:noProof/>
                <w:webHidden/>
              </w:rPr>
            </w:r>
            <w:r w:rsidR="00EB3012">
              <w:rPr>
                <w:noProof/>
                <w:webHidden/>
              </w:rPr>
              <w:fldChar w:fldCharType="separate"/>
            </w:r>
            <w:r w:rsidR="00EB3012">
              <w:rPr>
                <w:noProof/>
                <w:webHidden/>
              </w:rPr>
              <w:t>11</w:t>
            </w:r>
            <w:r w:rsidR="00EB3012">
              <w:rPr>
                <w:noProof/>
                <w:webHidden/>
              </w:rPr>
              <w:fldChar w:fldCharType="end"/>
            </w:r>
          </w:hyperlink>
        </w:p>
        <w:p w14:paraId="49DC4385" w14:textId="5448692E" w:rsidR="00EB3012" w:rsidRDefault="00D826EC">
          <w:pPr>
            <w:pStyle w:val="TOC3"/>
            <w:tabs>
              <w:tab w:val="right" w:leader="dot" w:pos="9350"/>
            </w:tabs>
            <w:rPr>
              <w:rFonts w:asciiTheme="minorHAnsi" w:hAnsiTheme="minorHAnsi" w:cstheme="minorBidi"/>
              <w:noProof/>
            </w:rPr>
          </w:pPr>
          <w:hyperlink w:anchor="_Toc19431006" w:history="1">
            <w:r w:rsidR="00EB3012" w:rsidRPr="001452F3">
              <w:rPr>
                <w:rStyle w:val="Hyperlink"/>
                <w:noProof/>
              </w:rPr>
              <w:t>Security</w:t>
            </w:r>
            <w:r w:rsidR="00EB3012">
              <w:rPr>
                <w:noProof/>
                <w:webHidden/>
              </w:rPr>
              <w:tab/>
            </w:r>
            <w:r w:rsidR="00EB3012">
              <w:rPr>
                <w:noProof/>
                <w:webHidden/>
              </w:rPr>
              <w:fldChar w:fldCharType="begin"/>
            </w:r>
            <w:r w:rsidR="00EB3012">
              <w:rPr>
                <w:noProof/>
                <w:webHidden/>
              </w:rPr>
              <w:instrText xml:space="preserve"> PAGEREF _Toc19431006 \h </w:instrText>
            </w:r>
            <w:r w:rsidR="00EB3012">
              <w:rPr>
                <w:noProof/>
                <w:webHidden/>
              </w:rPr>
            </w:r>
            <w:r w:rsidR="00EB3012">
              <w:rPr>
                <w:noProof/>
                <w:webHidden/>
              </w:rPr>
              <w:fldChar w:fldCharType="separate"/>
            </w:r>
            <w:r w:rsidR="00EB3012">
              <w:rPr>
                <w:noProof/>
                <w:webHidden/>
              </w:rPr>
              <w:t>11</w:t>
            </w:r>
            <w:r w:rsidR="00EB3012">
              <w:rPr>
                <w:noProof/>
                <w:webHidden/>
              </w:rPr>
              <w:fldChar w:fldCharType="end"/>
            </w:r>
          </w:hyperlink>
        </w:p>
        <w:p w14:paraId="2217277A" w14:textId="48C673C5" w:rsidR="00EB3012" w:rsidRDefault="00D826EC">
          <w:pPr>
            <w:pStyle w:val="TOC3"/>
            <w:tabs>
              <w:tab w:val="right" w:leader="dot" w:pos="9350"/>
            </w:tabs>
            <w:rPr>
              <w:rFonts w:asciiTheme="minorHAnsi" w:hAnsiTheme="minorHAnsi" w:cstheme="minorBidi"/>
              <w:noProof/>
            </w:rPr>
          </w:pPr>
          <w:hyperlink w:anchor="_Toc19431007" w:history="1">
            <w:r w:rsidR="00EB3012" w:rsidRPr="001452F3">
              <w:rPr>
                <w:rStyle w:val="Hyperlink"/>
                <w:noProof/>
              </w:rPr>
              <w:t>Exercise Identification</w:t>
            </w:r>
            <w:r w:rsidR="00EB3012">
              <w:rPr>
                <w:noProof/>
                <w:webHidden/>
              </w:rPr>
              <w:tab/>
            </w:r>
            <w:r w:rsidR="00EB3012">
              <w:rPr>
                <w:noProof/>
                <w:webHidden/>
              </w:rPr>
              <w:fldChar w:fldCharType="begin"/>
            </w:r>
            <w:r w:rsidR="00EB3012">
              <w:rPr>
                <w:noProof/>
                <w:webHidden/>
              </w:rPr>
              <w:instrText xml:space="preserve"> PAGEREF _Toc19431007 \h </w:instrText>
            </w:r>
            <w:r w:rsidR="00EB3012">
              <w:rPr>
                <w:noProof/>
                <w:webHidden/>
              </w:rPr>
            </w:r>
            <w:r w:rsidR="00EB3012">
              <w:rPr>
                <w:noProof/>
                <w:webHidden/>
              </w:rPr>
              <w:fldChar w:fldCharType="separate"/>
            </w:r>
            <w:r w:rsidR="00EB3012">
              <w:rPr>
                <w:noProof/>
                <w:webHidden/>
              </w:rPr>
              <w:t>11</w:t>
            </w:r>
            <w:r w:rsidR="00EB3012">
              <w:rPr>
                <w:noProof/>
                <w:webHidden/>
              </w:rPr>
              <w:fldChar w:fldCharType="end"/>
            </w:r>
          </w:hyperlink>
        </w:p>
        <w:p w14:paraId="6D5224D8" w14:textId="3ABA27B7" w:rsidR="00EB3012" w:rsidRDefault="00D826EC">
          <w:pPr>
            <w:pStyle w:val="TOC3"/>
            <w:tabs>
              <w:tab w:val="right" w:leader="dot" w:pos="9350"/>
            </w:tabs>
            <w:rPr>
              <w:rFonts w:asciiTheme="minorHAnsi" w:hAnsiTheme="minorHAnsi" w:cstheme="minorBidi"/>
              <w:noProof/>
            </w:rPr>
          </w:pPr>
          <w:hyperlink w:anchor="_Toc19431008" w:history="1">
            <w:r w:rsidR="00EB3012" w:rsidRPr="001452F3">
              <w:rPr>
                <w:rStyle w:val="Hyperlink"/>
                <w:noProof/>
              </w:rPr>
              <w:t>Table 2. Exercise Identification</w:t>
            </w:r>
            <w:r w:rsidR="00EB3012">
              <w:rPr>
                <w:noProof/>
                <w:webHidden/>
              </w:rPr>
              <w:tab/>
            </w:r>
            <w:r w:rsidR="00EB3012">
              <w:rPr>
                <w:noProof/>
                <w:webHidden/>
              </w:rPr>
              <w:fldChar w:fldCharType="begin"/>
            </w:r>
            <w:r w:rsidR="00EB3012">
              <w:rPr>
                <w:noProof/>
                <w:webHidden/>
              </w:rPr>
              <w:instrText xml:space="preserve"> PAGEREF _Toc19431008 \h </w:instrText>
            </w:r>
            <w:r w:rsidR="00EB3012">
              <w:rPr>
                <w:noProof/>
                <w:webHidden/>
              </w:rPr>
            </w:r>
            <w:r w:rsidR="00EB3012">
              <w:rPr>
                <w:noProof/>
                <w:webHidden/>
              </w:rPr>
              <w:fldChar w:fldCharType="separate"/>
            </w:r>
            <w:r w:rsidR="00EB3012">
              <w:rPr>
                <w:noProof/>
                <w:webHidden/>
              </w:rPr>
              <w:t>11</w:t>
            </w:r>
            <w:r w:rsidR="00EB3012">
              <w:rPr>
                <w:noProof/>
                <w:webHidden/>
              </w:rPr>
              <w:fldChar w:fldCharType="end"/>
            </w:r>
          </w:hyperlink>
        </w:p>
        <w:p w14:paraId="035C7526" w14:textId="2F9929E2" w:rsidR="00EB3012" w:rsidRDefault="00D826EC">
          <w:pPr>
            <w:pStyle w:val="TOC1"/>
            <w:rPr>
              <w:rFonts w:asciiTheme="minorHAnsi" w:hAnsiTheme="minorHAnsi" w:cstheme="minorBidi"/>
              <w:b w:val="0"/>
              <w:color w:val="auto"/>
              <w:szCs w:val="22"/>
            </w:rPr>
          </w:pPr>
          <w:hyperlink w:anchor="_Toc19431009" w:history="1">
            <w:r w:rsidR="00EB3012" w:rsidRPr="001452F3">
              <w:rPr>
                <w:rStyle w:val="Hyperlink"/>
              </w:rPr>
              <w:t>Post-Exercise and Evaluation Activities</w:t>
            </w:r>
            <w:r w:rsidR="00EB3012">
              <w:rPr>
                <w:webHidden/>
              </w:rPr>
              <w:tab/>
            </w:r>
            <w:r w:rsidR="00EB3012">
              <w:rPr>
                <w:webHidden/>
              </w:rPr>
              <w:fldChar w:fldCharType="begin"/>
            </w:r>
            <w:r w:rsidR="00EB3012">
              <w:rPr>
                <w:webHidden/>
              </w:rPr>
              <w:instrText xml:space="preserve"> PAGEREF _Toc19431009 \h </w:instrText>
            </w:r>
            <w:r w:rsidR="00EB3012">
              <w:rPr>
                <w:webHidden/>
              </w:rPr>
            </w:r>
            <w:r w:rsidR="00EB3012">
              <w:rPr>
                <w:webHidden/>
              </w:rPr>
              <w:fldChar w:fldCharType="separate"/>
            </w:r>
            <w:r w:rsidR="00EB3012">
              <w:rPr>
                <w:webHidden/>
              </w:rPr>
              <w:t>12</w:t>
            </w:r>
            <w:r w:rsidR="00EB3012">
              <w:rPr>
                <w:webHidden/>
              </w:rPr>
              <w:fldChar w:fldCharType="end"/>
            </w:r>
          </w:hyperlink>
        </w:p>
        <w:p w14:paraId="0D06DDE4" w14:textId="369666B3" w:rsidR="00EB3012" w:rsidRDefault="00D826EC">
          <w:pPr>
            <w:pStyle w:val="TOC2"/>
            <w:rPr>
              <w:rFonts w:asciiTheme="minorHAnsi" w:hAnsiTheme="minorHAnsi" w:cstheme="minorBidi"/>
              <w:b w:val="0"/>
              <w:noProof/>
            </w:rPr>
          </w:pPr>
          <w:hyperlink w:anchor="_Toc19431010" w:history="1">
            <w:r w:rsidR="00EB3012" w:rsidRPr="001452F3">
              <w:rPr>
                <w:rStyle w:val="Hyperlink"/>
                <w:noProof/>
              </w:rPr>
              <w:t>Debriefings</w:t>
            </w:r>
            <w:r w:rsidR="00EB3012">
              <w:rPr>
                <w:noProof/>
                <w:webHidden/>
              </w:rPr>
              <w:tab/>
            </w:r>
            <w:r w:rsidR="00EB3012">
              <w:rPr>
                <w:noProof/>
                <w:webHidden/>
              </w:rPr>
              <w:fldChar w:fldCharType="begin"/>
            </w:r>
            <w:r w:rsidR="00EB3012">
              <w:rPr>
                <w:noProof/>
                <w:webHidden/>
              </w:rPr>
              <w:instrText xml:space="preserve"> PAGEREF _Toc19431010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5B7B3850" w14:textId="49146074" w:rsidR="00EB3012" w:rsidRDefault="00D826EC">
          <w:pPr>
            <w:pStyle w:val="TOC3"/>
            <w:tabs>
              <w:tab w:val="right" w:leader="dot" w:pos="9350"/>
            </w:tabs>
            <w:rPr>
              <w:rFonts w:asciiTheme="minorHAnsi" w:hAnsiTheme="minorHAnsi" w:cstheme="minorBidi"/>
              <w:noProof/>
            </w:rPr>
          </w:pPr>
          <w:hyperlink w:anchor="_Toc19431011" w:history="1">
            <w:r w:rsidR="00EB3012" w:rsidRPr="001452F3">
              <w:rPr>
                <w:rStyle w:val="Hyperlink"/>
                <w:noProof/>
              </w:rPr>
              <w:t>Hotwash</w:t>
            </w:r>
            <w:r w:rsidR="00EB3012">
              <w:rPr>
                <w:noProof/>
                <w:webHidden/>
              </w:rPr>
              <w:tab/>
            </w:r>
            <w:r w:rsidR="00EB3012">
              <w:rPr>
                <w:noProof/>
                <w:webHidden/>
              </w:rPr>
              <w:fldChar w:fldCharType="begin"/>
            </w:r>
            <w:r w:rsidR="00EB3012">
              <w:rPr>
                <w:noProof/>
                <w:webHidden/>
              </w:rPr>
              <w:instrText xml:space="preserve"> PAGEREF _Toc19431011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212C2FA7" w14:textId="7EE67064" w:rsidR="00EB3012" w:rsidRDefault="00D826EC">
          <w:pPr>
            <w:pStyle w:val="TOC3"/>
            <w:tabs>
              <w:tab w:val="right" w:leader="dot" w:pos="9350"/>
            </w:tabs>
            <w:rPr>
              <w:rFonts w:asciiTheme="minorHAnsi" w:hAnsiTheme="minorHAnsi" w:cstheme="minorBidi"/>
              <w:noProof/>
            </w:rPr>
          </w:pPr>
          <w:hyperlink w:anchor="_Toc19431012" w:history="1">
            <w:r w:rsidR="00EB3012" w:rsidRPr="001452F3">
              <w:rPr>
                <w:rStyle w:val="Hyperlink"/>
                <w:noProof/>
              </w:rPr>
              <w:t>Participant Feedback Forms</w:t>
            </w:r>
            <w:r w:rsidR="00EB3012">
              <w:rPr>
                <w:noProof/>
                <w:webHidden/>
              </w:rPr>
              <w:tab/>
            </w:r>
            <w:r w:rsidR="00EB3012">
              <w:rPr>
                <w:noProof/>
                <w:webHidden/>
              </w:rPr>
              <w:fldChar w:fldCharType="begin"/>
            </w:r>
            <w:r w:rsidR="00EB3012">
              <w:rPr>
                <w:noProof/>
                <w:webHidden/>
              </w:rPr>
              <w:instrText xml:space="preserve"> PAGEREF _Toc19431012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372CE44C" w14:textId="61B9469E" w:rsidR="00EB3012" w:rsidRDefault="00D826EC">
          <w:pPr>
            <w:pStyle w:val="TOC3"/>
            <w:tabs>
              <w:tab w:val="right" w:leader="dot" w:pos="9350"/>
            </w:tabs>
            <w:rPr>
              <w:rFonts w:asciiTheme="minorHAnsi" w:hAnsiTheme="minorHAnsi" w:cstheme="minorBidi"/>
              <w:noProof/>
            </w:rPr>
          </w:pPr>
          <w:hyperlink w:anchor="_Toc19431013" w:history="1">
            <w:r w:rsidR="00EB3012" w:rsidRPr="001452F3">
              <w:rPr>
                <w:rStyle w:val="Hyperlink"/>
                <w:noProof/>
              </w:rPr>
              <w:t>Controller Debriefing</w:t>
            </w:r>
            <w:r w:rsidR="00EB3012">
              <w:rPr>
                <w:noProof/>
                <w:webHidden/>
              </w:rPr>
              <w:tab/>
            </w:r>
            <w:r w:rsidR="00EB3012">
              <w:rPr>
                <w:noProof/>
                <w:webHidden/>
              </w:rPr>
              <w:fldChar w:fldCharType="begin"/>
            </w:r>
            <w:r w:rsidR="00EB3012">
              <w:rPr>
                <w:noProof/>
                <w:webHidden/>
              </w:rPr>
              <w:instrText xml:space="preserve"> PAGEREF _Toc19431013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503F0E27" w14:textId="1C774DB9" w:rsidR="00EB3012" w:rsidRDefault="00D826EC">
          <w:pPr>
            <w:pStyle w:val="TOC2"/>
            <w:rPr>
              <w:rFonts w:asciiTheme="minorHAnsi" w:hAnsiTheme="minorHAnsi" w:cstheme="minorBidi"/>
              <w:b w:val="0"/>
              <w:noProof/>
            </w:rPr>
          </w:pPr>
          <w:hyperlink w:anchor="_Toc19431014" w:history="1">
            <w:r w:rsidR="00EB3012" w:rsidRPr="001452F3">
              <w:rPr>
                <w:rStyle w:val="Hyperlink"/>
                <w:noProof/>
              </w:rPr>
              <w:t>Evaluation</w:t>
            </w:r>
            <w:r w:rsidR="00EB3012">
              <w:rPr>
                <w:noProof/>
                <w:webHidden/>
              </w:rPr>
              <w:tab/>
            </w:r>
            <w:r w:rsidR="00EB3012">
              <w:rPr>
                <w:noProof/>
                <w:webHidden/>
              </w:rPr>
              <w:fldChar w:fldCharType="begin"/>
            </w:r>
            <w:r w:rsidR="00EB3012">
              <w:rPr>
                <w:noProof/>
                <w:webHidden/>
              </w:rPr>
              <w:instrText xml:space="preserve"> PAGEREF _Toc19431014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1E0EC024" w14:textId="389DC789" w:rsidR="00EB3012" w:rsidRDefault="00D826EC">
          <w:pPr>
            <w:pStyle w:val="TOC3"/>
            <w:tabs>
              <w:tab w:val="right" w:leader="dot" w:pos="9350"/>
            </w:tabs>
            <w:rPr>
              <w:rFonts w:asciiTheme="minorHAnsi" w:hAnsiTheme="minorHAnsi" w:cstheme="minorBidi"/>
              <w:noProof/>
            </w:rPr>
          </w:pPr>
          <w:hyperlink w:anchor="_Toc19431015" w:history="1">
            <w:r w:rsidR="00EB3012" w:rsidRPr="001452F3">
              <w:rPr>
                <w:rStyle w:val="Hyperlink"/>
                <w:noProof/>
              </w:rPr>
              <w:t>Exercise Evaluation Guides</w:t>
            </w:r>
            <w:r w:rsidR="00EB3012">
              <w:rPr>
                <w:noProof/>
                <w:webHidden/>
              </w:rPr>
              <w:tab/>
            </w:r>
            <w:r w:rsidR="00EB3012">
              <w:rPr>
                <w:noProof/>
                <w:webHidden/>
              </w:rPr>
              <w:fldChar w:fldCharType="begin"/>
            </w:r>
            <w:r w:rsidR="00EB3012">
              <w:rPr>
                <w:noProof/>
                <w:webHidden/>
              </w:rPr>
              <w:instrText xml:space="preserve"> PAGEREF _Toc19431015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36EDF3FA" w14:textId="3E3D5C07" w:rsidR="00EB3012" w:rsidRDefault="00D826EC">
          <w:pPr>
            <w:pStyle w:val="TOC3"/>
            <w:tabs>
              <w:tab w:val="right" w:leader="dot" w:pos="9350"/>
            </w:tabs>
            <w:rPr>
              <w:rFonts w:asciiTheme="minorHAnsi" w:hAnsiTheme="minorHAnsi" w:cstheme="minorBidi"/>
              <w:noProof/>
            </w:rPr>
          </w:pPr>
          <w:hyperlink w:anchor="_Toc19431016" w:history="1">
            <w:r w:rsidR="00EB3012" w:rsidRPr="001452F3">
              <w:rPr>
                <w:rStyle w:val="Hyperlink"/>
                <w:noProof/>
              </w:rPr>
              <w:t>After-Action Report</w:t>
            </w:r>
            <w:r w:rsidR="00EB3012">
              <w:rPr>
                <w:noProof/>
                <w:webHidden/>
              </w:rPr>
              <w:tab/>
            </w:r>
            <w:r w:rsidR="00EB3012">
              <w:rPr>
                <w:noProof/>
                <w:webHidden/>
              </w:rPr>
              <w:fldChar w:fldCharType="begin"/>
            </w:r>
            <w:r w:rsidR="00EB3012">
              <w:rPr>
                <w:noProof/>
                <w:webHidden/>
              </w:rPr>
              <w:instrText xml:space="preserve"> PAGEREF _Toc19431016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61B5A1EC" w14:textId="42EDEA05" w:rsidR="00EB3012" w:rsidRDefault="00D826EC">
          <w:pPr>
            <w:pStyle w:val="TOC2"/>
            <w:rPr>
              <w:rFonts w:asciiTheme="minorHAnsi" w:hAnsiTheme="minorHAnsi" w:cstheme="minorBidi"/>
              <w:b w:val="0"/>
              <w:noProof/>
            </w:rPr>
          </w:pPr>
          <w:hyperlink w:anchor="_Toc19431017" w:history="1">
            <w:r w:rsidR="00EB3012" w:rsidRPr="001452F3">
              <w:rPr>
                <w:rStyle w:val="Hyperlink"/>
                <w:noProof/>
              </w:rPr>
              <w:t>Improvement Planning</w:t>
            </w:r>
            <w:r w:rsidR="00EB3012">
              <w:rPr>
                <w:noProof/>
                <w:webHidden/>
              </w:rPr>
              <w:tab/>
            </w:r>
            <w:r w:rsidR="00EB3012">
              <w:rPr>
                <w:noProof/>
                <w:webHidden/>
              </w:rPr>
              <w:fldChar w:fldCharType="begin"/>
            </w:r>
            <w:r w:rsidR="00EB3012">
              <w:rPr>
                <w:noProof/>
                <w:webHidden/>
              </w:rPr>
              <w:instrText xml:space="preserve"> PAGEREF _Toc19431017 \h </w:instrText>
            </w:r>
            <w:r w:rsidR="00EB3012">
              <w:rPr>
                <w:noProof/>
                <w:webHidden/>
              </w:rPr>
            </w:r>
            <w:r w:rsidR="00EB3012">
              <w:rPr>
                <w:noProof/>
                <w:webHidden/>
              </w:rPr>
              <w:fldChar w:fldCharType="separate"/>
            </w:r>
            <w:r w:rsidR="00EB3012">
              <w:rPr>
                <w:noProof/>
                <w:webHidden/>
              </w:rPr>
              <w:t>13</w:t>
            </w:r>
            <w:r w:rsidR="00EB3012">
              <w:rPr>
                <w:noProof/>
                <w:webHidden/>
              </w:rPr>
              <w:fldChar w:fldCharType="end"/>
            </w:r>
          </w:hyperlink>
        </w:p>
        <w:p w14:paraId="1011CE5A" w14:textId="67D28135" w:rsidR="00EB3012" w:rsidRDefault="00D826EC">
          <w:pPr>
            <w:pStyle w:val="TOC3"/>
            <w:tabs>
              <w:tab w:val="right" w:leader="dot" w:pos="9350"/>
            </w:tabs>
            <w:rPr>
              <w:rFonts w:asciiTheme="minorHAnsi" w:hAnsiTheme="minorHAnsi" w:cstheme="minorBidi"/>
              <w:noProof/>
            </w:rPr>
          </w:pPr>
          <w:hyperlink w:anchor="_Toc19431018" w:history="1">
            <w:r w:rsidR="00EB3012" w:rsidRPr="001452F3">
              <w:rPr>
                <w:rStyle w:val="Hyperlink"/>
                <w:noProof/>
              </w:rPr>
              <w:t>After-Action Meeting</w:t>
            </w:r>
            <w:r w:rsidR="00EB3012">
              <w:rPr>
                <w:noProof/>
                <w:webHidden/>
              </w:rPr>
              <w:tab/>
            </w:r>
            <w:r w:rsidR="00EB3012">
              <w:rPr>
                <w:noProof/>
                <w:webHidden/>
              </w:rPr>
              <w:fldChar w:fldCharType="begin"/>
            </w:r>
            <w:r w:rsidR="00EB3012">
              <w:rPr>
                <w:noProof/>
                <w:webHidden/>
              </w:rPr>
              <w:instrText xml:space="preserve"> PAGEREF _Toc19431018 \h </w:instrText>
            </w:r>
            <w:r w:rsidR="00EB3012">
              <w:rPr>
                <w:noProof/>
                <w:webHidden/>
              </w:rPr>
            </w:r>
            <w:r w:rsidR="00EB3012">
              <w:rPr>
                <w:noProof/>
                <w:webHidden/>
              </w:rPr>
              <w:fldChar w:fldCharType="separate"/>
            </w:r>
            <w:r w:rsidR="00EB3012">
              <w:rPr>
                <w:noProof/>
                <w:webHidden/>
              </w:rPr>
              <w:t>13</w:t>
            </w:r>
            <w:r w:rsidR="00EB3012">
              <w:rPr>
                <w:noProof/>
                <w:webHidden/>
              </w:rPr>
              <w:fldChar w:fldCharType="end"/>
            </w:r>
          </w:hyperlink>
        </w:p>
        <w:p w14:paraId="16261097" w14:textId="3534A49B" w:rsidR="00EB3012" w:rsidRDefault="00D826EC">
          <w:pPr>
            <w:pStyle w:val="TOC3"/>
            <w:tabs>
              <w:tab w:val="right" w:leader="dot" w:pos="9350"/>
            </w:tabs>
            <w:rPr>
              <w:rFonts w:asciiTheme="minorHAnsi" w:hAnsiTheme="minorHAnsi" w:cstheme="minorBidi"/>
              <w:noProof/>
            </w:rPr>
          </w:pPr>
          <w:hyperlink w:anchor="_Toc19431019" w:history="1">
            <w:r w:rsidR="00EB3012" w:rsidRPr="001452F3">
              <w:rPr>
                <w:rStyle w:val="Hyperlink"/>
                <w:noProof/>
              </w:rPr>
              <w:t>Improvement Plan</w:t>
            </w:r>
            <w:r w:rsidR="00EB3012">
              <w:rPr>
                <w:noProof/>
                <w:webHidden/>
              </w:rPr>
              <w:tab/>
            </w:r>
            <w:r w:rsidR="00EB3012">
              <w:rPr>
                <w:noProof/>
                <w:webHidden/>
              </w:rPr>
              <w:fldChar w:fldCharType="begin"/>
            </w:r>
            <w:r w:rsidR="00EB3012">
              <w:rPr>
                <w:noProof/>
                <w:webHidden/>
              </w:rPr>
              <w:instrText xml:space="preserve"> PAGEREF _Toc19431019 \h </w:instrText>
            </w:r>
            <w:r w:rsidR="00EB3012">
              <w:rPr>
                <w:noProof/>
                <w:webHidden/>
              </w:rPr>
            </w:r>
            <w:r w:rsidR="00EB3012">
              <w:rPr>
                <w:noProof/>
                <w:webHidden/>
              </w:rPr>
              <w:fldChar w:fldCharType="separate"/>
            </w:r>
            <w:r w:rsidR="00EB3012">
              <w:rPr>
                <w:noProof/>
                <w:webHidden/>
              </w:rPr>
              <w:t>13</w:t>
            </w:r>
            <w:r w:rsidR="00EB3012">
              <w:rPr>
                <w:noProof/>
                <w:webHidden/>
              </w:rPr>
              <w:fldChar w:fldCharType="end"/>
            </w:r>
          </w:hyperlink>
        </w:p>
        <w:p w14:paraId="4D5725AE" w14:textId="733F4C2A" w:rsidR="00EB3012" w:rsidRDefault="00D826EC">
          <w:pPr>
            <w:pStyle w:val="TOC1"/>
            <w:rPr>
              <w:rFonts w:asciiTheme="minorHAnsi" w:hAnsiTheme="minorHAnsi" w:cstheme="minorBidi"/>
              <w:b w:val="0"/>
              <w:color w:val="auto"/>
              <w:szCs w:val="22"/>
            </w:rPr>
          </w:pPr>
          <w:hyperlink w:anchor="_Toc19431020" w:history="1">
            <w:r w:rsidR="00EB3012" w:rsidRPr="001452F3">
              <w:rPr>
                <w:rStyle w:val="Hyperlink"/>
              </w:rPr>
              <w:t>Participant Information and Guidance</w:t>
            </w:r>
            <w:r w:rsidR="00EB3012">
              <w:rPr>
                <w:webHidden/>
              </w:rPr>
              <w:tab/>
            </w:r>
            <w:r w:rsidR="00EB3012">
              <w:rPr>
                <w:webHidden/>
              </w:rPr>
              <w:fldChar w:fldCharType="begin"/>
            </w:r>
            <w:r w:rsidR="00EB3012">
              <w:rPr>
                <w:webHidden/>
              </w:rPr>
              <w:instrText xml:space="preserve"> PAGEREF _Toc19431020 \h </w:instrText>
            </w:r>
            <w:r w:rsidR="00EB3012">
              <w:rPr>
                <w:webHidden/>
              </w:rPr>
            </w:r>
            <w:r w:rsidR="00EB3012">
              <w:rPr>
                <w:webHidden/>
              </w:rPr>
              <w:fldChar w:fldCharType="separate"/>
            </w:r>
            <w:r w:rsidR="00EB3012">
              <w:rPr>
                <w:webHidden/>
              </w:rPr>
              <w:t>1</w:t>
            </w:r>
            <w:r w:rsidR="00EB3012">
              <w:rPr>
                <w:webHidden/>
              </w:rPr>
              <w:fldChar w:fldCharType="end"/>
            </w:r>
          </w:hyperlink>
        </w:p>
        <w:p w14:paraId="234D603A" w14:textId="1981D59B" w:rsidR="00EB3012" w:rsidRDefault="00D826EC">
          <w:pPr>
            <w:pStyle w:val="TOC2"/>
            <w:rPr>
              <w:rFonts w:asciiTheme="minorHAnsi" w:hAnsiTheme="minorHAnsi" w:cstheme="minorBidi"/>
              <w:b w:val="0"/>
              <w:noProof/>
            </w:rPr>
          </w:pPr>
          <w:hyperlink w:anchor="_Toc19431021" w:history="1">
            <w:r w:rsidR="00EB3012" w:rsidRPr="001452F3">
              <w:rPr>
                <w:rStyle w:val="Hyperlink"/>
                <w:noProof/>
              </w:rPr>
              <w:t>Exercise Rules</w:t>
            </w:r>
            <w:r w:rsidR="00EB3012">
              <w:rPr>
                <w:noProof/>
                <w:webHidden/>
              </w:rPr>
              <w:tab/>
            </w:r>
            <w:r w:rsidR="00EB3012">
              <w:rPr>
                <w:noProof/>
                <w:webHidden/>
              </w:rPr>
              <w:fldChar w:fldCharType="begin"/>
            </w:r>
            <w:r w:rsidR="00EB3012">
              <w:rPr>
                <w:noProof/>
                <w:webHidden/>
              </w:rPr>
              <w:instrText xml:space="preserve"> PAGEREF _Toc19431021 \h </w:instrText>
            </w:r>
            <w:r w:rsidR="00EB3012">
              <w:rPr>
                <w:noProof/>
                <w:webHidden/>
              </w:rPr>
            </w:r>
            <w:r w:rsidR="00EB3012">
              <w:rPr>
                <w:noProof/>
                <w:webHidden/>
              </w:rPr>
              <w:fldChar w:fldCharType="separate"/>
            </w:r>
            <w:r w:rsidR="00EB3012">
              <w:rPr>
                <w:noProof/>
                <w:webHidden/>
              </w:rPr>
              <w:t>1</w:t>
            </w:r>
            <w:r w:rsidR="00EB3012">
              <w:rPr>
                <w:noProof/>
                <w:webHidden/>
              </w:rPr>
              <w:fldChar w:fldCharType="end"/>
            </w:r>
          </w:hyperlink>
        </w:p>
        <w:p w14:paraId="6A7146A4" w14:textId="673506A4" w:rsidR="00EB3012" w:rsidRDefault="00D826EC">
          <w:pPr>
            <w:pStyle w:val="TOC2"/>
            <w:rPr>
              <w:rFonts w:asciiTheme="minorHAnsi" w:hAnsiTheme="minorHAnsi" w:cstheme="minorBidi"/>
              <w:b w:val="0"/>
              <w:noProof/>
            </w:rPr>
          </w:pPr>
          <w:hyperlink w:anchor="_Toc19431022" w:history="1">
            <w:r w:rsidR="00EB3012" w:rsidRPr="001452F3">
              <w:rPr>
                <w:rStyle w:val="Hyperlink"/>
                <w:noProof/>
              </w:rPr>
              <w:t>Players Instructions</w:t>
            </w:r>
            <w:r w:rsidR="00EB3012">
              <w:rPr>
                <w:noProof/>
                <w:webHidden/>
              </w:rPr>
              <w:tab/>
            </w:r>
            <w:r w:rsidR="00EB3012">
              <w:rPr>
                <w:noProof/>
                <w:webHidden/>
              </w:rPr>
              <w:fldChar w:fldCharType="begin"/>
            </w:r>
            <w:r w:rsidR="00EB3012">
              <w:rPr>
                <w:noProof/>
                <w:webHidden/>
              </w:rPr>
              <w:instrText xml:space="preserve"> PAGEREF _Toc19431022 \h </w:instrText>
            </w:r>
            <w:r w:rsidR="00EB3012">
              <w:rPr>
                <w:noProof/>
                <w:webHidden/>
              </w:rPr>
            </w:r>
            <w:r w:rsidR="00EB3012">
              <w:rPr>
                <w:noProof/>
                <w:webHidden/>
              </w:rPr>
              <w:fldChar w:fldCharType="separate"/>
            </w:r>
            <w:r w:rsidR="00EB3012">
              <w:rPr>
                <w:noProof/>
                <w:webHidden/>
              </w:rPr>
              <w:t>1</w:t>
            </w:r>
            <w:r w:rsidR="00EB3012">
              <w:rPr>
                <w:noProof/>
                <w:webHidden/>
              </w:rPr>
              <w:fldChar w:fldCharType="end"/>
            </w:r>
          </w:hyperlink>
        </w:p>
        <w:p w14:paraId="16AFFCEA" w14:textId="78AD42E7" w:rsidR="00EB3012" w:rsidRDefault="00D826EC">
          <w:pPr>
            <w:pStyle w:val="TOC3"/>
            <w:tabs>
              <w:tab w:val="right" w:leader="dot" w:pos="9350"/>
            </w:tabs>
            <w:rPr>
              <w:rFonts w:asciiTheme="minorHAnsi" w:hAnsiTheme="minorHAnsi" w:cstheme="minorBidi"/>
              <w:noProof/>
            </w:rPr>
          </w:pPr>
          <w:hyperlink w:anchor="_Toc19431023" w:history="1">
            <w:r w:rsidR="00EB3012" w:rsidRPr="001452F3">
              <w:rPr>
                <w:rStyle w:val="Hyperlink"/>
                <w:noProof/>
              </w:rPr>
              <w:t>Before the Exercise</w:t>
            </w:r>
            <w:r w:rsidR="00EB3012">
              <w:rPr>
                <w:noProof/>
                <w:webHidden/>
              </w:rPr>
              <w:tab/>
            </w:r>
            <w:r w:rsidR="00EB3012">
              <w:rPr>
                <w:noProof/>
                <w:webHidden/>
              </w:rPr>
              <w:fldChar w:fldCharType="begin"/>
            </w:r>
            <w:r w:rsidR="00EB3012">
              <w:rPr>
                <w:noProof/>
                <w:webHidden/>
              </w:rPr>
              <w:instrText xml:space="preserve"> PAGEREF _Toc19431023 \h </w:instrText>
            </w:r>
            <w:r w:rsidR="00EB3012">
              <w:rPr>
                <w:noProof/>
                <w:webHidden/>
              </w:rPr>
            </w:r>
            <w:r w:rsidR="00EB3012">
              <w:rPr>
                <w:noProof/>
                <w:webHidden/>
              </w:rPr>
              <w:fldChar w:fldCharType="separate"/>
            </w:r>
            <w:r w:rsidR="00EB3012">
              <w:rPr>
                <w:noProof/>
                <w:webHidden/>
              </w:rPr>
              <w:t>1</w:t>
            </w:r>
            <w:r w:rsidR="00EB3012">
              <w:rPr>
                <w:noProof/>
                <w:webHidden/>
              </w:rPr>
              <w:fldChar w:fldCharType="end"/>
            </w:r>
          </w:hyperlink>
        </w:p>
        <w:p w14:paraId="78864FBB" w14:textId="7F07A970" w:rsidR="00EB3012" w:rsidRDefault="00D826EC">
          <w:pPr>
            <w:pStyle w:val="TOC3"/>
            <w:tabs>
              <w:tab w:val="right" w:leader="dot" w:pos="9350"/>
            </w:tabs>
            <w:rPr>
              <w:rFonts w:asciiTheme="minorHAnsi" w:hAnsiTheme="minorHAnsi" w:cstheme="minorBidi"/>
              <w:noProof/>
            </w:rPr>
          </w:pPr>
          <w:hyperlink w:anchor="_Toc19431024" w:history="1">
            <w:r w:rsidR="00EB3012" w:rsidRPr="001452F3">
              <w:rPr>
                <w:rStyle w:val="Hyperlink"/>
                <w:noProof/>
              </w:rPr>
              <w:t>During the Exercise</w:t>
            </w:r>
            <w:r w:rsidR="00EB3012">
              <w:rPr>
                <w:noProof/>
                <w:webHidden/>
              </w:rPr>
              <w:tab/>
            </w:r>
            <w:r w:rsidR="00EB3012">
              <w:rPr>
                <w:noProof/>
                <w:webHidden/>
              </w:rPr>
              <w:fldChar w:fldCharType="begin"/>
            </w:r>
            <w:r w:rsidR="00EB3012">
              <w:rPr>
                <w:noProof/>
                <w:webHidden/>
              </w:rPr>
              <w:instrText xml:space="preserve"> PAGEREF _Toc19431024 \h </w:instrText>
            </w:r>
            <w:r w:rsidR="00EB3012">
              <w:rPr>
                <w:noProof/>
                <w:webHidden/>
              </w:rPr>
            </w:r>
            <w:r w:rsidR="00EB3012">
              <w:rPr>
                <w:noProof/>
                <w:webHidden/>
              </w:rPr>
              <w:fldChar w:fldCharType="separate"/>
            </w:r>
            <w:r w:rsidR="00EB3012">
              <w:rPr>
                <w:noProof/>
                <w:webHidden/>
              </w:rPr>
              <w:t>1</w:t>
            </w:r>
            <w:r w:rsidR="00EB3012">
              <w:rPr>
                <w:noProof/>
                <w:webHidden/>
              </w:rPr>
              <w:fldChar w:fldCharType="end"/>
            </w:r>
          </w:hyperlink>
        </w:p>
        <w:p w14:paraId="53ADB803" w14:textId="7C1782F9" w:rsidR="00EB3012" w:rsidRDefault="00D826EC">
          <w:pPr>
            <w:pStyle w:val="TOC3"/>
            <w:tabs>
              <w:tab w:val="right" w:leader="dot" w:pos="9350"/>
            </w:tabs>
            <w:rPr>
              <w:rFonts w:asciiTheme="minorHAnsi" w:hAnsiTheme="minorHAnsi" w:cstheme="minorBidi"/>
              <w:noProof/>
            </w:rPr>
          </w:pPr>
          <w:hyperlink w:anchor="_Toc19431025" w:history="1">
            <w:r w:rsidR="00EB3012" w:rsidRPr="001452F3">
              <w:rPr>
                <w:rStyle w:val="Hyperlink"/>
                <w:noProof/>
              </w:rPr>
              <w:t>After the Exercise</w:t>
            </w:r>
            <w:r w:rsidR="00EB3012">
              <w:rPr>
                <w:noProof/>
                <w:webHidden/>
              </w:rPr>
              <w:tab/>
            </w:r>
            <w:r w:rsidR="00EB3012">
              <w:rPr>
                <w:noProof/>
                <w:webHidden/>
              </w:rPr>
              <w:fldChar w:fldCharType="begin"/>
            </w:r>
            <w:r w:rsidR="00EB3012">
              <w:rPr>
                <w:noProof/>
                <w:webHidden/>
              </w:rPr>
              <w:instrText xml:space="preserve"> PAGEREF _Toc19431025 \h </w:instrText>
            </w:r>
            <w:r w:rsidR="00EB3012">
              <w:rPr>
                <w:noProof/>
                <w:webHidden/>
              </w:rPr>
            </w:r>
            <w:r w:rsidR="00EB3012">
              <w:rPr>
                <w:noProof/>
                <w:webHidden/>
              </w:rPr>
              <w:fldChar w:fldCharType="separate"/>
            </w:r>
            <w:r w:rsidR="00EB3012">
              <w:rPr>
                <w:noProof/>
                <w:webHidden/>
              </w:rPr>
              <w:t>2</w:t>
            </w:r>
            <w:r w:rsidR="00EB3012">
              <w:rPr>
                <w:noProof/>
                <w:webHidden/>
              </w:rPr>
              <w:fldChar w:fldCharType="end"/>
            </w:r>
          </w:hyperlink>
        </w:p>
        <w:p w14:paraId="4A792754" w14:textId="44FD56BF" w:rsidR="00EB3012" w:rsidRDefault="00D826EC">
          <w:pPr>
            <w:pStyle w:val="TOC2"/>
            <w:rPr>
              <w:rFonts w:asciiTheme="minorHAnsi" w:hAnsiTheme="minorHAnsi" w:cstheme="minorBidi"/>
              <w:b w:val="0"/>
              <w:noProof/>
            </w:rPr>
          </w:pPr>
          <w:hyperlink w:anchor="_Toc19431026" w:history="1">
            <w:r w:rsidR="00EB3012" w:rsidRPr="001452F3">
              <w:rPr>
                <w:rStyle w:val="Hyperlink"/>
                <w:noProof/>
              </w:rPr>
              <w:t>Simulation Guidelines</w:t>
            </w:r>
            <w:r w:rsidR="00EB3012">
              <w:rPr>
                <w:noProof/>
                <w:webHidden/>
              </w:rPr>
              <w:tab/>
            </w:r>
            <w:r w:rsidR="00EB3012">
              <w:rPr>
                <w:noProof/>
                <w:webHidden/>
              </w:rPr>
              <w:fldChar w:fldCharType="begin"/>
            </w:r>
            <w:r w:rsidR="00EB3012">
              <w:rPr>
                <w:noProof/>
                <w:webHidden/>
              </w:rPr>
              <w:instrText xml:space="preserve"> PAGEREF _Toc19431026 \h </w:instrText>
            </w:r>
            <w:r w:rsidR="00EB3012">
              <w:rPr>
                <w:noProof/>
                <w:webHidden/>
              </w:rPr>
            </w:r>
            <w:r w:rsidR="00EB3012">
              <w:rPr>
                <w:noProof/>
                <w:webHidden/>
              </w:rPr>
              <w:fldChar w:fldCharType="separate"/>
            </w:r>
            <w:r w:rsidR="00EB3012">
              <w:rPr>
                <w:noProof/>
                <w:webHidden/>
              </w:rPr>
              <w:t>2</w:t>
            </w:r>
            <w:r w:rsidR="00EB3012">
              <w:rPr>
                <w:noProof/>
                <w:webHidden/>
              </w:rPr>
              <w:fldChar w:fldCharType="end"/>
            </w:r>
          </w:hyperlink>
        </w:p>
        <w:p w14:paraId="24E68BFF" w14:textId="2BA140EA" w:rsidR="00EB3012" w:rsidRDefault="00D826EC">
          <w:pPr>
            <w:pStyle w:val="TOC1"/>
            <w:rPr>
              <w:rFonts w:asciiTheme="minorHAnsi" w:hAnsiTheme="minorHAnsi" w:cstheme="minorBidi"/>
              <w:b w:val="0"/>
              <w:color w:val="auto"/>
              <w:szCs w:val="22"/>
            </w:rPr>
          </w:pPr>
          <w:hyperlink w:anchor="_Toc19431027" w:history="1">
            <w:r w:rsidR="00EB3012" w:rsidRPr="001452F3">
              <w:rPr>
                <w:rStyle w:val="Hyperlink"/>
              </w:rPr>
              <w:t>Appendix A:  Exercise Schedule</w:t>
            </w:r>
            <w:r w:rsidR="00EB3012">
              <w:rPr>
                <w:webHidden/>
              </w:rPr>
              <w:tab/>
            </w:r>
            <w:r w:rsidR="00EB3012">
              <w:rPr>
                <w:webHidden/>
              </w:rPr>
              <w:fldChar w:fldCharType="begin"/>
            </w:r>
            <w:r w:rsidR="00EB3012">
              <w:rPr>
                <w:webHidden/>
              </w:rPr>
              <w:instrText xml:space="preserve"> PAGEREF _Toc19431027 \h </w:instrText>
            </w:r>
            <w:r w:rsidR="00EB3012">
              <w:rPr>
                <w:webHidden/>
              </w:rPr>
            </w:r>
            <w:r w:rsidR="00EB3012">
              <w:rPr>
                <w:webHidden/>
              </w:rPr>
              <w:fldChar w:fldCharType="separate"/>
            </w:r>
            <w:r w:rsidR="00EB3012">
              <w:rPr>
                <w:webHidden/>
              </w:rPr>
              <w:t>3</w:t>
            </w:r>
            <w:r w:rsidR="00EB3012">
              <w:rPr>
                <w:webHidden/>
              </w:rPr>
              <w:fldChar w:fldCharType="end"/>
            </w:r>
          </w:hyperlink>
        </w:p>
        <w:p w14:paraId="3B957E3E" w14:textId="2C7D9D18" w:rsidR="00EB3012" w:rsidRDefault="00D826EC">
          <w:pPr>
            <w:pStyle w:val="TOC1"/>
            <w:rPr>
              <w:rFonts w:asciiTheme="minorHAnsi" w:hAnsiTheme="minorHAnsi" w:cstheme="minorBidi"/>
              <w:b w:val="0"/>
              <w:color w:val="auto"/>
              <w:szCs w:val="22"/>
            </w:rPr>
          </w:pPr>
          <w:hyperlink w:anchor="_Toc19431028" w:history="1">
            <w:r w:rsidR="00EB3012" w:rsidRPr="001452F3">
              <w:rPr>
                <w:rStyle w:val="Hyperlink"/>
              </w:rPr>
              <w:t>Appendix B:  Exercise Participants</w:t>
            </w:r>
            <w:r w:rsidR="00EB3012">
              <w:rPr>
                <w:webHidden/>
              </w:rPr>
              <w:tab/>
            </w:r>
            <w:r w:rsidR="00EB3012">
              <w:rPr>
                <w:webHidden/>
              </w:rPr>
              <w:fldChar w:fldCharType="begin"/>
            </w:r>
            <w:r w:rsidR="00EB3012">
              <w:rPr>
                <w:webHidden/>
              </w:rPr>
              <w:instrText xml:space="preserve"> PAGEREF _Toc19431028 \h </w:instrText>
            </w:r>
            <w:r w:rsidR="00EB3012">
              <w:rPr>
                <w:webHidden/>
              </w:rPr>
            </w:r>
            <w:r w:rsidR="00EB3012">
              <w:rPr>
                <w:webHidden/>
              </w:rPr>
              <w:fldChar w:fldCharType="separate"/>
            </w:r>
            <w:r w:rsidR="00EB3012">
              <w:rPr>
                <w:webHidden/>
              </w:rPr>
              <w:t>1</w:t>
            </w:r>
            <w:r w:rsidR="00EB3012">
              <w:rPr>
                <w:webHidden/>
              </w:rPr>
              <w:fldChar w:fldCharType="end"/>
            </w:r>
          </w:hyperlink>
        </w:p>
        <w:p w14:paraId="7118EABC" w14:textId="11B23D8E" w:rsidR="00EB3012" w:rsidRDefault="00D826EC">
          <w:pPr>
            <w:pStyle w:val="TOC1"/>
            <w:rPr>
              <w:rFonts w:asciiTheme="minorHAnsi" w:hAnsiTheme="minorHAnsi" w:cstheme="minorBidi"/>
              <w:b w:val="0"/>
              <w:color w:val="auto"/>
              <w:szCs w:val="22"/>
            </w:rPr>
          </w:pPr>
          <w:hyperlink w:anchor="_Toc19431029" w:history="1">
            <w:r w:rsidR="00EB3012" w:rsidRPr="001452F3">
              <w:rPr>
                <w:rStyle w:val="Hyperlink"/>
              </w:rPr>
              <w:t>Appendix C:  Communications Plan</w:t>
            </w:r>
            <w:r w:rsidR="00EB3012">
              <w:rPr>
                <w:webHidden/>
              </w:rPr>
              <w:tab/>
            </w:r>
            <w:r w:rsidR="00EB3012">
              <w:rPr>
                <w:webHidden/>
              </w:rPr>
              <w:fldChar w:fldCharType="begin"/>
            </w:r>
            <w:r w:rsidR="00EB3012">
              <w:rPr>
                <w:webHidden/>
              </w:rPr>
              <w:instrText xml:space="preserve"> PAGEREF _Toc19431029 \h </w:instrText>
            </w:r>
            <w:r w:rsidR="00EB3012">
              <w:rPr>
                <w:webHidden/>
              </w:rPr>
            </w:r>
            <w:r w:rsidR="00EB3012">
              <w:rPr>
                <w:webHidden/>
              </w:rPr>
              <w:fldChar w:fldCharType="separate"/>
            </w:r>
            <w:r w:rsidR="00EB3012">
              <w:rPr>
                <w:webHidden/>
              </w:rPr>
              <w:t>2</w:t>
            </w:r>
            <w:r w:rsidR="00EB3012">
              <w:rPr>
                <w:webHidden/>
              </w:rPr>
              <w:fldChar w:fldCharType="end"/>
            </w:r>
          </w:hyperlink>
        </w:p>
        <w:p w14:paraId="63F222CF" w14:textId="76B00263" w:rsidR="00EB3012" w:rsidRDefault="00D826EC">
          <w:pPr>
            <w:pStyle w:val="TOC1"/>
            <w:rPr>
              <w:rFonts w:asciiTheme="minorHAnsi" w:hAnsiTheme="minorHAnsi" w:cstheme="minorBidi"/>
              <w:b w:val="0"/>
              <w:color w:val="auto"/>
              <w:szCs w:val="22"/>
            </w:rPr>
          </w:pPr>
          <w:hyperlink w:anchor="_Toc19431030" w:history="1">
            <w:r w:rsidR="00EB3012" w:rsidRPr="001452F3">
              <w:rPr>
                <w:rStyle w:val="Hyperlink"/>
              </w:rPr>
              <w:t>Appendix E:  Acronyms</w:t>
            </w:r>
            <w:r w:rsidR="00EB3012">
              <w:rPr>
                <w:webHidden/>
              </w:rPr>
              <w:tab/>
            </w:r>
            <w:r w:rsidR="00EB3012">
              <w:rPr>
                <w:webHidden/>
              </w:rPr>
              <w:fldChar w:fldCharType="begin"/>
            </w:r>
            <w:r w:rsidR="00EB3012">
              <w:rPr>
                <w:webHidden/>
              </w:rPr>
              <w:instrText xml:space="preserve"> PAGEREF _Toc19431030 \h </w:instrText>
            </w:r>
            <w:r w:rsidR="00EB3012">
              <w:rPr>
                <w:webHidden/>
              </w:rPr>
            </w:r>
            <w:r w:rsidR="00EB3012">
              <w:rPr>
                <w:webHidden/>
              </w:rPr>
              <w:fldChar w:fldCharType="separate"/>
            </w:r>
            <w:r w:rsidR="00EB3012">
              <w:rPr>
                <w:webHidden/>
              </w:rPr>
              <w:t>3</w:t>
            </w:r>
            <w:r w:rsidR="00EB3012">
              <w:rPr>
                <w:webHidden/>
              </w:rPr>
              <w:fldChar w:fldCharType="end"/>
            </w:r>
          </w:hyperlink>
        </w:p>
        <w:p w14:paraId="174C2F26" w14:textId="340AF5DC" w:rsidR="006F2DAF" w:rsidRDefault="006F2DAF" w:rsidP="006F2DAF">
          <w:r w:rsidRPr="00404C8E">
            <w:rPr>
              <w:rFonts w:cs="Arial"/>
            </w:rPr>
            <w:fldChar w:fldCharType="end"/>
          </w:r>
        </w:p>
      </w:sdtContent>
    </w:sdt>
    <w:p w14:paraId="65CF826C" w14:textId="6846CD59" w:rsidR="00827EA4" w:rsidRPr="006A5943" w:rsidRDefault="00827EA4" w:rsidP="00827EA4">
      <w:pPr>
        <w:pStyle w:val="Heading1"/>
        <w:sectPr w:rsidR="00827EA4" w:rsidRPr="006A5943" w:rsidSect="00301199">
          <w:footerReference w:type="default" r:id="rId9"/>
          <w:footerReference w:type="first" r:id="rId10"/>
          <w:pgSz w:w="12240" w:h="15840" w:code="1"/>
          <w:pgMar w:top="1440" w:right="1440" w:bottom="1440" w:left="1440" w:header="72" w:footer="1032" w:gutter="0"/>
          <w:pgNumType w:fmt="lowerRoman" w:start="3"/>
          <w:cols w:space="720"/>
          <w:titlePg/>
          <w:docGrid w:linePitch="360"/>
        </w:sectPr>
      </w:pPr>
    </w:p>
    <w:p w14:paraId="64CB6829" w14:textId="77777777" w:rsidR="00827EA4" w:rsidRPr="006A5943" w:rsidRDefault="00827EA4" w:rsidP="00827EA4">
      <w:pPr>
        <w:pStyle w:val="Heading1"/>
      </w:pPr>
      <w:bookmarkStart w:id="10" w:name="_Toc488743212"/>
      <w:bookmarkStart w:id="11" w:name="_Toc488743391"/>
      <w:bookmarkStart w:id="12" w:name="_Toc19430993"/>
      <w:r w:rsidRPr="006A5943">
        <w:lastRenderedPageBreak/>
        <w:t>Exercise Overview</w:t>
      </w:r>
      <w:bookmarkEnd w:id="10"/>
      <w:bookmarkEnd w:id="11"/>
      <w:bookmarkEnd w:id="12"/>
      <w:r w:rsidRPr="006A5943">
        <w:t xml:space="preserve"> </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1"/>
        <w:gridCol w:w="7379"/>
      </w:tblGrid>
      <w:tr w:rsidR="00827EA4" w:rsidRPr="006A5943" w14:paraId="27C47758" w14:textId="77777777" w:rsidTr="00AB585A">
        <w:trPr>
          <w:trHeight w:val="437"/>
        </w:trPr>
        <w:tc>
          <w:tcPr>
            <w:tcW w:w="1908" w:type="dxa"/>
            <w:shd w:val="clear" w:color="auto" w:fill="000080"/>
            <w:vAlign w:val="center"/>
          </w:tcPr>
          <w:p w14:paraId="6A67E18E"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Exercise Name</w:t>
            </w:r>
          </w:p>
        </w:tc>
        <w:tc>
          <w:tcPr>
            <w:tcW w:w="7668" w:type="dxa"/>
            <w:shd w:val="clear" w:color="auto" w:fill="F2F2F2" w:themeFill="background1" w:themeFillShade="F2"/>
            <w:vAlign w:val="center"/>
          </w:tcPr>
          <w:p w14:paraId="2E44FDAC" w14:textId="4A4207FF" w:rsidR="00827EA4" w:rsidRPr="006A5943" w:rsidRDefault="00242CFD" w:rsidP="00AE0316">
            <w:pPr>
              <w:spacing w:before="120" w:after="120"/>
              <w:rPr>
                <w:b/>
                <w:szCs w:val="20"/>
              </w:rPr>
            </w:pPr>
            <w:r>
              <w:rPr>
                <w:szCs w:val="20"/>
              </w:rPr>
              <w:t>CMH</w:t>
            </w:r>
            <w:r w:rsidR="00EE7E3F">
              <w:rPr>
                <w:szCs w:val="20"/>
              </w:rPr>
              <w:t>PC Fall HCID Exercise</w:t>
            </w:r>
          </w:p>
        </w:tc>
      </w:tr>
      <w:tr w:rsidR="00827EA4" w:rsidRPr="006A5943" w14:paraId="242A918F" w14:textId="77777777" w:rsidTr="00AB585A">
        <w:trPr>
          <w:trHeight w:val="432"/>
        </w:trPr>
        <w:tc>
          <w:tcPr>
            <w:tcW w:w="1908" w:type="dxa"/>
            <w:shd w:val="clear" w:color="auto" w:fill="000080"/>
            <w:vAlign w:val="center"/>
          </w:tcPr>
          <w:p w14:paraId="372325DD"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Exercise Dates</w:t>
            </w:r>
          </w:p>
        </w:tc>
        <w:tc>
          <w:tcPr>
            <w:tcW w:w="7668" w:type="dxa"/>
            <w:shd w:val="clear" w:color="auto" w:fill="F2F2F2" w:themeFill="background1" w:themeFillShade="F2"/>
            <w:vAlign w:val="center"/>
          </w:tcPr>
          <w:p w14:paraId="5A706048" w14:textId="303DE0DC" w:rsidR="00827EA4" w:rsidRPr="006A5943" w:rsidRDefault="00EE7E3F" w:rsidP="00AE0316">
            <w:pPr>
              <w:spacing w:before="120" w:after="120"/>
              <w:rPr>
                <w:szCs w:val="20"/>
                <w:highlight w:val="lightGray"/>
              </w:rPr>
            </w:pPr>
            <w:r w:rsidRPr="00A3230E">
              <w:rPr>
                <w:szCs w:val="20"/>
              </w:rPr>
              <w:t>1</w:t>
            </w:r>
            <w:r w:rsidR="007441CB">
              <w:rPr>
                <w:szCs w:val="20"/>
              </w:rPr>
              <w:t>6-20 Decembe</w:t>
            </w:r>
            <w:r w:rsidRPr="00A3230E">
              <w:rPr>
                <w:szCs w:val="20"/>
              </w:rPr>
              <w:t>r 2019</w:t>
            </w:r>
          </w:p>
        </w:tc>
      </w:tr>
      <w:tr w:rsidR="00827EA4" w:rsidRPr="006A5943" w14:paraId="5642BC48" w14:textId="77777777" w:rsidTr="00E80AB6">
        <w:trPr>
          <w:trHeight w:val="423"/>
        </w:trPr>
        <w:tc>
          <w:tcPr>
            <w:tcW w:w="1908" w:type="dxa"/>
            <w:shd w:val="clear" w:color="auto" w:fill="000080"/>
            <w:vAlign w:val="center"/>
          </w:tcPr>
          <w:p w14:paraId="101EE7E7"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Scope</w:t>
            </w:r>
          </w:p>
        </w:tc>
        <w:tc>
          <w:tcPr>
            <w:tcW w:w="7668" w:type="dxa"/>
            <w:shd w:val="clear" w:color="auto" w:fill="F2F2F2" w:themeFill="background1" w:themeFillShade="F2"/>
            <w:vAlign w:val="center"/>
          </w:tcPr>
          <w:p w14:paraId="0CB3514D" w14:textId="73883D03" w:rsidR="00827EA4" w:rsidRPr="006A5943" w:rsidRDefault="00827EA4" w:rsidP="00AE0316">
            <w:pPr>
              <w:pStyle w:val="BodyText"/>
              <w:rPr>
                <w:highlight w:val="lightGray"/>
              </w:rPr>
            </w:pPr>
            <w:r w:rsidRPr="006A5943">
              <w:t>This exercise is a</w:t>
            </w:r>
            <w:r w:rsidR="00EE7E3F">
              <w:t xml:space="preserve"> </w:t>
            </w:r>
            <w:r w:rsidR="00D44169">
              <w:t xml:space="preserve">functional </w:t>
            </w:r>
            <w:r w:rsidR="00EE7E3F">
              <w:t>exercise</w:t>
            </w:r>
            <w:r w:rsidRPr="006A5943">
              <w:t xml:space="preserve">, planned for </w:t>
            </w:r>
            <w:r w:rsidR="007441CB">
              <w:t>3-</w:t>
            </w:r>
            <w:r w:rsidR="00EE7E3F">
              <w:t>4 hours</w:t>
            </w:r>
            <w:r w:rsidR="002E4159">
              <w:t xml:space="preserve">. </w:t>
            </w:r>
            <w:r w:rsidRPr="006A5943">
              <w:t xml:space="preserve">  </w:t>
            </w:r>
          </w:p>
        </w:tc>
      </w:tr>
      <w:tr w:rsidR="00827EA4" w:rsidRPr="006A5943" w14:paraId="0C5FF81C" w14:textId="77777777" w:rsidTr="00AB585A">
        <w:trPr>
          <w:trHeight w:val="432"/>
        </w:trPr>
        <w:tc>
          <w:tcPr>
            <w:tcW w:w="1908" w:type="dxa"/>
            <w:shd w:val="clear" w:color="auto" w:fill="000080"/>
            <w:vAlign w:val="center"/>
          </w:tcPr>
          <w:p w14:paraId="593DF0AB"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Mission Area(s)</w:t>
            </w:r>
          </w:p>
        </w:tc>
        <w:tc>
          <w:tcPr>
            <w:tcW w:w="7668" w:type="dxa"/>
            <w:shd w:val="clear" w:color="auto" w:fill="F2F2F2" w:themeFill="background1" w:themeFillShade="F2"/>
            <w:vAlign w:val="center"/>
          </w:tcPr>
          <w:p w14:paraId="3846BA25" w14:textId="77777777" w:rsidR="00827EA4" w:rsidRPr="006A5943" w:rsidRDefault="00827EA4" w:rsidP="00AE0316">
            <w:pPr>
              <w:spacing w:before="120" w:after="120"/>
              <w:rPr>
                <w:szCs w:val="20"/>
                <w:highlight w:val="lightGray"/>
              </w:rPr>
            </w:pPr>
            <w:r w:rsidRPr="008B1253">
              <w:rPr>
                <w:szCs w:val="20"/>
              </w:rPr>
              <w:t>Protection and Response</w:t>
            </w:r>
          </w:p>
        </w:tc>
      </w:tr>
      <w:tr w:rsidR="00827EA4" w:rsidRPr="006A5943" w14:paraId="60CDFC56" w14:textId="77777777" w:rsidTr="00AB585A">
        <w:trPr>
          <w:trHeight w:val="432"/>
        </w:trPr>
        <w:tc>
          <w:tcPr>
            <w:tcW w:w="1908" w:type="dxa"/>
            <w:shd w:val="clear" w:color="auto" w:fill="000080"/>
            <w:vAlign w:val="center"/>
          </w:tcPr>
          <w:p w14:paraId="58BDF568"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Core/Healthcare System Capabilities</w:t>
            </w:r>
          </w:p>
        </w:tc>
        <w:tc>
          <w:tcPr>
            <w:tcW w:w="7668" w:type="dxa"/>
            <w:shd w:val="clear" w:color="auto" w:fill="F2F2F2" w:themeFill="background1" w:themeFillShade="F2"/>
            <w:vAlign w:val="center"/>
          </w:tcPr>
          <w:p w14:paraId="7C68F00C" w14:textId="566B60B0" w:rsidR="00827EA4" w:rsidRPr="006A5943" w:rsidRDefault="00AB585A" w:rsidP="00AB585A">
            <w:pPr>
              <w:pStyle w:val="CommentText"/>
              <w:spacing w:line="240" w:lineRule="auto"/>
              <w:jc w:val="left"/>
              <w:rPr>
                <w:sz w:val="24"/>
              </w:rPr>
            </w:pPr>
            <w:r>
              <w:t>Foundation for Health Care and Medical Readiness, Health Care and Medical Response Coordination, Continuity of Health Care Service Delivery, and Medical Surge.</w:t>
            </w:r>
            <w:r w:rsidRPr="00404C8E">
              <w:rPr>
                <w:rFonts w:cs="Arial"/>
                <w:szCs w:val="22"/>
                <w:highlight w:val="lightGray"/>
              </w:rPr>
              <w:t xml:space="preserve"> </w:t>
            </w:r>
          </w:p>
        </w:tc>
      </w:tr>
      <w:tr w:rsidR="00827EA4" w:rsidRPr="006A5943" w14:paraId="2B44D891" w14:textId="77777777" w:rsidTr="00AB585A">
        <w:trPr>
          <w:trHeight w:val="432"/>
        </w:trPr>
        <w:tc>
          <w:tcPr>
            <w:tcW w:w="1908" w:type="dxa"/>
            <w:shd w:val="clear" w:color="auto" w:fill="000080"/>
            <w:vAlign w:val="center"/>
          </w:tcPr>
          <w:p w14:paraId="5956525F"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Objectives</w:t>
            </w:r>
          </w:p>
        </w:tc>
        <w:tc>
          <w:tcPr>
            <w:tcW w:w="7668" w:type="dxa"/>
            <w:shd w:val="clear" w:color="auto" w:fill="F2F2F2" w:themeFill="background1" w:themeFillShade="F2"/>
            <w:vAlign w:val="center"/>
          </w:tcPr>
          <w:p w14:paraId="5FA2EC43" w14:textId="490AD799" w:rsidR="00827EA4" w:rsidRPr="00050281" w:rsidRDefault="00827EA4" w:rsidP="00E540B8">
            <w:pPr>
              <w:pStyle w:val="ListParagraph"/>
              <w:numPr>
                <w:ilvl w:val="0"/>
                <w:numId w:val="5"/>
              </w:numPr>
              <w:spacing w:before="120" w:after="120" w:line="240" w:lineRule="auto"/>
              <w:jc w:val="left"/>
              <w:rPr>
                <w:rFonts w:cs="Times New Roman"/>
              </w:rPr>
            </w:pPr>
            <w:r w:rsidRPr="00050281">
              <w:rPr>
                <w:rFonts w:cs="Times New Roman"/>
              </w:rPr>
              <w:t xml:space="preserve">Evaluate the </w:t>
            </w:r>
            <w:r w:rsidR="00FD036E">
              <w:rPr>
                <w:rFonts w:cs="Times New Roman"/>
              </w:rPr>
              <w:t>Hospitals</w:t>
            </w:r>
            <w:r w:rsidRPr="00050281">
              <w:rPr>
                <w:rFonts w:cs="Times New Roman"/>
              </w:rPr>
              <w:t xml:space="preserve"> ability to identify and provide isolation care</w:t>
            </w:r>
            <w:r w:rsidR="00920415" w:rsidRPr="00920415">
              <w:rPr>
                <w:rFonts w:cs="Times New Roman"/>
                <w:vertAlign w:val="superscript"/>
              </w:rPr>
              <w:t>1</w:t>
            </w:r>
            <w:r w:rsidRPr="00050281">
              <w:rPr>
                <w:rFonts w:cs="Times New Roman"/>
              </w:rPr>
              <w:t xml:space="preserve"> for a person under investigation (PUI).</w:t>
            </w:r>
          </w:p>
          <w:p w14:paraId="2235BD9A" w14:textId="7E8BE19A" w:rsidR="00827EA4" w:rsidRPr="00050281" w:rsidRDefault="00827EA4" w:rsidP="00E540B8">
            <w:pPr>
              <w:pStyle w:val="ListParagraph"/>
              <w:numPr>
                <w:ilvl w:val="0"/>
                <w:numId w:val="5"/>
              </w:numPr>
              <w:spacing w:before="120" w:after="120" w:line="240" w:lineRule="auto"/>
              <w:jc w:val="left"/>
              <w:rPr>
                <w:rFonts w:cs="Times New Roman"/>
              </w:rPr>
            </w:pPr>
            <w:r w:rsidRPr="00050281">
              <w:rPr>
                <w:rFonts w:cs="Times New Roman"/>
              </w:rPr>
              <w:t xml:space="preserve">Evaluate EMS </w:t>
            </w:r>
            <w:r w:rsidR="009F5B3B" w:rsidRPr="00050281">
              <w:rPr>
                <w:rFonts w:cs="Times New Roman"/>
              </w:rPr>
              <w:t>capabilities and</w:t>
            </w:r>
            <w:r w:rsidRPr="00050281">
              <w:rPr>
                <w:rFonts w:cs="Times New Roman"/>
              </w:rPr>
              <w:t xml:space="preserve"> determine the most appropriate method for transportation (e.g., air versus ground.)</w:t>
            </w:r>
          </w:p>
          <w:p w14:paraId="02B771D9" w14:textId="22E1BEFC" w:rsidR="00827EA4" w:rsidRPr="00050281" w:rsidRDefault="00827EA4" w:rsidP="00E540B8">
            <w:pPr>
              <w:pStyle w:val="ListParagraph"/>
              <w:numPr>
                <w:ilvl w:val="0"/>
                <w:numId w:val="5"/>
              </w:numPr>
              <w:spacing w:before="120" w:after="120" w:line="240" w:lineRule="auto"/>
              <w:jc w:val="left"/>
              <w:rPr>
                <w:rFonts w:cs="Times New Roman"/>
              </w:rPr>
            </w:pPr>
            <w:r w:rsidRPr="00050281">
              <w:rPr>
                <w:rFonts w:cs="Times New Roman"/>
              </w:rPr>
              <w:t xml:space="preserve">Evaluate just-in-time PPE don / doff training resources and PPE availability for </w:t>
            </w:r>
            <w:r w:rsidR="00FD036E">
              <w:rPr>
                <w:rFonts w:cs="Times New Roman"/>
              </w:rPr>
              <w:t>Hospitals</w:t>
            </w:r>
            <w:r w:rsidRPr="00050281">
              <w:rPr>
                <w:rFonts w:cs="Times New Roman"/>
              </w:rPr>
              <w:t>.</w:t>
            </w:r>
          </w:p>
          <w:p w14:paraId="6E761C9D" w14:textId="6C43A86C" w:rsidR="00827EA4" w:rsidRPr="00050281" w:rsidRDefault="00827EA4" w:rsidP="00E540B8">
            <w:pPr>
              <w:pStyle w:val="ListParagraph"/>
              <w:numPr>
                <w:ilvl w:val="0"/>
                <w:numId w:val="5"/>
              </w:numPr>
              <w:spacing w:before="120" w:after="120" w:line="240" w:lineRule="auto"/>
              <w:jc w:val="left"/>
              <w:rPr>
                <w:rFonts w:cs="Times New Roman"/>
              </w:rPr>
            </w:pPr>
            <w:r w:rsidRPr="00050281">
              <w:rPr>
                <w:rFonts w:cs="Times New Roman"/>
              </w:rPr>
              <w:t xml:space="preserve">Evaluate the </w:t>
            </w:r>
            <w:r w:rsidR="00FD036E">
              <w:rPr>
                <w:rFonts w:cs="Times New Roman"/>
              </w:rPr>
              <w:t>Hospitals</w:t>
            </w:r>
            <w:r w:rsidRPr="00050281">
              <w:rPr>
                <w:rFonts w:cs="Times New Roman"/>
              </w:rPr>
              <w:t xml:space="preserve"> ability to receive information from their coalition on the quan</w:t>
            </w:r>
            <w:r w:rsidR="00920415">
              <w:rPr>
                <w:rFonts w:cs="Times New Roman"/>
              </w:rPr>
              <w:t>tity and location of PPE supply, as needed.</w:t>
            </w:r>
          </w:p>
          <w:p w14:paraId="11A96999" w14:textId="4434AAB2" w:rsidR="0029034E" w:rsidRPr="006E6224" w:rsidRDefault="0029034E" w:rsidP="00E540B8">
            <w:pPr>
              <w:pStyle w:val="ListParagraph"/>
              <w:numPr>
                <w:ilvl w:val="0"/>
                <w:numId w:val="5"/>
              </w:numPr>
              <w:spacing w:before="120" w:after="120" w:line="240" w:lineRule="auto"/>
              <w:jc w:val="left"/>
              <w:rPr>
                <w:rFonts w:cs="Times New Roman"/>
                <w:sz w:val="24"/>
                <w:szCs w:val="20"/>
              </w:rPr>
            </w:pPr>
            <w:r w:rsidRPr="00050281">
              <w:t>Evaluate planning for risk mitigation (e.g., waste management.).</w:t>
            </w:r>
          </w:p>
        </w:tc>
      </w:tr>
      <w:tr w:rsidR="00827EA4" w:rsidRPr="006A5943" w14:paraId="0A3F33FB" w14:textId="77777777" w:rsidTr="00AB585A">
        <w:trPr>
          <w:trHeight w:val="432"/>
        </w:trPr>
        <w:tc>
          <w:tcPr>
            <w:tcW w:w="1908" w:type="dxa"/>
            <w:shd w:val="clear" w:color="auto" w:fill="000080"/>
            <w:vAlign w:val="center"/>
          </w:tcPr>
          <w:p w14:paraId="0B34FF2E"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Threat or Hazard</w:t>
            </w:r>
          </w:p>
        </w:tc>
        <w:tc>
          <w:tcPr>
            <w:tcW w:w="7668" w:type="dxa"/>
            <w:shd w:val="clear" w:color="auto" w:fill="F2F2F2" w:themeFill="background1" w:themeFillShade="F2"/>
            <w:vAlign w:val="center"/>
          </w:tcPr>
          <w:p w14:paraId="0B2E4CA6" w14:textId="77777777" w:rsidR="00827EA4" w:rsidRPr="006A5943" w:rsidRDefault="00827EA4" w:rsidP="00AE0316">
            <w:pPr>
              <w:spacing w:before="120" w:after="120"/>
              <w:rPr>
                <w:szCs w:val="20"/>
                <w:highlight w:val="yellow"/>
              </w:rPr>
            </w:pPr>
            <w:r w:rsidRPr="006A5943">
              <w:rPr>
                <w:szCs w:val="20"/>
              </w:rPr>
              <w:t>Ebola virus disease</w:t>
            </w:r>
          </w:p>
        </w:tc>
      </w:tr>
      <w:tr w:rsidR="00827EA4" w:rsidRPr="006A5943" w14:paraId="6146F5DC" w14:textId="77777777" w:rsidTr="00AB585A">
        <w:trPr>
          <w:trHeight w:val="432"/>
        </w:trPr>
        <w:tc>
          <w:tcPr>
            <w:tcW w:w="1908" w:type="dxa"/>
            <w:shd w:val="clear" w:color="auto" w:fill="000080"/>
            <w:vAlign w:val="center"/>
          </w:tcPr>
          <w:p w14:paraId="35B9D616"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Scenario</w:t>
            </w:r>
          </w:p>
        </w:tc>
        <w:tc>
          <w:tcPr>
            <w:tcW w:w="7668" w:type="dxa"/>
            <w:shd w:val="clear" w:color="auto" w:fill="F2F2F2" w:themeFill="background1" w:themeFillShade="F2"/>
            <w:vAlign w:val="center"/>
          </w:tcPr>
          <w:p w14:paraId="3556E2C8" w14:textId="51F3F21A" w:rsidR="00827EA4" w:rsidRPr="006A5943" w:rsidRDefault="00FD036E" w:rsidP="00AE0316">
            <w:pPr>
              <w:spacing w:before="120" w:after="120"/>
              <w:rPr>
                <w:szCs w:val="20"/>
                <w:highlight w:val="yellow"/>
              </w:rPr>
            </w:pPr>
            <w:r>
              <w:rPr>
                <w:szCs w:val="20"/>
              </w:rPr>
              <w:t>Hospitals</w:t>
            </w:r>
            <w:r w:rsidR="002A6B96" w:rsidRPr="000D30C3">
              <w:rPr>
                <w:szCs w:val="20"/>
              </w:rPr>
              <w:t xml:space="preserve"> Activation is a </w:t>
            </w:r>
            <w:r w:rsidR="009F5B3B" w:rsidRPr="000D30C3">
              <w:rPr>
                <w:szCs w:val="20"/>
              </w:rPr>
              <w:t>Full-Scale</w:t>
            </w:r>
            <w:r w:rsidR="002A6B96" w:rsidRPr="000D30C3">
              <w:rPr>
                <w:szCs w:val="20"/>
              </w:rPr>
              <w:t xml:space="preserve"> exercise testing the </w:t>
            </w:r>
            <w:r w:rsidR="002A6B96">
              <w:rPr>
                <w:szCs w:val="20"/>
              </w:rPr>
              <w:t xml:space="preserve">identification and </w:t>
            </w:r>
            <w:r w:rsidR="002A6B96" w:rsidRPr="000D30C3">
              <w:rPr>
                <w:szCs w:val="20"/>
              </w:rPr>
              <w:t>activation of high-level patient isolation capabilities in a timely manner.</w:t>
            </w:r>
          </w:p>
        </w:tc>
      </w:tr>
      <w:tr w:rsidR="00827EA4" w:rsidRPr="006A5943" w14:paraId="22433B94" w14:textId="77777777" w:rsidTr="00AB585A">
        <w:trPr>
          <w:trHeight w:val="432"/>
        </w:trPr>
        <w:tc>
          <w:tcPr>
            <w:tcW w:w="1908" w:type="dxa"/>
            <w:shd w:val="clear" w:color="auto" w:fill="000080"/>
            <w:vAlign w:val="center"/>
          </w:tcPr>
          <w:p w14:paraId="7A52E5A4" w14:textId="77777777" w:rsidR="00827EA4" w:rsidRPr="006A5943" w:rsidRDefault="00827EA4" w:rsidP="00C34FBE">
            <w:pPr>
              <w:jc w:val="center"/>
              <w:rPr>
                <w:b/>
                <w:color w:val="FFFFFF" w:themeColor="background1"/>
                <w:szCs w:val="20"/>
              </w:rPr>
            </w:pPr>
            <w:r w:rsidRPr="006A5943">
              <w:rPr>
                <w:b/>
                <w:color w:val="FFFFFF" w:themeColor="background1"/>
                <w:szCs w:val="20"/>
              </w:rPr>
              <w:t>Sponsor</w:t>
            </w:r>
          </w:p>
        </w:tc>
        <w:tc>
          <w:tcPr>
            <w:tcW w:w="7668" w:type="dxa"/>
            <w:shd w:val="clear" w:color="auto" w:fill="F2F2F2" w:themeFill="background1" w:themeFillShade="F2"/>
            <w:vAlign w:val="center"/>
          </w:tcPr>
          <w:p w14:paraId="17150A15" w14:textId="0F07F7C7" w:rsidR="00827EA4" w:rsidRPr="00194A25" w:rsidRDefault="007259B3" w:rsidP="00AE0316">
            <w:pPr>
              <w:spacing w:before="120" w:after="120"/>
              <w:rPr>
                <w:szCs w:val="20"/>
              </w:rPr>
            </w:pPr>
            <w:r w:rsidRPr="00194A25">
              <w:rPr>
                <w:szCs w:val="20"/>
              </w:rPr>
              <w:t>Central MN Health Care Preparedness Coalition</w:t>
            </w:r>
          </w:p>
          <w:p w14:paraId="6F2B7A49" w14:textId="77777777" w:rsidR="000C6BA5" w:rsidRDefault="000C6BA5" w:rsidP="000C6BA5">
            <w:pPr>
              <w:rPr>
                <w:rFonts w:ascii="Calibri" w:hAnsi="Calibri"/>
              </w:rPr>
            </w:pPr>
            <w:r>
              <w:t>Office of the Assistant Secretary for Preparedness and Response (ASPR)</w:t>
            </w:r>
          </w:p>
          <w:p w14:paraId="5940B3EC" w14:textId="3EF483E0" w:rsidR="00E80AB6" w:rsidRPr="006A5943" w:rsidRDefault="00E80AB6" w:rsidP="00AD44C7">
            <w:pPr>
              <w:rPr>
                <w:szCs w:val="20"/>
                <w:highlight w:val="lightGray"/>
              </w:rPr>
            </w:pPr>
            <w:r w:rsidRPr="00E80AB6">
              <w:rPr>
                <w:szCs w:val="20"/>
              </w:rPr>
              <w:t>Hospital Preparedness Program (HPP) Ebola Preparedness and Response Activities CFDA # 93.817</w:t>
            </w:r>
          </w:p>
        </w:tc>
      </w:tr>
      <w:tr w:rsidR="00827EA4" w:rsidRPr="006A5943" w14:paraId="7D9CC45B" w14:textId="77777777" w:rsidTr="00AB585A">
        <w:trPr>
          <w:trHeight w:val="432"/>
        </w:trPr>
        <w:tc>
          <w:tcPr>
            <w:tcW w:w="1908" w:type="dxa"/>
            <w:shd w:val="clear" w:color="auto" w:fill="000080"/>
            <w:vAlign w:val="center"/>
          </w:tcPr>
          <w:p w14:paraId="08516440"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Participating Organizations</w:t>
            </w:r>
          </w:p>
        </w:tc>
        <w:tc>
          <w:tcPr>
            <w:tcW w:w="7668" w:type="dxa"/>
            <w:shd w:val="clear" w:color="auto" w:fill="F2F2F2" w:themeFill="background1" w:themeFillShade="F2"/>
            <w:vAlign w:val="center"/>
          </w:tcPr>
          <w:p w14:paraId="357FA9AB" w14:textId="1532A938" w:rsidR="00827EA4" w:rsidRPr="006A5943" w:rsidRDefault="00B51CB0" w:rsidP="00194A25">
            <w:pPr>
              <w:rPr>
                <w:szCs w:val="20"/>
                <w:highlight w:val="lightGray"/>
              </w:rPr>
            </w:pPr>
            <w:r w:rsidRPr="00B51CB0">
              <w:rPr>
                <w:szCs w:val="20"/>
              </w:rPr>
              <w:t>Hospitals within the Central Minnesota Health Care Preparedness Coalition Region</w:t>
            </w:r>
            <w:r w:rsidR="007441CB">
              <w:rPr>
                <w:szCs w:val="20"/>
              </w:rPr>
              <w:t xml:space="preserve"> &amp; all other participating agencies.</w:t>
            </w:r>
          </w:p>
        </w:tc>
      </w:tr>
      <w:tr w:rsidR="00827EA4" w:rsidRPr="006A5943" w14:paraId="125F6E4D" w14:textId="77777777" w:rsidTr="00AB585A">
        <w:trPr>
          <w:trHeight w:val="432"/>
        </w:trPr>
        <w:tc>
          <w:tcPr>
            <w:tcW w:w="1908" w:type="dxa"/>
            <w:shd w:val="clear" w:color="auto" w:fill="000080"/>
            <w:vAlign w:val="center"/>
          </w:tcPr>
          <w:p w14:paraId="0225E2F4"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Point of Contact</w:t>
            </w:r>
          </w:p>
        </w:tc>
        <w:tc>
          <w:tcPr>
            <w:tcW w:w="7668" w:type="dxa"/>
            <w:shd w:val="clear" w:color="auto" w:fill="F2F2F2" w:themeFill="background1" w:themeFillShade="F2"/>
            <w:vAlign w:val="center"/>
          </w:tcPr>
          <w:p w14:paraId="6814EB9A" w14:textId="6BE66B90" w:rsidR="00827EA4" w:rsidRPr="00643630" w:rsidRDefault="007441CB" w:rsidP="00194A25">
            <w:pPr>
              <w:spacing w:line="240" w:lineRule="auto"/>
              <w:rPr>
                <w:szCs w:val="20"/>
              </w:rPr>
            </w:pPr>
            <w:r>
              <w:rPr>
                <w:szCs w:val="20"/>
              </w:rPr>
              <w:t>David R. Miller</w:t>
            </w:r>
          </w:p>
          <w:p w14:paraId="201E0AB1" w14:textId="2B706EEA" w:rsidR="00643630" w:rsidRPr="00643630" w:rsidRDefault="00643630" w:rsidP="00194A25">
            <w:pPr>
              <w:spacing w:line="240" w:lineRule="auto"/>
              <w:rPr>
                <w:szCs w:val="20"/>
              </w:rPr>
            </w:pPr>
            <w:r w:rsidRPr="00643630">
              <w:rPr>
                <w:szCs w:val="20"/>
              </w:rPr>
              <w:t>Central MN Health Care Preparedness Coalition</w:t>
            </w:r>
          </w:p>
          <w:p w14:paraId="55B418F2" w14:textId="18866343" w:rsidR="00643630" w:rsidRPr="00643630" w:rsidRDefault="00643630" w:rsidP="00194A25">
            <w:pPr>
              <w:spacing w:line="240" w:lineRule="auto"/>
              <w:rPr>
                <w:szCs w:val="20"/>
              </w:rPr>
            </w:pPr>
            <w:r w:rsidRPr="00643630">
              <w:rPr>
                <w:szCs w:val="20"/>
              </w:rPr>
              <w:t xml:space="preserve">(320) </w:t>
            </w:r>
            <w:r w:rsidR="007441CB">
              <w:rPr>
                <w:szCs w:val="20"/>
              </w:rPr>
              <w:t>828-2511</w:t>
            </w:r>
          </w:p>
          <w:p w14:paraId="028062EA" w14:textId="7B2570A3" w:rsidR="00643630" w:rsidRPr="006A5943" w:rsidRDefault="007441CB" w:rsidP="00194A25">
            <w:pPr>
              <w:spacing w:line="240" w:lineRule="auto"/>
              <w:rPr>
                <w:szCs w:val="20"/>
                <w:highlight w:val="lightGray"/>
              </w:rPr>
            </w:pPr>
            <w:r>
              <w:rPr>
                <w:szCs w:val="20"/>
              </w:rPr>
              <w:t>millerdav</w:t>
            </w:r>
            <w:r w:rsidR="00643630" w:rsidRPr="00643630">
              <w:rPr>
                <w:szCs w:val="20"/>
              </w:rPr>
              <w:t>@centacare.com</w:t>
            </w:r>
          </w:p>
        </w:tc>
      </w:tr>
    </w:tbl>
    <w:p w14:paraId="5381D2BE" w14:textId="77777777" w:rsidR="00827EA4" w:rsidRPr="006A5943" w:rsidRDefault="00827EA4" w:rsidP="00827EA4">
      <w:pPr>
        <w:pStyle w:val="Heading1"/>
      </w:pPr>
      <w:bookmarkStart w:id="13" w:name="_Toc488743213"/>
      <w:bookmarkStart w:id="14" w:name="_Toc488743392"/>
      <w:bookmarkStart w:id="15" w:name="_Toc19430994"/>
      <w:bookmarkStart w:id="16" w:name="_Toc335992123"/>
      <w:bookmarkStart w:id="17" w:name="_Toc336197855"/>
      <w:bookmarkStart w:id="18" w:name="_Toc336596348"/>
      <w:r w:rsidRPr="006A5943">
        <w:lastRenderedPageBreak/>
        <w:t xml:space="preserve">General </w:t>
      </w:r>
      <w:r w:rsidRPr="00D71D0D">
        <w:t>Information</w:t>
      </w:r>
      <w:bookmarkEnd w:id="13"/>
      <w:bookmarkEnd w:id="14"/>
      <w:bookmarkEnd w:id="15"/>
    </w:p>
    <w:p w14:paraId="367EB07F" w14:textId="03B5CF5A" w:rsidR="00827EA4" w:rsidRPr="006A5943" w:rsidRDefault="00827EA4" w:rsidP="00827EA4">
      <w:pPr>
        <w:pStyle w:val="BodyText"/>
      </w:pPr>
      <w:r w:rsidRPr="006A5943">
        <w:t xml:space="preserve">The Exercise is designed to establish a learning environment for players to exercise emergency response plans, policies, and procedures as they pertain to Ebola and other special pathogens. </w:t>
      </w:r>
    </w:p>
    <w:p w14:paraId="3545BA13" w14:textId="2CD0AC98" w:rsidR="00827EA4" w:rsidRDefault="00827EA4" w:rsidP="00827EA4">
      <w:pPr>
        <w:pStyle w:val="BodyText"/>
      </w:pPr>
      <w:r w:rsidRPr="006A5943">
        <w:t xml:space="preserve">This ExPlan was produced </w:t>
      </w:r>
      <w:r w:rsidR="00367AA7">
        <w:t xml:space="preserve">utilizing tools and resources provided by the </w:t>
      </w:r>
      <w:r w:rsidRPr="006A5943">
        <w:t xml:space="preserve">National Ebola Training and Education Center. </w:t>
      </w:r>
    </w:p>
    <w:p w14:paraId="5774090A" w14:textId="77777777" w:rsidR="00827EA4" w:rsidRPr="006A5943" w:rsidRDefault="00827EA4" w:rsidP="00827EA4">
      <w:pPr>
        <w:pStyle w:val="Heading2"/>
        <w:rPr>
          <w:kern w:val="32"/>
        </w:rPr>
      </w:pPr>
      <w:bookmarkStart w:id="19" w:name="_Toc488743214"/>
      <w:bookmarkStart w:id="20" w:name="_Toc488743393"/>
      <w:bookmarkStart w:id="21" w:name="_Toc19430995"/>
      <w:r w:rsidRPr="006A5943">
        <w:rPr>
          <w:kern w:val="32"/>
        </w:rPr>
        <w:t>Exercise Objectives</w:t>
      </w:r>
      <w:bookmarkEnd w:id="16"/>
      <w:bookmarkEnd w:id="17"/>
      <w:r w:rsidRPr="006A5943">
        <w:rPr>
          <w:kern w:val="32"/>
        </w:rPr>
        <w:t xml:space="preserve"> and Core Capabilities</w:t>
      </w:r>
      <w:bookmarkEnd w:id="18"/>
      <w:bookmarkEnd w:id="19"/>
      <w:bookmarkEnd w:id="20"/>
      <w:bookmarkEnd w:id="21"/>
    </w:p>
    <w:p w14:paraId="198BB4CE" w14:textId="50388A47" w:rsidR="00827EA4" w:rsidRPr="006A5943" w:rsidRDefault="00827EA4" w:rsidP="00827EA4">
      <w:pPr>
        <w:pStyle w:val="BodyText"/>
      </w:pPr>
      <w:r w:rsidRPr="006A5943">
        <w:t xml:space="preserve">The following exercise objectives in Table 1 describe the expected outcomes for the exercise.  The objectives are linked to core healthcare system capabilities, which are distinct critical elements necessary to achieve the specific mission area(s).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2826"/>
        <w:gridCol w:w="2070"/>
      </w:tblGrid>
      <w:tr w:rsidR="0029034E" w:rsidRPr="006A5943" w14:paraId="0A463864" w14:textId="5A73CA80" w:rsidTr="00123137">
        <w:trPr>
          <w:tblHeader/>
          <w:jc w:val="center"/>
        </w:trPr>
        <w:tc>
          <w:tcPr>
            <w:tcW w:w="4639" w:type="dxa"/>
            <w:tcBorders>
              <w:right w:val="single" w:sz="4" w:space="0" w:color="FFFFFF"/>
            </w:tcBorders>
            <w:shd w:val="clear" w:color="auto" w:fill="000080"/>
          </w:tcPr>
          <w:p w14:paraId="1FA3F318" w14:textId="77777777" w:rsidR="0029034E" w:rsidRPr="006A5943" w:rsidRDefault="0029034E" w:rsidP="00AE0316">
            <w:pPr>
              <w:pStyle w:val="TableHead"/>
              <w:rPr>
                <w:rFonts w:ascii="Arial Narrow" w:hAnsi="Arial Narrow"/>
                <w:sz w:val="24"/>
              </w:rPr>
            </w:pPr>
            <w:r w:rsidRPr="006A5943">
              <w:rPr>
                <w:rFonts w:ascii="Arial Narrow" w:hAnsi="Arial Narrow"/>
                <w:sz w:val="24"/>
              </w:rPr>
              <w:t>Exercise Objective</w:t>
            </w:r>
          </w:p>
        </w:tc>
        <w:tc>
          <w:tcPr>
            <w:tcW w:w="2826" w:type="dxa"/>
            <w:tcBorders>
              <w:left w:val="single" w:sz="4" w:space="0" w:color="FFFFFF"/>
            </w:tcBorders>
            <w:shd w:val="clear" w:color="auto" w:fill="000080"/>
          </w:tcPr>
          <w:p w14:paraId="6FB1924B" w14:textId="77777777" w:rsidR="0029034E" w:rsidRPr="006A5943" w:rsidRDefault="0029034E" w:rsidP="00AE0316">
            <w:pPr>
              <w:pStyle w:val="TableHead"/>
              <w:rPr>
                <w:rFonts w:ascii="Arial Narrow" w:hAnsi="Arial Narrow"/>
                <w:sz w:val="24"/>
              </w:rPr>
            </w:pPr>
            <w:r w:rsidRPr="006A5943">
              <w:rPr>
                <w:rFonts w:ascii="Arial Narrow" w:hAnsi="Arial Narrow"/>
                <w:sz w:val="24"/>
              </w:rPr>
              <w:t>Core/Healthcare System Capability</w:t>
            </w:r>
          </w:p>
        </w:tc>
        <w:tc>
          <w:tcPr>
            <w:tcW w:w="2070" w:type="dxa"/>
            <w:tcBorders>
              <w:left w:val="single" w:sz="4" w:space="0" w:color="FFFFFF"/>
            </w:tcBorders>
            <w:shd w:val="clear" w:color="auto" w:fill="000080"/>
          </w:tcPr>
          <w:p w14:paraId="272C7355" w14:textId="2FEFAF22" w:rsidR="0029034E" w:rsidRPr="006A5943" w:rsidRDefault="0029034E" w:rsidP="00AE0316">
            <w:pPr>
              <w:pStyle w:val="TableHead"/>
              <w:rPr>
                <w:rFonts w:ascii="Arial Narrow" w:hAnsi="Arial Narrow"/>
                <w:sz w:val="24"/>
              </w:rPr>
            </w:pPr>
            <w:r>
              <w:rPr>
                <w:rFonts w:ascii="Arial Narrow" w:hAnsi="Arial Narrow"/>
                <w:sz w:val="24"/>
              </w:rPr>
              <w:t xml:space="preserve">HPP </w:t>
            </w:r>
            <w:r w:rsidR="00E261D8">
              <w:rPr>
                <w:rFonts w:ascii="Arial Narrow" w:hAnsi="Arial Narrow"/>
                <w:sz w:val="24"/>
              </w:rPr>
              <w:t xml:space="preserve">Ebola Manual </w:t>
            </w:r>
            <w:r>
              <w:rPr>
                <w:rFonts w:ascii="Arial Narrow" w:hAnsi="Arial Narrow"/>
                <w:sz w:val="24"/>
              </w:rPr>
              <w:t>Performance Measures</w:t>
            </w:r>
          </w:p>
        </w:tc>
      </w:tr>
      <w:tr w:rsidR="0029034E" w:rsidRPr="006A5943" w14:paraId="0CA36FD3" w14:textId="6F514DC1" w:rsidTr="00F80D83">
        <w:trPr>
          <w:trHeight w:val="1088"/>
          <w:jc w:val="center"/>
        </w:trPr>
        <w:tc>
          <w:tcPr>
            <w:tcW w:w="4639" w:type="dxa"/>
          </w:tcPr>
          <w:p w14:paraId="42EE1298" w14:textId="6F5DA8CC" w:rsidR="0029034E" w:rsidRPr="00645B68" w:rsidRDefault="0029034E" w:rsidP="00AE0316">
            <w:pPr>
              <w:pStyle w:val="Tabletext"/>
              <w:rPr>
                <w:rFonts w:ascii="Arial Narrow" w:hAnsi="Arial Narrow"/>
                <w:sz w:val="22"/>
                <w:szCs w:val="22"/>
                <w:highlight w:val="yellow"/>
              </w:rPr>
            </w:pPr>
            <w:r w:rsidRPr="00645B68">
              <w:rPr>
                <w:rFonts w:ascii="Arial Narrow" w:hAnsi="Arial Narrow"/>
                <w:sz w:val="22"/>
                <w:szCs w:val="22"/>
              </w:rPr>
              <w:t xml:space="preserve">Evaluate the </w:t>
            </w:r>
            <w:r w:rsidR="00FD036E">
              <w:rPr>
                <w:rFonts w:ascii="Arial Narrow" w:hAnsi="Arial Narrow"/>
                <w:sz w:val="22"/>
                <w:szCs w:val="22"/>
              </w:rPr>
              <w:t>Hospitals</w:t>
            </w:r>
            <w:r w:rsidRPr="00645B68">
              <w:rPr>
                <w:rFonts w:ascii="Arial Narrow" w:hAnsi="Arial Narrow"/>
                <w:sz w:val="22"/>
                <w:szCs w:val="22"/>
              </w:rPr>
              <w:t xml:space="preserve"> ability to identify and provide isolation care for a person under investigation (PUI).</w:t>
            </w:r>
          </w:p>
        </w:tc>
        <w:tc>
          <w:tcPr>
            <w:tcW w:w="2826" w:type="dxa"/>
          </w:tcPr>
          <w:p w14:paraId="1C60214E" w14:textId="77777777" w:rsidR="00AB585A" w:rsidRPr="00AB585A" w:rsidRDefault="00AB585A" w:rsidP="00E540B8">
            <w:pPr>
              <w:pStyle w:val="NoSpacing"/>
              <w:numPr>
                <w:ilvl w:val="0"/>
                <w:numId w:val="6"/>
              </w:numPr>
              <w:rPr>
                <w:rFonts w:ascii="Arial Narrow" w:hAnsi="Arial Narrow"/>
              </w:rPr>
            </w:pPr>
            <w:r w:rsidRPr="00AB585A">
              <w:rPr>
                <w:rFonts w:ascii="Arial Narrow" w:hAnsi="Arial Narrow"/>
              </w:rPr>
              <w:t>Foundation for Health Care and Medical Readiness</w:t>
            </w:r>
          </w:p>
          <w:p w14:paraId="316F5DD6" w14:textId="77777777" w:rsidR="00AB585A" w:rsidRPr="00AB585A" w:rsidRDefault="00AB585A" w:rsidP="00E540B8">
            <w:pPr>
              <w:pStyle w:val="NoSpacing"/>
              <w:numPr>
                <w:ilvl w:val="0"/>
                <w:numId w:val="6"/>
              </w:numPr>
              <w:rPr>
                <w:rFonts w:ascii="Arial Narrow" w:hAnsi="Arial Narrow"/>
              </w:rPr>
            </w:pPr>
            <w:r w:rsidRPr="00AB585A">
              <w:rPr>
                <w:rFonts w:ascii="Arial Narrow" w:hAnsi="Arial Narrow"/>
              </w:rPr>
              <w:t>Health Care and Medical Response Coordination</w:t>
            </w:r>
          </w:p>
          <w:p w14:paraId="7EC953DE" w14:textId="0CB95E1F" w:rsidR="00AB585A" w:rsidRPr="00645B68" w:rsidRDefault="00AB585A" w:rsidP="00AB585A">
            <w:pPr>
              <w:pStyle w:val="NoSpacing"/>
              <w:ind w:left="360"/>
            </w:pPr>
          </w:p>
        </w:tc>
        <w:tc>
          <w:tcPr>
            <w:tcW w:w="2070" w:type="dxa"/>
          </w:tcPr>
          <w:p w14:paraId="1D20E911" w14:textId="191E65CD" w:rsidR="0029034E" w:rsidRPr="00645B68" w:rsidRDefault="002B4723" w:rsidP="00E540B8">
            <w:pPr>
              <w:pStyle w:val="CommentText"/>
              <w:numPr>
                <w:ilvl w:val="0"/>
                <w:numId w:val="6"/>
              </w:numPr>
              <w:spacing w:line="240" w:lineRule="auto"/>
              <w:jc w:val="left"/>
              <w:rPr>
                <w:szCs w:val="22"/>
              </w:rPr>
            </w:pPr>
            <w:r w:rsidRPr="002B4723">
              <w:t xml:space="preserve">9 A.B.  </w:t>
            </w:r>
          </w:p>
        </w:tc>
      </w:tr>
      <w:tr w:rsidR="0029034E" w:rsidRPr="006A5943" w14:paraId="40F87643" w14:textId="15DFA5D6" w:rsidTr="00F80D83">
        <w:trPr>
          <w:trHeight w:val="1520"/>
          <w:jc w:val="center"/>
        </w:trPr>
        <w:tc>
          <w:tcPr>
            <w:tcW w:w="4639" w:type="dxa"/>
          </w:tcPr>
          <w:p w14:paraId="6EE32154" w14:textId="0F7526AB" w:rsidR="0029034E" w:rsidRPr="00645B68" w:rsidRDefault="0029034E" w:rsidP="00AE0316">
            <w:pPr>
              <w:spacing w:before="120" w:after="120"/>
              <w:rPr>
                <w:szCs w:val="22"/>
              </w:rPr>
            </w:pPr>
            <w:r w:rsidRPr="00645B68">
              <w:rPr>
                <w:szCs w:val="22"/>
              </w:rPr>
              <w:t xml:space="preserve">Evaluate EMS </w:t>
            </w:r>
            <w:r w:rsidR="00F80D83" w:rsidRPr="00645B68">
              <w:rPr>
                <w:szCs w:val="22"/>
              </w:rPr>
              <w:t>capabilities and</w:t>
            </w:r>
            <w:r w:rsidRPr="00645B68">
              <w:rPr>
                <w:szCs w:val="22"/>
              </w:rPr>
              <w:t xml:space="preserve"> determine the most appropriate method for tran</w:t>
            </w:r>
            <w:r w:rsidR="00F80D83">
              <w:rPr>
                <w:szCs w:val="22"/>
              </w:rPr>
              <w:t>s</w:t>
            </w:r>
            <w:r w:rsidRPr="00645B68">
              <w:rPr>
                <w:szCs w:val="22"/>
              </w:rPr>
              <w:t>portation (e.g., air versus ground.)</w:t>
            </w:r>
          </w:p>
          <w:p w14:paraId="1A829631" w14:textId="77777777" w:rsidR="0029034E" w:rsidRPr="00645B68" w:rsidRDefault="0029034E" w:rsidP="00AE0316">
            <w:pPr>
              <w:pStyle w:val="Tabletext"/>
              <w:rPr>
                <w:rFonts w:ascii="Arial Narrow" w:hAnsi="Arial Narrow"/>
                <w:sz w:val="22"/>
                <w:szCs w:val="22"/>
                <w:highlight w:val="yellow"/>
              </w:rPr>
            </w:pPr>
          </w:p>
        </w:tc>
        <w:tc>
          <w:tcPr>
            <w:tcW w:w="2826" w:type="dxa"/>
          </w:tcPr>
          <w:p w14:paraId="4B367F85" w14:textId="77777777" w:rsidR="002E680F" w:rsidRPr="00AB585A" w:rsidRDefault="002E680F" w:rsidP="00E540B8">
            <w:pPr>
              <w:pStyle w:val="NoSpacing"/>
              <w:numPr>
                <w:ilvl w:val="0"/>
                <w:numId w:val="6"/>
              </w:numPr>
              <w:rPr>
                <w:rFonts w:ascii="Arial Narrow" w:hAnsi="Arial Narrow"/>
              </w:rPr>
            </w:pPr>
            <w:r w:rsidRPr="00AB585A">
              <w:rPr>
                <w:rFonts w:ascii="Arial Narrow" w:hAnsi="Arial Narrow"/>
              </w:rPr>
              <w:t>Foundation for Health Care and Medical Readiness</w:t>
            </w:r>
          </w:p>
          <w:p w14:paraId="04C6EE15" w14:textId="77777777" w:rsidR="002E680F" w:rsidRPr="00AB585A" w:rsidRDefault="002E680F" w:rsidP="00E540B8">
            <w:pPr>
              <w:pStyle w:val="NoSpacing"/>
              <w:numPr>
                <w:ilvl w:val="0"/>
                <w:numId w:val="6"/>
              </w:numPr>
              <w:rPr>
                <w:rFonts w:ascii="Arial Narrow" w:hAnsi="Arial Narrow"/>
              </w:rPr>
            </w:pPr>
            <w:r w:rsidRPr="00AB585A">
              <w:rPr>
                <w:rFonts w:ascii="Arial Narrow" w:hAnsi="Arial Narrow"/>
              </w:rPr>
              <w:t>Health Care and Medical Response Coordination</w:t>
            </w:r>
          </w:p>
          <w:p w14:paraId="3C19B318" w14:textId="3EFBD161" w:rsidR="002E680F" w:rsidRPr="002B4723" w:rsidRDefault="002E680F" w:rsidP="00E540B8">
            <w:pPr>
              <w:pStyle w:val="NoSpacing"/>
              <w:numPr>
                <w:ilvl w:val="0"/>
                <w:numId w:val="6"/>
              </w:numPr>
              <w:rPr>
                <w:rFonts w:ascii="Arial Narrow" w:hAnsi="Arial Narrow"/>
              </w:rPr>
            </w:pPr>
            <w:r w:rsidRPr="00AB585A">
              <w:rPr>
                <w:rFonts w:ascii="Arial Narrow" w:hAnsi="Arial Narrow"/>
              </w:rPr>
              <w:t>Continuity of Health Care Service Delivery</w:t>
            </w:r>
          </w:p>
        </w:tc>
        <w:tc>
          <w:tcPr>
            <w:tcW w:w="2070" w:type="dxa"/>
          </w:tcPr>
          <w:p w14:paraId="3FE9C787" w14:textId="77777777" w:rsidR="0029034E" w:rsidRPr="00645B68" w:rsidRDefault="0029034E" w:rsidP="002B4723">
            <w:pPr>
              <w:pStyle w:val="CommentText"/>
              <w:spacing w:line="240" w:lineRule="auto"/>
              <w:ind w:left="360"/>
              <w:jc w:val="left"/>
              <w:rPr>
                <w:szCs w:val="22"/>
              </w:rPr>
            </w:pPr>
          </w:p>
        </w:tc>
      </w:tr>
      <w:tr w:rsidR="0029034E" w:rsidRPr="006A5943" w14:paraId="54A24020" w14:textId="06985625" w:rsidTr="00123137">
        <w:trPr>
          <w:trHeight w:val="1799"/>
          <w:jc w:val="center"/>
        </w:trPr>
        <w:tc>
          <w:tcPr>
            <w:tcW w:w="4639" w:type="dxa"/>
          </w:tcPr>
          <w:p w14:paraId="16DDBA50" w14:textId="0F6324EB" w:rsidR="0029034E" w:rsidRPr="00645B68" w:rsidRDefault="0029034E" w:rsidP="00AE0316">
            <w:pPr>
              <w:spacing w:before="120" w:after="120"/>
              <w:rPr>
                <w:szCs w:val="22"/>
              </w:rPr>
            </w:pPr>
            <w:r w:rsidRPr="00645B68">
              <w:rPr>
                <w:szCs w:val="22"/>
              </w:rPr>
              <w:t xml:space="preserve">Evaluate just-in-time PPE don / doff training resources and PPE availability for </w:t>
            </w:r>
            <w:r w:rsidR="00FD036E">
              <w:rPr>
                <w:szCs w:val="22"/>
              </w:rPr>
              <w:t>Hospitals</w:t>
            </w:r>
            <w:r w:rsidRPr="00645B68">
              <w:rPr>
                <w:szCs w:val="22"/>
              </w:rPr>
              <w:t>.</w:t>
            </w:r>
          </w:p>
          <w:p w14:paraId="53415DF6" w14:textId="77777777" w:rsidR="0029034E" w:rsidRPr="00645B68" w:rsidRDefault="0029034E" w:rsidP="00AE0316">
            <w:pPr>
              <w:pStyle w:val="Tabletext"/>
              <w:rPr>
                <w:rFonts w:ascii="Arial Narrow" w:hAnsi="Arial Narrow"/>
                <w:sz w:val="22"/>
                <w:szCs w:val="22"/>
                <w:highlight w:val="yellow"/>
              </w:rPr>
            </w:pPr>
          </w:p>
        </w:tc>
        <w:tc>
          <w:tcPr>
            <w:tcW w:w="2826" w:type="dxa"/>
          </w:tcPr>
          <w:p w14:paraId="4F1805A3" w14:textId="77777777" w:rsidR="002E680F" w:rsidRPr="00AB585A" w:rsidRDefault="002E680F" w:rsidP="00E540B8">
            <w:pPr>
              <w:pStyle w:val="NoSpacing"/>
              <w:numPr>
                <w:ilvl w:val="0"/>
                <w:numId w:val="6"/>
              </w:numPr>
              <w:rPr>
                <w:rFonts w:ascii="Arial Narrow" w:hAnsi="Arial Narrow"/>
              </w:rPr>
            </w:pPr>
            <w:r w:rsidRPr="00AB585A">
              <w:rPr>
                <w:rFonts w:ascii="Arial Narrow" w:hAnsi="Arial Narrow"/>
              </w:rPr>
              <w:t>Foundation for Health Care and Medical Readiness</w:t>
            </w:r>
          </w:p>
          <w:p w14:paraId="679D186D" w14:textId="77777777" w:rsidR="002E680F" w:rsidRPr="00AB585A" w:rsidRDefault="002E680F" w:rsidP="00E540B8">
            <w:pPr>
              <w:pStyle w:val="NoSpacing"/>
              <w:numPr>
                <w:ilvl w:val="0"/>
                <w:numId w:val="6"/>
              </w:numPr>
              <w:rPr>
                <w:rFonts w:ascii="Arial Narrow" w:hAnsi="Arial Narrow"/>
              </w:rPr>
            </w:pPr>
            <w:r w:rsidRPr="00AB585A">
              <w:rPr>
                <w:rFonts w:ascii="Arial Narrow" w:hAnsi="Arial Narrow"/>
              </w:rPr>
              <w:t>Health Care and Medical Response Coordination</w:t>
            </w:r>
          </w:p>
          <w:p w14:paraId="4D10158A" w14:textId="77777777" w:rsidR="002E680F" w:rsidRDefault="002E680F" w:rsidP="00E540B8">
            <w:pPr>
              <w:pStyle w:val="NoSpacing"/>
              <w:numPr>
                <w:ilvl w:val="0"/>
                <w:numId w:val="6"/>
              </w:numPr>
              <w:rPr>
                <w:rFonts w:ascii="Arial Narrow" w:hAnsi="Arial Narrow"/>
              </w:rPr>
            </w:pPr>
            <w:r w:rsidRPr="00AB585A">
              <w:rPr>
                <w:rFonts w:ascii="Arial Narrow" w:hAnsi="Arial Narrow"/>
              </w:rPr>
              <w:t>Continuity of Health Care Service Delivery</w:t>
            </w:r>
          </w:p>
          <w:p w14:paraId="23A38E99" w14:textId="7D1739E7" w:rsidR="0029034E" w:rsidRPr="002E680F" w:rsidRDefault="002E680F" w:rsidP="00E540B8">
            <w:pPr>
              <w:pStyle w:val="NoSpacing"/>
              <w:numPr>
                <w:ilvl w:val="0"/>
                <w:numId w:val="6"/>
              </w:numPr>
              <w:rPr>
                <w:rFonts w:ascii="Arial Narrow" w:hAnsi="Arial Narrow"/>
              </w:rPr>
            </w:pPr>
            <w:r w:rsidRPr="002E680F">
              <w:rPr>
                <w:rFonts w:ascii="Arial Narrow" w:hAnsi="Arial Narrow"/>
              </w:rPr>
              <w:t xml:space="preserve">Medical </w:t>
            </w:r>
            <w:r>
              <w:rPr>
                <w:rFonts w:ascii="Arial Narrow" w:hAnsi="Arial Narrow"/>
              </w:rPr>
              <w:t>Surge</w:t>
            </w:r>
          </w:p>
        </w:tc>
        <w:tc>
          <w:tcPr>
            <w:tcW w:w="2070" w:type="dxa"/>
          </w:tcPr>
          <w:p w14:paraId="1AB22006" w14:textId="314CBB2E" w:rsidR="002B4723" w:rsidRPr="002B4723" w:rsidRDefault="002B4723" w:rsidP="00E540B8">
            <w:pPr>
              <w:pStyle w:val="CommentText"/>
              <w:numPr>
                <w:ilvl w:val="0"/>
                <w:numId w:val="4"/>
              </w:numPr>
              <w:spacing w:line="240" w:lineRule="auto"/>
              <w:jc w:val="left"/>
            </w:pPr>
            <w:r w:rsidRPr="002B4723">
              <w:t xml:space="preserve">14 A.B. </w:t>
            </w:r>
          </w:p>
          <w:p w14:paraId="1D2D8397" w14:textId="67B5A4EE" w:rsidR="002B4723" w:rsidRPr="002B4723" w:rsidRDefault="0029034E" w:rsidP="00E540B8">
            <w:pPr>
              <w:pStyle w:val="CommentText"/>
              <w:numPr>
                <w:ilvl w:val="0"/>
                <w:numId w:val="4"/>
              </w:numPr>
              <w:spacing w:line="240" w:lineRule="auto"/>
              <w:jc w:val="left"/>
              <w:rPr>
                <w:szCs w:val="22"/>
              </w:rPr>
            </w:pPr>
            <w:r w:rsidRPr="002B4723">
              <w:t xml:space="preserve">16 A.C.  </w:t>
            </w:r>
          </w:p>
        </w:tc>
      </w:tr>
      <w:tr w:rsidR="0029034E" w:rsidRPr="006A5943" w14:paraId="50699CF1" w14:textId="761DE988" w:rsidTr="00123137">
        <w:trPr>
          <w:trHeight w:val="1565"/>
          <w:jc w:val="center"/>
        </w:trPr>
        <w:tc>
          <w:tcPr>
            <w:tcW w:w="4639" w:type="dxa"/>
          </w:tcPr>
          <w:p w14:paraId="6F82DC78" w14:textId="5AC14CF2" w:rsidR="0029034E" w:rsidRPr="00645B68" w:rsidRDefault="0029034E" w:rsidP="00AE0316">
            <w:pPr>
              <w:spacing w:before="120" w:after="120"/>
              <w:rPr>
                <w:szCs w:val="22"/>
              </w:rPr>
            </w:pPr>
            <w:r w:rsidRPr="00645B68">
              <w:rPr>
                <w:szCs w:val="22"/>
              </w:rPr>
              <w:t xml:space="preserve">Evaluate the </w:t>
            </w:r>
            <w:r w:rsidR="00FD036E">
              <w:rPr>
                <w:szCs w:val="22"/>
              </w:rPr>
              <w:t>Hospitals</w:t>
            </w:r>
            <w:r w:rsidRPr="00645B68">
              <w:rPr>
                <w:szCs w:val="22"/>
              </w:rPr>
              <w:t xml:space="preserve"> ability to receive information from their coalition on the quantity and location of PPE supply.</w:t>
            </w:r>
          </w:p>
          <w:p w14:paraId="0A50E76D" w14:textId="77777777" w:rsidR="0029034E" w:rsidRPr="00645B68" w:rsidRDefault="0029034E" w:rsidP="00AE0316">
            <w:pPr>
              <w:spacing w:before="120" w:after="120"/>
              <w:rPr>
                <w:szCs w:val="22"/>
              </w:rPr>
            </w:pPr>
          </w:p>
        </w:tc>
        <w:tc>
          <w:tcPr>
            <w:tcW w:w="2826" w:type="dxa"/>
          </w:tcPr>
          <w:p w14:paraId="6ABC4556" w14:textId="77777777" w:rsidR="002E680F" w:rsidRPr="00AB585A" w:rsidRDefault="002E680F" w:rsidP="00E540B8">
            <w:pPr>
              <w:pStyle w:val="NoSpacing"/>
              <w:numPr>
                <w:ilvl w:val="0"/>
                <w:numId w:val="6"/>
              </w:numPr>
              <w:rPr>
                <w:rFonts w:ascii="Arial Narrow" w:hAnsi="Arial Narrow"/>
              </w:rPr>
            </w:pPr>
            <w:r w:rsidRPr="00AB585A">
              <w:rPr>
                <w:rFonts w:ascii="Arial Narrow" w:hAnsi="Arial Narrow"/>
              </w:rPr>
              <w:t>Foundation for Health Care and Medical Readiness</w:t>
            </w:r>
          </w:p>
          <w:p w14:paraId="53BCD5DF" w14:textId="77777777" w:rsidR="002E680F" w:rsidRPr="00AB585A" w:rsidRDefault="002E680F" w:rsidP="00E540B8">
            <w:pPr>
              <w:pStyle w:val="NoSpacing"/>
              <w:numPr>
                <w:ilvl w:val="0"/>
                <w:numId w:val="6"/>
              </w:numPr>
              <w:rPr>
                <w:rFonts w:ascii="Arial Narrow" w:hAnsi="Arial Narrow"/>
              </w:rPr>
            </w:pPr>
            <w:r w:rsidRPr="00AB585A">
              <w:rPr>
                <w:rFonts w:ascii="Arial Narrow" w:hAnsi="Arial Narrow"/>
              </w:rPr>
              <w:t>Health Care and Medical Response Coordination</w:t>
            </w:r>
          </w:p>
          <w:p w14:paraId="5B361EC7" w14:textId="77777777" w:rsidR="002E680F" w:rsidRDefault="002E680F" w:rsidP="00E540B8">
            <w:pPr>
              <w:pStyle w:val="NoSpacing"/>
              <w:numPr>
                <w:ilvl w:val="0"/>
                <w:numId w:val="6"/>
              </w:numPr>
              <w:rPr>
                <w:rFonts w:ascii="Arial Narrow" w:hAnsi="Arial Narrow"/>
              </w:rPr>
            </w:pPr>
            <w:r w:rsidRPr="00AB585A">
              <w:rPr>
                <w:rFonts w:ascii="Arial Narrow" w:hAnsi="Arial Narrow"/>
              </w:rPr>
              <w:t>Continuity of Health Care Service Delivery</w:t>
            </w:r>
          </w:p>
          <w:p w14:paraId="7E990BE0" w14:textId="1CD6F4F3" w:rsidR="002E680F" w:rsidRPr="002B4723" w:rsidRDefault="002E680F" w:rsidP="00E540B8">
            <w:pPr>
              <w:pStyle w:val="NoSpacing"/>
              <w:numPr>
                <w:ilvl w:val="0"/>
                <w:numId w:val="6"/>
              </w:numPr>
              <w:rPr>
                <w:rFonts w:ascii="Arial Narrow" w:hAnsi="Arial Narrow"/>
              </w:rPr>
            </w:pPr>
            <w:r w:rsidRPr="002E680F">
              <w:rPr>
                <w:rFonts w:ascii="Arial Narrow" w:hAnsi="Arial Narrow"/>
              </w:rPr>
              <w:t xml:space="preserve">Medical </w:t>
            </w:r>
            <w:r>
              <w:rPr>
                <w:rFonts w:ascii="Arial Narrow" w:hAnsi="Arial Narrow"/>
              </w:rPr>
              <w:t>Surge</w:t>
            </w:r>
          </w:p>
        </w:tc>
        <w:tc>
          <w:tcPr>
            <w:tcW w:w="2070" w:type="dxa"/>
          </w:tcPr>
          <w:p w14:paraId="7494F0A7" w14:textId="3E853AC4" w:rsidR="0029034E" w:rsidRPr="002B4723" w:rsidRDefault="0029034E" w:rsidP="00E540B8">
            <w:pPr>
              <w:pStyle w:val="CommentText"/>
              <w:numPr>
                <w:ilvl w:val="0"/>
                <w:numId w:val="4"/>
              </w:numPr>
              <w:spacing w:line="240" w:lineRule="auto"/>
              <w:jc w:val="left"/>
              <w:rPr>
                <w:szCs w:val="22"/>
              </w:rPr>
            </w:pPr>
            <w:r w:rsidRPr="002B4723">
              <w:t xml:space="preserve">15 A.C.  </w:t>
            </w:r>
          </w:p>
        </w:tc>
      </w:tr>
      <w:tr w:rsidR="0029034E" w:rsidRPr="006A5943" w14:paraId="3376E097" w14:textId="10E12664" w:rsidTr="00123137">
        <w:trPr>
          <w:jc w:val="center"/>
        </w:trPr>
        <w:tc>
          <w:tcPr>
            <w:tcW w:w="4639" w:type="dxa"/>
          </w:tcPr>
          <w:p w14:paraId="7EB69A18" w14:textId="77777777" w:rsidR="0029034E" w:rsidRPr="00645B68" w:rsidRDefault="0029034E" w:rsidP="00AE0316">
            <w:pPr>
              <w:spacing w:before="120" w:after="120"/>
              <w:rPr>
                <w:szCs w:val="22"/>
              </w:rPr>
            </w:pPr>
            <w:r w:rsidRPr="00645B68">
              <w:rPr>
                <w:szCs w:val="22"/>
              </w:rPr>
              <w:t>Evaluate planning for risk mitigation (e.g., waste management.).</w:t>
            </w:r>
          </w:p>
        </w:tc>
        <w:tc>
          <w:tcPr>
            <w:tcW w:w="2826" w:type="dxa"/>
          </w:tcPr>
          <w:p w14:paraId="3451715E" w14:textId="430F8BD7" w:rsidR="0029034E" w:rsidRPr="002B4723" w:rsidRDefault="002E680F" w:rsidP="00E540B8">
            <w:pPr>
              <w:pStyle w:val="NoSpacing"/>
              <w:numPr>
                <w:ilvl w:val="0"/>
                <w:numId w:val="6"/>
              </w:numPr>
              <w:rPr>
                <w:rFonts w:ascii="Arial Narrow" w:hAnsi="Arial Narrow"/>
              </w:rPr>
            </w:pPr>
            <w:r w:rsidRPr="00AB585A">
              <w:rPr>
                <w:rFonts w:ascii="Arial Narrow" w:hAnsi="Arial Narrow"/>
              </w:rPr>
              <w:t>Foundation for Health Care and Medical Readiness</w:t>
            </w:r>
          </w:p>
        </w:tc>
        <w:tc>
          <w:tcPr>
            <w:tcW w:w="2070" w:type="dxa"/>
          </w:tcPr>
          <w:p w14:paraId="288A7736" w14:textId="77777777" w:rsidR="0029034E" w:rsidRPr="00645B68" w:rsidRDefault="0029034E" w:rsidP="002B4723">
            <w:pPr>
              <w:pStyle w:val="CommentText"/>
              <w:spacing w:line="240" w:lineRule="auto"/>
              <w:ind w:left="360"/>
              <w:jc w:val="left"/>
              <w:rPr>
                <w:szCs w:val="22"/>
              </w:rPr>
            </w:pPr>
          </w:p>
        </w:tc>
      </w:tr>
    </w:tbl>
    <w:p w14:paraId="7292D898" w14:textId="77777777" w:rsidR="00827EA4" w:rsidRDefault="00827EA4" w:rsidP="00827EA4">
      <w:pPr>
        <w:pStyle w:val="HSEEPFigureTitle"/>
      </w:pPr>
      <w:bookmarkStart w:id="22" w:name="_Toc488743215"/>
      <w:bookmarkStart w:id="23" w:name="_Toc489514292"/>
      <w:bookmarkStart w:id="24" w:name="_Toc19430996"/>
      <w:bookmarkStart w:id="25" w:name="_Toc336426628"/>
      <w:bookmarkStart w:id="26" w:name="_Toc336199560"/>
      <w:bookmarkStart w:id="27" w:name="_Toc336596351"/>
      <w:r w:rsidRPr="006A5943">
        <w:lastRenderedPageBreak/>
        <w:t>Table 1. Exercise Objectives, Associated Core Capabilities and HPP Ebola Preparedness Performance Measures</w:t>
      </w:r>
      <w:bookmarkEnd w:id="22"/>
      <w:bookmarkEnd w:id="23"/>
      <w:bookmarkEnd w:id="24"/>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7"/>
      </w:tblGrid>
      <w:tr w:rsidR="00827EA4" w14:paraId="478EA7F9" w14:textId="77777777" w:rsidTr="00123137">
        <w:trPr>
          <w:trHeight w:val="260"/>
        </w:trPr>
        <w:tc>
          <w:tcPr>
            <w:tcW w:w="5000" w:type="pct"/>
            <w:shd w:val="clear" w:color="auto" w:fill="BFBFBF" w:themeFill="background1" w:themeFillShade="BF"/>
          </w:tcPr>
          <w:p w14:paraId="426BBD78" w14:textId="4A5EDD25" w:rsidR="00827EA4" w:rsidRPr="00123137" w:rsidRDefault="00827EA4" w:rsidP="00AE0316">
            <w:pPr>
              <w:ind w:left="360"/>
              <w:rPr>
                <w:sz w:val="24"/>
                <w:szCs w:val="22"/>
              </w:rPr>
            </w:pPr>
            <w:bookmarkStart w:id="28" w:name="_Toc488743216"/>
            <w:bookmarkStart w:id="29" w:name="_Toc488743394"/>
            <w:r w:rsidRPr="00123137">
              <w:rPr>
                <w:b/>
                <w:iCs/>
                <w:sz w:val="24"/>
                <w:szCs w:val="22"/>
              </w:rPr>
              <w:t xml:space="preserve">HPP </w:t>
            </w:r>
            <w:r w:rsidRPr="00123137">
              <w:rPr>
                <w:b/>
                <w:iCs/>
                <w:sz w:val="24"/>
                <w:szCs w:val="22"/>
                <w:u w:val="single"/>
              </w:rPr>
              <w:t>Required</w:t>
            </w:r>
            <w:r w:rsidRPr="00123137">
              <w:rPr>
                <w:b/>
                <w:iCs/>
                <w:sz w:val="24"/>
                <w:szCs w:val="22"/>
              </w:rPr>
              <w:t xml:space="preserve"> Measures</w:t>
            </w:r>
            <w:r w:rsidR="00123137" w:rsidRPr="00D3219A">
              <w:rPr>
                <w:b/>
                <w:iCs/>
                <w:sz w:val="24"/>
                <w:szCs w:val="22"/>
                <w:vertAlign w:val="superscript"/>
              </w:rPr>
              <w:t>1</w:t>
            </w:r>
            <w:r w:rsidRPr="00123137">
              <w:rPr>
                <w:b/>
                <w:iCs/>
                <w:sz w:val="24"/>
                <w:szCs w:val="22"/>
              </w:rPr>
              <w:t>:</w:t>
            </w:r>
          </w:p>
          <w:p w14:paraId="3A5072D2" w14:textId="77777777" w:rsidR="00827EA4" w:rsidRPr="002B4723" w:rsidRDefault="00827EA4" w:rsidP="00E540B8">
            <w:pPr>
              <w:pStyle w:val="CommentText"/>
              <w:numPr>
                <w:ilvl w:val="0"/>
                <w:numId w:val="2"/>
              </w:numPr>
              <w:spacing w:line="240" w:lineRule="auto"/>
              <w:jc w:val="left"/>
              <w:rPr>
                <w:szCs w:val="22"/>
              </w:rPr>
            </w:pPr>
            <w:r w:rsidRPr="002B4723">
              <w:rPr>
                <w:szCs w:val="22"/>
              </w:rPr>
              <w:t>15 A.C.  Proportion of Frontline facilities that receive information from their coalition on the quantity and location of personal protective equipment (PPE) supply within 8 hours of a patient under investigation’s arrival at a coalition member facility (Goal: = 100%)</w:t>
            </w:r>
          </w:p>
          <w:p w14:paraId="131949FC" w14:textId="77777777" w:rsidR="00827EA4" w:rsidRPr="002B4723" w:rsidRDefault="00827EA4" w:rsidP="00E540B8">
            <w:pPr>
              <w:pStyle w:val="CommentText"/>
              <w:numPr>
                <w:ilvl w:val="0"/>
                <w:numId w:val="2"/>
              </w:numPr>
              <w:spacing w:line="240" w:lineRule="auto"/>
              <w:jc w:val="left"/>
              <w:rPr>
                <w:szCs w:val="22"/>
              </w:rPr>
            </w:pPr>
            <w:r w:rsidRPr="002B4723">
              <w:rPr>
                <w:szCs w:val="22"/>
              </w:rPr>
              <w:t>16 A.C.  Proportion of Frontline facilities that have received coalition-funded training (Goal: 75%)</w:t>
            </w:r>
          </w:p>
          <w:p w14:paraId="4C37F4D4" w14:textId="77777777" w:rsidR="002B4723" w:rsidRPr="002B4723" w:rsidRDefault="002B4723" w:rsidP="002B4723">
            <w:pPr>
              <w:pStyle w:val="CommentText"/>
              <w:spacing w:line="240" w:lineRule="auto"/>
              <w:ind w:left="360"/>
              <w:jc w:val="left"/>
              <w:rPr>
                <w:szCs w:val="22"/>
              </w:rPr>
            </w:pPr>
          </w:p>
          <w:p w14:paraId="19B85045" w14:textId="6ED252C8" w:rsidR="002B4723" w:rsidRPr="00123137" w:rsidRDefault="002B4723" w:rsidP="002B4723">
            <w:pPr>
              <w:pStyle w:val="CommentText"/>
              <w:spacing w:line="240" w:lineRule="auto"/>
              <w:ind w:left="360"/>
              <w:jc w:val="left"/>
              <w:rPr>
                <w:b/>
                <w:sz w:val="24"/>
                <w:szCs w:val="22"/>
              </w:rPr>
            </w:pPr>
            <w:r w:rsidRPr="00123137">
              <w:rPr>
                <w:b/>
                <w:sz w:val="24"/>
                <w:szCs w:val="22"/>
              </w:rPr>
              <w:t xml:space="preserve">HPP </w:t>
            </w:r>
            <w:r w:rsidRPr="00123137">
              <w:rPr>
                <w:b/>
                <w:sz w:val="24"/>
                <w:szCs w:val="22"/>
                <w:u w:val="single"/>
              </w:rPr>
              <w:t>Optional</w:t>
            </w:r>
            <w:r w:rsidR="00D3219A">
              <w:rPr>
                <w:b/>
                <w:sz w:val="24"/>
                <w:szCs w:val="22"/>
                <w:u w:val="single"/>
              </w:rPr>
              <w:t xml:space="preserve"> Measures</w:t>
            </w:r>
            <w:r w:rsidR="00D3219A" w:rsidRPr="00D3219A">
              <w:rPr>
                <w:b/>
                <w:sz w:val="24"/>
                <w:szCs w:val="22"/>
                <w:vertAlign w:val="superscript"/>
              </w:rPr>
              <w:t>2</w:t>
            </w:r>
            <w:r w:rsidRPr="00123137">
              <w:rPr>
                <w:b/>
                <w:sz w:val="24"/>
                <w:szCs w:val="22"/>
              </w:rPr>
              <w:t>:</w:t>
            </w:r>
          </w:p>
          <w:p w14:paraId="547DC440" w14:textId="5FA310F7" w:rsidR="002B4723" w:rsidRPr="002B4723" w:rsidRDefault="002B4723" w:rsidP="00E540B8">
            <w:pPr>
              <w:pStyle w:val="CommentText"/>
              <w:numPr>
                <w:ilvl w:val="0"/>
                <w:numId w:val="7"/>
              </w:numPr>
              <w:spacing w:line="240" w:lineRule="auto"/>
              <w:jc w:val="left"/>
              <w:rPr>
                <w:szCs w:val="22"/>
              </w:rPr>
            </w:pPr>
            <w:r w:rsidRPr="002B4723">
              <w:rPr>
                <w:szCs w:val="22"/>
              </w:rPr>
              <w:t xml:space="preserve">9 A.B. </w:t>
            </w:r>
            <w:r w:rsidRPr="0090582F">
              <w:rPr>
                <w:i/>
                <w:szCs w:val="22"/>
              </w:rPr>
              <w:t>(Assessment  Hospital Measure)</w:t>
            </w:r>
            <w:r w:rsidRPr="002B4723">
              <w:rPr>
                <w:szCs w:val="22"/>
              </w:rPr>
              <w:t xml:space="preserve"> Time, in minutes, it takes an assessment hospital to identify and isolate a patient with Ebola or other highly infectious disease (e.g., MERS-CoV, measles, etc.) following emergency department triage, as evidenced by a real-world case or no-notice exercise (Goal: Within 5 minutes).</w:t>
            </w:r>
          </w:p>
          <w:p w14:paraId="4858440E" w14:textId="77777777" w:rsidR="002B4723" w:rsidRPr="006123A1" w:rsidRDefault="002B4723" w:rsidP="00E540B8">
            <w:pPr>
              <w:pStyle w:val="CommentText"/>
              <w:numPr>
                <w:ilvl w:val="0"/>
                <w:numId w:val="7"/>
              </w:numPr>
              <w:spacing w:line="240" w:lineRule="auto"/>
              <w:jc w:val="left"/>
              <w:rPr>
                <w:sz w:val="24"/>
              </w:rPr>
            </w:pPr>
            <w:r w:rsidRPr="002B4723">
              <w:rPr>
                <w:szCs w:val="22"/>
              </w:rPr>
              <w:t xml:space="preserve">14 A.B. </w:t>
            </w:r>
            <w:r w:rsidRPr="0090582F">
              <w:rPr>
                <w:i/>
                <w:szCs w:val="22"/>
              </w:rPr>
              <w:t>(Assessment Hospital Measure)</w:t>
            </w:r>
            <w:r w:rsidRPr="002B4723">
              <w:rPr>
                <w:szCs w:val="22"/>
              </w:rPr>
              <w:t xml:space="preserve"> Proportion of assessment hospitals that can access their PPE supply (i.e., know location and have sufficient quantity of unexpired supply) within 10 minutes of a patient with suspected Ebola transfer notification or arrival, if no notification (Goal: 100%).</w:t>
            </w:r>
          </w:p>
          <w:p w14:paraId="23139C63" w14:textId="77777777" w:rsidR="006123A1" w:rsidRPr="00123137" w:rsidRDefault="006123A1" w:rsidP="006123A1">
            <w:pPr>
              <w:pStyle w:val="CommentText"/>
              <w:spacing w:line="240" w:lineRule="auto"/>
              <w:ind w:left="720"/>
              <w:jc w:val="left"/>
              <w:rPr>
                <w:sz w:val="24"/>
              </w:rPr>
            </w:pPr>
          </w:p>
          <w:p w14:paraId="2A6D9E4E" w14:textId="5E593978" w:rsidR="00123137" w:rsidRDefault="006123A1" w:rsidP="006123A1">
            <w:pPr>
              <w:pStyle w:val="CommentText"/>
              <w:spacing w:line="240" w:lineRule="auto"/>
              <w:jc w:val="left"/>
              <w:rPr>
                <w:rStyle w:val="Hyperlink"/>
                <w:sz w:val="16"/>
                <w:szCs w:val="16"/>
              </w:rPr>
            </w:pPr>
            <w:r w:rsidRPr="00D3219A">
              <w:rPr>
                <w:iCs/>
                <w:sz w:val="16"/>
                <w:szCs w:val="16"/>
                <w:vertAlign w:val="superscript"/>
              </w:rPr>
              <w:t>1</w:t>
            </w:r>
            <w:r w:rsidRPr="00D3219A">
              <w:rPr>
                <w:sz w:val="16"/>
                <w:szCs w:val="16"/>
              </w:rPr>
              <w:t xml:space="preserve">HPP Ebola Preparedness Measures: </w:t>
            </w:r>
            <w:hyperlink r:id="rId11" w:history="1">
              <w:r w:rsidR="00AE6BFA">
                <w:rPr>
                  <w:rStyle w:val="Hyperlink"/>
                  <w:sz w:val="16"/>
                  <w:szCs w:val="16"/>
                </w:rPr>
                <w:t>https://www.phe.gov/Preparedness/planning/sharper/Documents/hpp-mmi-guide-ebola-508.pdf</w:t>
              </w:r>
            </w:hyperlink>
          </w:p>
          <w:p w14:paraId="471C9601" w14:textId="77777777" w:rsidR="003C47D0" w:rsidRPr="00D3219A" w:rsidRDefault="003C47D0" w:rsidP="006123A1">
            <w:pPr>
              <w:pStyle w:val="CommentText"/>
              <w:spacing w:line="240" w:lineRule="auto"/>
              <w:jc w:val="left"/>
              <w:rPr>
                <w:rStyle w:val="Hyperlink"/>
                <w:sz w:val="16"/>
                <w:szCs w:val="16"/>
              </w:rPr>
            </w:pPr>
          </w:p>
          <w:p w14:paraId="3B51AE0B" w14:textId="040690CA" w:rsidR="00123137" w:rsidRPr="00D3219A" w:rsidRDefault="00D3219A" w:rsidP="00123137">
            <w:pPr>
              <w:pStyle w:val="CommentText"/>
              <w:spacing w:line="240" w:lineRule="auto"/>
              <w:jc w:val="left"/>
              <w:rPr>
                <w:sz w:val="16"/>
                <w:szCs w:val="16"/>
              </w:rPr>
            </w:pPr>
            <w:r w:rsidRPr="00D3219A">
              <w:rPr>
                <w:iCs/>
                <w:sz w:val="16"/>
                <w:szCs w:val="16"/>
                <w:vertAlign w:val="superscript"/>
              </w:rPr>
              <w:t>2</w:t>
            </w:r>
            <w:r w:rsidRPr="00D3219A">
              <w:rPr>
                <w:sz w:val="16"/>
                <w:szCs w:val="16"/>
              </w:rPr>
              <w:t xml:space="preserve">Optional HPP Measures: These measures support a </w:t>
            </w:r>
            <w:r w:rsidR="007441CB">
              <w:rPr>
                <w:sz w:val="16"/>
                <w:szCs w:val="16"/>
              </w:rPr>
              <w:t>Hospitals</w:t>
            </w:r>
            <w:r w:rsidR="007441CB" w:rsidRPr="00D3219A">
              <w:rPr>
                <w:sz w:val="16"/>
                <w:szCs w:val="16"/>
              </w:rPr>
              <w:t>’</w:t>
            </w:r>
            <w:r w:rsidRPr="00D3219A">
              <w:rPr>
                <w:sz w:val="16"/>
                <w:szCs w:val="16"/>
              </w:rPr>
              <w:t xml:space="preserve"> preparedness”.  Reader will better realize that these aren’t required but will make their facility better prepared</w:t>
            </w:r>
          </w:p>
        </w:tc>
      </w:tr>
    </w:tbl>
    <w:p w14:paraId="46CEDC57" w14:textId="77777777" w:rsidR="00827EA4" w:rsidRPr="003168ED" w:rsidRDefault="00827EA4" w:rsidP="00827EA4">
      <w:pPr>
        <w:pStyle w:val="Heading1"/>
      </w:pPr>
      <w:bookmarkStart w:id="30" w:name="_Toc19430997"/>
      <w:r w:rsidRPr="003168ED">
        <w:t>Participant</w:t>
      </w:r>
      <w:bookmarkEnd w:id="25"/>
      <w:r w:rsidRPr="003168ED">
        <w:t xml:space="preserve"> Roles and Responsibilities</w:t>
      </w:r>
      <w:bookmarkEnd w:id="28"/>
      <w:bookmarkEnd w:id="29"/>
      <w:bookmarkEnd w:id="30"/>
    </w:p>
    <w:p w14:paraId="08E7CA21" w14:textId="77777777" w:rsidR="00827EA4" w:rsidRPr="006A5943" w:rsidRDefault="00827EA4" w:rsidP="00827EA4">
      <w:pPr>
        <w:pStyle w:val="BodyText"/>
      </w:pPr>
      <w:r w:rsidRPr="006A5943">
        <w:t xml:space="preserve">The term </w:t>
      </w:r>
      <w:r w:rsidRPr="006A5943">
        <w:rPr>
          <w:i/>
        </w:rPr>
        <w:t>participant</w:t>
      </w:r>
      <w:r w:rsidRPr="006A5943">
        <w:t xml:space="preserve"> encompasses many groups of people, not just those playing in the exercise.  Groups of participants involved in the exercise, and their respective roles and responsibilities, are as follows:</w:t>
      </w:r>
    </w:p>
    <w:p w14:paraId="3F420345"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b/>
        </w:rPr>
        <w:t>Players.</w:t>
      </w:r>
      <w:r w:rsidRPr="006A5943">
        <w:rPr>
          <w:rFonts w:ascii="Arial Narrow" w:hAnsi="Arial Narrow"/>
        </w:rPr>
        <w:t xml:space="preserve">  Players are personnel who have an active role in discussing or performing their regular roles and responsibilities during the exercise. Players discuss or initiate actions in response to the simulated emergency.</w:t>
      </w:r>
    </w:p>
    <w:p w14:paraId="62843925"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b/>
        </w:rPr>
        <w:t>Controllers.</w:t>
      </w:r>
      <w:r w:rsidRPr="006A5943">
        <w:rPr>
          <w:rFonts w:ascii="Arial Narrow" w:hAnsi="Arial Narrow"/>
        </w:rPr>
        <w:t xml:space="preserve">  Controllers plan and manage exercise play, set up and operate the exercise site, and act in the roles of organizations or individuals that are not playing in the exercise. Controllers direct the pace of the exercise, provide key data to players, and may prompt or initiate certain player actions to ensure exercise continuity. In addition, they issue exercise material to players as required, monitor the exercise timeline, and supervise the safety of all exercise participants.</w:t>
      </w:r>
    </w:p>
    <w:p w14:paraId="2AAFCD92"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b/>
        </w:rPr>
        <w:t>Evaluators.</w:t>
      </w:r>
      <w:r w:rsidRPr="006A5943">
        <w:rPr>
          <w:rFonts w:ascii="Arial Narrow" w:hAnsi="Arial Narrow"/>
        </w:rPr>
        <w:t xml:space="preserve">  Evaluators evaluate and provide feedback on a designated functional area of the exercise. Evaluators observe and document performance against established capability targets and critical tasks, in accordance with the Exercise Evaluation Guides (EEGs).</w:t>
      </w:r>
    </w:p>
    <w:p w14:paraId="5E7B9F69"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b/>
        </w:rPr>
        <w:t>Observers.</w:t>
      </w:r>
      <w:r w:rsidRPr="006A5943">
        <w:rPr>
          <w:rFonts w:ascii="Arial Narrow" w:hAnsi="Arial Narrow"/>
        </w:rPr>
        <w:t xml:space="preserve">  Observers visit or view selected segments of the exercise. Observers do not play in the exercise, nor do they perform any control or evaluation functions. Observers view the exercise from a designated observation area and must remain within the observation area during the exercise. Very Important Persons (VIPs) are also observers, but they frequently are grouped separately.</w:t>
      </w:r>
    </w:p>
    <w:p w14:paraId="19EA9997" w14:textId="77777777" w:rsidR="00827EA4" w:rsidRPr="006A5943" w:rsidRDefault="00827EA4" w:rsidP="00827EA4">
      <w:pPr>
        <w:pStyle w:val="Heading2"/>
      </w:pPr>
      <w:bookmarkStart w:id="31" w:name="_Toc488743217"/>
      <w:bookmarkStart w:id="32" w:name="_Toc488743395"/>
      <w:bookmarkStart w:id="33" w:name="_Toc19430998"/>
      <w:r w:rsidRPr="006A5943">
        <w:lastRenderedPageBreak/>
        <w:t xml:space="preserve">Exercise </w:t>
      </w:r>
      <w:bookmarkEnd w:id="26"/>
      <w:r w:rsidRPr="006A5943">
        <w:t>Assumptions and Artificialities</w:t>
      </w:r>
      <w:bookmarkEnd w:id="27"/>
      <w:bookmarkEnd w:id="31"/>
      <w:bookmarkEnd w:id="32"/>
      <w:bookmarkEnd w:id="33"/>
    </w:p>
    <w:p w14:paraId="5812E728" w14:textId="1063A577" w:rsidR="00827EA4" w:rsidRPr="006A5943" w:rsidRDefault="00827EA4" w:rsidP="00827EA4">
      <w:pPr>
        <w:pStyle w:val="BodyText"/>
      </w:pPr>
      <w:r w:rsidRPr="006A5943">
        <w:t xml:space="preserve">In any exercise, assumptions and artificialities may be necessary to complete play in the time allotted and/or account for logistical limitations. Exercise participants should accept that assumptions and artificialities are inherent in any </w:t>
      </w:r>
      <w:r w:rsidR="007441CB" w:rsidRPr="006A5943">
        <w:t>exercise and</w:t>
      </w:r>
      <w:r w:rsidRPr="006A5943">
        <w:t xml:space="preserve"> should not allow these considerations to negatively impact their participation. </w:t>
      </w:r>
    </w:p>
    <w:p w14:paraId="683AD74D" w14:textId="77777777" w:rsidR="00827EA4" w:rsidRPr="006A5943" w:rsidRDefault="00827EA4" w:rsidP="00827EA4">
      <w:pPr>
        <w:pStyle w:val="Heading3"/>
      </w:pPr>
      <w:bookmarkStart w:id="34" w:name="_Toc488743218"/>
      <w:bookmarkStart w:id="35" w:name="_Toc489514295"/>
      <w:bookmarkStart w:id="36" w:name="_Toc19430999"/>
      <w:bookmarkStart w:id="37" w:name="_Toc336200399"/>
      <w:bookmarkStart w:id="38" w:name="_Toc336596352"/>
      <w:r w:rsidRPr="006A5943">
        <w:t>Assumptions</w:t>
      </w:r>
      <w:bookmarkEnd w:id="34"/>
      <w:bookmarkEnd w:id="35"/>
      <w:bookmarkEnd w:id="36"/>
    </w:p>
    <w:p w14:paraId="346282C9" w14:textId="77777777" w:rsidR="00827EA4" w:rsidRPr="006A5943" w:rsidRDefault="00827EA4" w:rsidP="00827EA4">
      <w:pPr>
        <w:pStyle w:val="BodyText"/>
      </w:pPr>
      <w:r w:rsidRPr="006A5943">
        <w:t>Assumptions constitute the implied factual foundation for the exercise and, as such, are assumed to be present before the exercise starts. The following assumptions apply to the exercise:</w:t>
      </w:r>
    </w:p>
    <w:p w14:paraId="42401C61"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The exercise is conducted in a no-fault learning environment wherein capabilities, plans, systems, and processes will be evaluated.</w:t>
      </w:r>
    </w:p>
    <w:p w14:paraId="308D9A65"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The exercise scenario is plausible, and events occur as they are presented.</w:t>
      </w:r>
    </w:p>
    <w:p w14:paraId="4368D069" w14:textId="074C08A1"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 xml:space="preserve">Exercise simulation contains </w:t>
      </w:r>
      <w:r w:rsidR="007441CB" w:rsidRPr="006A5943">
        <w:rPr>
          <w:rFonts w:ascii="Arial Narrow" w:hAnsi="Arial Narrow"/>
        </w:rPr>
        <w:t>enough</w:t>
      </w:r>
      <w:r w:rsidRPr="006A5943">
        <w:rPr>
          <w:rFonts w:ascii="Arial Narrow" w:hAnsi="Arial Narrow"/>
        </w:rPr>
        <w:t xml:space="preserve"> detail to allow players to react to information and situations as they are presented as if the simulated incident were real.</w:t>
      </w:r>
    </w:p>
    <w:p w14:paraId="27101D12"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Participating agencies may need to balance exercise play with real-world emergencies.  Real-world emergencies take priority.</w:t>
      </w:r>
    </w:p>
    <w:p w14:paraId="3037F59C" w14:textId="77777777" w:rsidR="00827EA4" w:rsidRPr="006A5943" w:rsidRDefault="00827EA4" w:rsidP="00827EA4">
      <w:pPr>
        <w:pStyle w:val="Heading3"/>
      </w:pPr>
      <w:bookmarkStart w:id="39" w:name="_Toc488743219"/>
      <w:bookmarkStart w:id="40" w:name="_Toc489514296"/>
      <w:bookmarkStart w:id="41" w:name="_Toc19431000"/>
      <w:r w:rsidRPr="006A5943">
        <w:t>Artificialities</w:t>
      </w:r>
      <w:bookmarkEnd w:id="39"/>
      <w:bookmarkEnd w:id="40"/>
      <w:bookmarkEnd w:id="41"/>
    </w:p>
    <w:p w14:paraId="6DD632BE" w14:textId="77777777" w:rsidR="00827EA4" w:rsidRPr="006A5943" w:rsidRDefault="00827EA4" w:rsidP="00827EA4">
      <w:pPr>
        <w:pStyle w:val="BodyText"/>
      </w:pPr>
      <w:r w:rsidRPr="006A5943">
        <w:t>During this exercise, the following artificialities apply:</w:t>
      </w:r>
    </w:p>
    <w:p w14:paraId="4D659164"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 xml:space="preserve">The exercise is conducted in a no-fault learning environment wherein capabilities, plans, systems, and processes will be evaluated. </w:t>
      </w:r>
    </w:p>
    <w:p w14:paraId="4C879899"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Exercise communication and coordination is limited to participating exercise organizations, venues, and the Simulators.</w:t>
      </w:r>
    </w:p>
    <w:p w14:paraId="08F5F54F"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Only communication methods listed in the Communications Directory are available for players to use during the exercise.</w:t>
      </w:r>
    </w:p>
    <w:p w14:paraId="5ED0955D" w14:textId="77777777" w:rsidR="00827EA4" w:rsidRPr="006A5943" w:rsidRDefault="00827EA4" w:rsidP="00827EA4">
      <w:pPr>
        <w:pStyle w:val="ListBullet"/>
        <w:ind w:left="720" w:hanging="360"/>
        <w:rPr>
          <w:rFonts w:ascii="Arial Narrow" w:hAnsi="Arial Narrow"/>
        </w:rPr>
        <w:sectPr w:rsidR="00827EA4" w:rsidRPr="006A5943" w:rsidSect="00AE0316">
          <w:headerReference w:type="even" r:id="rId12"/>
          <w:footerReference w:type="default" r:id="rId13"/>
          <w:pgSz w:w="12240" w:h="15840" w:code="1"/>
          <w:pgMar w:top="1440" w:right="1440" w:bottom="1440" w:left="1440" w:header="432" w:footer="432" w:gutter="0"/>
          <w:cols w:space="720"/>
          <w:docGrid w:linePitch="360"/>
        </w:sectPr>
      </w:pPr>
    </w:p>
    <w:p w14:paraId="02FEFD6F" w14:textId="77777777" w:rsidR="00827EA4" w:rsidRPr="006A5943" w:rsidRDefault="00827EA4" w:rsidP="00827EA4">
      <w:pPr>
        <w:pStyle w:val="Heading1"/>
      </w:pPr>
      <w:bookmarkStart w:id="42" w:name="_Toc488743220"/>
      <w:bookmarkStart w:id="43" w:name="_Toc488743396"/>
      <w:bookmarkStart w:id="44" w:name="_Toc19431001"/>
      <w:r w:rsidRPr="006A5943">
        <w:lastRenderedPageBreak/>
        <w:t>Exercise Logistics</w:t>
      </w:r>
      <w:bookmarkEnd w:id="37"/>
      <w:bookmarkEnd w:id="38"/>
      <w:bookmarkEnd w:id="42"/>
      <w:bookmarkEnd w:id="43"/>
      <w:bookmarkEnd w:id="44"/>
    </w:p>
    <w:p w14:paraId="0B4D4D57" w14:textId="77777777" w:rsidR="00827EA4" w:rsidRPr="006A5943" w:rsidRDefault="00827EA4" w:rsidP="00827EA4">
      <w:pPr>
        <w:pStyle w:val="Heading2"/>
      </w:pPr>
      <w:bookmarkStart w:id="45" w:name="_Toc488743221"/>
      <w:bookmarkStart w:id="46" w:name="_Toc488743397"/>
      <w:bookmarkStart w:id="47" w:name="_Toc19431002"/>
      <w:bookmarkStart w:id="48" w:name="_Toc336596354"/>
      <w:r w:rsidRPr="006A5943">
        <w:t>Safety</w:t>
      </w:r>
      <w:bookmarkEnd w:id="45"/>
      <w:bookmarkEnd w:id="46"/>
      <w:bookmarkEnd w:id="47"/>
      <w:r w:rsidRPr="006A5943">
        <w:t xml:space="preserve"> </w:t>
      </w:r>
      <w:bookmarkEnd w:id="48"/>
    </w:p>
    <w:p w14:paraId="2F9CB70F" w14:textId="77777777" w:rsidR="00827EA4" w:rsidRPr="006A5943" w:rsidRDefault="00827EA4" w:rsidP="00827EA4">
      <w:pPr>
        <w:pStyle w:val="BodyText"/>
      </w:pPr>
      <w:r w:rsidRPr="006A5943">
        <w:t>Exercise participant safety takes priority over exercise events. The following general requirements apply to the exercise:</w:t>
      </w:r>
    </w:p>
    <w:p w14:paraId="2A278A9D"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 xml:space="preserve">A Safety Controller is responsible for participant safety; any safety concerns must be immediately reported to the Safety Controller. The Safety Controller and Exercise Director will determine if a real-world emergency warrants a pause in exercise play and when exercise play can be resumed.  </w:t>
      </w:r>
    </w:p>
    <w:p w14:paraId="49FD8143" w14:textId="77777777" w:rsidR="00827EA4" w:rsidRPr="00EA29D2" w:rsidRDefault="00827EA4" w:rsidP="00827EA4">
      <w:pPr>
        <w:pStyle w:val="ListBullet"/>
        <w:numPr>
          <w:ilvl w:val="0"/>
          <w:numId w:val="1"/>
        </w:numPr>
        <w:tabs>
          <w:tab w:val="num" w:pos="720"/>
        </w:tabs>
        <w:rPr>
          <w:rFonts w:ascii="Arial Narrow" w:hAnsi="Arial Narrow"/>
        </w:rPr>
      </w:pPr>
      <w:r w:rsidRPr="006A5943">
        <w:rPr>
          <w:rFonts w:ascii="Arial Narrow" w:hAnsi="Arial Narrow"/>
        </w:rPr>
        <w:t xml:space="preserve">For an emergency that requires assistance, use the </w:t>
      </w:r>
      <w:r w:rsidRPr="00EA29D2">
        <w:rPr>
          <w:rFonts w:ascii="Arial Narrow" w:hAnsi="Arial Narrow"/>
        </w:rPr>
        <w:t>phrase [</w:t>
      </w:r>
      <w:r w:rsidRPr="00EA29D2">
        <w:rPr>
          <w:rFonts w:ascii="Arial Narrow" w:hAnsi="Arial Narrow"/>
          <w:b/>
        </w:rPr>
        <w:t>“real-world emergency.”]</w:t>
      </w:r>
      <w:r w:rsidRPr="00EA29D2">
        <w:rPr>
          <w:rFonts w:ascii="Arial Narrow" w:hAnsi="Arial Narrow"/>
        </w:rPr>
        <w:t xml:space="preserve">  The following procedures should be used in case of a real emergency during the exercise:</w:t>
      </w:r>
    </w:p>
    <w:p w14:paraId="1D54CFD4" w14:textId="77777777" w:rsidR="00827EA4" w:rsidRPr="006A5943" w:rsidRDefault="00827EA4" w:rsidP="00827EA4">
      <w:pPr>
        <w:pStyle w:val="ListBullet2"/>
        <w:tabs>
          <w:tab w:val="clear" w:pos="720"/>
        </w:tabs>
        <w:spacing w:after="120" w:line="240" w:lineRule="auto"/>
        <w:ind w:left="1080"/>
        <w:contextualSpacing w:val="0"/>
        <w:jc w:val="left"/>
      </w:pPr>
      <w:r w:rsidRPr="006A5943">
        <w:t>Anyone who observes a participant who is seriously ill or injured will immediately notify emergency services and the closest controller, and, within reason and training, render aid.</w:t>
      </w:r>
    </w:p>
    <w:p w14:paraId="59B5CA23" w14:textId="19C095E7" w:rsidR="00827EA4" w:rsidRPr="006A5943" w:rsidRDefault="00827EA4" w:rsidP="00827EA4">
      <w:pPr>
        <w:pStyle w:val="ListBullet2"/>
        <w:tabs>
          <w:tab w:val="clear" w:pos="720"/>
        </w:tabs>
        <w:spacing w:after="120" w:line="240" w:lineRule="auto"/>
        <w:ind w:left="1080"/>
        <w:contextualSpacing w:val="0"/>
        <w:jc w:val="left"/>
      </w:pPr>
      <w:r w:rsidRPr="006A5943">
        <w:t xml:space="preserve">The controller aware of a real emergency will initiate the </w:t>
      </w:r>
      <w:r w:rsidRPr="00EA29D2">
        <w:t>[“real-world emergency”] broadcast</w:t>
      </w:r>
      <w:r w:rsidRPr="006A5943">
        <w:t xml:space="preserve"> and provide the </w:t>
      </w:r>
      <w:r w:rsidR="00AF24BA">
        <w:t>appropriate</w:t>
      </w:r>
      <w:r w:rsidRPr="006A5943">
        <w:t xml:space="preserve"> emergency and resources needed, if any. The Controller will notify the </w:t>
      </w:r>
      <w:bookmarkStart w:id="49" w:name="_GoBack"/>
      <w:bookmarkEnd w:id="49"/>
      <w:r w:rsidR="00615C54">
        <w:t>CMHPC RHPC</w:t>
      </w:r>
      <w:r w:rsidRPr="006A5943">
        <w:t xml:space="preserve"> as soon as possible</w:t>
      </w:r>
      <w:r w:rsidR="00615C54">
        <w:t xml:space="preserve"> that a real emergency </w:t>
      </w:r>
      <w:r w:rsidR="00A2549A">
        <w:t>occurred,</w:t>
      </w:r>
      <w:r w:rsidR="00615C54">
        <w:t xml:space="preserve"> and play needed to stop at the facility. </w:t>
      </w:r>
      <w:r w:rsidRPr="006A5943">
        <w:t xml:space="preserve"> </w:t>
      </w:r>
    </w:p>
    <w:p w14:paraId="2E187D8D" w14:textId="72F684BD" w:rsidR="00827EA4" w:rsidRPr="006A5943" w:rsidRDefault="00827EA4" w:rsidP="00827EA4">
      <w:pPr>
        <w:pStyle w:val="Heading3"/>
      </w:pPr>
      <w:bookmarkStart w:id="50" w:name="_Toc19431003"/>
      <w:bookmarkStart w:id="51" w:name="_Toc488743222"/>
      <w:bookmarkStart w:id="52" w:name="_Toc489514299"/>
      <w:r w:rsidRPr="006A5943">
        <w:t>Fire Safety</w:t>
      </w:r>
      <w:bookmarkEnd w:id="50"/>
      <w:r w:rsidRPr="006A5943">
        <w:t xml:space="preserve"> </w:t>
      </w:r>
      <w:bookmarkEnd w:id="51"/>
      <w:bookmarkEnd w:id="52"/>
    </w:p>
    <w:p w14:paraId="7C956615" w14:textId="2E30BE53" w:rsidR="00827EA4" w:rsidRPr="006A5943" w:rsidRDefault="00827EA4" w:rsidP="00827EA4">
      <w:r w:rsidRPr="006A5943">
        <w:t xml:space="preserve">Standard fire and safety regulations relevant to the </w:t>
      </w:r>
      <w:r w:rsidR="00FD1F7F">
        <w:t>Hospital</w:t>
      </w:r>
      <w:r w:rsidRPr="006A5943">
        <w:t xml:space="preserve"> will be followed during the exercise</w:t>
      </w:r>
      <w:r w:rsidR="00FD1F7F">
        <w:t>.</w:t>
      </w:r>
    </w:p>
    <w:p w14:paraId="0A7A27FF" w14:textId="1F0231A6" w:rsidR="00827EA4" w:rsidRPr="006A5943" w:rsidRDefault="00827EA4" w:rsidP="00827EA4">
      <w:pPr>
        <w:pStyle w:val="Heading3"/>
      </w:pPr>
      <w:bookmarkStart w:id="53" w:name="_Toc19431004"/>
      <w:bookmarkStart w:id="54" w:name="_Toc488743223"/>
      <w:bookmarkStart w:id="55" w:name="_Toc489514300"/>
      <w:r w:rsidRPr="006A5943">
        <w:t>Emergency Medical Services</w:t>
      </w:r>
      <w:bookmarkEnd w:id="53"/>
      <w:r w:rsidRPr="006A5943">
        <w:t xml:space="preserve"> </w:t>
      </w:r>
      <w:bookmarkEnd w:id="54"/>
      <w:bookmarkEnd w:id="55"/>
    </w:p>
    <w:p w14:paraId="0B5D1890" w14:textId="0FA0BAFB" w:rsidR="00827EA4" w:rsidRDefault="00827EA4" w:rsidP="00827EA4">
      <w:pPr>
        <w:pStyle w:val="BodyText"/>
      </w:pPr>
      <w:r w:rsidRPr="006A5943">
        <w:t xml:space="preserve">The </w:t>
      </w:r>
      <w:r w:rsidR="00FD1F7F">
        <w:t xml:space="preserve">hospital will </w:t>
      </w:r>
      <w:r w:rsidRPr="006A5943">
        <w:t xml:space="preserve">coordinate with local emergency medical services in the event of a real-world emergency.  </w:t>
      </w:r>
      <w:r w:rsidR="00FD1F7F">
        <w:t xml:space="preserve">The Hospital is also encouraged to invite local </w:t>
      </w:r>
      <w:r w:rsidR="00625BF0">
        <w:t>EMS to participate in the exercise.</w:t>
      </w:r>
    </w:p>
    <w:p w14:paraId="2431F578" w14:textId="2BA2BE9B" w:rsidR="002E7B5D" w:rsidRDefault="002E7B5D" w:rsidP="00827EA4">
      <w:pPr>
        <w:pStyle w:val="BodyText"/>
      </w:pPr>
    </w:p>
    <w:p w14:paraId="1D771B20" w14:textId="76208120" w:rsidR="002E7B5D" w:rsidRDefault="002E7B5D" w:rsidP="00827EA4">
      <w:pPr>
        <w:pStyle w:val="BodyText"/>
      </w:pPr>
    </w:p>
    <w:p w14:paraId="5806A142" w14:textId="6861570A" w:rsidR="002E7B5D" w:rsidRDefault="002E7B5D" w:rsidP="00827EA4">
      <w:pPr>
        <w:pStyle w:val="BodyText"/>
      </w:pPr>
    </w:p>
    <w:p w14:paraId="795517FC" w14:textId="5ADC0A13" w:rsidR="002E7B5D" w:rsidRDefault="002E7B5D" w:rsidP="00827EA4">
      <w:pPr>
        <w:pStyle w:val="BodyText"/>
      </w:pPr>
    </w:p>
    <w:p w14:paraId="467B5963" w14:textId="1DDFBFE3" w:rsidR="002E7B5D" w:rsidRDefault="002E7B5D" w:rsidP="00827EA4">
      <w:pPr>
        <w:pStyle w:val="BodyText"/>
      </w:pPr>
    </w:p>
    <w:p w14:paraId="2BD118B2" w14:textId="2C00A43A" w:rsidR="002E7B5D" w:rsidRDefault="002E7B5D" w:rsidP="00827EA4">
      <w:pPr>
        <w:pStyle w:val="BodyText"/>
      </w:pPr>
    </w:p>
    <w:p w14:paraId="2FA90762" w14:textId="5E49FCB3" w:rsidR="002E7B5D" w:rsidRDefault="002E7B5D" w:rsidP="00827EA4">
      <w:pPr>
        <w:pStyle w:val="BodyText"/>
      </w:pPr>
    </w:p>
    <w:p w14:paraId="57704E4B" w14:textId="77777777" w:rsidR="002E7B5D" w:rsidRPr="006A5943" w:rsidRDefault="002E7B5D" w:rsidP="00827EA4">
      <w:pPr>
        <w:pStyle w:val="BodyText"/>
      </w:pPr>
    </w:p>
    <w:p w14:paraId="771FD28C" w14:textId="77777777" w:rsidR="00827EA4" w:rsidRPr="006A5943" w:rsidRDefault="00827EA4" w:rsidP="00827EA4">
      <w:pPr>
        <w:pStyle w:val="Heading2"/>
      </w:pPr>
      <w:bookmarkStart w:id="56" w:name="_Toc336596355"/>
      <w:bookmarkStart w:id="57" w:name="_Toc488743226"/>
      <w:bookmarkStart w:id="58" w:name="_Toc488743398"/>
      <w:bookmarkStart w:id="59" w:name="_Toc19431005"/>
      <w:r w:rsidRPr="006A5943">
        <w:t>Site Access</w:t>
      </w:r>
      <w:bookmarkEnd w:id="56"/>
      <w:bookmarkEnd w:id="57"/>
      <w:bookmarkEnd w:id="58"/>
      <w:bookmarkEnd w:id="59"/>
    </w:p>
    <w:p w14:paraId="1ADD2F2F" w14:textId="77777777" w:rsidR="00827EA4" w:rsidRPr="006A5943" w:rsidRDefault="00827EA4" w:rsidP="00827EA4">
      <w:pPr>
        <w:pStyle w:val="Heading3"/>
      </w:pPr>
      <w:bookmarkStart w:id="60" w:name="_Toc488743227"/>
      <w:bookmarkStart w:id="61" w:name="_Toc489514304"/>
      <w:bookmarkStart w:id="62" w:name="_Toc19431006"/>
      <w:r w:rsidRPr="006A5943">
        <w:t>Security</w:t>
      </w:r>
      <w:bookmarkEnd w:id="60"/>
      <w:bookmarkEnd w:id="61"/>
      <w:bookmarkEnd w:id="62"/>
    </w:p>
    <w:p w14:paraId="3267EE53" w14:textId="6C7658A4" w:rsidR="00827EA4" w:rsidRDefault="00827EA4" w:rsidP="00827EA4">
      <w:pPr>
        <w:pStyle w:val="BodyText"/>
      </w:pPr>
      <w:r w:rsidRPr="006A5943">
        <w:t xml:space="preserve">To prevent interruption of the exercise, access to exercise sites is limited to exercise participants. Players should advise their venue’s controller or evaluator of any unauthorized persons.  </w:t>
      </w:r>
    </w:p>
    <w:p w14:paraId="3399C938" w14:textId="669F7D8F" w:rsidR="00827EA4" w:rsidRPr="006A5943" w:rsidRDefault="00827EA4" w:rsidP="00827EA4">
      <w:pPr>
        <w:pStyle w:val="Heading3"/>
      </w:pPr>
      <w:bookmarkStart w:id="63" w:name="_Toc19431007"/>
      <w:bookmarkStart w:id="64" w:name="_Toc488743229"/>
      <w:bookmarkStart w:id="65" w:name="_Toc489514306"/>
      <w:r w:rsidRPr="006A5943">
        <w:lastRenderedPageBreak/>
        <w:t>Exercise Identification</w:t>
      </w:r>
      <w:bookmarkEnd w:id="63"/>
      <w:r w:rsidRPr="006A5943">
        <w:t xml:space="preserve"> </w:t>
      </w:r>
      <w:bookmarkEnd w:id="64"/>
      <w:bookmarkEnd w:id="65"/>
    </w:p>
    <w:p w14:paraId="2DC92B82" w14:textId="77777777" w:rsidR="00827EA4" w:rsidRDefault="00827EA4" w:rsidP="00827EA4">
      <w:pPr>
        <w:pStyle w:val="BodyText"/>
      </w:pPr>
      <w:r w:rsidRPr="006A5943">
        <w:t>Exercise staff may be identified by badges, hats, and/or vests to clearly display exercise roles; additionally, uniform clothing may be worn to show agency affiliation. Table 2 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637"/>
      </w:tblGrid>
      <w:tr w:rsidR="00827EA4" w:rsidRPr="006A5943" w14:paraId="79224371" w14:textId="77777777" w:rsidTr="00AE0316">
        <w:trPr>
          <w:tblHeader/>
          <w:jc w:val="center"/>
        </w:trPr>
        <w:tc>
          <w:tcPr>
            <w:tcW w:w="4086" w:type="dxa"/>
            <w:tcBorders>
              <w:right w:val="single" w:sz="4" w:space="0" w:color="FFFFFF"/>
            </w:tcBorders>
            <w:shd w:val="clear" w:color="auto" w:fill="000080"/>
          </w:tcPr>
          <w:p w14:paraId="1996DC9E" w14:textId="77777777" w:rsidR="00827EA4" w:rsidRPr="006A5943" w:rsidRDefault="00827EA4" w:rsidP="00AE0316">
            <w:pPr>
              <w:pStyle w:val="TableHead"/>
              <w:rPr>
                <w:rFonts w:ascii="Arial Narrow" w:hAnsi="Arial Narrow"/>
              </w:rPr>
            </w:pPr>
            <w:r w:rsidRPr="006A5943">
              <w:rPr>
                <w:rFonts w:ascii="Arial Narrow" w:hAnsi="Arial Narrow"/>
              </w:rPr>
              <w:t>Group</w:t>
            </w:r>
          </w:p>
        </w:tc>
        <w:tc>
          <w:tcPr>
            <w:tcW w:w="2637" w:type="dxa"/>
            <w:tcBorders>
              <w:left w:val="single" w:sz="4" w:space="0" w:color="FFFFFF"/>
            </w:tcBorders>
            <w:shd w:val="clear" w:color="auto" w:fill="000080"/>
          </w:tcPr>
          <w:p w14:paraId="4B9A4A54" w14:textId="77777777" w:rsidR="00827EA4" w:rsidRPr="006A5943" w:rsidRDefault="00827EA4" w:rsidP="00AE0316">
            <w:pPr>
              <w:pStyle w:val="TableHead"/>
              <w:rPr>
                <w:rFonts w:ascii="Arial Narrow" w:hAnsi="Arial Narrow"/>
              </w:rPr>
            </w:pPr>
            <w:r w:rsidRPr="006A5943">
              <w:rPr>
                <w:rFonts w:ascii="Arial Narrow" w:hAnsi="Arial Narrow"/>
              </w:rPr>
              <w:t>Color</w:t>
            </w:r>
          </w:p>
        </w:tc>
      </w:tr>
      <w:tr w:rsidR="00827EA4" w:rsidRPr="006A5943" w14:paraId="18E176E6" w14:textId="77777777" w:rsidTr="00AE0316">
        <w:trPr>
          <w:jc w:val="center"/>
        </w:trPr>
        <w:tc>
          <w:tcPr>
            <w:tcW w:w="4086" w:type="dxa"/>
          </w:tcPr>
          <w:p w14:paraId="32823878" w14:textId="77777777" w:rsidR="00827EA4" w:rsidRPr="006A5943" w:rsidRDefault="00827EA4" w:rsidP="00AE0316">
            <w:pPr>
              <w:pStyle w:val="Tabletext"/>
              <w:rPr>
                <w:rFonts w:ascii="Arial Narrow" w:hAnsi="Arial Narrow"/>
              </w:rPr>
            </w:pPr>
            <w:r w:rsidRPr="006A5943">
              <w:rPr>
                <w:rFonts w:ascii="Arial Narrow" w:hAnsi="Arial Narrow"/>
              </w:rPr>
              <w:t>Exercise Director</w:t>
            </w:r>
          </w:p>
        </w:tc>
        <w:tc>
          <w:tcPr>
            <w:tcW w:w="2637" w:type="dxa"/>
          </w:tcPr>
          <w:p w14:paraId="48BD1528" w14:textId="77777777" w:rsidR="00827EA4" w:rsidRPr="006A5943" w:rsidRDefault="00827EA4" w:rsidP="00AE0316">
            <w:pPr>
              <w:pStyle w:val="Tabletext"/>
              <w:jc w:val="center"/>
              <w:rPr>
                <w:rFonts w:ascii="Arial Narrow" w:hAnsi="Arial Narrow"/>
              </w:rPr>
            </w:pPr>
          </w:p>
        </w:tc>
      </w:tr>
      <w:tr w:rsidR="00827EA4" w:rsidRPr="006A5943" w14:paraId="09DD7BC5" w14:textId="77777777" w:rsidTr="00AE0316">
        <w:trPr>
          <w:jc w:val="center"/>
        </w:trPr>
        <w:tc>
          <w:tcPr>
            <w:tcW w:w="4086" w:type="dxa"/>
          </w:tcPr>
          <w:p w14:paraId="1C9B2774" w14:textId="77777777" w:rsidR="00827EA4" w:rsidRPr="006A5943" w:rsidRDefault="00827EA4" w:rsidP="00AE0316">
            <w:pPr>
              <w:pStyle w:val="Tabletext"/>
              <w:rPr>
                <w:rFonts w:ascii="Arial Narrow" w:hAnsi="Arial Narrow"/>
              </w:rPr>
            </w:pPr>
            <w:r w:rsidRPr="006A5943">
              <w:rPr>
                <w:rFonts w:ascii="Arial Narrow" w:hAnsi="Arial Narrow"/>
              </w:rPr>
              <w:t>Facilitator</w:t>
            </w:r>
          </w:p>
        </w:tc>
        <w:tc>
          <w:tcPr>
            <w:tcW w:w="2637" w:type="dxa"/>
          </w:tcPr>
          <w:p w14:paraId="07455513" w14:textId="77777777" w:rsidR="00827EA4" w:rsidRPr="006A5943" w:rsidRDefault="00827EA4" w:rsidP="00AE0316">
            <w:pPr>
              <w:pStyle w:val="Tabletext"/>
              <w:jc w:val="center"/>
              <w:rPr>
                <w:rFonts w:ascii="Arial Narrow" w:hAnsi="Arial Narrow"/>
              </w:rPr>
            </w:pPr>
          </w:p>
        </w:tc>
      </w:tr>
      <w:tr w:rsidR="00827EA4" w:rsidRPr="006A5943" w14:paraId="31234D6D" w14:textId="77777777" w:rsidTr="00AE0316">
        <w:trPr>
          <w:jc w:val="center"/>
        </w:trPr>
        <w:tc>
          <w:tcPr>
            <w:tcW w:w="4086" w:type="dxa"/>
          </w:tcPr>
          <w:p w14:paraId="10E1DB15" w14:textId="77777777" w:rsidR="00827EA4" w:rsidRPr="006A5943" w:rsidRDefault="00827EA4" w:rsidP="00AE0316">
            <w:pPr>
              <w:pStyle w:val="Tabletext"/>
              <w:rPr>
                <w:rFonts w:ascii="Arial Narrow" w:hAnsi="Arial Narrow"/>
              </w:rPr>
            </w:pPr>
            <w:r w:rsidRPr="006A5943">
              <w:rPr>
                <w:rFonts w:ascii="Arial Narrow" w:hAnsi="Arial Narrow"/>
              </w:rPr>
              <w:t>Controllers</w:t>
            </w:r>
          </w:p>
        </w:tc>
        <w:tc>
          <w:tcPr>
            <w:tcW w:w="2637" w:type="dxa"/>
          </w:tcPr>
          <w:p w14:paraId="439E760B" w14:textId="77777777" w:rsidR="00827EA4" w:rsidRPr="006A5943" w:rsidRDefault="00827EA4" w:rsidP="00AE0316">
            <w:pPr>
              <w:pStyle w:val="Tabletext"/>
              <w:jc w:val="center"/>
              <w:rPr>
                <w:rFonts w:ascii="Arial Narrow" w:hAnsi="Arial Narrow"/>
              </w:rPr>
            </w:pPr>
          </w:p>
        </w:tc>
      </w:tr>
      <w:tr w:rsidR="00827EA4" w:rsidRPr="006A5943" w14:paraId="7A46A45F" w14:textId="77777777" w:rsidTr="00AE0316">
        <w:trPr>
          <w:jc w:val="center"/>
        </w:trPr>
        <w:tc>
          <w:tcPr>
            <w:tcW w:w="4086" w:type="dxa"/>
          </w:tcPr>
          <w:p w14:paraId="325E28BD" w14:textId="77777777" w:rsidR="00827EA4" w:rsidRPr="006A5943" w:rsidRDefault="00827EA4" w:rsidP="00AE0316">
            <w:pPr>
              <w:pStyle w:val="Tabletext"/>
              <w:rPr>
                <w:rFonts w:ascii="Arial Narrow" w:hAnsi="Arial Narrow"/>
              </w:rPr>
            </w:pPr>
            <w:r w:rsidRPr="006A5943">
              <w:rPr>
                <w:rFonts w:ascii="Arial Narrow" w:hAnsi="Arial Narrow"/>
              </w:rPr>
              <w:t>Evaluators</w:t>
            </w:r>
          </w:p>
        </w:tc>
        <w:tc>
          <w:tcPr>
            <w:tcW w:w="2637" w:type="dxa"/>
          </w:tcPr>
          <w:p w14:paraId="614DA1D7" w14:textId="77777777" w:rsidR="00827EA4" w:rsidRPr="006A5943" w:rsidRDefault="00827EA4" w:rsidP="00AE0316">
            <w:pPr>
              <w:pStyle w:val="Tabletext"/>
              <w:jc w:val="center"/>
              <w:rPr>
                <w:rFonts w:ascii="Arial Narrow" w:hAnsi="Arial Narrow"/>
              </w:rPr>
            </w:pPr>
          </w:p>
        </w:tc>
      </w:tr>
      <w:tr w:rsidR="00827EA4" w:rsidRPr="006A5943" w14:paraId="31F2B052" w14:textId="77777777" w:rsidTr="00AE0316">
        <w:trPr>
          <w:jc w:val="center"/>
        </w:trPr>
        <w:tc>
          <w:tcPr>
            <w:tcW w:w="4086" w:type="dxa"/>
          </w:tcPr>
          <w:p w14:paraId="031CC69A" w14:textId="77777777" w:rsidR="00827EA4" w:rsidRPr="006A5943" w:rsidRDefault="00827EA4" w:rsidP="00AE0316">
            <w:pPr>
              <w:pStyle w:val="Tabletext"/>
              <w:rPr>
                <w:rFonts w:ascii="Arial Narrow" w:hAnsi="Arial Narrow"/>
              </w:rPr>
            </w:pPr>
            <w:r w:rsidRPr="006A5943">
              <w:rPr>
                <w:rFonts w:ascii="Arial Narrow" w:hAnsi="Arial Narrow"/>
              </w:rPr>
              <w:t>Actors</w:t>
            </w:r>
          </w:p>
        </w:tc>
        <w:tc>
          <w:tcPr>
            <w:tcW w:w="2637" w:type="dxa"/>
          </w:tcPr>
          <w:p w14:paraId="01FBBF9E" w14:textId="77777777" w:rsidR="00827EA4" w:rsidRPr="006A5943" w:rsidRDefault="00827EA4" w:rsidP="00AE0316">
            <w:pPr>
              <w:pStyle w:val="Tabletext"/>
              <w:jc w:val="center"/>
              <w:rPr>
                <w:rFonts w:ascii="Arial Narrow" w:hAnsi="Arial Narrow"/>
              </w:rPr>
            </w:pPr>
          </w:p>
        </w:tc>
      </w:tr>
      <w:tr w:rsidR="00827EA4" w:rsidRPr="006A5943" w14:paraId="455055E5" w14:textId="77777777" w:rsidTr="00AE0316">
        <w:trPr>
          <w:jc w:val="center"/>
        </w:trPr>
        <w:tc>
          <w:tcPr>
            <w:tcW w:w="4086" w:type="dxa"/>
          </w:tcPr>
          <w:p w14:paraId="466312CD" w14:textId="77777777" w:rsidR="00827EA4" w:rsidRPr="006A5943" w:rsidRDefault="00827EA4" w:rsidP="00AE0316">
            <w:pPr>
              <w:pStyle w:val="Tabletext"/>
              <w:rPr>
                <w:rFonts w:ascii="Arial Narrow" w:hAnsi="Arial Narrow"/>
              </w:rPr>
            </w:pPr>
            <w:r w:rsidRPr="006A5943">
              <w:rPr>
                <w:rFonts w:ascii="Arial Narrow" w:hAnsi="Arial Narrow"/>
              </w:rPr>
              <w:t>Support Staff</w:t>
            </w:r>
          </w:p>
        </w:tc>
        <w:tc>
          <w:tcPr>
            <w:tcW w:w="2637" w:type="dxa"/>
          </w:tcPr>
          <w:p w14:paraId="61D50C93" w14:textId="77777777" w:rsidR="00827EA4" w:rsidRPr="006A5943" w:rsidRDefault="00827EA4" w:rsidP="00AE0316">
            <w:pPr>
              <w:pStyle w:val="Tabletext"/>
              <w:jc w:val="center"/>
              <w:rPr>
                <w:rFonts w:ascii="Arial Narrow" w:hAnsi="Arial Narrow"/>
              </w:rPr>
            </w:pPr>
          </w:p>
        </w:tc>
      </w:tr>
      <w:tr w:rsidR="00827EA4" w:rsidRPr="006A5943" w14:paraId="7FC3F085" w14:textId="77777777" w:rsidTr="00AE0316">
        <w:trPr>
          <w:jc w:val="center"/>
        </w:trPr>
        <w:tc>
          <w:tcPr>
            <w:tcW w:w="4086" w:type="dxa"/>
          </w:tcPr>
          <w:p w14:paraId="35FBFAA6" w14:textId="77777777" w:rsidR="00827EA4" w:rsidRPr="006A5943" w:rsidRDefault="00827EA4" w:rsidP="00AE0316">
            <w:pPr>
              <w:pStyle w:val="Tabletext"/>
              <w:rPr>
                <w:rFonts w:ascii="Arial Narrow" w:hAnsi="Arial Narrow"/>
              </w:rPr>
            </w:pPr>
            <w:r w:rsidRPr="006A5943">
              <w:rPr>
                <w:rFonts w:ascii="Arial Narrow" w:hAnsi="Arial Narrow"/>
              </w:rPr>
              <w:t>Observers/VIPs</w:t>
            </w:r>
          </w:p>
        </w:tc>
        <w:tc>
          <w:tcPr>
            <w:tcW w:w="2637" w:type="dxa"/>
          </w:tcPr>
          <w:p w14:paraId="1ECB7E96" w14:textId="77777777" w:rsidR="00827EA4" w:rsidRPr="006A5943" w:rsidRDefault="00827EA4" w:rsidP="00AE0316">
            <w:pPr>
              <w:pStyle w:val="Tabletext"/>
              <w:jc w:val="center"/>
              <w:rPr>
                <w:rFonts w:ascii="Arial Narrow" w:hAnsi="Arial Narrow"/>
              </w:rPr>
            </w:pPr>
          </w:p>
        </w:tc>
      </w:tr>
      <w:tr w:rsidR="00827EA4" w:rsidRPr="006A5943" w14:paraId="094C561F" w14:textId="77777777" w:rsidTr="00AE0316">
        <w:trPr>
          <w:jc w:val="center"/>
        </w:trPr>
        <w:tc>
          <w:tcPr>
            <w:tcW w:w="4086" w:type="dxa"/>
          </w:tcPr>
          <w:p w14:paraId="1AEF08B8" w14:textId="77777777" w:rsidR="00827EA4" w:rsidRPr="006A5943" w:rsidRDefault="00827EA4" w:rsidP="00AE0316">
            <w:pPr>
              <w:pStyle w:val="Tabletext"/>
              <w:rPr>
                <w:rFonts w:ascii="Arial Narrow" w:hAnsi="Arial Narrow"/>
              </w:rPr>
            </w:pPr>
            <w:r w:rsidRPr="006A5943">
              <w:rPr>
                <w:rFonts w:ascii="Arial Narrow" w:hAnsi="Arial Narrow"/>
              </w:rPr>
              <w:t>Media Personnel</w:t>
            </w:r>
          </w:p>
        </w:tc>
        <w:tc>
          <w:tcPr>
            <w:tcW w:w="2637" w:type="dxa"/>
          </w:tcPr>
          <w:p w14:paraId="5F2E2B9F" w14:textId="77777777" w:rsidR="00827EA4" w:rsidRPr="006A5943" w:rsidRDefault="00827EA4" w:rsidP="00AE0316">
            <w:pPr>
              <w:pStyle w:val="Tabletext"/>
              <w:jc w:val="center"/>
              <w:rPr>
                <w:rFonts w:ascii="Arial Narrow" w:hAnsi="Arial Narrow"/>
              </w:rPr>
            </w:pPr>
          </w:p>
        </w:tc>
      </w:tr>
      <w:tr w:rsidR="00827EA4" w:rsidRPr="006A5943" w14:paraId="1E4CD45D" w14:textId="77777777" w:rsidTr="00AE0316">
        <w:trPr>
          <w:jc w:val="center"/>
        </w:trPr>
        <w:tc>
          <w:tcPr>
            <w:tcW w:w="4086" w:type="dxa"/>
          </w:tcPr>
          <w:p w14:paraId="50909131" w14:textId="77777777" w:rsidR="00827EA4" w:rsidRPr="006A5943" w:rsidRDefault="00827EA4" w:rsidP="00AE0316">
            <w:pPr>
              <w:pStyle w:val="Tabletext"/>
              <w:rPr>
                <w:rFonts w:ascii="Arial Narrow" w:hAnsi="Arial Narrow"/>
              </w:rPr>
            </w:pPr>
            <w:r w:rsidRPr="006A5943">
              <w:rPr>
                <w:rFonts w:ascii="Arial Narrow" w:hAnsi="Arial Narrow"/>
              </w:rPr>
              <w:t>Players, Uniformed</w:t>
            </w:r>
          </w:p>
        </w:tc>
        <w:tc>
          <w:tcPr>
            <w:tcW w:w="2637" w:type="dxa"/>
          </w:tcPr>
          <w:p w14:paraId="551EEBE7" w14:textId="77777777" w:rsidR="00827EA4" w:rsidRPr="006A5943" w:rsidRDefault="00827EA4" w:rsidP="00AE0316">
            <w:pPr>
              <w:pStyle w:val="Tabletext"/>
              <w:jc w:val="center"/>
              <w:rPr>
                <w:rFonts w:ascii="Arial Narrow" w:hAnsi="Arial Narrow"/>
              </w:rPr>
            </w:pPr>
          </w:p>
        </w:tc>
      </w:tr>
      <w:tr w:rsidR="00827EA4" w:rsidRPr="006A5943" w14:paraId="25D0F6E7" w14:textId="77777777" w:rsidTr="00AE0316">
        <w:trPr>
          <w:jc w:val="center"/>
        </w:trPr>
        <w:tc>
          <w:tcPr>
            <w:tcW w:w="4086" w:type="dxa"/>
          </w:tcPr>
          <w:p w14:paraId="047BA64A" w14:textId="77777777" w:rsidR="00827EA4" w:rsidRPr="006A5943" w:rsidRDefault="00827EA4" w:rsidP="00AE0316">
            <w:pPr>
              <w:pStyle w:val="Tabletext"/>
              <w:rPr>
                <w:rFonts w:ascii="Arial Narrow" w:hAnsi="Arial Narrow"/>
              </w:rPr>
            </w:pPr>
            <w:r w:rsidRPr="006A5943">
              <w:rPr>
                <w:rFonts w:ascii="Arial Narrow" w:hAnsi="Arial Narrow"/>
              </w:rPr>
              <w:t>Players, Civilian Clothes</w:t>
            </w:r>
          </w:p>
        </w:tc>
        <w:tc>
          <w:tcPr>
            <w:tcW w:w="2637" w:type="dxa"/>
          </w:tcPr>
          <w:p w14:paraId="16A728B2" w14:textId="77777777" w:rsidR="00827EA4" w:rsidRPr="006A5943" w:rsidRDefault="00827EA4" w:rsidP="00AE0316">
            <w:pPr>
              <w:pStyle w:val="Tabletext"/>
              <w:jc w:val="center"/>
              <w:rPr>
                <w:rFonts w:ascii="Arial Narrow" w:hAnsi="Arial Narrow"/>
              </w:rPr>
            </w:pPr>
          </w:p>
        </w:tc>
      </w:tr>
    </w:tbl>
    <w:p w14:paraId="5C9CC545" w14:textId="77777777" w:rsidR="00827EA4" w:rsidRPr="006A5943" w:rsidRDefault="00827EA4" w:rsidP="00827EA4">
      <w:pPr>
        <w:pStyle w:val="HSEEPFigureTitle"/>
        <w:sectPr w:rsidR="00827EA4" w:rsidRPr="006A5943" w:rsidSect="00AE0316">
          <w:footerReference w:type="default" r:id="rId14"/>
          <w:pgSz w:w="12240" w:h="15840" w:code="1"/>
          <w:pgMar w:top="1440" w:right="1440" w:bottom="1440" w:left="1440" w:header="432" w:footer="432" w:gutter="0"/>
          <w:cols w:space="720"/>
          <w:docGrid w:linePitch="360"/>
        </w:sectPr>
      </w:pPr>
      <w:bookmarkStart w:id="66" w:name="_Toc488743230"/>
      <w:bookmarkStart w:id="67" w:name="_Toc489514307"/>
      <w:bookmarkStart w:id="68" w:name="_Toc19431008"/>
      <w:bookmarkStart w:id="69" w:name="_Toc336200405"/>
      <w:bookmarkStart w:id="70" w:name="_Toc336596356"/>
      <w:r w:rsidRPr="006A5943">
        <w:t>Table 2. Exercise Identification</w:t>
      </w:r>
      <w:bookmarkEnd w:id="66"/>
      <w:bookmarkEnd w:id="67"/>
      <w:bookmarkEnd w:id="68"/>
    </w:p>
    <w:p w14:paraId="0548E19B" w14:textId="4FE2ED62" w:rsidR="00827EA4" w:rsidRPr="006A5943" w:rsidRDefault="00593ECB" w:rsidP="00827EA4">
      <w:pPr>
        <w:pStyle w:val="Heading1"/>
      </w:pPr>
      <w:bookmarkStart w:id="71" w:name="_Toc336596360"/>
      <w:bookmarkStart w:id="72" w:name="_Toc488743231"/>
      <w:bookmarkStart w:id="73" w:name="_Toc488743399"/>
      <w:bookmarkStart w:id="74" w:name="_Toc19431009"/>
      <w:bookmarkEnd w:id="69"/>
      <w:bookmarkEnd w:id="70"/>
      <w:r>
        <w:lastRenderedPageBreak/>
        <w:t>Post-E</w:t>
      </w:r>
      <w:r w:rsidR="00827EA4" w:rsidRPr="006A5943">
        <w:t>xercise and Evaluation Activities</w:t>
      </w:r>
      <w:bookmarkEnd w:id="71"/>
      <w:bookmarkEnd w:id="72"/>
      <w:bookmarkEnd w:id="73"/>
      <w:bookmarkEnd w:id="74"/>
    </w:p>
    <w:p w14:paraId="58039C3F" w14:textId="77777777" w:rsidR="00827EA4" w:rsidRPr="006A5943" w:rsidRDefault="00827EA4" w:rsidP="00827EA4">
      <w:pPr>
        <w:pStyle w:val="Heading2"/>
      </w:pPr>
      <w:bookmarkStart w:id="75" w:name="_Toc336596361"/>
      <w:bookmarkStart w:id="76" w:name="_Toc488743232"/>
      <w:bookmarkStart w:id="77" w:name="_Toc488743400"/>
      <w:bookmarkStart w:id="78" w:name="_Toc19431010"/>
      <w:r w:rsidRPr="006A5943">
        <w:t>Debriefings</w:t>
      </w:r>
      <w:bookmarkEnd w:id="75"/>
      <w:bookmarkEnd w:id="76"/>
      <w:bookmarkEnd w:id="77"/>
      <w:bookmarkEnd w:id="78"/>
    </w:p>
    <w:p w14:paraId="1D8E0BC8" w14:textId="77777777" w:rsidR="00827EA4" w:rsidRDefault="00827EA4" w:rsidP="00827EA4">
      <w:pPr>
        <w:pStyle w:val="BodyText"/>
      </w:pPr>
      <w:r w:rsidRPr="006A5943">
        <w:t>Post-exercise debriefings aim to collect sufficient relevant data to support effective evaluation and improvement planning.</w:t>
      </w:r>
    </w:p>
    <w:p w14:paraId="6D66CAE6" w14:textId="77777777" w:rsidR="00827EA4" w:rsidRPr="006A5943" w:rsidRDefault="00827EA4" w:rsidP="00827EA4">
      <w:pPr>
        <w:pStyle w:val="Heading3"/>
      </w:pPr>
      <w:bookmarkStart w:id="79" w:name="_Toc488743233"/>
      <w:bookmarkStart w:id="80" w:name="_Toc489514310"/>
      <w:bookmarkStart w:id="81" w:name="_Toc19431011"/>
      <w:r w:rsidRPr="006A5943">
        <w:t>Hotwash</w:t>
      </w:r>
      <w:bookmarkEnd w:id="79"/>
      <w:bookmarkEnd w:id="80"/>
      <w:bookmarkEnd w:id="81"/>
    </w:p>
    <w:p w14:paraId="1B82D231" w14:textId="2709D3D7" w:rsidR="00827EA4" w:rsidRDefault="00827EA4" w:rsidP="00CA68BC">
      <w:pPr>
        <w:pStyle w:val="BodyText"/>
        <w:spacing w:after="0"/>
        <w:rPr>
          <w:color w:val="FF0000"/>
        </w:rPr>
      </w:pPr>
      <w:r w:rsidRPr="006A5943">
        <w:t xml:space="preserve">At the conclusion of exercise play, controllers facilitate a Hotwash to allow players to discuss strengths and areas for improvement, and evaluators to seek clarification regarding player actions and decision-making processes. All participants may attend; however, observers are not encouraged to attend the meeting. The Hotwash should not exceed 30 minutes.  </w:t>
      </w:r>
      <w:r w:rsidR="00CA68BC">
        <w:rPr>
          <w:color w:val="FF0000"/>
        </w:rPr>
        <w:t>Controllers will take notes during the Hotwash and email the notes, within 24 hours of completion of the exercise to:</w:t>
      </w:r>
    </w:p>
    <w:p w14:paraId="3F109E92" w14:textId="066473A3" w:rsidR="00CA68BC" w:rsidRPr="00CA68BC" w:rsidRDefault="00D826EC" w:rsidP="00CA68BC">
      <w:pPr>
        <w:pStyle w:val="BodyText"/>
        <w:spacing w:after="0"/>
        <w:rPr>
          <w:color w:val="FF0000"/>
        </w:rPr>
      </w:pPr>
      <w:hyperlink r:id="rId15" w:history="1">
        <w:r w:rsidR="007441CB" w:rsidRPr="00E96E39">
          <w:rPr>
            <w:rStyle w:val="Hyperlink"/>
          </w:rPr>
          <w:t>chmac@centracare.com</w:t>
        </w:r>
      </w:hyperlink>
    </w:p>
    <w:p w14:paraId="3C323BB1" w14:textId="77777777" w:rsidR="00827EA4" w:rsidRPr="006A5943" w:rsidRDefault="00827EA4" w:rsidP="00827EA4">
      <w:pPr>
        <w:pStyle w:val="Heading3"/>
      </w:pPr>
      <w:bookmarkStart w:id="82" w:name="_Toc488743235"/>
      <w:bookmarkStart w:id="83" w:name="_Toc489514312"/>
      <w:bookmarkStart w:id="84" w:name="_Toc19431012"/>
      <w:r w:rsidRPr="006A5943">
        <w:t>Participant Feedback Forms</w:t>
      </w:r>
      <w:bookmarkEnd w:id="82"/>
      <w:bookmarkEnd w:id="83"/>
      <w:bookmarkEnd w:id="84"/>
    </w:p>
    <w:p w14:paraId="6E28CC37" w14:textId="18E02CC2" w:rsidR="00827EA4" w:rsidRDefault="00827EA4" w:rsidP="00827EA4">
      <w:pPr>
        <w:pStyle w:val="BodyText"/>
      </w:pPr>
      <w:r w:rsidRPr="006A5943">
        <w:t>Participant Feedback Forms provide players with the opportunity to comment candidly on exercise activities and exercise design. Participant Feedback Forms should be collected at the conclusion of the Hotwash.</w:t>
      </w:r>
    </w:p>
    <w:p w14:paraId="12BA8C0B" w14:textId="45BAC502" w:rsidR="00E94570" w:rsidRPr="006A5943" w:rsidRDefault="00E94570" w:rsidP="00E94570">
      <w:pPr>
        <w:pStyle w:val="Heading3"/>
      </w:pPr>
      <w:bookmarkStart w:id="85" w:name="_Toc488743234"/>
      <w:bookmarkStart w:id="86" w:name="_Toc489514311"/>
      <w:bookmarkStart w:id="87" w:name="_Toc19431013"/>
      <w:r w:rsidRPr="006A5943">
        <w:t>Controller Debriefing</w:t>
      </w:r>
      <w:bookmarkEnd w:id="85"/>
      <w:bookmarkEnd w:id="86"/>
      <w:bookmarkEnd w:id="87"/>
    </w:p>
    <w:p w14:paraId="199B2D88" w14:textId="4C837418" w:rsidR="00E94570" w:rsidRPr="00342F4D" w:rsidRDefault="00E94570" w:rsidP="00342F4D">
      <w:pPr>
        <w:pStyle w:val="BodyText"/>
        <w:spacing w:after="0"/>
        <w:rPr>
          <w:color w:val="FF0000"/>
        </w:rPr>
      </w:pPr>
      <w:r w:rsidRPr="00342F4D">
        <w:rPr>
          <w:color w:val="FF0000"/>
        </w:rPr>
        <w:t xml:space="preserve">Controllers will gather the Participant Feedback Forms.  They will then email </w:t>
      </w:r>
      <w:r w:rsidR="00CA68BC">
        <w:rPr>
          <w:color w:val="FF0000"/>
        </w:rPr>
        <w:t>the forms,</w:t>
      </w:r>
      <w:r w:rsidRPr="00342F4D">
        <w:rPr>
          <w:color w:val="FF0000"/>
        </w:rPr>
        <w:t xml:space="preserve"> within 24 hours of completion of the exercise to:</w:t>
      </w:r>
    </w:p>
    <w:p w14:paraId="078A093A" w14:textId="7898361F" w:rsidR="00E94570" w:rsidRPr="00342F4D" w:rsidRDefault="00D826EC" w:rsidP="00342F4D">
      <w:pPr>
        <w:pStyle w:val="BodyText"/>
        <w:spacing w:after="0"/>
        <w:rPr>
          <w:color w:val="FF0000"/>
        </w:rPr>
      </w:pPr>
      <w:hyperlink r:id="rId16" w:history="1">
        <w:r w:rsidR="007441CB" w:rsidRPr="00E96E39">
          <w:rPr>
            <w:rStyle w:val="Hyperlink"/>
          </w:rPr>
          <w:t>chmac@centracare.com</w:t>
        </w:r>
      </w:hyperlink>
    </w:p>
    <w:p w14:paraId="6B21D056" w14:textId="77777777" w:rsidR="00E94570" w:rsidRPr="00E94570" w:rsidRDefault="00E94570" w:rsidP="00827EA4">
      <w:pPr>
        <w:pStyle w:val="BodyText"/>
      </w:pPr>
    </w:p>
    <w:p w14:paraId="2E2F4ECC" w14:textId="77777777" w:rsidR="00827EA4" w:rsidRPr="006A5943" w:rsidRDefault="00827EA4" w:rsidP="00827EA4">
      <w:pPr>
        <w:pStyle w:val="Heading2"/>
      </w:pPr>
      <w:bookmarkStart w:id="88" w:name="_Toc336596362"/>
      <w:bookmarkStart w:id="89" w:name="_Toc488743236"/>
      <w:bookmarkStart w:id="90" w:name="_Toc488743401"/>
      <w:bookmarkStart w:id="91" w:name="_Toc19431014"/>
      <w:r w:rsidRPr="006A5943">
        <w:t>Evaluation</w:t>
      </w:r>
      <w:bookmarkEnd w:id="88"/>
      <w:bookmarkEnd w:id="89"/>
      <w:bookmarkEnd w:id="90"/>
      <w:bookmarkEnd w:id="91"/>
    </w:p>
    <w:p w14:paraId="67EEA27A" w14:textId="77777777" w:rsidR="00827EA4" w:rsidRPr="006A5943" w:rsidRDefault="00827EA4" w:rsidP="00827EA4">
      <w:pPr>
        <w:pStyle w:val="Heading3"/>
      </w:pPr>
      <w:bookmarkStart w:id="92" w:name="_Toc488743237"/>
      <w:bookmarkStart w:id="93" w:name="_Toc489514314"/>
      <w:bookmarkStart w:id="94" w:name="_Toc19431015"/>
      <w:r w:rsidRPr="006A5943">
        <w:t>Exercise Evaluation Guides</w:t>
      </w:r>
      <w:bookmarkEnd w:id="92"/>
      <w:bookmarkEnd w:id="93"/>
      <w:bookmarkEnd w:id="94"/>
    </w:p>
    <w:p w14:paraId="36EE435B" w14:textId="36082D3E" w:rsidR="00CA68BC" w:rsidRPr="00342F4D" w:rsidRDefault="00827EA4" w:rsidP="00CA68BC">
      <w:pPr>
        <w:pStyle w:val="BodyText"/>
        <w:spacing w:after="0"/>
        <w:rPr>
          <w:color w:val="FF0000"/>
        </w:rPr>
      </w:pPr>
      <w:r w:rsidRPr="006A5943">
        <w:t>EEGs assist evaluators in collecting relevant exercise observations. EEGs document exercise objectives and aligned core capabilities, capability targets, and critical tasks. Each EEG provides evaluators with information on what they should expect to see demonstrated in their functional area. The EEGs, coupled with Participant Feedback Forms and Hotwash notes, are used to evaluate the exercise and compile the After-Action Report (AAR).</w:t>
      </w:r>
      <w:r w:rsidR="00CA68BC">
        <w:t xml:space="preserve"> </w:t>
      </w:r>
      <w:r w:rsidR="00CA68BC" w:rsidRPr="00342F4D">
        <w:rPr>
          <w:color w:val="FF0000"/>
        </w:rPr>
        <w:t xml:space="preserve">Controllers will gather the </w:t>
      </w:r>
      <w:r w:rsidR="00CA68BC">
        <w:rPr>
          <w:color w:val="FF0000"/>
        </w:rPr>
        <w:t>EEG’s</w:t>
      </w:r>
      <w:r w:rsidR="00CA68BC" w:rsidRPr="00342F4D">
        <w:rPr>
          <w:color w:val="FF0000"/>
        </w:rPr>
        <w:t xml:space="preserve">.  They will then email </w:t>
      </w:r>
      <w:r w:rsidR="00CA68BC">
        <w:rPr>
          <w:color w:val="FF0000"/>
        </w:rPr>
        <w:t>the forms,</w:t>
      </w:r>
      <w:r w:rsidR="00CA68BC" w:rsidRPr="00342F4D">
        <w:rPr>
          <w:color w:val="FF0000"/>
        </w:rPr>
        <w:t xml:space="preserve"> within 24 hours of completion of the exercise to:</w:t>
      </w:r>
    </w:p>
    <w:p w14:paraId="6D9ADD7C" w14:textId="50E67C82" w:rsidR="00CA68BC" w:rsidRPr="00342F4D" w:rsidRDefault="00D826EC" w:rsidP="00CA68BC">
      <w:pPr>
        <w:pStyle w:val="BodyText"/>
        <w:spacing w:after="0"/>
        <w:rPr>
          <w:color w:val="FF0000"/>
        </w:rPr>
      </w:pPr>
      <w:hyperlink r:id="rId17" w:history="1">
        <w:r w:rsidR="007441CB" w:rsidRPr="00E96E39">
          <w:rPr>
            <w:rStyle w:val="Hyperlink"/>
          </w:rPr>
          <w:t>chmac@centracare.com</w:t>
        </w:r>
      </w:hyperlink>
    </w:p>
    <w:p w14:paraId="48DC0F44" w14:textId="5DA8FC92" w:rsidR="00827EA4" w:rsidRPr="006A5943" w:rsidRDefault="00827EA4" w:rsidP="00827EA4">
      <w:pPr>
        <w:pStyle w:val="BodyText"/>
      </w:pPr>
    </w:p>
    <w:p w14:paraId="3D428197" w14:textId="77777777" w:rsidR="00827EA4" w:rsidRPr="006A5943" w:rsidRDefault="00827EA4" w:rsidP="00827EA4">
      <w:pPr>
        <w:pStyle w:val="Heading3"/>
      </w:pPr>
      <w:bookmarkStart w:id="95" w:name="_Toc488743238"/>
      <w:bookmarkStart w:id="96" w:name="_Toc489514315"/>
      <w:bookmarkStart w:id="97" w:name="_Toc19431016"/>
      <w:r w:rsidRPr="006A5943">
        <w:t>After-Action Report</w:t>
      </w:r>
      <w:bookmarkEnd w:id="95"/>
      <w:bookmarkEnd w:id="96"/>
      <w:bookmarkEnd w:id="97"/>
    </w:p>
    <w:p w14:paraId="3B72482F" w14:textId="77777777" w:rsidR="00827EA4" w:rsidRDefault="00827EA4" w:rsidP="00827EA4">
      <w:pPr>
        <w:pStyle w:val="BodyText"/>
      </w:pPr>
      <w:r w:rsidRPr="006A5943">
        <w:t xml:space="preserve">The AAR summarizes key information related to evaluation. The AAR primarily focuses on the analysis of core capabilities, including capability performance, strengths, and areas for improvement. </w:t>
      </w:r>
      <w:r w:rsidRPr="006A5943">
        <w:rPr>
          <w:szCs w:val="22"/>
        </w:rPr>
        <w:t xml:space="preserve">AARs also include basic exercise information, including the </w:t>
      </w:r>
      <w:r w:rsidRPr="006A5943">
        <w:t xml:space="preserve">exercise name, type of exercise, dates, location, participating organizations, mission area(s), specific threat or hazard, a brief scenario description, and the name of the exercise sponsor and POC.  </w:t>
      </w:r>
    </w:p>
    <w:p w14:paraId="229BF811" w14:textId="77777777" w:rsidR="00593ECB" w:rsidRDefault="00593ECB" w:rsidP="00827EA4">
      <w:pPr>
        <w:pStyle w:val="BodyText"/>
      </w:pPr>
    </w:p>
    <w:p w14:paraId="763EDAD7" w14:textId="77777777" w:rsidR="00593ECB" w:rsidRPr="006A5943" w:rsidRDefault="00593ECB" w:rsidP="00827EA4">
      <w:pPr>
        <w:pStyle w:val="BodyText"/>
      </w:pPr>
    </w:p>
    <w:p w14:paraId="2A48141C" w14:textId="77777777" w:rsidR="00827EA4" w:rsidRPr="006A5943" w:rsidRDefault="00827EA4" w:rsidP="00827EA4">
      <w:pPr>
        <w:pStyle w:val="Heading2"/>
      </w:pPr>
      <w:bookmarkStart w:id="98" w:name="_Toc336202985"/>
      <w:bookmarkStart w:id="99" w:name="_Toc336596363"/>
      <w:bookmarkStart w:id="100" w:name="_Toc488743239"/>
      <w:bookmarkStart w:id="101" w:name="_Toc488743402"/>
      <w:bookmarkStart w:id="102" w:name="_Toc19431017"/>
      <w:r w:rsidRPr="006A5943">
        <w:t>Improvement Planning</w:t>
      </w:r>
      <w:bookmarkEnd w:id="98"/>
      <w:bookmarkEnd w:id="99"/>
      <w:bookmarkEnd w:id="100"/>
      <w:bookmarkEnd w:id="101"/>
      <w:bookmarkEnd w:id="102"/>
    </w:p>
    <w:p w14:paraId="2A383244" w14:textId="77777777" w:rsidR="00827EA4" w:rsidRPr="006A5943" w:rsidRDefault="00827EA4" w:rsidP="00827EA4">
      <w:pPr>
        <w:pStyle w:val="BodyText"/>
      </w:pPr>
      <w:r w:rsidRPr="006A5943">
        <w:t xml:space="preserve">Improvement planning is the process by which the observations recorded in the AAR are resolved through development of concrete corrective actions, which are prioritized and tracked as a part of a continuous corrective action program. </w:t>
      </w:r>
    </w:p>
    <w:p w14:paraId="48ED281B" w14:textId="77777777" w:rsidR="00827EA4" w:rsidRPr="006A5943" w:rsidRDefault="00827EA4" w:rsidP="00827EA4">
      <w:pPr>
        <w:pStyle w:val="Heading3"/>
      </w:pPr>
      <w:bookmarkStart w:id="103" w:name="_Toc488743240"/>
      <w:bookmarkStart w:id="104" w:name="_Toc489514317"/>
      <w:bookmarkStart w:id="105" w:name="_Toc19431018"/>
      <w:r w:rsidRPr="006A5943">
        <w:t>After-Action Meeting</w:t>
      </w:r>
      <w:bookmarkEnd w:id="103"/>
      <w:bookmarkEnd w:id="104"/>
      <w:bookmarkEnd w:id="105"/>
    </w:p>
    <w:p w14:paraId="4D285FA3" w14:textId="0B30BBA5" w:rsidR="00827EA4" w:rsidRPr="006A5943" w:rsidRDefault="00827EA4" w:rsidP="00827EA4">
      <w:pPr>
        <w:pStyle w:val="BodyText"/>
      </w:pPr>
      <w:r w:rsidRPr="006A5943">
        <w:t xml:space="preserve">The After-Action Meeting (AAM) </w:t>
      </w:r>
      <w:r w:rsidR="00655002">
        <w:t>will be held in conju</w:t>
      </w:r>
      <w:r w:rsidR="00F32B6D">
        <w:t>n</w:t>
      </w:r>
      <w:r w:rsidR="00655002">
        <w:t xml:space="preserve">ction with the Regional meeting on </w:t>
      </w:r>
      <w:r w:rsidR="007441CB">
        <w:t>January 17</w:t>
      </w:r>
      <w:r w:rsidR="007441CB" w:rsidRPr="007441CB">
        <w:rPr>
          <w:vertAlign w:val="superscript"/>
        </w:rPr>
        <w:t>th</w:t>
      </w:r>
      <w:r w:rsidR="00655002">
        <w:t>, 20</w:t>
      </w:r>
      <w:r w:rsidR="007441CB">
        <w:t>20</w:t>
      </w:r>
      <w:r w:rsidRPr="006A5943">
        <w:t xml:space="preserve"> debrief the exercise and to review and refine the draft AAR and Improvement Plan (IP). The AAM should be an interactive session, providing attendees the opportunity to discuss and validate the observations and corrective actions in the draft AAR/IP.</w:t>
      </w:r>
    </w:p>
    <w:p w14:paraId="20E9C32A" w14:textId="77777777" w:rsidR="00827EA4" w:rsidRPr="006A5943" w:rsidRDefault="00827EA4" w:rsidP="00827EA4">
      <w:pPr>
        <w:pStyle w:val="Heading3"/>
      </w:pPr>
      <w:bookmarkStart w:id="106" w:name="_Toc488743241"/>
      <w:bookmarkStart w:id="107" w:name="_Toc489514318"/>
      <w:bookmarkStart w:id="108" w:name="_Toc19431019"/>
      <w:r w:rsidRPr="006A5943">
        <w:t>Improvement Plan</w:t>
      </w:r>
      <w:bookmarkEnd w:id="106"/>
      <w:bookmarkEnd w:id="107"/>
      <w:bookmarkEnd w:id="108"/>
    </w:p>
    <w:p w14:paraId="42F0D8A8" w14:textId="4E4965A3" w:rsidR="00827EA4" w:rsidRPr="006A5943" w:rsidRDefault="00827EA4" w:rsidP="00827EA4">
      <w:pPr>
        <w:pStyle w:val="BodyText"/>
      </w:pPr>
      <w:r w:rsidRPr="006A5943">
        <w:t xml:space="preserve">The IP identifies specific corrective actions, assigns them to responsible parties, and establishes target dates for their completion. It is created by elected and appointed officials from the organizations participating in the </w:t>
      </w:r>
      <w:r w:rsidR="007441CB" w:rsidRPr="006A5943">
        <w:t>exercise and</w:t>
      </w:r>
      <w:r w:rsidRPr="006A5943">
        <w:t xml:space="preserve"> discussed and validated during the AAM.</w:t>
      </w:r>
    </w:p>
    <w:p w14:paraId="2CB479ED" w14:textId="77777777" w:rsidR="00827EA4" w:rsidRPr="006A5943" w:rsidRDefault="00827EA4" w:rsidP="00827EA4">
      <w:pPr>
        <w:pStyle w:val="BodyText"/>
      </w:pPr>
    </w:p>
    <w:p w14:paraId="22B64B39" w14:textId="77777777" w:rsidR="00827EA4" w:rsidRPr="006A5943" w:rsidRDefault="00827EA4" w:rsidP="00827EA4">
      <w:pPr>
        <w:pStyle w:val="BodyText"/>
        <w:sectPr w:rsidR="00827EA4" w:rsidRPr="006A5943" w:rsidSect="00F32B6D">
          <w:footerReference w:type="default" r:id="rId18"/>
          <w:pgSz w:w="12240" w:h="15840" w:code="1"/>
          <w:pgMar w:top="1440" w:right="1440" w:bottom="1440" w:left="1440" w:header="432" w:footer="432" w:gutter="0"/>
          <w:cols w:space="720"/>
          <w:docGrid w:linePitch="360"/>
        </w:sectPr>
      </w:pPr>
    </w:p>
    <w:p w14:paraId="4670802E" w14:textId="77777777" w:rsidR="00827EA4" w:rsidRPr="006A5943" w:rsidRDefault="00827EA4" w:rsidP="00827EA4">
      <w:pPr>
        <w:pStyle w:val="Heading1"/>
      </w:pPr>
      <w:bookmarkStart w:id="109" w:name="_Toc488743242"/>
      <w:bookmarkStart w:id="110" w:name="_Toc488743403"/>
      <w:bookmarkStart w:id="111" w:name="_Toc19431020"/>
      <w:bookmarkStart w:id="112" w:name="_Toc336426672"/>
      <w:bookmarkStart w:id="113" w:name="_Toc336596364"/>
      <w:r w:rsidRPr="006A5943">
        <w:lastRenderedPageBreak/>
        <w:t>Participant Information and Guidance</w:t>
      </w:r>
      <w:bookmarkEnd w:id="109"/>
      <w:bookmarkEnd w:id="110"/>
      <w:bookmarkEnd w:id="111"/>
    </w:p>
    <w:p w14:paraId="64F24092" w14:textId="77777777" w:rsidR="00827EA4" w:rsidRPr="006A5943" w:rsidRDefault="00827EA4" w:rsidP="00827EA4">
      <w:pPr>
        <w:pStyle w:val="Heading2"/>
      </w:pPr>
      <w:bookmarkStart w:id="114" w:name="_Toc488743243"/>
      <w:bookmarkStart w:id="115" w:name="_Toc488743404"/>
      <w:bookmarkStart w:id="116" w:name="_Toc19431021"/>
      <w:r w:rsidRPr="006A5943">
        <w:t>Exercise Rules</w:t>
      </w:r>
      <w:bookmarkEnd w:id="114"/>
      <w:bookmarkEnd w:id="115"/>
      <w:bookmarkEnd w:id="116"/>
    </w:p>
    <w:p w14:paraId="3CA41567" w14:textId="77777777" w:rsidR="00827EA4" w:rsidRPr="006A5943" w:rsidRDefault="00827EA4" w:rsidP="00827EA4">
      <w:pPr>
        <w:pStyle w:val="BodyText"/>
      </w:pPr>
      <w:r w:rsidRPr="006A5943">
        <w:t>The following general rules govern exercise play:</w:t>
      </w:r>
    </w:p>
    <w:p w14:paraId="7DD5EDA0"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Real-world emergency actions take priority over exercise actions.</w:t>
      </w:r>
    </w:p>
    <w:p w14:paraId="130A11D5"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Exercise players will comply with real-world emergency procedures, unless otherwise directed by the control staff.</w:t>
      </w:r>
    </w:p>
    <w:p w14:paraId="045AD1DA" w14:textId="77777777" w:rsidR="00827EA4" w:rsidRPr="006A5943" w:rsidRDefault="00827EA4" w:rsidP="00827EA4">
      <w:pPr>
        <w:pStyle w:val="ListBullet"/>
        <w:numPr>
          <w:ilvl w:val="0"/>
          <w:numId w:val="1"/>
        </w:numPr>
        <w:tabs>
          <w:tab w:val="num" w:pos="720"/>
        </w:tabs>
        <w:rPr>
          <w:rFonts w:ascii="Arial Narrow" w:hAnsi="Arial Narrow"/>
          <w:b/>
        </w:rPr>
      </w:pPr>
      <w:r w:rsidRPr="006A5943">
        <w:rPr>
          <w:rFonts w:ascii="Arial Narrow" w:hAnsi="Arial Narrow"/>
        </w:rPr>
        <w:t xml:space="preserve">All communications (including written, radio, telephone, and e-mail) during the exercise will begin and end with the statement </w:t>
      </w:r>
      <w:r w:rsidRPr="00927AC4">
        <w:rPr>
          <w:rFonts w:ascii="Arial Narrow" w:hAnsi="Arial Narrow"/>
          <w:highlight w:val="yellow"/>
        </w:rPr>
        <w:t>[</w:t>
      </w:r>
      <w:r w:rsidRPr="00927AC4">
        <w:rPr>
          <w:rFonts w:ascii="Arial Narrow" w:hAnsi="Arial Narrow"/>
          <w:b/>
          <w:highlight w:val="yellow"/>
        </w:rPr>
        <w:t>“This is an exercise.”]</w:t>
      </w:r>
    </w:p>
    <w:p w14:paraId="2B3157E3" w14:textId="77777777" w:rsidR="00827EA4" w:rsidRPr="006A5943" w:rsidRDefault="00827EA4" w:rsidP="00827EA4">
      <w:pPr>
        <w:pStyle w:val="ListBulletLast"/>
        <w:numPr>
          <w:ilvl w:val="0"/>
          <w:numId w:val="1"/>
        </w:numPr>
        <w:tabs>
          <w:tab w:val="num" w:pos="720"/>
        </w:tabs>
        <w:rPr>
          <w:rFonts w:ascii="Arial Narrow" w:hAnsi="Arial Narrow"/>
        </w:rPr>
      </w:pPr>
      <w:r w:rsidRPr="006A5943">
        <w:rPr>
          <w:rFonts w:ascii="Arial Narrow" w:hAnsi="Arial Narrow"/>
        </w:rPr>
        <w:t>Exercise players who place telephone calls or initiate radio communication with the SimCell must identify the organization or individual with whom they wish to speak.</w:t>
      </w:r>
    </w:p>
    <w:p w14:paraId="5D836DAA" w14:textId="77777777" w:rsidR="00593ECB" w:rsidRDefault="00593ECB" w:rsidP="00827EA4">
      <w:pPr>
        <w:pStyle w:val="Heading2"/>
      </w:pPr>
      <w:bookmarkStart w:id="117" w:name="_Toc488743244"/>
      <w:bookmarkStart w:id="118" w:name="_Toc488743405"/>
    </w:p>
    <w:p w14:paraId="1F056214" w14:textId="77777777" w:rsidR="00827EA4" w:rsidRPr="006A5943" w:rsidRDefault="00827EA4" w:rsidP="00827EA4">
      <w:pPr>
        <w:pStyle w:val="Heading2"/>
      </w:pPr>
      <w:bookmarkStart w:id="119" w:name="_Toc19431022"/>
      <w:r w:rsidRPr="006A5943">
        <w:t>Players</w:t>
      </w:r>
      <w:bookmarkEnd w:id="112"/>
      <w:r w:rsidRPr="006A5943">
        <w:t xml:space="preserve"> Instructions</w:t>
      </w:r>
      <w:bookmarkEnd w:id="117"/>
      <w:bookmarkEnd w:id="118"/>
      <w:bookmarkEnd w:id="119"/>
    </w:p>
    <w:p w14:paraId="2C905F1A" w14:textId="77777777" w:rsidR="00827EA4" w:rsidRPr="006A5943" w:rsidRDefault="00827EA4" w:rsidP="00827EA4">
      <w:r w:rsidRPr="006A5943">
        <w:t>Players should follow certain guidelines before, during, and after the exercise to ensure a safe and effective exercise.</w:t>
      </w:r>
    </w:p>
    <w:p w14:paraId="399D2703" w14:textId="77777777" w:rsidR="00827EA4" w:rsidRPr="006A5943" w:rsidRDefault="00827EA4" w:rsidP="00827EA4">
      <w:pPr>
        <w:pStyle w:val="Heading3"/>
      </w:pPr>
      <w:bookmarkStart w:id="120" w:name="_Toc488743245"/>
      <w:bookmarkStart w:id="121" w:name="_Toc489514322"/>
      <w:bookmarkStart w:id="122" w:name="_Toc19431023"/>
      <w:r w:rsidRPr="006A5943">
        <w:t>Before the Exercise</w:t>
      </w:r>
      <w:bookmarkEnd w:id="120"/>
      <w:bookmarkEnd w:id="121"/>
      <w:bookmarkEnd w:id="122"/>
    </w:p>
    <w:p w14:paraId="5CEE6B44"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Review appropriate organizational plans, procedures, and exercise support documents.</w:t>
      </w:r>
    </w:p>
    <w:p w14:paraId="4195ECFD"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Be at the appropriate site at least 30 minutes before the exercise starts.  Wear the appropriate uniform and/or identification item(s).</w:t>
      </w:r>
    </w:p>
    <w:p w14:paraId="2FB18538"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Sign in when you arrive.</w:t>
      </w:r>
    </w:p>
    <w:p w14:paraId="485090FB"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If you gain knowledge of the scenario before the exercise, notify a controller so that appropriate actions can be taken to ensure a valid evaluation.</w:t>
      </w:r>
    </w:p>
    <w:p w14:paraId="55D6CCA4" w14:textId="030E47F9" w:rsidR="00827EA4" w:rsidRPr="006B6DFB" w:rsidRDefault="00827EA4" w:rsidP="00827EA4">
      <w:pPr>
        <w:pStyle w:val="ListBullet"/>
        <w:numPr>
          <w:ilvl w:val="0"/>
          <w:numId w:val="1"/>
        </w:numPr>
        <w:tabs>
          <w:tab w:val="num" w:pos="720"/>
        </w:tabs>
        <w:rPr>
          <w:rFonts w:ascii="Arial Narrow" w:hAnsi="Arial Narrow"/>
        </w:rPr>
      </w:pPr>
      <w:r w:rsidRPr="006B6DFB">
        <w:rPr>
          <w:rFonts w:ascii="Arial Narrow" w:hAnsi="Arial Narrow"/>
        </w:rPr>
        <w:t>Read your Player Information Handout, which includes information on exercise safety.</w:t>
      </w:r>
    </w:p>
    <w:p w14:paraId="2C759927" w14:textId="77777777" w:rsidR="00827EA4" w:rsidRPr="006A5943" w:rsidRDefault="00827EA4" w:rsidP="00827EA4">
      <w:pPr>
        <w:pStyle w:val="Heading3"/>
      </w:pPr>
      <w:bookmarkStart w:id="123" w:name="_Toc488743246"/>
      <w:bookmarkStart w:id="124" w:name="_Toc489514323"/>
      <w:bookmarkStart w:id="125" w:name="_Toc19431024"/>
      <w:r w:rsidRPr="006A5943">
        <w:t>During the Exercise</w:t>
      </w:r>
      <w:bookmarkEnd w:id="123"/>
      <w:bookmarkEnd w:id="124"/>
      <w:bookmarkEnd w:id="125"/>
    </w:p>
    <w:p w14:paraId="36814463"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Respond to exercise events and information as if the emergency were real, unless otherwise directed by an exercise controller.</w:t>
      </w:r>
    </w:p>
    <w:p w14:paraId="18294DED"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Controllers will give you only information they are specifically directed to disseminate.  You are expected to obtain other necessary information through existing emergency information channels.</w:t>
      </w:r>
    </w:p>
    <w:p w14:paraId="039F4D46"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14:paraId="1164378C"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lastRenderedPageBreak/>
        <w:t>If you do not understand the scope of the exercise, or if you are uncertain about an organization’s participation in an exercise, ask a controller.</w:t>
      </w:r>
    </w:p>
    <w:p w14:paraId="4CB3A36A"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14:paraId="22910422"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 xml:space="preserve">All exercise communications will begin and end with the statement </w:t>
      </w:r>
      <w:r w:rsidRPr="00927AC4">
        <w:rPr>
          <w:rFonts w:ascii="Arial Narrow" w:hAnsi="Arial Narrow"/>
          <w:highlight w:val="yellow"/>
        </w:rPr>
        <w:t>[</w:t>
      </w:r>
      <w:r w:rsidRPr="00927AC4">
        <w:rPr>
          <w:rFonts w:ascii="Arial Narrow" w:hAnsi="Arial Narrow"/>
          <w:b/>
          <w:highlight w:val="yellow"/>
        </w:rPr>
        <w:t>“This is an exercise.”</w:t>
      </w:r>
      <w:r w:rsidRPr="00927AC4">
        <w:rPr>
          <w:rFonts w:ascii="Arial Narrow" w:hAnsi="Arial Narrow"/>
          <w:highlight w:val="yellow"/>
        </w:rPr>
        <w:t>]</w:t>
      </w:r>
      <w:r w:rsidRPr="006A5943">
        <w:rPr>
          <w:rFonts w:ascii="Arial Narrow" w:hAnsi="Arial Narrow"/>
        </w:rPr>
        <w:t xml:space="preserve"> This precaution is taken so that anyone who overhears the conversation will not mistake exercise play for a real-world emergency.</w:t>
      </w:r>
    </w:p>
    <w:p w14:paraId="30585209"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When you communicate with the SimCell, identify the organization or individual with whom you wish to speak.</w:t>
      </w:r>
    </w:p>
    <w:p w14:paraId="474FFA43"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Speak when you take an action. This procedure will ensure that evaluators are aware of critical actions as they occur.</w:t>
      </w:r>
    </w:p>
    <w:p w14:paraId="6240B1C2" w14:textId="77777777" w:rsidR="00827EA4" w:rsidRPr="006A5943" w:rsidRDefault="00827EA4" w:rsidP="00827EA4">
      <w:pPr>
        <w:pStyle w:val="ListBulletLast"/>
        <w:numPr>
          <w:ilvl w:val="0"/>
          <w:numId w:val="1"/>
        </w:numPr>
        <w:tabs>
          <w:tab w:val="num" w:pos="720"/>
        </w:tabs>
        <w:rPr>
          <w:rFonts w:ascii="Arial Narrow" w:hAnsi="Arial Narrow"/>
        </w:rPr>
      </w:pPr>
      <w:r w:rsidRPr="006A5943">
        <w:rPr>
          <w:rFonts w:ascii="Arial Narrow" w:hAnsi="Arial Narrow"/>
        </w:rPr>
        <w:t>Maintain a log of your activities. Many times, this log may include documentation of activities that were missed by a controller or evaluator.</w:t>
      </w:r>
    </w:p>
    <w:p w14:paraId="66F03C03" w14:textId="77777777" w:rsidR="00827EA4" w:rsidRPr="006A5943" w:rsidRDefault="00827EA4" w:rsidP="00827EA4">
      <w:pPr>
        <w:pStyle w:val="Heading3"/>
      </w:pPr>
      <w:bookmarkStart w:id="126" w:name="_Toc488743247"/>
      <w:bookmarkStart w:id="127" w:name="_Toc489514324"/>
      <w:bookmarkStart w:id="128" w:name="_Toc19431025"/>
      <w:r w:rsidRPr="006A5943">
        <w:t>After the Exercise</w:t>
      </w:r>
      <w:bookmarkEnd w:id="126"/>
      <w:bookmarkEnd w:id="127"/>
      <w:bookmarkEnd w:id="128"/>
    </w:p>
    <w:p w14:paraId="293B2572"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Participate in the Hotwash at your venue with controllers and evaluators.</w:t>
      </w:r>
    </w:p>
    <w:p w14:paraId="5D183E89"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Complete the Participant Feedback Form. This form allows you to comment candidly on emergency response activities and exercise effectiveness. Provide the completed form to a controller or evaluator.</w:t>
      </w:r>
    </w:p>
    <w:p w14:paraId="0623E97C" w14:textId="77777777" w:rsidR="00827EA4" w:rsidRPr="006A5943" w:rsidRDefault="00827EA4" w:rsidP="00827EA4">
      <w:pPr>
        <w:pStyle w:val="ListBulletLast"/>
        <w:numPr>
          <w:ilvl w:val="0"/>
          <w:numId w:val="1"/>
        </w:numPr>
        <w:tabs>
          <w:tab w:val="num" w:pos="720"/>
        </w:tabs>
        <w:rPr>
          <w:rFonts w:ascii="Arial Narrow" w:hAnsi="Arial Narrow"/>
        </w:rPr>
      </w:pPr>
      <w:r w:rsidRPr="006A5943">
        <w:rPr>
          <w:rFonts w:ascii="Arial Narrow" w:hAnsi="Arial Narrow"/>
        </w:rPr>
        <w:t>Provide any notes or materials generated from the exercise to your controller or evaluator for review and inclusion in the AAR.</w:t>
      </w:r>
    </w:p>
    <w:p w14:paraId="16130A92" w14:textId="77777777" w:rsidR="00593ECB" w:rsidRDefault="00593ECB" w:rsidP="00827EA4">
      <w:pPr>
        <w:pStyle w:val="Heading2"/>
      </w:pPr>
      <w:bookmarkStart w:id="129" w:name="_Toc336426673"/>
      <w:bookmarkStart w:id="130" w:name="_Toc488743248"/>
      <w:bookmarkStart w:id="131" w:name="_Toc488743406"/>
    </w:p>
    <w:p w14:paraId="2AC0FA1D" w14:textId="77777777" w:rsidR="00827EA4" w:rsidRPr="006A5943" w:rsidRDefault="00827EA4" w:rsidP="00827EA4">
      <w:pPr>
        <w:pStyle w:val="Heading2"/>
      </w:pPr>
      <w:bookmarkStart w:id="132" w:name="_Toc19431026"/>
      <w:r w:rsidRPr="006A5943">
        <w:t>Simulation Guidelines</w:t>
      </w:r>
      <w:bookmarkEnd w:id="129"/>
      <w:bookmarkEnd w:id="130"/>
      <w:bookmarkEnd w:id="131"/>
      <w:bookmarkEnd w:id="132"/>
    </w:p>
    <w:p w14:paraId="2DDEEF4A" w14:textId="77777777" w:rsidR="00827EA4" w:rsidRDefault="00827EA4" w:rsidP="00827EA4">
      <w:pPr>
        <w:pStyle w:val="BodyText"/>
      </w:pPr>
      <w:r w:rsidRPr="006A5943">
        <w:t xml:space="preserve">Because the exercise is of limited duration and scope, certain details will be simulated. The physical description of what would fully occur at the incident sites and surrounding areas will be relayed to players by simulators or controllers. A SimCell will simulate the roles and interactions of nonparticipating organizations or individuals.  </w:t>
      </w:r>
    </w:p>
    <w:p w14:paraId="2D27AD94" w14:textId="53EAE723" w:rsidR="00787A75" w:rsidRDefault="00787A75" w:rsidP="00827EA4">
      <w:pPr>
        <w:pStyle w:val="BodyText"/>
      </w:pPr>
    </w:p>
    <w:p w14:paraId="75B1FB89" w14:textId="6A95978C" w:rsidR="00F52A3F" w:rsidRDefault="00F52A3F" w:rsidP="00827EA4">
      <w:pPr>
        <w:pStyle w:val="BodyText"/>
      </w:pPr>
    </w:p>
    <w:p w14:paraId="07E3BD0A" w14:textId="46918F76" w:rsidR="00F52A3F" w:rsidRDefault="00F52A3F" w:rsidP="00827EA4">
      <w:pPr>
        <w:pStyle w:val="BodyText"/>
      </w:pPr>
    </w:p>
    <w:p w14:paraId="5939738A" w14:textId="55723959" w:rsidR="00F52A3F" w:rsidRDefault="00F52A3F" w:rsidP="00827EA4">
      <w:pPr>
        <w:pStyle w:val="BodyText"/>
      </w:pPr>
    </w:p>
    <w:p w14:paraId="09DA76B8" w14:textId="07A2E80A" w:rsidR="00827EA4" w:rsidRPr="006A5943" w:rsidRDefault="00827EA4" w:rsidP="00827EA4">
      <w:pPr>
        <w:pStyle w:val="Heading1"/>
      </w:pPr>
      <w:bookmarkStart w:id="133" w:name="_Toc336596372"/>
      <w:bookmarkStart w:id="134" w:name="_Toc488743249"/>
      <w:bookmarkStart w:id="135" w:name="_Toc488743407"/>
      <w:bookmarkStart w:id="136" w:name="_Toc19431027"/>
      <w:bookmarkEnd w:id="113"/>
      <w:r w:rsidRPr="006A5943">
        <w:lastRenderedPageBreak/>
        <w:t>Appendix A:  Exercise Schedule</w:t>
      </w:r>
      <w:bookmarkEnd w:id="133"/>
      <w:bookmarkEnd w:id="134"/>
      <w:bookmarkEnd w:id="135"/>
      <w:bookmarkEnd w:id="136"/>
    </w:p>
    <w:p w14:paraId="1D093149" w14:textId="77777777" w:rsidR="00827EA4" w:rsidRPr="006A5943" w:rsidRDefault="00827EA4" w:rsidP="00827EA4">
      <w:pPr>
        <w:pStyle w:val="BodyText"/>
      </w:pPr>
      <w:r w:rsidRPr="006A5943">
        <w:rPr>
          <w:highlight w:val="lightGray"/>
        </w:rPr>
        <w:t>[</w:t>
      </w:r>
      <w:r w:rsidRPr="006A5943">
        <w:rPr>
          <w:b/>
          <w:highlight w:val="lightGray"/>
        </w:rPr>
        <w:t>Note:</w:t>
      </w:r>
      <w:r w:rsidRPr="006A5943">
        <w:rPr>
          <w:highlight w:val="lightGray"/>
        </w:rPr>
        <w:t xml:space="preserve">  Because this information is updated throughout the exercise planning process, appendices may be developed as stand-alone documents rather than part of the ExPlan.]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3388"/>
        <w:gridCol w:w="3119"/>
      </w:tblGrid>
      <w:tr w:rsidR="00827EA4" w:rsidRPr="006A5943" w14:paraId="60597E7A" w14:textId="77777777" w:rsidTr="00E61205">
        <w:trPr>
          <w:trHeight w:val="375"/>
          <w:jc w:val="center"/>
        </w:trPr>
        <w:tc>
          <w:tcPr>
            <w:tcW w:w="2823" w:type="dxa"/>
            <w:tcBorders>
              <w:top w:val="single" w:sz="12" w:space="0" w:color="000080"/>
              <w:left w:val="single" w:sz="12" w:space="0" w:color="000080"/>
              <w:right w:val="single" w:sz="4" w:space="0" w:color="FFFFFF"/>
            </w:tcBorders>
            <w:shd w:val="clear" w:color="auto" w:fill="000080"/>
          </w:tcPr>
          <w:p w14:paraId="04B47917" w14:textId="77777777" w:rsidR="00827EA4" w:rsidRPr="006A5943" w:rsidRDefault="00827EA4" w:rsidP="00AE0316">
            <w:pPr>
              <w:pStyle w:val="TableHead"/>
              <w:rPr>
                <w:rFonts w:ascii="Arial Narrow" w:hAnsi="Arial Narrow"/>
              </w:rPr>
            </w:pPr>
            <w:r w:rsidRPr="006A5943">
              <w:rPr>
                <w:rFonts w:ascii="Arial Narrow" w:hAnsi="Arial Narrow"/>
              </w:rPr>
              <w:t>Time</w:t>
            </w:r>
          </w:p>
        </w:tc>
        <w:tc>
          <w:tcPr>
            <w:tcW w:w="3388" w:type="dxa"/>
            <w:tcBorders>
              <w:top w:val="single" w:sz="12" w:space="0" w:color="000080"/>
              <w:left w:val="single" w:sz="4" w:space="0" w:color="FFFFFF"/>
              <w:right w:val="single" w:sz="4" w:space="0" w:color="FFFFFF"/>
            </w:tcBorders>
            <w:shd w:val="clear" w:color="auto" w:fill="000080"/>
          </w:tcPr>
          <w:p w14:paraId="1A962A58" w14:textId="77777777" w:rsidR="00827EA4" w:rsidRPr="006A5943" w:rsidRDefault="00827EA4" w:rsidP="00AE0316">
            <w:pPr>
              <w:pStyle w:val="TableHead"/>
              <w:rPr>
                <w:rFonts w:ascii="Arial Narrow" w:hAnsi="Arial Narrow"/>
              </w:rPr>
            </w:pPr>
            <w:r w:rsidRPr="006A5943">
              <w:rPr>
                <w:rFonts w:ascii="Arial Narrow" w:hAnsi="Arial Narrow"/>
              </w:rPr>
              <w:t>Personnel</w:t>
            </w:r>
          </w:p>
        </w:tc>
        <w:tc>
          <w:tcPr>
            <w:tcW w:w="3119" w:type="dxa"/>
            <w:tcBorders>
              <w:top w:val="single" w:sz="12" w:space="0" w:color="000080"/>
              <w:left w:val="single" w:sz="4" w:space="0" w:color="FFFFFF"/>
              <w:right w:val="single" w:sz="12" w:space="0" w:color="000080"/>
            </w:tcBorders>
            <w:shd w:val="clear" w:color="auto" w:fill="000080"/>
          </w:tcPr>
          <w:p w14:paraId="0DE33449" w14:textId="77777777" w:rsidR="00827EA4" w:rsidRPr="006A5943" w:rsidRDefault="00827EA4" w:rsidP="00AE0316">
            <w:pPr>
              <w:pStyle w:val="TableHead"/>
              <w:rPr>
                <w:rFonts w:ascii="Arial Narrow" w:hAnsi="Arial Narrow"/>
              </w:rPr>
            </w:pPr>
            <w:r w:rsidRPr="006A5943">
              <w:rPr>
                <w:rFonts w:ascii="Arial Narrow" w:hAnsi="Arial Narrow"/>
              </w:rPr>
              <w:t>Activity</w:t>
            </w:r>
          </w:p>
        </w:tc>
      </w:tr>
      <w:tr w:rsidR="006F4746" w:rsidRPr="006A5943" w14:paraId="75A5D739" w14:textId="77777777" w:rsidTr="00E61205">
        <w:trPr>
          <w:jc w:val="center"/>
        </w:trPr>
        <w:tc>
          <w:tcPr>
            <w:tcW w:w="9330" w:type="dxa"/>
            <w:gridSpan w:val="3"/>
            <w:tcBorders>
              <w:left w:val="single" w:sz="12" w:space="0" w:color="000080"/>
              <w:right w:val="single" w:sz="12" w:space="0" w:color="000080"/>
            </w:tcBorders>
            <w:shd w:val="clear" w:color="auto" w:fill="E0E0E0"/>
          </w:tcPr>
          <w:p w14:paraId="1317084B" w14:textId="1DC1D502" w:rsidR="006F4746" w:rsidRDefault="00AB20C0" w:rsidP="00AE0316">
            <w:pPr>
              <w:pStyle w:val="Tabletext"/>
              <w:jc w:val="center"/>
              <w:rPr>
                <w:rFonts w:ascii="Arial Narrow" w:hAnsi="Arial Narrow"/>
                <w:b/>
              </w:rPr>
            </w:pPr>
            <w:r>
              <w:rPr>
                <w:rFonts w:ascii="Arial Narrow" w:hAnsi="Arial Narrow"/>
                <w:b/>
              </w:rPr>
              <w:t>Prior to Exercise</w:t>
            </w:r>
          </w:p>
        </w:tc>
      </w:tr>
      <w:tr w:rsidR="00AB20C0" w:rsidRPr="006A5943" w14:paraId="75130F83" w14:textId="77777777" w:rsidTr="00AB20C0">
        <w:trPr>
          <w:jc w:val="center"/>
        </w:trPr>
        <w:tc>
          <w:tcPr>
            <w:tcW w:w="9330" w:type="dxa"/>
            <w:gridSpan w:val="3"/>
            <w:tcBorders>
              <w:left w:val="single" w:sz="12" w:space="0" w:color="000080"/>
              <w:right w:val="single" w:sz="12" w:space="0" w:color="000080"/>
            </w:tcBorders>
            <w:shd w:val="clear" w:color="auto" w:fill="FFFFFF" w:themeFill="background1"/>
          </w:tcPr>
          <w:p w14:paraId="7271FFC7" w14:textId="77777777" w:rsidR="00AB20C0" w:rsidRPr="00AB20C0" w:rsidRDefault="00AB20C0" w:rsidP="00E540B8">
            <w:pPr>
              <w:pStyle w:val="Tabletext"/>
              <w:numPr>
                <w:ilvl w:val="0"/>
                <w:numId w:val="6"/>
              </w:numPr>
              <w:rPr>
                <w:rFonts w:ascii="Arial Narrow" w:hAnsi="Arial Narrow"/>
                <w:b/>
              </w:rPr>
            </w:pPr>
            <w:r>
              <w:rPr>
                <w:rFonts w:ascii="Arial Narrow" w:hAnsi="Arial Narrow"/>
                <w:bCs/>
              </w:rPr>
              <w:t>Identify who should be invited to the exercise</w:t>
            </w:r>
          </w:p>
          <w:p w14:paraId="71599D93" w14:textId="77777777" w:rsidR="00AB20C0" w:rsidRPr="00AB20C0" w:rsidRDefault="00AB20C0" w:rsidP="00E540B8">
            <w:pPr>
              <w:pStyle w:val="Tabletext"/>
              <w:numPr>
                <w:ilvl w:val="0"/>
                <w:numId w:val="6"/>
              </w:numPr>
              <w:rPr>
                <w:rFonts w:ascii="Arial Narrow" w:hAnsi="Arial Narrow"/>
                <w:b/>
              </w:rPr>
            </w:pPr>
            <w:r>
              <w:rPr>
                <w:rFonts w:ascii="Arial Narrow" w:hAnsi="Arial Narrow"/>
                <w:bCs/>
              </w:rPr>
              <w:t>Create assignment lists</w:t>
            </w:r>
          </w:p>
          <w:p w14:paraId="7BE0FA3F" w14:textId="77777777" w:rsidR="00AB20C0" w:rsidRPr="0005322C" w:rsidRDefault="00AB20C0" w:rsidP="00E540B8">
            <w:pPr>
              <w:pStyle w:val="Tabletext"/>
              <w:numPr>
                <w:ilvl w:val="0"/>
                <w:numId w:val="6"/>
              </w:numPr>
              <w:rPr>
                <w:rFonts w:ascii="Arial Narrow" w:hAnsi="Arial Narrow"/>
                <w:b/>
              </w:rPr>
            </w:pPr>
            <w:r>
              <w:rPr>
                <w:rFonts w:ascii="Arial Narrow" w:hAnsi="Arial Narrow"/>
                <w:bCs/>
              </w:rPr>
              <w:t>Invite partners (EMS, Local EM, Local PH) to participate in exercise</w:t>
            </w:r>
          </w:p>
          <w:p w14:paraId="3EC05F41" w14:textId="4D673307" w:rsidR="0005322C" w:rsidRDefault="0005322C" w:rsidP="00E540B8">
            <w:pPr>
              <w:pStyle w:val="Tabletext"/>
              <w:numPr>
                <w:ilvl w:val="0"/>
                <w:numId w:val="6"/>
              </w:numPr>
              <w:rPr>
                <w:rFonts w:ascii="Arial Narrow" w:hAnsi="Arial Narrow"/>
                <w:b/>
              </w:rPr>
            </w:pPr>
            <w:r>
              <w:rPr>
                <w:rFonts w:ascii="Arial Narrow" w:hAnsi="Arial Narrow"/>
                <w:bCs/>
              </w:rPr>
              <w:t>Print out forms, have appropriate PPE available ect.</w:t>
            </w:r>
          </w:p>
        </w:tc>
      </w:tr>
      <w:tr w:rsidR="00827EA4" w:rsidRPr="006A5943" w14:paraId="52DA0EF9" w14:textId="77777777" w:rsidTr="00E61205">
        <w:trPr>
          <w:jc w:val="center"/>
        </w:trPr>
        <w:tc>
          <w:tcPr>
            <w:tcW w:w="9330" w:type="dxa"/>
            <w:gridSpan w:val="3"/>
            <w:tcBorders>
              <w:left w:val="single" w:sz="12" w:space="0" w:color="000080"/>
              <w:right w:val="single" w:sz="12" w:space="0" w:color="000080"/>
            </w:tcBorders>
            <w:shd w:val="clear" w:color="auto" w:fill="E0E0E0"/>
          </w:tcPr>
          <w:p w14:paraId="645603BB" w14:textId="1A5D4DF2" w:rsidR="00827EA4" w:rsidRPr="006A5943" w:rsidRDefault="00927AC4" w:rsidP="00AE0316">
            <w:pPr>
              <w:pStyle w:val="Tabletext"/>
              <w:jc w:val="center"/>
              <w:rPr>
                <w:rFonts w:ascii="Arial Narrow" w:hAnsi="Arial Narrow"/>
                <w:b/>
              </w:rPr>
            </w:pPr>
            <w:r>
              <w:rPr>
                <w:rFonts w:ascii="Arial Narrow" w:hAnsi="Arial Narrow"/>
                <w:b/>
              </w:rPr>
              <w:t>16-20 December</w:t>
            </w:r>
            <w:r w:rsidR="00F52A3F">
              <w:rPr>
                <w:rFonts w:ascii="Arial Narrow" w:hAnsi="Arial Narrow"/>
                <w:b/>
              </w:rPr>
              <w:t>, 2019</w:t>
            </w:r>
          </w:p>
        </w:tc>
      </w:tr>
      <w:tr w:rsidR="0005322C" w:rsidRPr="006A5943" w14:paraId="7DD6E432" w14:textId="77777777" w:rsidTr="00E61205">
        <w:trPr>
          <w:jc w:val="center"/>
        </w:trPr>
        <w:tc>
          <w:tcPr>
            <w:tcW w:w="2823" w:type="dxa"/>
            <w:tcBorders>
              <w:left w:val="single" w:sz="12" w:space="0" w:color="000080"/>
            </w:tcBorders>
            <w:shd w:val="clear" w:color="auto" w:fill="auto"/>
          </w:tcPr>
          <w:p w14:paraId="00D63DFB" w14:textId="5BFA4D71" w:rsidR="0005322C" w:rsidRDefault="0005322C" w:rsidP="00AE0316">
            <w:pPr>
              <w:pStyle w:val="Tabletext"/>
              <w:rPr>
                <w:rFonts w:ascii="Arial Narrow" w:hAnsi="Arial Narrow"/>
              </w:rPr>
            </w:pPr>
            <w:r>
              <w:rPr>
                <w:rFonts w:ascii="Arial Narrow" w:hAnsi="Arial Narrow"/>
              </w:rPr>
              <w:t>0</w:t>
            </w:r>
            <w:r w:rsidR="00927AC4">
              <w:rPr>
                <w:rFonts w:ascii="Arial Narrow" w:hAnsi="Arial Narrow"/>
              </w:rPr>
              <w:t>0:00</w:t>
            </w:r>
          </w:p>
        </w:tc>
        <w:tc>
          <w:tcPr>
            <w:tcW w:w="3388" w:type="dxa"/>
            <w:shd w:val="clear" w:color="auto" w:fill="auto"/>
          </w:tcPr>
          <w:p w14:paraId="3614777D" w14:textId="641E9F0B" w:rsidR="0005322C" w:rsidRPr="006A5943" w:rsidRDefault="0005322C" w:rsidP="00AE0316">
            <w:pPr>
              <w:pStyle w:val="Tabletext"/>
              <w:rPr>
                <w:rFonts w:ascii="Arial Narrow" w:hAnsi="Arial Narrow"/>
              </w:rPr>
            </w:pPr>
            <w:r>
              <w:rPr>
                <w:rFonts w:ascii="Arial Narrow" w:hAnsi="Arial Narrow"/>
              </w:rPr>
              <w:t>Controller/Evaluators</w:t>
            </w:r>
          </w:p>
        </w:tc>
        <w:tc>
          <w:tcPr>
            <w:tcW w:w="3119" w:type="dxa"/>
            <w:tcBorders>
              <w:right w:val="single" w:sz="12" w:space="0" w:color="000080"/>
            </w:tcBorders>
            <w:shd w:val="clear" w:color="auto" w:fill="auto"/>
          </w:tcPr>
          <w:p w14:paraId="7E072972" w14:textId="77777777" w:rsidR="0005322C" w:rsidRDefault="00A35E45" w:rsidP="00E540B8">
            <w:pPr>
              <w:pStyle w:val="Tabletext"/>
              <w:numPr>
                <w:ilvl w:val="0"/>
                <w:numId w:val="8"/>
              </w:numPr>
              <w:rPr>
                <w:rFonts w:ascii="Arial Narrow" w:hAnsi="Arial Narrow"/>
              </w:rPr>
            </w:pPr>
            <w:r>
              <w:rPr>
                <w:rFonts w:ascii="Arial Narrow" w:hAnsi="Arial Narrow"/>
              </w:rPr>
              <w:t>Set up exercise area</w:t>
            </w:r>
          </w:p>
          <w:p w14:paraId="4A38BDD1" w14:textId="1B360767" w:rsidR="00A35E45" w:rsidRPr="006A5943" w:rsidRDefault="00A35E45" w:rsidP="00E540B8">
            <w:pPr>
              <w:pStyle w:val="Tabletext"/>
              <w:numPr>
                <w:ilvl w:val="0"/>
                <w:numId w:val="8"/>
              </w:numPr>
              <w:rPr>
                <w:rFonts w:ascii="Arial Narrow" w:hAnsi="Arial Narrow"/>
              </w:rPr>
            </w:pPr>
            <w:r>
              <w:rPr>
                <w:rFonts w:ascii="Arial Narrow" w:hAnsi="Arial Narrow"/>
              </w:rPr>
              <w:t>Ensure PPE is in the room</w:t>
            </w:r>
          </w:p>
        </w:tc>
      </w:tr>
      <w:tr w:rsidR="00827EA4" w:rsidRPr="006A5943" w14:paraId="17C66150" w14:textId="77777777" w:rsidTr="00E61205">
        <w:trPr>
          <w:jc w:val="center"/>
        </w:trPr>
        <w:tc>
          <w:tcPr>
            <w:tcW w:w="2823" w:type="dxa"/>
            <w:tcBorders>
              <w:left w:val="single" w:sz="12" w:space="0" w:color="000080"/>
            </w:tcBorders>
            <w:shd w:val="clear" w:color="auto" w:fill="auto"/>
          </w:tcPr>
          <w:p w14:paraId="0E0BF726" w14:textId="4FAED937" w:rsidR="00827EA4" w:rsidRPr="006A5943" w:rsidRDefault="00E61205" w:rsidP="00AE0316">
            <w:pPr>
              <w:pStyle w:val="Tabletext"/>
              <w:rPr>
                <w:rFonts w:ascii="Arial Narrow" w:hAnsi="Arial Narrow"/>
              </w:rPr>
            </w:pPr>
            <w:r>
              <w:rPr>
                <w:rFonts w:ascii="Arial Narrow" w:hAnsi="Arial Narrow"/>
              </w:rPr>
              <w:t>0</w:t>
            </w:r>
            <w:r w:rsidR="00927AC4">
              <w:rPr>
                <w:rFonts w:ascii="Arial Narrow" w:hAnsi="Arial Narrow"/>
              </w:rPr>
              <w:t>0:15</w:t>
            </w:r>
          </w:p>
        </w:tc>
        <w:tc>
          <w:tcPr>
            <w:tcW w:w="3388" w:type="dxa"/>
            <w:shd w:val="clear" w:color="auto" w:fill="auto"/>
          </w:tcPr>
          <w:p w14:paraId="7C1528AB" w14:textId="77777777" w:rsidR="00827EA4" w:rsidRPr="006A5943" w:rsidRDefault="00827EA4" w:rsidP="00AE0316">
            <w:pPr>
              <w:pStyle w:val="Tabletext"/>
              <w:rPr>
                <w:rFonts w:ascii="Arial Narrow" w:hAnsi="Arial Narrow"/>
              </w:rPr>
            </w:pPr>
            <w:r w:rsidRPr="006A5943">
              <w:rPr>
                <w:rFonts w:ascii="Arial Narrow" w:hAnsi="Arial Narrow"/>
              </w:rPr>
              <w:t>Controllers / Evaluators</w:t>
            </w:r>
          </w:p>
        </w:tc>
        <w:tc>
          <w:tcPr>
            <w:tcW w:w="3119" w:type="dxa"/>
            <w:tcBorders>
              <w:right w:val="single" w:sz="12" w:space="0" w:color="000080"/>
            </w:tcBorders>
            <w:shd w:val="clear" w:color="auto" w:fill="auto"/>
          </w:tcPr>
          <w:p w14:paraId="29DA03ED" w14:textId="77777777" w:rsidR="00827EA4" w:rsidRDefault="00827EA4" w:rsidP="00AE0316">
            <w:pPr>
              <w:pStyle w:val="Tabletext"/>
              <w:rPr>
                <w:rFonts w:ascii="Arial Narrow" w:hAnsi="Arial Narrow"/>
              </w:rPr>
            </w:pPr>
            <w:r w:rsidRPr="006A5943">
              <w:rPr>
                <w:rFonts w:ascii="Arial Narrow" w:hAnsi="Arial Narrow"/>
              </w:rPr>
              <w:t>Communications Check</w:t>
            </w:r>
            <w:r w:rsidR="00E61205">
              <w:rPr>
                <w:rFonts w:ascii="Arial Narrow" w:hAnsi="Arial Narrow"/>
              </w:rPr>
              <w:t xml:space="preserve"> </w:t>
            </w:r>
          </w:p>
          <w:p w14:paraId="68F2A8EA" w14:textId="77777777" w:rsidR="009A1920" w:rsidRDefault="009A1920" w:rsidP="00E540B8">
            <w:pPr>
              <w:pStyle w:val="Tabletext"/>
              <w:numPr>
                <w:ilvl w:val="0"/>
                <w:numId w:val="6"/>
              </w:numPr>
              <w:rPr>
                <w:rFonts w:ascii="Arial Narrow" w:hAnsi="Arial Narrow"/>
              </w:rPr>
            </w:pPr>
            <w:r>
              <w:rPr>
                <w:rFonts w:ascii="Arial Narrow" w:hAnsi="Arial Narrow"/>
              </w:rPr>
              <w:t>Check in on the radio and listen for any specific announcements</w:t>
            </w:r>
          </w:p>
          <w:p w14:paraId="049807A8" w14:textId="77777777" w:rsidR="009A1920" w:rsidRDefault="009A1920" w:rsidP="00E540B8">
            <w:pPr>
              <w:pStyle w:val="Tabletext"/>
              <w:numPr>
                <w:ilvl w:val="0"/>
                <w:numId w:val="6"/>
              </w:numPr>
              <w:rPr>
                <w:rFonts w:ascii="Arial Narrow" w:hAnsi="Arial Narrow"/>
              </w:rPr>
            </w:pPr>
            <w:r>
              <w:rPr>
                <w:rFonts w:ascii="Arial Narrow" w:hAnsi="Arial Narrow"/>
              </w:rPr>
              <w:t>Send email to i</w:t>
            </w:r>
            <w:r w:rsidR="00BE2AB8">
              <w:rPr>
                <w:rFonts w:ascii="Arial Narrow" w:hAnsi="Arial Narrow"/>
              </w:rPr>
              <w:t>dentify that your facility is ready to participate in the exercise</w:t>
            </w:r>
          </w:p>
          <w:p w14:paraId="52C62D58" w14:textId="663A3626" w:rsidR="0005322C" w:rsidRPr="006A5943" w:rsidRDefault="0005322C" w:rsidP="0005322C">
            <w:pPr>
              <w:pStyle w:val="Tabletext"/>
              <w:rPr>
                <w:rFonts w:ascii="Arial Narrow" w:hAnsi="Arial Narrow"/>
              </w:rPr>
            </w:pPr>
          </w:p>
        </w:tc>
      </w:tr>
      <w:tr w:rsidR="00827EA4" w:rsidRPr="006A5943" w14:paraId="1D7BAE97" w14:textId="77777777" w:rsidTr="00E61205">
        <w:trPr>
          <w:jc w:val="center"/>
        </w:trPr>
        <w:tc>
          <w:tcPr>
            <w:tcW w:w="9330" w:type="dxa"/>
            <w:gridSpan w:val="3"/>
            <w:tcBorders>
              <w:left w:val="single" w:sz="12" w:space="0" w:color="000080"/>
              <w:right w:val="single" w:sz="12" w:space="0" w:color="000080"/>
            </w:tcBorders>
            <w:shd w:val="clear" w:color="auto" w:fill="E0E0E0"/>
          </w:tcPr>
          <w:p w14:paraId="308FF375" w14:textId="62F91457" w:rsidR="00827EA4" w:rsidRPr="006A5943" w:rsidRDefault="009A1920" w:rsidP="00AE0316">
            <w:pPr>
              <w:pStyle w:val="Tabletext"/>
              <w:jc w:val="center"/>
              <w:rPr>
                <w:rFonts w:ascii="Arial Narrow" w:hAnsi="Arial Narrow"/>
                <w:b/>
              </w:rPr>
            </w:pPr>
            <w:r>
              <w:rPr>
                <w:rFonts w:ascii="Arial Narrow" w:hAnsi="Arial Narrow"/>
                <w:b/>
              </w:rPr>
              <w:t>Exercise schedule</w:t>
            </w:r>
          </w:p>
        </w:tc>
      </w:tr>
      <w:tr w:rsidR="00827EA4" w:rsidRPr="006A5943" w14:paraId="0DF3095B" w14:textId="77777777" w:rsidTr="00E61205">
        <w:trPr>
          <w:jc w:val="center"/>
        </w:trPr>
        <w:tc>
          <w:tcPr>
            <w:tcW w:w="2823" w:type="dxa"/>
            <w:tcBorders>
              <w:left w:val="single" w:sz="12" w:space="0" w:color="000080"/>
            </w:tcBorders>
            <w:shd w:val="clear" w:color="auto" w:fill="auto"/>
          </w:tcPr>
          <w:p w14:paraId="370066AB" w14:textId="2E59C69B" w:rsidR="00827EA4" w:rsidRPr="006A5943" w:rsidRDefault="00827EA4" w:rsidP="00AE0316">
            <w:pPr>
              <w:pStyle w:val="Tabletext"/>
              <w:rPr>
                <w:rFonts w:ascii="Arial Narrow" w:hAnsi="Arial Narrow"/>
              </w:rPr>
            </w:pPr>
            <w:r w:rsidRPr="006A5943">
              <w:rPr>
                <w:rFonts w:ascii="Arial Narrow" w:hAnsi="Arial Narrow"/>
              </w:rPr>
              <w:t>0</w:t>
            </w:r>
            <w:r w:rsidR="00927AC4">
              <w:rPr>
                <w:rFonts w:ascii="Arial Narrow" w:hAnsi="Arial Narrow"/>
              </w:rPr>
              <w:t>0:30</w:t>
            </w:r>
          </w:p>
        </w:tc>
        <w:tc>
          <w:tcPr>
            <w:tcW w:w="3388" w:type="dxa"/>
            <w:shd w:val="clear" w:color="auto" w:fill="auto"/>
          </w:tcPr>
          <w:p w14:paraId="256F706F" w14:textId="77777777" w:rsidR="00827EA4" w:rsidRPr="006A5943" w:rsidRDefault="00827EA4" w:rsidP="00AE0316">
            <w:pPr>
              <w:pStyle w:val="Tabletext"/>
              <w:rPr>
                <w:rFonts w:ascii="Arial Narrow" w:hAnsi="Arial Narrow"/>
              </w:rPr>
            </w:pPr>
            <w:r w:rsidRPr="006A5943">
              <w:rPr>
                <w:rFonts w:ascii="Arial Narrow" w:hAnsi="Arial Narrow"/>
              </w:rPr>
              <w:t>Players</w:t>
            </w:r>
          </w:p>
        </w:tc>
        <w:tc>
          <w:tcPr>
            <w:tcW w:w="3119" w:type="dxa"/>
            <w:tcBorders>
              <w:right w:val="single" w:sz="12" w:space="0" w:color="000080"/>
            </w:tcBorders>
            <w:shd w:val="clear" w:color="auto" w:fill="auto"/>
          </w:tcPr>
          <w:p w14:paraId="3F3922A6" w14:textId="77BA713B" w:rsidR="00827EA4" w:rsidRPr="006A5943" w:rsidRDefault="00827EA4" w:rsidP="00AE0316">
            <w:pPr>
              <w:pStyle w:val="Tabletext"/>
              <w:rPr>
                <w:rFonts w:ascii="Arial Narrow" w:hAnsi="Arial Narrow"/>
              </w:rPr>
            </w:pPr>
            <w:r w:rsidRPr="006A5943">
              <w:rPr>
                <w:rFonts w:ascii="Arial Narrow" w:hAnsi="Arial Narrow"/>
              </w:rPr>
              <w:t>Arriv</w:t>
            </w:r>
            <w:r w:rsidR="00BE2AB8">
              <w:rPr>
                <w:rFonts w:ascii="Arial Narrow" w:hAnsi="Arial Narrow"/>
              </w:rPr>
              <w:t>e/sign in/rec</w:t>
            </w:r>
            <w:r w:rsidR="006F4746">
              <w:rPr>
                <w:rFonts w:ascii="Arial Narrow" w:hAnsi="Arial Narrow"/>
              </w:rPr>
              <w:t>eive assignments</w:t>
            </w:r>
          </w:p>
        </w:tc>
      </w:tr>
      <w:tr w:rsidR="00827EA4" w:rsidRPr="006A5943" w14:paraId="17D1B503" w14:textId="77777777" w:rsidTr="00E61205">
        <w:trPr>
          <w:jc w:val="center"/>
        </w:trPr>
        <w:tc>
          <w:tcPr>
            <w:tcW w:w="2823" w:type="dxa"/>
            <w:tcBorders>
              <w:left w:val="single" w:sz="12" w:space="0" w:color="000080"/>
            </w:tcBorders>
            <w:shd w:val="clear" w:color="auto" w:fill="auto"/>
          </w:tcPr>
          <w:p w14:paraId="26D124CF" w14:textId="0ECCA85D" w:rsidR="00827EA4" w:rsidRPr="006A5943" w:rsidRDefault="00827EA4" w:rsidP="00AE0316">
            <w:pPr>
              <w:pStyle w:val="Tabletext"/>
              <w:rPr>
                <w:rFonts w:ascii="Arial Narrow" w:hAnsi="Arial Narrow"/>
              </w:rPr>
            </w:pPr>
            <w:r w:rsidRPr="006A5943">
              <w:rPr>
                <w:rFonts w:ascii="Arial Narrow" w:hAnsi="Arial Narrow"/>
              </w:rPr>
              <w:t>0</w:t>
            </w:r>
            <w:r w:rsidR="00927AC4">
              <w:rPr>
                <w:rFonts w:ascii="Arial Narrow" w:hAnsi="Arial Narrow"/>
              </w:rPr>
              <w:t>0:35</w:t>
            </w:r>
          </w:p>
        </w:tc>
        <w:tc>
          <w:tcPr>
            <w:tcW w:w="3388" w:type="dxa"/>
            <w:shd w:val="clear" w:color="auto" w:fill="auto"/>
          </w:tcPr>
          <w:p w14:paraId="407DD97D" w14:textId="77777777" w:rsidR="00827EA4" w:rsidRPr="006A5943" w:rsidRDefault="00827EA4" w:rsidP="00AE0316">
            <w:pPr>
              <w:pStyle w:val="Tabletext"/>
              <w:rPr>
                <w:rFonts w:ascii="Arial Narrow" w:hAnsi="Arial Narrow"/>
              </w:rPr>
            </w:pPr>
            <w:r w:rsidRPr="006A5943">
              <w:rPr>
                <w:rFonts w:ascii="Arial Narrow" w:hAnsi="Arial Narrow"/>
              </w:rPr>
              <w:t>Participants</w:t>
            </w:r>
          </w:p>
        </w:tc>
        <w:tc>
          <w:tcPr>
            <w:tcW w:w="3119" w:type="dxa"/>
            <w:tcBorders>
              <w:right w:val="single" w:sz="12" w:space="0" w:color="000080"/>
            </w:tcBorders>
            <w:shd w:val="clear" w:color="auto" w:fill="auto"/>
          </w:tcPr>
          <w:p w14:paraId="370D6468" w14:textId="77777777" w:rsidR="00827EA4" w:rsidRPr="006A5943" w:rsidRDefault="00827EA4" w:rsidP="00AE0316">
            <w:pPr>
              <w:pStyle w:val="Tabletext"/>
              <w:rPr>
                <w:rFonts w:ascii="Arial Narrow" w:hAnsi="Arial Narrow"/>
              </w:rPr>
            </w:pPr>
            <w:r w:rsidRPr="006A5943">
              <w:rPr>
                <w:rFonts w:ascii="Arial Narrow" w:hAnsi="Arial Narrow"/>
              </w:rPr>
              <w:t>Receive participant briefings</w:t>
            </w:r>
          </w:p>
        </w:tc>
      </w:tr>
      <w:tr w:rsidR="00827EA4" w:rsidRPr="006A5943" w14:paraId="1725EFA1" w14:textId="77777777" w:rsidTr="00E61205">
        <w:trPr>
          <w:jc w:val="center"/>
        </w:trPr>
        <w:tc>
          <w:tcPr>
            <w:tcW w:w="2823" w:type="dxa"/>
            <w:tcBorders>
              <w:left w:val="single" w:sz="12" w:space="0" w:color="000080"/>
            </w:tcBorders>
            <w:shd w:val="clear" w:color="auto" w:fill="auto"/>
          </w:tcPr>
          <w:p w14:paraId="6319F5A6" w14:textId="2EF57BB3" w:rsidR="00827EA4" w:rsidRPr="006A5943" w:rsidRDefault="00827EA4" w:rsidP="00AE0316">
            <w:pPr>
              <w:pStyle w:val="Tabletext"/>
              <w:rPr>
                <w:rFonts w:ascii="Arial Narrow" w:hAnsi="Arial Narrow"/>
              </w:rPr>
            </w:pPr>
            <w:r w:rsidRPr="006A5943">
              <w:rPr>
                <w:rFonts w:ascii="Arial Narrow" w:hAnsi="Arial Narrow"/>
              </w:rPr>
              <w:t>0</w:t>
            </w:r>
            <w:r w:rsidR="00927AC4">
              <w:rPr>
                <w:rFonts w:ascii="Arial Narrow" w:hAnsi="Arial Narrow"/>
              </w:rPr>
              <w:t>0:4</w:t>
            </w:r>
            <w:r w:rsidR="000D4BC8">
              <w:rPr>
                <w:rFonts w:ascii="Arial Narrow" w:hAnsi="Arial Narrow"/>
              </w:rPr>
              <w:t>5</w:t>
            </w:r>
          </w:p>
        </w:tc>
        <w:tc>
          <w:tcPr>
            <w:tcW w:w="3388" w:type="dxa"/>
            <w:shd w:val="clear" w:color="auto" w:fill="auto"/>
          </w:tcPr>
          <w:p w14:paraId="75F1DF08" w14:textId="77777777" w:rsidR="00827EA4" w:rsidRPr="006A5943" w:rsidRDefault="00827EA4" w:rsidP="00AE0316">
            <w:pPr>
              <w:pStyle w:val="Tabletext"/>
              <w:rPr>
                <w:rFonts w:ascii="Arial Narrow" w:hAnsi="Arial Narrow"/>
              </w:rPr>
            </w:pPr>
            <w:r w:rsidRPr="006A5943">
              <w:rPr>
                <w:rFonts w:ascii="Arial Narrow" w:hAnsi="Arial Narrow"/>
              </w:rPr>
              <w:t>All</w:t>
            </w:r>
          </w:p>
        </w:tc>
        <w:tc>
          <w:tcPr>
            <w:tcW w:w="3119" w:type="dxa"/>
            <w:tcBorders>
              <w:right w:val="single" w:sz="12" w:space="0" w:color="000080"/>
            </w:tcBorders>
            <w:shd w:val="clear" w:color="auto" w:fill="auto"/>
          </w:tcPr>
          <w:p w14:paraId="5B062E2A" w14:textId="18826C58" w:rsidR="00827EA4" w:rsidRPr="006A5943" w:rsidRDefault="000D4BC8" w:rsidP="00AE0316">
            <w:pPr>
              <w:pStyle w:val="Tabletext"/>
              <w:rPr>
                <w:rFonts w:ascii="Arial Narrow" w:hAnsi="Arial Narrow"/>
              </w:rPr>
            </w:pPr>
            <w:r>
              <w:rPr>
                <w:rFonts w:ascii="Arial Narrow" w:hAnsi="Arial Narrow"/>
              </w:rPr>
              <w:t>Start Exercise (STARTEX)</w:t>
            </w:r>
          </w:p>
        </w:tc>
      </w:tr>
      <w:tr w:rsidR="00827EA4" w:rsidRPr="006A5943" w14:paraId="2129C05D" w14:textId="77777777" w:rsidTr="00E61205">
        <w:trPr>
          <w:jc w:val="center"/>
        </w:trPr>
        <w:tc>
          <w:tcPr>
            <w:tcW w:w="2823" w:type="dxa"/>
            <w:tcBorders>
              <w:left w:val="single" w:sz="12" w:space="0" w:color="000080"/>
            </w:tcBorders>
            <w:shd w:val="clear" w:color="auto" w:fill="auto"/>
          </w:tcPr>
          <w:p w14:paraId="2566BC52" w14:textId="12D7FC4D" w:rsidR="00827EA4" w:rsidRPr="006A5943" w:rsidRDefault="00927AC4" w:rsidP="00AE0316">
            <w:pPr>
              <w:pStyle w:val="Tabletext"/>
              <w:rPr>
                <w:rFonts w:ascii="Arial Narrow" w:hAnsi="Arial Narrow"/>
              </w:rPr>
            </w:pPr>
            <w:r>
              <w:rPr>
                <w:rFonts w:ascii="Arial Narrow" w:hAnsi="Arial Narrow"/>
              </w:rPr>
              <w:t>03:30</w:t>
            </w:r>
          </w:p>
        </w:tc>
        <w:tc>
          <w:tcPr>
            <w:tcW w:w="3388" w:type="dxa"/>
            <w:shd w:val="clear" w:color="auto" w:fill="auto"/>
          </w:tcPr>
          <w:p w14:paraId="71535E8B" w14:textId="77777777" w:rsidR="00827EA4" w:rsidRPr="006A5943" w:rsidRDefault="00827EA4" w:rsidP="00AE0316">
            <w:pPr>
              <w:pStyle w:val="Tabletext"/>
              <w:rPr>
                <w:rFonts w:ascii="Arial Narrow" w:hAnsi="Arial Narrow"/>
              </w:rPr>
            </w:pPr>
            <w:r w:rsidRPr="006A5943">
              <w:rPr>
                <w:rFonts w:ascii="Arial Narrow" w:hAnsi="Arial Narrow"/>
              </w:rPr>
              <w:t>All</w:t>
            </w:r>
          </w:p>
        </w:tc>
        <w:tc>
          <w:tcPr>
            <w:tcW w:w="3119" w:type="dxa"/>
            <w:tcBorders>
              <w:right w:val="single" w:sz="12" w:space="0" w:color="000080"/>
            </w:tcBorders>
            <w:shd w:val="clear" w:color="auto" w:fill="auto"/>
          </w:tcPr>
          <w:p w14:paraId="265EE2A6" w14:textId="00FFBF53" w:rsidR="00827EA4" w:rsidRPr="006A5943" w:rsidRDefault="000D4BC8" w:rsidP="00AE0316">
            <w:pPr>
              <w:pStyle w:val="Tabletext"/>
              <w:rPr>
                <w:rFonts w:ascii="Arial Narrow" w:hAnsi="Arial Narrow"/>
              </w:rPr>
            </w:pPr>
            <w:r>
              <w:rPr>
                <w:rFonts w:ascii="Arial Narrow" w:hAnsi="Arial Narrow"/>
              </w:rPr>
              <w:t>Exercise Plan End (ENDEX)</w:t>
            </w:r>
          </w:p>
        </w:tc>
      </w:tr>
      <w:tr w:rsidR="004B5C39" w:rsidRPr="006A5943" w14:paraId="2F58049F" w14:textId="77777777" w:rsidTr="00E61205">
        <w:trPr>
          <w:jc w:val="center"/>
        </w:trPr>
        <w:tc>
          <w:tcPr>
            <w:tcW w:w="2823" w:type="dxa"/>
            <w:tcBorders>
              <w:left w:val="single" w:sz="12" w:space="0" w:color="000080"/>
            </w:tcBorders>
            <w:shd w:val="clear" w:color="auto" w:fill="auto"/>
          </w:tcPr>
          <w:p w14:paraId="5D3C178B" w14:textId="4375A30A" w:rsidR="004B5C39" w:rsidRPr="006A5943" w:rsidRDefault="004B5C39" w:rsidP="004B5C39">
            <w:pPr>
              <w:pStyle w:val="Tabletext"/>
              <w:rPr>
                <w:rFonts w:ascii="Arial Narrow" w:hAnsi="Arial Narrow"/>
              </w:rPr>
            </w:pPr>
            <w:r w:rsidRPr="006A5943">
              <w:rPr>
                <w:rFonts w:ascii="Arial Narrow" w:hAnsi="Arial Narrow"/>
              </w:rPr>
              <w:t>Immediately following ENDEX</w:t>
            </w:r>
          </w:p>
        </w:tc>
        <w:tc>
          <w:tcPr>
            <w:tcW w:w="3388" w:type="dxa"/>
            <w:shd w:val="clear" w:color="auto" w:fill="auto"/>
          </w:tcPr>
          <w:p w14:paraId="65600DFB" w14:textId="12FC8815" w:rsidR="004B5C39" w:rsidRPr="006A5943" w:rsidRDefault="004B5C39" w:rsidP="004B5C39">
            <w:pPr>
              <w:pStyle w:val="Tabletext"/>
              <w:rPr>
                <w:rFonts w:ascii="Arial Narrow" w:hAnsi="Arial Narrow"/>
              </w:rPr>
            </w:pPr>
            <w:r w:rsidRPr="006A5943">
              <w:rPr>
                <w:rFonts w:ascii="Arial Narrow" w:hAnsi="Arial Narrow"/>
              </w:rPr>
              <w:t>Participants, Controllers, Evaluators</w:t>
            </w:r>
          </w:p>
        </w:tc>
        <w:tc>
          <w:tcPr>
            <w:tcW w:w="3119" w:type="dxa"/>
            <w:tcBorders>
              <w:right w:val="single" w:sz="12" w:space="0" w:color="000080"/>
            </w:tcBorders>
            <w:shd w:val="clear" w:color="auto" w:fill="auto"/>
          </w:tcPr>
          <w:p w14:paraId="310531E6" w14:textId="7CFD521C" w:rsidR="004B5C39" w:rsidRDefault="004B5C39" w:rsidP="004B5C39">
            <w:pPr>
              <w:pStyle w:val="Tabletext"/>
              <w:rPr>
                <w:rFonts w:ascii="Arial Narrow" w:hAnsi="Arial Narrow"/>
              </w:rPr>
            </w:pPr>
            <w:r w:rsidRPr="006A5943">
              <w:rPr>
                <w:rFonts w:ascii="Arial Narrow" w:hAnsi="Arial Narrow"/>
              </w:rPr>
              <w:t>Hotwash</w:t>
            </w:r>
          </w:p>
        </w:tc>
      </w:tr>
      <w:tr w:rsidR="004B5C39" w:rsidRPr="006A5943" w14:paraId="41174A7E" w14:textId="77777777" w:rsidTr="00E61205">
        <w:trPr>
          <w:jc w:val="center"/>
        </w:trPr>
        <w:tc>
          <w:tcPr>
            <w:tcW w:w="2823" w:type="dxa"/>
            <w:tcBorders>
              <w:left w:val="single" w:sz="12" w:space="0" w:color="000080"/>
            </w:tcBorders>
            <w:shd w:val="clear" w:color="auto" w:fill="auto"/>
          </w:tcPr>
          <w:p w14:paraId="59C58341" w14:textId="51A44113" w:rsidR="004B5C39" w:rsidRPr="006A5943" w:rsidRDefault="00927AC4" w:rsidP="004B5C39">
            <w:pPr>
              <w:pStyle w:val="Tabletext"/>
              <w:rPr>
                <w:rFonts w:ascii="Arial Narrow" w:hAnsi="Arial Narrow"/>
              </w:rPr>
            </w:pPr>
            <w:r>
              <w:rPr>
                <w:rFonts w:ascii="Arial Narrow" w:hAnsi="Arial Narrow"/>
              </w:rPr>
              <w:t>03:30-04:00</w:t>
            </w:r>
          </w:p>
        </w:tc>
        <w:tc>
          <w:tcPr>
            <w:tcW w:w="3388" w:type="dxa"/>
            <w:shd w:val="clear" w:color="auto" w:fill="auto"/>
          </w:tcPr>
          <w:p w14:paraId="09493BCB" w14:textId="77777777" w:rsidR="004B5C39" w:rsidRPr="006A5943" w:rsidRDefault="004B5C39" w:rsidP="004B5C39">
            <w:pPr>
              <w:pStyle w:val="Tabletext"/>
              <w:rPr>
                <w:rFonts w:ascii="Arial Narrow" w:hAnsi="Arial Narrow"/>
              </w:rPr>
            </w:pPr>
            <w:r w:rsidRPr="006A5943">
              <w:rPr>
                <w:rFonts w:ascii="Arial Narrow" w:hAnsi="Arial Narrow"/>
              </w:rPr>
              <w:t>All</w:t>
            </w:r>
          </w:p>
        </w:tc>
        <w:tc>
          <w:tcPr>
            <w:tcW w:w="3119" w:type="dxa"/>
            <w:tcBorders>
              <w:right w:val="single" w:sz="12" w:space="0" w:color="000080"/>
            </w:tcBorders>
            <w:shd w:val="clear" w:color="auto" w:fill="auto"/>
          </w:tcPr>
          <w:p w14:paraId="598792CB" w14:textId="6D466E3C" w:rsidR="004B5C39" w:rsidRPr="006A5943" w:rsidRDefault="004B5C39" w:rsidP="004B5C39">
            <w:pPr>
              <w:pStyle w:val="Tabletext"/>
              <w:rPr>
                <w:rFonts w:ascii="Arial Narrow" w:hAnsi="Arial Narrow"/>
              </w:rPr>
            </w:pPr>
            <w:r>
              <w:rPr>
                <w:rFonts w:ascii="Arial Narrow" w:hAnsi="Arial Narrow"/>
              </w:rPr>
              <w:t>Complete Participant Evaluation Forms</w:t>
            </w:r>
          </w:p>
        </w:tc>
      </w:tr>
      <w:tr w:rsidR="004B5C39" w:rsidRPr="006A5943" w14:paraId="30686D11" w14:textId="77777777" w:rsidTr="00E61205">
        <w:trPr>
          <w:jc w:val="center"/>
        </w:trPr>
        <w:tc>
          <w:tcPr>
            <w:tcW w:w="2823" w:type="dxa"/>
            <w:tcBorders>
              <w:left w:val="single" w:sz="12" w:space="0" w:color="000080"/>
            </w:tcBorders>
            <w:shd w:val="clear" w:color="auto" w:fill="auto"/>
          </w:tcPr>
          <w:p w14:paraId="359187F6" w14:textId="2AC9C073" w:rsidR="00927AC4" w:rsidRPr="006A5943" w:rsidRDefault="00927AC4" w:rsidP="004B5C39">
            <w:pPr>
              <w:pStyle w:val="Tabletext"/>
              <w:rPr>
                <w:rFonts w:ascii="Arial Narrow" w:hAnsi="Arial Narrow"/>
              </w:rPr>
            </w:pPr>
            <w:r>
              <w:rPr>
                <w:rFonts w:ascii="Arial Narrow" w:hAnsi="Arial Narrow"/>
              </w:rPr>
              <w:t>03:30-04:00</w:t>
            </w:r>
          </w:p>
        </w:tc>
        <w:tc>
          <w:tcPr>
            <w:tcW w:w="3388" w:type="dxa"/>
            <w:shd w:val="clear" w:color="auto" w:fill="auto"/>
          </w:tcPr>
          <w:p w14:paraId="2B19A715" w14:textId="7130F057" w:rsidR="004B5C39" w:rsidRPr="006A5943" w:rsidRDefault="004B5C39" w:rsidP="004B5C39">
            <w:pPr>
              <w:pStyle w:val="Tabletext"/>
              <w:rPr>
                <w:rFonts w:ascii="Arial Narrow" w:hAnsi="Arial Narrow"/>
              </w:rPr>
            </w:pPr>
            <w:r>
              <w:rPr>
                <w:rFonts w:ascii="Arial Narrow" w:hAnsi="Arial Narrow"/>
              </w:rPr>
              <w:t>Controllers/Evaluators</w:t>
            </w:r>
          </w:p>
        </w:tc>
        <w:tc>
          <w:tcPr>
            <w:tcW w:w="3119" w:type="dxa"/>
            <w:tcBorders>
              <w:right w:val="single" w:sz="12" w:space="0" w:color="000080"/>
            </w:tcBorders>
            <w:shd w:val="clear" w:color="auto" w:fill="auto"/>
          </w:tcPr>
          <w:p w14:paraId="122BABBF" w14:textId="5BABB352" w:rsidR="004B5C39" w:rsidRPr="006A5943" w:rsidRDefault="004B5C39" w:rsidP="004B5C39">
            <w:pPr>
              <w:pStyle w:val="Tabletext"/>
              <w:rPr>
                <w:rFonts w:ascii="Arial Narrow" w:hAnsi="Arial Narrow"/>
              </w:rPr>
            </w:pPr>
            <w:r>
              <w:rPr>
                <w:rFonts w:ascii="Arial Narrow" w:hAnsi="Arial Narrow"/>
              </w:rPr>
              <w:t>Complete EEG</w:t>
            </w:r>
          </w:p>
        </w:tc>
      </w:tr>
      <w:tr w:rsidR="004B5C39" w:rsidRPr="006A5943" w14:paraId="272EA365" w14:textId="77777777" w:rsidTr="00E61205">
        <w:trPr>
          <w:jc w:val="center"/>
        </w:trPr>
        <w:tc>
          <w:tcPr>
            <w:tcW w:w="9330" w:type="dxa"/>
            <w:gridSpan w:val="3"/>
            <w:tcBorders>
              <w:left w:val="single" w:sz="12" w:space="0" w:color="000080"/>
              <w:right w:val="single" w:sz="12" w:space="0" w:color="000080"/>
            </w:tcBorders>
            <w:shd w:val="clear" w:color="auto" w:fill="E0E0E0"/>
          </w:tcPr>
          <w:p w14:paraId="312D053C" w14:textId="2CF89C1C" w:rsidR="004B5C39" w:rsidRPr="006A5943" w:rsidRDefault="00927AC4" w:rsidP="004B5C39">
            <w:pPr>
              <w:pStyle w:val="Tabletext"/>
              <w:jc w:val="center"/>
              <w:rPr>
                <w:rFonts w:ascii="Arial Narrow" w:hAnsi="Arial Narrow"/>
                <w:b/>
              </w:rPr>
            </w:pPr>
            <w:r>
              <w:rPr>
                <w:rFonts w:ascii="Arial Narrow" w:hAnsi="Arial Narrow"/>
                <w:b/>
              </w:rPr>
              <w:t>January</w:t>
            </w:r>
            <w:r w:rsidR="004B5C39">
              <w:rPr>
                <w:rFonts w:ascii="Arial Narrow" w:hAnsi="Arial Narrow"/>
                <w:b/>
              </w:rPr>
              <w:t xml:space="preserve"> </w:t>
            </w:r>
            <w:r>
              <w:rPr>
                <w:rFonts w:ascii="Arial Narrow" w:hAnsi="Arial Narrow"/>
                <w:b/>
              </w:rPr>
              <w:t>1</w:t>
            </w:r>
            <w:r w:rsidR="004B5C39">
              <w:rPr>
                <w:rFonts w:ascii="Arial Narrow" w:hAnsi="Arial Narrow"/>
                <w:b/>
              </w:rPr>
              <w:t>7</w:t>
            </w:r>
            <w:r w:rsidRPr="00927AC4">
              <w:rPr>
                <w:rFonts w:ascii="Arial Narrow" w:hAnsi="Arial Narrow"/>
                <w:b/>
                <w:vertAlign w:val="superscript"/>
              </w:rPr>
              <w:t>th</w:t>
            </w:r>
            <w:r w:rsidR="004B5C39">
              <w:rPr>
                <w:rFonts w:ascii="Arial Narrow" w:hAnsi="Arial Narrow"/>
                <w:b/>
              </w:rPr>
              <w:t>, 20</w:t>
            </w:r>
            <w:r>
              <w:rPr>
                <w:rFonts w:ascii="Arial Narrow" w:hAnsi="Arial Narrow"/>
                <w:b/>
              </w:rPr>
              <w:t>20</w:t>
            </w:r>
          </w:p>
        </w:tc>
      </w:tr>
      <w:tr w:rsidR="004B5C39" w:rsidRPr="006A5943" w14:paraId="412AACF1" w14:textId="77777777" w:rsidTr="00E61205">
        <w:trPr>
          <w:jc w:val="center"/>
        </w:trPr>
        <w:tc>
          <w:tcPr>
            <w:tcW w:w="2823" w:type="dxa"/>
            <w:tcBorders>
              <w:left w:val="single" w:sz="12" w:space="0" w:color="000080"/>
              <w:bottom w:val="single" w:sz="12" w:space="0" w:color="000080"/>
            </w:tcBorders>
            <w:shd w:val="clear" w:color="auto" w:fill="auto"/>
          </w:tcPr>
          <w:p w14:paraId="433F0FF1" w14:textId="2B011696" w:rsidR="004B5C39" w:rsidRPr="006A5943" w:rsidRDefault="00927AC4" w:rsidP="004B5C39">
            <w:pPr>
              <w:pStyle w:val="Tabletext"/>
              <w:rPr>
                <w:rFonts w:ascii="Arial Narrow" w:hAnsi="Arial Narrow"/>
              </w:rPr>
            </w:pPr>
            <w:r>
              <w:rPr>
                <w:rFonts w:ascii="Arial Narrow" w:hAnsi="Arial Narrow"/>
              </w:rPr>
              <w:t>TBD</w:t>
            </w:r>
          </w:p>
        </w:tc>
        <w:tc>
          <w:tcPr>
            <w:tcW w:w="3388" w:type="dxa"/>
            <w:tcBorders>
              <w:bottom w:val="single" w:sz="12" w:space="0" w:color="000080"/>
            </w:tcBorders>
            <w:shd w:val="clear" w:color="auto" w:fill="auto"/>
          </w:tcPr>
          <w:p w14:paraId="65535782" w14:textId="744BB8BC" w:rsidR="004B5C39" w:rsidRPr="006A5943" w:rsidRDefault="00D55B67" w:rsidP="004B5C39">
            <w:pPr>
              <w:pStyle w:val="Tabletext"/>
              <w:rPr>
                <w:rFonts w:ascii="Arial Narrow" w:hAnsi="Arial Narrow"/>
              </w:rPr>
            </w:pPr>
            <w:r>
              <w:rPr>
                <w:rFonts w:ascii="Arial Narrow" w:hAnsi="Arial Narrow"/>
              </w:rPr>
              <w:t>Hospital EP Representatives and any guests</w:t>
            </w:r>
          </w:p>
        </w:tc>
        <w:tc>
          <w:tcPr>
            <w:tcW w:w="3119" w:type="dxa"/>
            <w:tcBorders>
              <w:bottom w:val="single" w:sz="12" w:space="0" w:color="000080"/>
              <w:right w:val="single" w:sz="12" w:space="0" w:color="000080"/>
            </w:tcBorders>
            <w:shd w:val="clear" w:color="auto" w:fill="auto"/>
          </w:tcPr>
          <w:p w14:paraId="4950F097" w14:textId="2E895C5C" w:rsidR="004B5C39" w:rsidRPr="006A5943" w:rsidRDefault="00D55B67" w:rsidP="004B5C39">
            <w:pPr>
              <w:pStyle w:val="Tabletext"/>
              <w:rPr>
                <w:rFonts w:ascii="Arial Narrow" w:hAnsi="Arial Narrow"/>
              </w:rPr>
            </w:pPr>
            <w:r>
              <w:rPr>
                <w:rFonts w:ascii="Arial Narrow" w:hAnsi="Arial Narrow"/>
              </w:rPr>
              <w:t>After Action Review</w:t>
            </w:r>
          </w:p>
        </w:tc>
      </w:tr>
    </w:tbl>
    <w:p w14:paraId="1D397C75" w14:textId="77777777" w:rsidR="00827EA4" w:rsidRPr="006A5943" w:rsidRDefault="00827EA4" w:rsidP="00827EA4">
      <w:pPr>
        <w:pStyle w:val="BodyText"/>
      </w:pPr>
    </w:p>
    <w:p w14:paraId="4168655A" w14:textId="77777777" w:rsidR="00827EA4" w:rsidRPr="006A5943" w:rsidRDefault="00827EA4" w:rsidP="00827EA4">
      <w:pPr>
        <w:pStyle w:val="BodyText"/>
      </w:pPr>
    </w:p>
    <w:p w14:paraId="5D050729" w14:textId="77777777" w:rsidR="00827EA4" w:rsidRPr="006A5943" w:rsidRDefault="00827EA4" w:rsidP="00827EA4">
      <w:pPr>
        <w:pStyle w:val="Heading1"/>
        <w:sectPr w:rsidR="00827EA4" w:rsidRPr="006A5943" w:rsidSect="00AE0316">
          <w:headerReference w:type="default" r:id="rId19"/>
          <w:footerReference w:type="default" r:id="rId20"/>
          <w:pgSz w:w="12240" w:h="15840" w:code="1"/>
          <w:pgMar w:top="1440" w:right="1440" w:bottom="1440" w:left="1440" w:header="432" w:footer="432" w:gutter="0"/>
          <w:pgNumType w:start="1"/>
          <w:cols w:space="720"/>
          <w:docGrid w:linePitch="360"/>
        </w:sectPr>
      </w:pPr>
    </w:p>
    <w:p w14:paraId="24F08517" w14:textId="78AAD768" w:rsidR="00827EA4" w:rsidRDefault="00827EA4" w:rsidP="00827EA4">
      <w:pPr>
        <w:pStyle w:val="Heading1"/>
      </w:pPr>
      <w:bookmarkStart w:id="137" w:name="_Toc488743250"/>
      <w:bookmarkStart w:id="138" w:name="_Toc488743408"/>
      <w:bookmarkStart w:id="139" w:name="_Toc19431028"/>
      <w:r w:rsidRPr="006A5943">
        <w:lastRenderedPageBreak/>
        <w:t>Appendix B:  Exercise Participants</w:t>
      </w:r>
      <w:bookmarkEnd w:id="137"/>
      <w:bookmarkEnd w:id="138"/>
      <w:bookmarkEnd w:id="139"/>
    </w:p>
    <w:p w14:paraId="4D16BA59" w14:textId="249B9AB0" w:rsidR="00CB53C2" w:rsidRPr="00CB53C2" w:rsidRDefault="00CB53C2" w:rsidP="00CB53C2">
      <w:pPr>
        <w:rPr>
          <w:color w:val="FF0000"/>
        </w:rPr>
      </w:pPr>
      <w:r w:rsidRPr="00CB53C2">
        <w:rPr>
          <w:color w:val="FF0000"/>
        </w:rPr>
        <w:t>EACH FACILITY WILL COMPILE A LIST OF PARTICIPATING AGENCIES AND SUBMIT WITH THEIR PARTICIPANT FORMS AND EEG’S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30"/>
      </w:tblGrid>
      <w:tr w:rsidR="00827EA4" w:rsidRPr="006A5943" w14:paraId="2696D844" w14:textId="77777777" w:rsidTr="00AE0316">
        <w:trPr>
          <w:jc w:val="center"/>
        </w:trPr>
        <w:tc>
          <w:tcPr>
            <w:tcW w:w="9414" w:type="dxa"/>
            <w:tcBorders>
              <w:top w:val="single" w:sz="12" w:space="0" w:color="000080"/>
              <w:bottom w:val="single" w:sz="4" w:space="0" w:color="auto"/>
            </w:tcBorders>
            <w:shd w:val="clear" w:color="auto" w:fill="000080"/>
          </w:tcPr>
          <w:p w14:paraId="3A2E8AFD" w14:textId="77777777" w:rsidR="00827EA4" w:rsidRPr="006A5943" w:rsidRDefault="00827EA4" w:rsidP="00AE0316">
            <w:pPr>
              <w:pStyle w:val="TableHead"/>
              <w:rPr>
                <w:rFonts w:ascii="Arial Narrow" w:hAnsi="Arial Narrow"/>
              </w:rPr>
            </w:pPr>
            <w:r w:rsidRPr="006A5943">
              <w:rPr>
                <w:rFonts w:ascii="Arial Narrow" w:hAnsi="Arial Narrow"/>
              </w:rPr>
              <w:t>Participating Organizations</w:t>
            </w:r>
          </w:p>
        </w:tc>
      </w:tr>
      <w:tr w:rsidR="00827EA4" w:rsidRPr="006A5943" w14:paraId="2AAB3C4E" w14:textId="77777777" w:rsidTr="00AE0316">
        <w:trPr>
          <w:jc w:val="center"/>
        </w:trPr>
        <w:tc>
          <w:tcPr>
            <w:tcW w:w="9414" w:type="dxa"/>
            <w:tcBorders>
              <w:top w:val="single" w:sz="4" w:space="0" w:color="auto"/>
            </w:tcBorders>
            <w:shd w:val="clear" w:color="auto" w:fill="E0E0E0"/>
          </w:tcPr>
          <w:p w14:paraId="03F35FB4" w14:textId="77777777" w:rsidR="00827EA4" w:rsidRPr="006A5943" w:rsidRDefault="00827EA4" w:rsidP="00AE0316">
            <w:pPr>
              <w:pStyle w:val="Tabletext"/>
              <w:rPr>
                <w:rFonts w:ascii="Arial Narrow" w:hAnsi="Arial Narrow"/>
                <w:b/>
              </w:rPr>
            </w:pPr>
            <w:r w:rsidRPr="006A5943">
              <w:rPr>
                <w:rFonts w:ascii="Arial Narrow" w:hAnsi="Arial Narrow"/>
                <w:b/>
              </w:rPr>
              <w:t>Federal</w:t>
            </w:r>
          </w:p>
        </w:tc>
      </w:tr>
      <w:tr w:rsidR="00827EA4" w:rsidRPr="006A5943" w14:paraId="46DEB207" w14:textId="77777777" w:rsidTr="00AE0316">
        <w:trPr>
          <w:jc w:val="center"/>
        </w:trPr>
        <w:tc>
          <w:tcPr>
            <w:tcW w:w="9414" w:type="dxa"/>
          </w:tcPr>
          <w:p w14:paraId="063553DB" w14:textId="77777777" w:rsidR="00827EA4" w:rsidRPr="006A5943" w:rsidRDefault="00827EA4" w:rsidP="00AE0316">
            <w:pPr>
              <w:pStyle w:val="Tabletext"/>
              <w:rPr>
                <w:rFonts w:ascii="Arial Narrow" w:hAnsi="Arial Narrow"/>
              </w:rPr>
            </w:pPr>
          </w:p>
        </w:tc>
      </w:tr>
      <w:tr w:rsidR="00827EA4" w:rsidRPr="006A5943" w14:paraId="5D645C31" w14:textId="77777777" w:rsidTr="00AE0316">
        <w:trPr>
          <w:jc w:val="center"/>
        </w:trPr>
        <w:tc>
          <w:tcPr>
            <w:tcW w:w="9414" w:type="dxa"/>
          </w:tcPr>
          <w:p w14:paraId="68609C98" w14:textId="77777777" w:rsidR="00827EA4" w:rsidRPr="006A5943" w:rsidRDefault="00827EA4" w:rsidP="00AE0316">
            <w:pPr>
              <w:pStyle w:val="Tabletext"/>
              <w:rPr>
                <w:rFonts w:ascii="Arial Narrow" w:hAnsi="Arial Narrow"/>
              </w:rPr>
            </w:pPr>
          </w:p>
        </w:tc>
      </w:tr>
      <w:tr w:rsidR="00827EA4" w:rsidRPr="006A5943" w14:paraId="0339AE92" w14:textId="77777777" w:rsidTr="00AE0316">
        <w:trPr>
          <w:jc w:val="center"/>
        </w:trPr>
        <w:tc>
          <w:tcPr>
            <w:tcW w:w="9414" w:type="dxa"/>
          </w:tcPr>
          <w:p w14:paraId="6E31AFFF" w14:textId="77777777" w:rsidR="00827EA4" w:rsidRPr="006A5943" w:rsidRDefault="00827EA4" w:rsidP="00AE0316">
            <w:pPr>
              <w:pStyle w:val="Tabletext"/>
              <w:rPr>
                <w:rFonts w:ascii="Arial Narrow" w:hAnsi="Arial Narrow"/>
              </w:rPr>
            </w:pPr>
          </w:p>
        </w:tc>
      </w:tr>
      <w:tr w:rsidR="00827EA4" w:rsidRPr="006A5943" w14:paraId="0685115C" w14:textId="77777777" w:rsidTr="00AE0316">
        <w:trPr>
          <w:jc w:val="center"/>
        </w:trPr>
        <w:tc>
          <w:tcPr>
            <w:tcW w:w="9414" w:type="dxa"/>
            <w:shd w:val="clear" w:color="auto" w:fill="E0E0E0"/>
          </w:tcPr>
          <w:p w14:paraId="56EABDED" w14:textId="77777777" w:rsidR="00827EA4" w:rsidRPr="006A5943" w:rsidRDefault="00827EA4" w:rsidP="00AE0316">
            <w:pPr>
              <w:pStyle w:val="Tabletext"/>
              <w:rPr>
                <w:rFonts w:ascii="Arial Narrow" w:hAnsi="Arial Narrow"/>
              </w:rPr>
            </w:pPr>
            <w:r w:rsidRPr="006A5943">
              <w:rPr>
                <w:rFonts w:ascii="Arial Narrow" w:hAnsi="Arial Narrow"/>
                <w:b/>
              </w:rPr>
              <w:t>State</w:t>
            </w:r>
          </w:p>
        </w:tc>
      </w:tr>
      <w:tr w:rsidR="00827EA4" w:rsidRPr="006A5943" w14:paraId="6B242668" w14:textId="77777777" w:rsidTr="00AE0316">
        <w:trPr>
          <w:jc w:val="center"/>
        </w:trPr>
        <w:tc>
          <w:tcPr>
            <w:tcW w:w="9414" w:type="dxa"/>
          </w:tcPr>
          <w:p w14:paraId="39F79BE3" w14:textId="77777777" w:rsidR="00827EA4" w:rsidRPr="006A5943" w:rsidRDefault="00827EA4" w:rsidP="00AE0316">
            <w:pPr>
              <w:pStyle w:val="Tabletext"/>
              <w:rPr>
                <w:rFonts w:ascii="Arial Narrow" w:hAnsi="Arial Narrow"/>
              </w:rPr>
            </w:pPr>
          </w:p>
        </w:tc>
      </w:tr>
      <w:tr w:rsidR="00827EA4" w:rsidRPr="006A5943" w14:paraId="5C92A753" w14:textId="77777777" w:rsidTr="00AE0316">
        <w:trPr>
          <w:jc w:val="center"/>
        </w:trPr>
        <w:tc>
          <w:tcPr>
            <w:tcW w:w="9414" w:type="dxa"/>
          </w:tcPr>
          <w:p w14:paraId="64E266E7" w14:textId="77777777" w:rsidR="00827EA4" w:rsidRPr="006A5943" w:rsidRDefault="00827EA4" w:rsidP="00AE0316">
            <w:pPr>
              <w:pStyle w:val="Tabletext"/>
              <w:rPr>
                <w:rFonts w:ascii="Arial Narrow" w:hAnsi="Arial Narrow"/>
              </w:rPr>
            </w:pPr>
          </w:p>
        </w:tc>
      </w:tr>
      <w:tr w:rsidR="00827EA4" w:rsidRPr="006A5943" w14:paraId="42971B36" w14:textId="77777777" w:rsidTr="00AE0316">
        <w:trPr>
          <w:jc w:val="center"/>
        </w:trPr>
        <w:tc>
          <w:tcPr>
            <w:tcW w:w="9414" w:type="dxa"/>
          </w:tcPr>
          <w:p w14:paraId="0129FB37" w14:textId="77777777" w:rsidR="00827EA4" w:rsidRPr="006A5943" w:rsidRDefault="00827EA4" w:rsidP="00AE0316">
            <w:pPr>
              <w:pStyle w:val="Tabletext"/>
              <w:rPr>
                <w:rFonts w:ascii="Arial Narrow" w:hAnsi="Arial Narrow"/>
              </w:rPr>
            </w:pPr>
          </w:p>
        </w:tc>
      </w:tr>
      <w:tr w:rsidR="00827EA4" w:rsidRPr="006A5943" w14:paraId="0A7D80DC" w14:textId="77777777" w:rsidTr="00AE0316">
        <w:trPr>
          <w:jc w:val="center"/>
        </w:trPr>
        <w:tc>
          <w:tcPr>
            <w:tcW w:w="9414" w:type="dxa"/>
          </w:tcPr>
          <w:p w14:paraId="39FBC33B" w14:textId="77777777" w:rsidR="00827EA4" w:rsidRPr="006A5943" w:rsidRDefault="00827EA4" w:rsidP="00AE0316">
            <w:pPr>
              <w:pStyle w:val="Tabletext"/>
              <w:rPr>
                <w:rFonts w:ascii="Arial Narrow" w:hAnsi="Arial Narrow"/>
              </w:rPr>
            </w:pPr>
          </w:p>
        </w:tc>
      </w:tr>
      <w:tr w:rsidR="00827EA4" w:rsidRPr="006A5943" w14:paraId="24FF46A9" w14:textId="77777777" w:rsidTr="00AE0316">
        <w:trPr>
          <w:jc w:val="center"/>
        </w:trPr>
        <w:tc>
          <w:tcPr>
            <w:tcW w:w="9414" w:type="dxa"/>
            <w:shd w:val="clear" w:color="auto" w:fill="E0E0E0"/>
          </w:tcPr>
          <w:p w14:paraId="0BC523E9" w14:textId="7D050B88" w:rsidR="00827EA4" w:rsidRPr="006A5943" w:rsidRDefault="00D55B67" w:rsidP="00AE0316">
            <w:pPr>
              <w:pStyle w:val="Tabletext"/>
              <w:rPr>
                <w:rFonts w:ascii="Arial Narrow" w:hAnsi="Arial Narrow"/>
              </w:rPr>
            </w:pPr>
            <w:r>
              <w:rPr>
                <w:rFonts w:ascii="Arial Narrow" w:hAnsi="Arial Narrow"/>
                <w:b/>
              </w:rPr>
              <w:t>Local Partners</w:t>
            </w:r>
          </w:p>
        </w:tc>
      </w:tr>
      <w:tr w:rsidR="00827EA4" w:rsidRPr="006A5943" w14:paraId="5E317050" w14:textId="77777777" w:rsidTr="00AE0316">
        <w:trPr>
          <w:jc w:val="center"/>
        </w:trPr>
        <w:tc>
          <w:tcPr>
            <w:tcW w:w="9414" w:type="dxa"/>
          </w:tcPr>
          <w:p w14:paraId="704690E4" w14:textId="77777777" w:rsidR="00827EA4" w:rsidRPr="006A5943" w:rsidRDefault="00827EA4" w:rsidP="00AE0316">
            <w:pPr>
              <w:pStyle w:val="Tabletext"/>
              <w:rPr>
                <w:rFonts w:ascii="Arial Narrow" w:hAnsi="Arial Narrow"/>
              </w:rPr>
            </w:pPr>
          </w:p>
        </w:tc>
      </w:tr>
      <w:tr w:rsidR="00827EA4" w:rsidRPr="006A5943" w14:paraId="2C25E7CB" w14:textId="77777777" w:rsidTr="00AE0316">
        <w:trPr>
          <w:jc w:val="center"/>
        </w:trPr>
        <w:tc>
          <w:tcPr>
            <w:tcW w:w="9414" w:type="dxa"/>
          </w:tcPr>
          <w:p w14:paraId="29AEA613" w14:textId="77777777" w:rsidR="00827EA4" w:rsidRPr="006A5943" w:rsidRDefault="00827EA4" w:rsidP="00AE0316">
            <w:pPr>
              <w:pStyle w:val="Tabletext"/>
              <w:rPr>
                <w:rFonts w:ascii="Arial Narrow" w:hAnsi="Arial Narrow"/>
              </w:rPr>
            </w:pPr>
          </w:p>
        </w:tc>
      </w:tr>
      <w:tr w:rsidR="00827EA4" w:rsidRPr="006A5943" w14:paraId="6061AA76" w14:textId="77777777" w:rsidTr="00AE0316">
        <w:trPr>
          <w:jc w:val="center"/>
        </w:trPr>
        <w:tc>
          <w:tcPr>
            <w:tcW w:w="9414" w:type="dxa"/>
          </w:tcPr>
          <w:p w14:paraId="453A15C3" w14:textId="77777777" w:rsidR="00827EA4" w:rsidRPr="006A5943" w:rsidRDefault="00827EA4" w:rsidP="00AE0316">
            <w:pPr>
              <w:pStyle w:val="Tabletext"/>
              <w:rPr>
                <w:rFonts w:ascii="Arial Narrow" w:hAnsi="Arial Narrow"/>
              </w:rPr>
            </w:pPr>
          </w:p>
        </w:tc>
      </w:tr>
      <w:tr w:rsidR="00827EA4" w:rsidRPr="006A5943" w14:paraId="1D2F35F1" w14:textId="77777777" w:rsidTr="00AE0316">
        <w:trPr>
          <w:jc w:val="center"/>
        </w:trPr>
        <w:tc>
          <w:tcPr>
            <w:tcW w:w="9414" w:type="dxa"/>
            <w:shd w:val="clear" w:color="auto" w:fill="E0E0E0"/>
          </w:tcPr>
          <w:p w14:paraId="1DD55BCB" w14:textId="04D11893" w:rsidR="00827EA4" w:rsidRPr="006A5943" w:rsidRDefault="00D55B67" w:rsidP="00AE0316">
            <w:pPr>
              <w:pStyle w:val="Tabletext"/>
              <w:rPr>
                <w:rFonts w:ascii="Arial Narrow" w:hAnsi="Arial Narrow"/>
                <w:b/>
              </w:rPr>
            </w:pPr>
            <w:r>
              <w:rPr>
                <w:rFonts w:ascii="Arial Narrow" w:hAnsi="Arial Narrow"/>
                <w:b/>
              </w:rPr>
              <w:t>Health Care facilities</w:t>
            </w:r>
          </w:p>
        </w:tc>
      </w:tr>
      <w:tr w:rsidR="00827EA4" w:rsidRPr="006A5943" w14:paraId="0CDB875F" w14:textId="77777777" w:rsidTr="00AE0316">
        <w:trPr>
          <w:jc w:val="center"/>
        </w:trPr>
        <w:tc>
          <w:tcPr>
            <w:tcW w:w="9414" w:type="dxa"/>
          </w:tcPr>
          <w:p w14:paraId="3735250F" w14:textId="77777777" w:rsidR="00827EA4" w:rsidRPr="006A5943" w:rsidRDefault="00827EA4" w:rsidP="00AE0316">
            <w:pPr>
              <w:pStyle w:val="Tabletext"/>
              <w:rPr>
                <w:rFonts w:ascii="Arial Narrow" w:hAnsi="Arial Narrow"/>
              </w:rPr>
            </w:pPr>
          </w:p>
        </w:tc>
      </w:tr>
      <w:tr w:rsidR="00827EA4" w:rsidRPr="006A5943" w14:paraId="55C8A13D" w14:textId="77777777" w:rsidTr="00AE0316">
        <w:trPr>
          <w:jc w:val="center"/>
        </w:trPr>
        <w:tc>
          <w:tcPr>
            <w:tcW w:w="9414" w:type="dxa"/>
          </w:tcPr>
          <w:p w14:paraId="5CE4EF99" w14:textId="77777777" w:rsidR="00827EA4" w:rsidRPr="006A5943" w:rsidRDefault="00827EA4" w:rsidP="00AE0316">
            <w:pPr>
              <w:pStyle w:val="Tabletext"/>
              <w:rPr>
                <w:rFonts w:ascii="Arial Narrow" w:hAnsi="Arial Narrow"/>
              </w:rPr>
            </w:pPr>
          </w:p>
        </w:tc>
      </w:tr>
      <w:tr w:rsidR="00827EA4" w:rsidRPr="006A5943" w14:paraId="4FF32BB8" w14:textId="77777777" w:rsidTr="00AE0316">
        <w:trPr>
          <w:jc w:val="center"/>
        </w:trPr>
        <w:tc>
          <w:tcPr>
            <w:tcW w:w="9414" w:type="dxa"/>
          </w:tcPr>
          <w:p w14:paraId="0CDE8724" w14:textId="77777777" w:rsidR="00827EA4" w:rsidRPr="006A5943" w:rsidRDefault="00827EA4" w:rsidP="00AE0316">
            <w:pPr>
              <w:pStyle w:val="Tabletext"/>
              <w:rPr>
                <w:rFonts w:ascii="Arial Narrow" w:hAnsi="Arial Narrow"/>
              </w:rPr>
            </w:pPr>
          </w:p>
        </w:tc>
      </w:tr>
    </w:tbl>
    <w:p w14:paraId="4C9C470C" w14:textId="77777777" w:rsidR="00827EA4" w:rsidRDefault="00827EA4" w:rsidP="00827EA4">
      <w:pPr>
        <w:pStyle w:val="BodyText"/>
      </w:pPr>
    </w:p>
    <w:p w14:paraId="1BED3162" w14:textId="77777777" w:rsidR="00CB53C2" w:rsidRDefault="00CB53C2" w:rsidP="00CB53C2"/>
    <w:p w14:paraId="3EE12229" w14:textId="77777777" w:rsidR="00CB53C2" w:rsidRPr="0098063D" w:rsidRDefault="00CB53C2" w:rsidP="00CB53C2">
      <w:pPr>
        <w:rPr>
          <w:color w:val="FF0000"/>
        </w:rPr>
        <w:sectPr w:rsidR="00CB53C2" w:rsidRPr="0098063D" w:rsidSect="00AE0316">
          <w:footerReference w:type="default" r:id="rId21"/>
          <w:pgSz w:w="12240" w:h="15840" w:code="1"/>
          <w:pgMar w:top="1440" w:right="1440" w:bottom="1440" w:left="1440" w:header="432" w:footer="432" w:gutter="0"/>
          <w:pgNumType w:start="1"/>
          <w:cols w:space="720"/>
          <w:docGrid w:linePitch="360"/>
        </w:sectPr>
      </w:pPr>
      <w:r w:rsidRPr="0098063D">
        <w:rPr>
          <w:color w:val="FF0000"/>
        </w:rPr>
        <w:t>Attach a list of all players participating in the exercise – you can submit a copy of the sign in sheets.</w:t>
      </w:r>
    </w:p>
    <w:p w14:paraId="5DE86372" w14:textId="519340DD" w:rsidR="00827EA4" w:rsidRDefault="00827EA4" w:rsidP="00827EA4">
      <w:pPr>
        <w:pStyle w:val="Heading1"/>
      </w:pPr>
      <w:bookmarkStart w:id="140" w:name="_Toc488743251"/>
      <w:bookmarkStart w:id="141" w:name="_Toc488743409"/>
      <w:bookmarkStart w:id="142" w:name="_Toc19431029"/>
      <w:r w:rsidRPr="006A5943">
        <w:lastRenderedPageBreak/>
        <w:t>Appendix C:  Communications Plan</w:t>
      </w:r>
      <w:bookmarkEnd w:id="140"/>
      <w:bookmarkEnd w:id="141"/>
      <w:bookmarkEnd w:id="142"/>
    </w:p>
    <w:p w14:paraId="192C3534" w14:textId="5001DA57" w:rsidR="00DD514E" w:rsidRDefault="00DD514E" w:rsidP="00DD514E"/>
    <w:p w14:paraId="72221C43" w14:textId="47F98A54" w:rsidR="00DD514E" w:rsidRDefault="00DD514E" w:rsidP="00DD514E">
      <w:r>
        <w:t xml:space="preserve">SimCell Email address:   </w:t>
      </w:r>
      <w:hyperlink r:id="rId22" w:history="1">
        <w:r w:rsidR="00927AC4" w:rsidRPr="00E96E39">
          <w:rPr>
            <w:rStyle w:val="Hyperlink"/>
          </w:rPr>
          <w:t>chmac@centracare.com</w:t>
        </w:r>
      </w:hyperlink>
      <w:r w:rsidR="00506724">
        <w:t xml:space="preserve">     (to be given to participants to ask scenario based questions – this is monitored closely by the SimCell – we will be </w:t>
      </w:r>
      <w:r w:rsidR="00ED2844">
        <w:t>using the email to play the role of individuals not playing in the exercise (example:  MDH, Fire Departments, Suppliers, EMS)</w:t>
      </w:r>
    </w:p>
    <w:p w14:paraId="7C4FCB96" w14:textId="05F5BFBD" w:rsidR="00ED2844" w:rsidRDefault="00ED2844" w:rsidP="00DD514E">
      <w:r>
        <w:tab/>
        <w:t xml:space="preserve">Subject line:  Identify who the email is being sent to </w:t>
      </w:r>
    </w:p>
    <w:p w14:paraId="4BD80081" w14:textId="5524CA03" w:rsidR="00DA42DA" w:rsidRDefault="00ED2844" w:rsidP="00DD514E">
      <w:r>
        <w:tab/>
      </w:r>
    </w:p>
    <w:p w14:paraId="6CE39567" w14:textId="77777777" w:rsidR="00DA42DA" w:rsidRDefault="00DA42DA" w:rsidP="00DD514E">
      <w:r>
        <w:t>SimCell – controller/evaluator 800 MHz talk group:             TBD</w:t>
      </w:r>
    </w:p>
    <w:p w14:paraId="10AF96B8" w14:textId="7E4ACFBC" w:rsidR="00DA42DA" w:rsidRDefault="00DA42DA" w:rsidP="00DD514E">
      <w:r>
        <w:t xml:space="preserve">(to be used to talk with other controllers or </w:t>
      </w:r>
      <w:r w:rsidR="0098063D">
        <w:t>S</w:t>
      </w:r>
      <w:r>
        <w:t>im</w:t>
      </w:r>
      <w:r w:rsidR="0098063D">
        <w:t>C</w:t>
      </w:r>
      <w:r>
        <w:t xml:space="preserve">ell to ask questions about </w:t>
      </w:r>
      <w:r w:rsidR="00506724">
        <w:t>exercise – this is not for participants to use)</w:t>
      </w:r>
      <w:r>
        <w:t xml:space="preserve"> </w:t>
      </w:r>
    </w:p>
    <w:p w14:paraId="17105011" w14:textId="67DC5DE3" w:rsidR="0098063D" w:rsidRDefault="0098063D" w:rsidP="00DD514E"/>
    <w:p w14:paraId="0C0AB2C5" w14:textId="6AFD5F25" w:rsidR="0098063D" w:rsidRDefault="0098063D" w:rsidP="00DD514E"/>
    <w:p w14:paraId="1537FED6" w14:textId="21CF520B" w:rsidR="0098063D" w:rsidRDefault="0098063D" w:rsidP="00DD514E"/>
    <w:p w14:paraId="298B238C" w14:textId="45A2C52B" w:rsidR="0098063D" w:rsidRDefault="0098063D" w:rsidP="00DD514E"/>
    <w:p w14:paraId="1072CAEE" w14:textId="1E286A76" w:rsidR="0098063D" w:rsidRDefault="0098063D" w:rsidP="00DD514E"/>
    <w:p w14:paraId="0F88E8B1" w14:textId="2A109D15" w:rsidR="0098063D" w:rsidRDefault="0098063D" w:rsidP="00DD514E"/>
    <w:p w14:paraId="5A66EDF1" w14:textId="242F3E2B" w:rsidR="0098063D" w:rsidRDefault="0098063D" w:rsidP="00DD514E"/>
    <w:p w14:paraId="4370B00B" w14:textId="3853C879" w:rsidR="0098063D" w:rsidRDefault="0098063D" w:rsidP="00DD514E"/>
    <w:p w14:paraId="013E9377" w14:textId="0E858DD9" w:rsidR="0098063D" w:rsidRDefault="0098063D" w:rsidP="00DD514E"/>
    <w:p w14:paraId="349F8205" w14:textId="6567075C" w:rsidR="0098063D" w:rsidRDefault="0098063D" w:rsidP="00DD514E"/>
    <w:p w14:paraId="3C92347C" w14:textId="4E94782C" w:rsidR="0098063D" w:rsidRDefault="0098063D" w:rsidP="00DD514E"/>
    <w:p w14:paraId="30D30A46" w14:textId="3AAC25F0" w:rsidR="0098063D" w:rsidRDefault="0098063D" w:rsidP="00DD514E"/>
    <w:p w14:paraId="7938452C" w14:textId="309A02A2" w:rsidR="0098063D" w:rsidRDefault="0098063D" w:rsidP="00DD514E"/>
    <w:p w14:paraId="1F63D4EC" w14:textId="03E9A973" w:rsidR="0098063D" w:rsidRDefault="0098063D" w:rsidP="00DD514E"/>
    <w:p w14:paraId="361648CA" w14:textId="5B66B9D8" w:rsidR="0098063D" w:rsidRDefault="0098063D" w:rsidP="00DD514E"/>
    <w:p w14:paraId="0EF48750" w14:textId="1957C8F0" w:rsidR="0098063D" w:rsidRDefault="0098063D" w:rsidP="00DD514E"/>
    <w:p w14:paraId="57C4707C" w14:textId="285A59A0" w:rsidR="0098063D" w:rsidRDefault="0098063D" w:rsidP="00DD514E"/>
    <w:p w14:paraId="2D2D0659" w14:textId="63EC42BF" w:rsidR="0098063D" w:rsidRDefault="0098063D" w:rsidP="00DD514E"/>
    <w:p w14:paraId="79C974DF" w14:textId="127EB032" w:rsidR="0098063D" w:rsidRDefault="0098063D" w:rsidP="00DD514E"/>
    <w:p w14:paraId="213A392B" w14:textId="5C5E6378" w:rsidR="0098063D" w:rsidRDefault="0098063D" w:rsidP="00DD514E"/>
    <w:p w14:paraId="2C1AEB74" w14:textId="2B50A5B7" w:rsidR="0098063D" w:rsidRDefault="0098063D" w:rsidP="00DD514E"/>
    <w:p w14:paraId="4FF22915" w14:textId="1F12D9AE" w:rsidR="0098063D" w:rsidRDefault="0098063D" w:rsidP="00DD514E"/>
    <w:p w14:paraId="31359EAF" w14:textId="43D74E39" w:rsidR="0098063D" w:rsidRDefault="0098063D" w:rsidP="00DD514E"/>
    <w:p w14:paraId="35E0C004" w14:textId="37751F23" w:rsidR="0098063D" w:rsidRDefault="0098063D" w:rsidP="00DD514E"/>
    <w:p w14:paraId="233858EF" w14:textId="77777777" w:rsidR="0098063D" w:rsidRPr="00DD514E" w:rsidRDefault="0098063D" w:rsidP="00DD514E"/>
    <w:p w14:paraId="05AFE4C4" w14:textId="77777777" w:rsidR="00827EA4" w:rsidRPr="006A5943" w:rsidRDefault="00827EA4" w:rsidP="00827EA4">
      <w:pPr>
        <w:pStyle w:val="Heading1"/>
      </w:pPr>
      <w:bookmarkStart w:id="143" w:name="_Toc336506608"/>
      <w:bookmarkStart w:id="144" w:name="_Toc488743253"/>
      <w:bookmarkStart w:id="145" w:name="_Toc488743411"/>
      <w:bookmarkStart w:id="146" w:name="_Toc19431030"/>
      <w:r w:rsidRPr="006A5943">
        <w:lastRenderedPageBreak/>
        <w:t>Appendix E:  Acronyms</w:t>
      </w:r>
      <w:bookmarkEnd w:id="143"/>
      <w:bookmarkEnd w:id="144"/>
      <w:bookmarkEnd w:id="145"/>
      <w:bookmarkEnd w:id="146"/>
      <w:r w:rsidRPr="006A594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827EA4" w:rsidRPr="006A5943" w14:paraId="7DDE020A" w14:textId="77777777" w:rsidTr="00AE0316">
        <w:trPr>
          <w:tblHeader/>
          <w:jc w:val="center"/>
        </w:trPr>
        <w:tc>
          <w:tcPr>
            <w:tcW w:w="1224" w:type="dxa"/>
            <w:tcBorders>
              <w:right w:val="single" w:sz="4" w:space="0" w:color="FFFFFF"/>
            </w:tcBorders>
            <w:shd w:val="clear" w:color="auto" w:fill="000080"/>
          </w:tcPr>
          <w:p w14:paraId="47E7EFE5" w14:textId="77777777" w:rsidR="00827EA4" w:rsidRPr="006A5943" w:rsidRDefault="00827EA4" w:rsidP="00AE0316">
            <w:pPr>
              <w:pStyle w:val="BodyText"/>
              <w:spacing w:before="40" w:after="40"/>
              <w:jc w:val="center"/>
              <w:rPr>
                <w:rFonts w:cs="Arial"/>
                <w:b/>
                <w:sz w:val="20"/>
                <w:szCs w:val="20"/>
              </w:rPr>
            </w:pPr>
            <w:r w:rsidRPr="006A5943">
              <w:rPr>
                <w:rFonts w:cs="Arial"/>
                <w:b/>
                <w:sz w:val="20"/>
                <w:szCs w:val="20"/>
              </w:rPr>
              <w:t>Acronym</w:t>
            </w:r>
          </w:p>
        </w:tc>
        <w:tc>
          <w:tcPr>
            <w:tcW w:w="6840" w:type="dxa"/>
            <w:tcBorders>
              <w:left w:val="single" w:sz="4" w:space="0" w:color="FFFFFF"/>
            </w:tcBorders>
            <w:shd w:val="clear" w:color="auto" w:fill="000080"/>
          </w:tcPr>
          <w:p w14:paraId="27EB02FA" w14:textId="77777777" w:rsidR="00827EA4" w:rsidRPr="006A5943" w:rsidRDefault="00827EA4" w:rsidP="00AE0316">
            <w:pPr>
              <w:pStyle w:val="BodyText"/>
              <w:spacing w:before="40" w:after="40"/>
              <w:jc w:val="center"/>
              <w:rPr>
                <w:rFonts w:cs="Arial"/>
                <w:b/>
                <w:sz w:val="20"/>
                <w:szCs w:val="20"/>
              </w:rPr>
            </w:pPr>
            <w:r w:rsidRPr="006A5943">
              <w:rPr>
                <w:rFonts w:cs="Arial"/>
                <w:b/>
                <w:sz w:val="20"/>
                <w:szCs w:val="20"/>
              </w:rPr>
              <w:t>Term</w:t>
            </w:r>
          </w:p>
        </w:tc>
      </w:tr>
      <w:tr w:rsidR="00827EA4" w:rsidRPr="006A5943" w14:paraId="7DDD5173" w14:textId="77777777" w:rsidTr="00AE0316">
        <w:trPr>
          <w:jc w:val="center"/>
        </w:trPr>
        <w:tc>
          <w:tcPr>
            <w:tcW w:w="1224" w:type="dxa"/>
          </w:tcPr>
          <w:p w14:paraId="490135F0" w14:textId="77777777" w:rsidR="00827EA4" w:rsidRPr="003977AC" w:rsidRDefault="00827EA4" w:rsidP="00AE0316">
            <w:pPr>
              <w:pStyle w:val="BodyText"/>
              <w:spacing w:before="40" w:after="40"/>
              <w:rPr>
                <w:rFonts w:cs="Arial"/>
                <w:sz w:val="20"/>
                <w:szCs w:val="20"/>
              </w:rPr>
            </w:pPr>
            <w:r w:rsidRPr="003977AC">
              <w:rPr>
                <w:rFonts w:cs="Arial"/>
                <w:sz w:val="20"/>
                <w:szCs w:val="20"/>
              </w:rPr>
              <w:t>DHS</w:t>
            </w:r>
          </w:p>
        </w:tc>
        <w:tc>
          <w:tcPr>
            <w:tcW w:w="6840" w:type="dxa"/>
          </w:tcPr>
          <w:p w14:paraId="4E7F1F37" w14:textId="77777777" w:rsidR="00827EA4" w:rsidRPr="003977AC" w:rsidRDefault="00827EA4" w:rsidP="00AE0316">
            <w:pPr>
              <w:pStyle w:val="BodyText"/>
              <w:spacing w:before="40" w:after="40"/>
              <w:rPr>
                <w:rFonts w:cs="Arial"/>
                <w:sz w:val="20"/>
                <w:szCs w:val="20"/>
              </w:rPr>
            </w:pPr>
            <w:r w:rsidRPr="003977AC">
              <w:rPr>
                <w:rFonts w:cs="Arial"/>
                <w:sz w:val="20"/>
                <w:szCs w:val="20"/>
              </w:rPr>
              <w:t>U.S. Department of Homeland Security</w:t>
            </w:r>
          </w:p>
        </w:tc>
      </w:tr>
      <w:tr w:rsidR="00827EA4" w:rsidRPr="006A5943" w14:paraId="5149C83A" w14:textId="77777777" w:rsidTr="00AE0316">
        <w:trPr>
          <w:jc w:val="center"/>
        </w:trPr>
        <w:tc>
          <w:tcPr>
            <w:tcW w:w="1224" w:type="dxa"/>
          </w:tcPr>
          <w:p w14:paraId="2E8AAC21" w14:textId="77777777" w:rsidR="00827EA4" w:rsidRPr="003977AC" w:rsidRDefault="00827EA4" w:rsidP="00AE0316">
            <w:pPr>
              <w:pStyle w:val="BodyText"/>
              <w:spacing w:before="40" w:after="40"/>
              <w:rPr>
                <w:rFonts w:cs="Arial"/>
                <w:sz w:val="20"/>
                <w:szCs w:val="20"/>
              </w:rPr>
            </w:pPr>
            <w:r w:rsidRPr="003977AC">
              <w:rPr>
                <w:rFonts w:cs="Arial"/>
                <w:sz w:val="20"/>
                <w:szCs w:val="20"/>
              </w:rPr>
              <w:t>ExPlan</w:t>
            </w:r>
          </w:p>
        </w:tc>
        <w:tc>
          <w:tcPr>
            <w:tcW w:w="6840" w:type="dxa"/>
          </w:tcPr>
          <w:p w14:paraId="18FA3180" w14:textId="77777777" w:rsidR="00827EA4" w:rsidRPr="003977AC" w:rsidRDefault="00827EA4" w:rsidP="00AE0316">
            <w:pPr>
              <w:pStyle w:val="BodyText"/>
              <w:spacing w:before="40" w:after="40"/>
              <w:rPr>
                <w:rFonts w:cs="Arial"/>
                <w:sz w:val="20"/>
                <w:szCs w:val="20"/>
              </w:rPr>
            </w:pPr>
            <w:r w:rsidRPr="003977AC">
              <w:rPr>
                <w:rFonts w:cs="Arial"/>
                <w:sz w:val="20"/>
                <w:szCs w:val="20"/>
              </w:rPr>
              <w:t>Exercise Plan</w:t>
            </w:r>
          </w:p>
        </w:tc>
      </w:tr>
      <w:tr w:rsidR="00827EA4" w:rsidRPr="006A5943" w14:paraId="44D48AD1" w14:textId="77777777" w:rsidTr="00AE0316">
        <w:trPr>
          <w:jc w:val="center"/>
        </w:trPr>
        <w:tc>
          <w:tcPr>
            <w:tcW w:w="1224" w:type="dxa"/>
          </w:tcPr>
          <w:p w14:paraId="169332EA" w14:textId="77777777" w:rsidR="00827EA4" w:rsidRPr="003977AC" w:rsidRDefault="00827EA4" w:rsidP="00AE0316">
            <w:pPr>
              <w:pStyle w:val="BodyText"/>
              <w:spacing w:before="40" w:after="40"/>
              <w:rPr>
                <w:rFonts w:cs="Arial"/>
                <w:sz w:val="20"/>
                <w:szCs w:val="20"/>
              </w:rPr>
            </w:pPr>
            <w:r w:rsidRPr="003977AC">
              <w:rPr>
                <w:rFonts w:cs="Arial"/>
                <w:sz w:val="20"/>
                <w:szCs w:val="20"/>
              </w:rPr>
              <w:t>HSEEP</w:t>
            </w:r>
          </w:p>
        </w:tc>
        <w:tc>
          <w:tcPr>
            <w:tcW w:w="6840" w:type="dxa"/>
          </w:tcPr>
          <w:p w14:paraId="2814E651" w14:textId="77777777" w:rsidR="00827EA4" w:rsidRPr="003977AC" w:rsidRDefault="00827EA4" w:rsidP="00AE0316">
            <w:pPr>
              <w:pStyle w:val="BodyText"/>
              <w:spacing w:before="40" w:after="40"/>
              <w:rPr>
                <w:rFonts w:cs="Arial"/>
                <w:sz w:val="20"/>
                <w:szCs w:val="20"/>
              </w:rPr>
            </w:pPr>
            <w:r w:rsidRPr="003977AC">
              <w:rPr>
                <w:rFonts w:cs="Arial"/>
                <w:sz w:val="20"/>
                <w:szCs w:val="20"/>
              </w:rPr>
              <w:t>Homeland Security Exercise and Evaluation Program</w:t>
            </w:r>
          </w:p>
        </w:tc>
      </w:tr>
      <w:tr w:rsidR="00827EA4" w:rsidRPr="006A5943" w14:paraId="206332B7" w14:textId="77777777" w:rsidTr="00AE0316">
        <w:trPr>
          <w:jc w:val="center"/>
        </w:trPr>
        <w:tc>
          <w:tcPr>
            <w:tcW w:w="1224" w:type="dxa"/>
          </w:tcPr>
          <w:p w14:paraId="28DE4227" w14:textId="77777777" w:rsidR="00827EA4" w:rsidRPr="003977AC" w:rsidRDefault="00827EA4" w:rsidP="00AE0316">
            <w:pPr>
              <w:pStyle w:val="BodyText"/>
              <w:spacing w:before="40" w:after="40"/>
              <w:rPr>
                <w:rFonts w:cs="Arial"/>
                <w:sz w:val="20"/>
                <w:szCs w:val="20"/>
              </w:rPr>
            </w:pPr>
            <w:r w:rsidRPr="003977AC">
              <w:rPr>
                <w:rFonts w:cs="Arial"/>
                <w:sz w:val="20"/>
                <w:szCs w:val="20"/>
              </w:rPr>
              <w:t>SME</w:t>
            </w:r>
          </w:p>
        </w:tc>
        <w:tc>
          <w:tcPr>
            <w:tcW w:w="6840" w:type="dxa"/>
          </w:tcPr>
          <w:p w14:paraId="719C9DEB" w14:textId="77777777" w:rsidR="00827EA4" w:rsidRPr="003977AC" w:rsidRDefault="00827EA4" w:rsidP="00AE0316">
            <w:pPr>
              <w:pStyle w:val="BodyText"/>
              <w:spacing w:before="40" w:after="40"/>
              <w:rPr>
                <w:rFonts w:cs="Arial"/>
                <w:sz w:val="20"/>
                <w:szCs w:val="20"/>
              </w:rPr>
            </w:pPr>
            <w:r w:rsidRPr="003977AC">
              <w:rPr>
                <w:rFonts w:cs="Arial"/>
                <w:sz w:val="20"/>
                <w:szCs w:val="20"/>
              </w:rPr>
              <w:t>Subject Matter Expert</w:t>
            </w:r>
          </w:p>
        </w:tc>
      </w:tr>
      <w:tr w:rsidR="00827EA4" w:rsidRPr="006A5943" w14:paraId="1A2034BE" w14:textId="77777777" w:rsidTr="00AE0316">
        <w:trPr>
          <w:jc w:val="center"/>
        </w:trPr>
        <w:tc>
          <w:tcPr>
            <w:tcW w:w="1224" w:type="dxa"/>
          </w:tcPr>
          <w:p w14:paraId="189D5127" w14:textId="77777777" w:rsidR="00827EA4" w:rsidRPr="003977AC" w:rsidRDefault="00827EA4" w:rsidP="00AE0316">
            <w:pPr>
              <w:pStyle w:val="BodyText"/>
              <w:spacing w:before="40" w:after="40"/>
              <w:rPr>
                <w:rFonts w:cs="Arial"/>
                <w:sz w:val="20"/>
                <w:szCs w:val="20"/>
              </w:rPr>
            </w:pPr>
            <w:r w:rsidRPr="003977AC">
              <w:rPr>
                <w:rFonts w:cs="Arial"/>
                <w:sz w:val="20"/>
                <w:szCs w:val="20"/>
              </w:rPr>
              <w:t>DAM</w:t>
            </w:r>
          </w:p>
        </w:tc>
        <w:tc>
          <w:tcPr>
            <w:tcW w:w="6840" w:type="dxa"/>
          </w:tcPr>
          <w:p w14:paraId="663F0142" w14:textId="77777777" w:rsidR="00827EA4" w:rsidRPr="003977AC" w:rsidRDefault="00827EA4" w:rsidP="00AE0316">
            <w:pPr>
              <w:pStyle w:val="BodyText"/>
              <w:spacing w:before="40" w:after="40"/>
              <w:rPr>
                <w:rFonts w:cs="Arial"/>
                <w:sz w:val="20"/>
                <w:szCs w:val="20"/>
              </w:rPr>
            </w:pPr>
            <w:r w:rsidRPr="003977AC">
              <w:rPr>
                <w:rFonts w:cs="Arial"/>
                <w:sz w:val="20"/>
                <w:szCs w:val="20"/>
              </w:rPr>
              <w:t>Daily Active Monitoring</w:t>
            </w:r>
          </w:p>
        </w:tc>
      </w:tr>
      <w:tr w:rsidR="00827EA4" w:rsidRPr="006A5943" w14:paraId="49286FD7" w14:textId="77777777" w:rsidTr="00AE0316">
        <w:trPr>
          <w:jc w:val="center"/>
        </w:trPr>
        <w:tc>
          <w:tcPr>
            <w:tcW w:w="1224" w:type="dxa"/>
          </w:tcPr>
          <w:p w14:paraId="609428D9" w14:textId="0BEC00A4" w:rsidR="00827EA4" w:rsidRPr="002A5626" w:rsidRDefault="002A5626" w:rsidP="00AE0316">
            <w:pPr>
              <w:pStyle w:val="BodyText"/>
              <w:spacing w:before="40" w:after="40"/>
              <w:rPr>
                <w:rFonts w:cs="Arial"/>
                <w:sz w:val="20"/>
                <w:szCs w:val="20"/>
              </w:rPr>
            </w:pPr>
            <w:r w:rsidRPr="002A5626">
              <w:rPr>
                <w:rFonts w:cs="Arial"/>
                <w:sz w:val="20"/>
                <w:szCs w:val="20"/>
              </w:rPr>
              <w:t>CMHPC</w:t>
            </w:r>
          </w:p>
        </w:tc>
        <w:tc>
          <w:tcPr>
            <w:tcW w:w="6840" w:type="dxa"/>
          </w:tcPr>
          <w:p w14:paraId="2EF00624" w14:textId="433B85A6" w:rsidR="00827EA4" w:rsidRPr="002A5626" w:rsidRDefault="002A5626" w:rsidP="00AE0316">
            <w:pPr>
              <w:pStyle w:val="BodyText"/>
              <w:spacing w:before="40" w:after="40"/>
              <w:rPr>
                <w:rFonts w:cs="Arial"/>
                <w:sz w:val="20"/>
                <w:szCs w:val="20"/>
              </w:rPr>
            </w:pPr>
            <w:r>
              <w:rPr>
                <w:rFonts w:cs="Arial"/>
                <w:sz w:val="20"/>
                <w:szCs w:val="20"/>
              </w:rPr>
              <w:t xml:space="preserve">Central MN Health Care Preparedness </w:t>
            </w:r>
            <w:r w:rsidR="008100B5">
              <w:rPr>
                <w:rFonts w:cs="Arial"/>
                <w:sz w:val="20"/>
                <w:szCs w:val="20"/>
              </w:rPr>
              <w:t>Coalition</w:t>
            </w:r>
          </w:p>
        </w:tc>
      </w:tr>
      <w:tr w:rsidR="00827EA4" w:rsidRPr="006A5943" w14:paraId="23602C1A" w14:textId="77777777" w:rsidTr="00AE0316">
        <w:trPr>
          <w:jc w:val="center"/>
        </w:trPr>
        <w:tc>
          <w:tcPr>
            <w:tcW w:w="1224" w:type="dxa"/>
          </w:tcPr>
          <w:p w14:paraId="2F576000" w14:textId="2AD7D87D" w:rsidR="00827EA4" w:rsidRPr="002A5626" w:rsidRDefault="002A5626" w:rsidP="00AE0316">
            <w:pPr>
              <w:pStyle w:val="BodyText"/>
              <w:spacing w:before="40" w:after="40"/>
              <w:rPr>
                <w:rFonts w:cs="Arial"/>
                <w:sz w:val="20"/>
                <w:szCs w:val="20"/>
              </w:rPr>
            </w:pPr>
            <w:r>
              <w:rPr>
                <w:rFonts w:cs="Arial"/>
                <w:sz w:val="20"/>
                <w:szCs w:val="20"/>
              </w:rPr>
              <w:t>SimCell</w:t>
            </w:r>
          </w:p>
        </w:tc>
        <w:tc>
          <w:tcPr>
            <w:tcW w:w="6840" w:type="dxa"/>
          </w:tcPr>
          <w:p w14:paraId="460AB21F" w14:textId="22E5F987" w:rsidR="00827EA4" w:rsidRPr="002A5626" w:rsidRDefault="002A5626" w:rsidP="00AE0316">
            <w:pPr>
              <w:pStyle w:val="BodyText"/>
              <w:spacing w:before="40" w:after="40"/>
              <w:rPr>
                <w:rFonts w:cs="Arial"/>
                <w:sz w:val="20"/>
                <w:szCs w:val="20"/>
              </w:rPr>
            </w:pPr>
            <w:r>
              <w:rPr>
                <w:rFonts w:cs="Arial"/>
                <w:sz w:val="20"/>
                <w:szCs w:val="20"/>
              </w:rPr>
              <w:t>Coalition staff persons available during the exercise – play the role of individuals/organizations not actively playing during the exercise.</w:t>
            </w:r>
          </w:p>
        </w:tc>
      </w:tr>
      <w:tr w:rsidR="00827EA4" w:rsidRPr="006A5943" w14:paraId="4384E138" w14:textId="77777777" w:rsidTr="00AE0316">
        <w:trPr>
          <w:jc w:val="center"/>
        </w:trPr>
        <w:tc>
          <w:tcPr>
            <w:tcW w:w="1224" w:type="dxa"/>
          </w:tcPr>
          <w:p w14:paraId="3B8896F2" w14:textId="4B15D92E" w:rsidR="00827EA4" w:rsidRPr="002A5626" w:rsidRDefault="008100B5" w:rsidP="00AE0316">
            <w:pPr>
              <w:pStyle w:val="BodyText"/>
              <w:spacing w:before="40" w:after="40"/>
              <w:rPr>
                <w:rFonts w:cs="Arial"/>
                <w:sz w:val="20"/>
                <w:szCs w:val="20"/>
              </w:rPr>
            </w:pPr>
            <w:r>
              <w:rPr>
                <w:rFonts w:cs="Arial"/>
                <w:sz w:val="20"/>
                <w:szCs w:val="20"/>
              </w:rPr>
              <w:t>AAR</w:t>
            </w:r>
          </w:p>
        </w:tc>
        <w:tc>
          <w:tcPr>
            <w:tcW w:w="6840" w:type="dxa"/>
          </w:tcPr>
          <w:p w14:paraId="02138FEB" w14:textId="08606FD5" w:rsidR="00827EA4" w:rsidRPr="002A5626" w:rsidRDefault="008100B5" w:rsidP="00AE0316">
            <w:pPr>
              <w:pStyle w:val="BodyText"/>
              <w:spacing w:before="40" w:after="40"/>
              <w:rPr>
                <w:rFonts w:cs="Arial"/>
                <w:sz w:val="20"/>
                <w:szCs w:val="20"/>
              </w:rPr>
            </w:pPr>
            <w:r>
              <w:rPr>
                <w:rFonts w:cs="Arial"/>
                <w:sz w:val="20"/>
                <w:szCs w:val="20"/>
              </w:rPr>
              <w:t xml:space="preserve">After Action Review or </w:t>
            </w:r>
            <w:r w:rsidR="00927AC4">
              <w:rPr>
                <w:rFonts w:cs="Arial"/>
                <w:sz w:val="20"/>
                <w:szCs w:val="20"/>
              </w:rPr>
              <w:t>After-Action</w:t>
            </w:r>
            <w:r>
              <w:rPr>
                <w:rFonts w:cs="Arial"/>
                <w:sz w:val="20"/>
                <w:szCs w:val="20"/>
              </w:rPr>
              <w:t xml:space="preserve"> Report</w:t>
            </w:r>
          </w:p>
        </w:tc>
      </w:tr>
      <w:tr w:rsidR="00827EA4" w:rsidRPr="006A5943" w14:paraId="12CEAA43" w14:textId="77777777" w:rsidTr="00AE0316">
        <w:trPr>
          <w:jc w:val="center"/>
        </w:trPr>
        <w:tc>
          <w:tcPr>
            <w:tcW w:w="1224" w:type="dxa"/>
          </w:tcPr>
          <w:p w14:paraId="5BC0F9AF" w14:textId="77777777" w:rsidR="00827EA4" w:rsidRPr="002A5626" w:rsidRDefault="00827EA4" w:rsidP="00AE0316">
            <w:pPr>
              <w:pStyle w:val="BodyText"/>
              <w:spacing w:before="40" w:after="40"/>
              <w:rPr>
                <w:rFonts w:cs="Arial"/>
                <w:sz w:val="20"/>
                <w:szCs w:val="20"/>
              </w:rPr>
            </w:pPr>
          </w:p>
        </w:tc>
        <w:tc>
          <w:tcPr>
            <w:tcW w:w="6840" w:type="dxa"/>
          </w:tcPr>
          <w:p w14:paraId="1537A557" w14:textId="77777777" w:rsidR="00827EA4" w:rsidRPr="002A5626" w:rsidRDefault="00827EA4" w:rsidP="00AE0316">
            <w:pPr>
              <w:pStyle w:val="BodyText"/>
              <w:spacing w:before="40" w:after="40"/>
              <w:rPr>
                <w:rFonts w:cs="Arial"/>
                <w:sz w:val="20"/>
                <w:szCs w:val="20"/>
              </w:rPr>
            </w:pPr>
          </w:p>
        </w:tc>
      </w:tr>
      <w:tr w:rsidR="00827EA4" w:rsidRPr="006A5943" w14:paraId="7B520FAA" w14:textId="77777777" w:rsidTr="00AE0316">
        <w:trPr>
          <w:jc w:val="center"/>
        </w:trPr>
        <w:tc>
          <w:tcPr>
            <w:tcW w:w="1224" w:type="dxa"/>
          </w:tcPr>
          <w:p w14:paraId="1D6693E6" w14:textId="77777777" w:rsidR="00827EA4" w:rsidRPr="002A5626" w:rsidRDefault="00827EA4" w:rsidP="00AE0316">
            <w:pPr>
              <w:pStyle w:val="BodyText"/>
              <w:spacing w:before="40" w:after="40"/>
              <w:rPr>
                <w:rFonts w:cs="Arial"/>
                <w:sz w:val="20"/>
                <w:szCs w:val="20"/>
              </w:rPr>
            </w:pPr>
          </w:p>
        </w:tc>
        <w:tc>
          <w:tcPr>
            <w:tcW w:w="6840" w:type="dxa"/>
          </w:tcPr>
          <w:p w14:paraId="0344A3F1" w14:textId="77777777" w:rsidR="00827EA4" w:rsidRPr="002A5626" w:rsidRDefault="00827EA4" w:rsidP="00AE0316">
            <w:pPr>
              <w:pStyle w:val="BodyText"/>
              <w:spacing w:before="40" w:after="40"/>
              <w:rPr>
                <w:rFonts w:cs="Arial"/>
                <w:sz w:val="20"/>
                <w:szCs w:val="20"/>
              </w:rPr>
            </w:pPr>
          </w:p>
        </w:tc>
      </w:tr>
      <w:tr w:rsidR="00827EA4" w:rsidRPr="006A5943" w14:paraId="1AAF2897" w14:textId="77777777" w:rsidTr="00AE0316">
        <w:trPr>
          <w:jc w:val="center"/>
        </w:trPr>
        <w:tc>
          <w:tcPr>
            <w:tcW w:w="1224" w:type="dxa"/>
          </w:tcPr>
          <w:p w14:paraId="162FF907" w14:textId="77777777" w:rsidR="00827EA4" w:rsidRPr="002A5626" w:rsidRDefault="00827EA4" w:rsidP="00AE0316">
            <w:pPr>
              <w:pStyle w:val="BodyText"/>
              <w:spacing w:before="40" w:after="40"/>
              <w:rPr>
                <w:rFonts w:cs="Arial"/>
                <w:sz w:val="20"/>
                <w:szCs w:val="20"/>
              </w:rPr>
            </w:pPr>
          </w:p>
        </w:tc>
        <w:tc>
          <w:tcPr>
            <w:tcW w:w="6840" w:type="dxa"/>
          </w:tcPr>
          <w:p w14:paraId="49714D4C" w14:textId="77777777" w:rsidR="00827EA4" w:rsidRPr="002A5626" w:rsidRDefault="00827EA4" w:rsidP="00AE0316">
            <w:pPr>
              <w:pStyle w:val="BodyText"/>
              <w:spacing w:before="40" w:after="40"/>
              <w:rPr>
                <w:rFonts w:cs="Arial"/>
                <w:sz w:val="20"/>
                <w:szCs w:val="20"/>
              </w:rPr>
            </w:pPr>
          </w:p>
        </w:tc>
      </w:tr>
      <w:tr w:rsidR="00827EA4" w:rsidRPr="006A5943" w14:paraId="20C62E56" w14:textId="77777777" w:rsidTr="00AE0316">
        <w:trPr>
          <w:jc w:val="center"/>
        </w:trPr>
        <w:tc>
          <w:tcPr>
            <w:tcW w:w="1224" w:type="dxa"/>
          </w:tcPr>
          <w:p w14:paraId="4CB4E360" w14:textId="77777777" w:rsidR="00827EA4" w:rsidRPr="002A5626" w:rsidRDefault="00827EA4" w:rsidP="00AE0316">
            <w:pPr>
              <w:pStyle w:val="BodyText"/>
              <w:spacing w:before="40" w:after="40"/>
              <w:rPr>
                <w:rFonts w:cs="Arial"/>
                <w:sz w:val="20"/>
                <w:szCs w:val="20"/>
              </w:rPr>
            </w:pPr>
          </w:p>
        </w:tc>
        <w:tc>
          <w:tcPr>
            <w:tcW w:w="6840" w:type="dxa"/>
          </w:tcPr>
          <w:p w14:paraId="5283AE65" w14:textId="77777777" w:rsidR="00827EA4" w:rsidRPr="002A5626" w:rsidRDefault="00827EA4" w:rsidP="00AE0316">
            <w:pPr>
              <w:pStyle w:val="BodyText"/>
              <w:spacing w:before="40" w:after="40"/>
              <w:rPr>
                <w:rFonts w:cs="Arial"/>
                <w:sz w:val="20"/>
                <w:szCs w:val="20"/>
              </w:rPr>
            </w:pPr>
          </w:p>
        </w:tc>
      </w:tr>
      <w:tr w:rsidR="00827EA4" w:rsidRPr="006A5943" w14:paraId="1EECECFB" w14:textId="77777777" w:rsidTr="00AE0316">
        <w:trPr>
          <w:jc w:val="center"/>
        </w:trPr>
        <w:tc>
          <w:tcPr>
            <w:tcW w:w="1224" w:type="dxa"/>
          </w:tcPr>
          <w:p w14:paraId="6DEC6451" w14:textId="77777777" w:rsidR="00827EA4" w:rsidRPr="002A5626" w:rsidRDefault="00827EA4" w:rsidP="00AE0316">
            <w:pPr>
              <w:pStyle w:val="BodyText"/>
              <w:spacing w:before="40" w:after="40"/>
              <w:rPr>
                <w:rFonts w:cs="Arial"/>
                <w:sz w:val="20"/>
                <w:szCs w:val="20"/>
              </w:rPr>
            </w:pPr>
          </w:p>
        </w:tc>
        <w:tc>
          <w:tcPr>
            <w:tcW w:w="6840" w:type="dxa"/>
          </w:tcPr>
          <w:p w14:paraId="20D177C8" w14:textId="77777777" w:rsidR="00827EA4" w:rsidRPr="002A5626" w:rsidRDefault="00827EA4" w:rsidP="00AE0316">
            <w:pPr>
              <w:pStyle w:val="BodyText"/>
              <w:spacing w:before="40" w:after="40"/>
              <w:rPr>
                <w:rFonts w:cs="Arial"/>
                <w:sz w:val="20"/>
                <w:szCs w:val="20"/>
              </w:rPr>
            </w:pPr>
          </w:p>
        </w:tc>
      </w:tr>
    </w:tbl>
    <w:p w14:paraId="0A3B4254" w14:textId="77777777" w:rsidR="00827EA4" w:rsidRPr="006A5943" w:rsidRDefault="00827EA4" w:rsidP="00827EA4">
      <w:pPr>
        <w:pStyle w:val="BodyText"/>
        <w:jc w:val="center"/>
      </w:pPr>
    </w:p>
    <w:p w14:paraId="1E6C3F7F" w14:textId="77777777" w:rsidR="00827EA4" w:rsidRPr="006A5943" w:rsidRDefault="00827EA4" w:rsidP="008100B5">
      <w:pPr>
        <w:pStyle w:val="NoSpacing"/>
        <w:ind w:left="1440" w:hanging="1440"/>
        <w:rPr>
          <w:rFonts w:ascii="Arial Narrow" w:hAnsi="Arial Narrow" w:cs="Times New Roman"/>
          <w:sz w:val="24"/>
          <w:szCs w:val="24"/>
        </w:rPr>
      </w:pPr>
      <w:r w:rsidRPr="006A5943">
        <w:rPr>
          <w:rFonts w:ascii="Arial Narrow" w:hAnsi="Arial Narrow" w:cs="Times New Roman"/>
          <w:sz w:val="24"/>
          <w:szCs w:val="24"/>
        </w:rPr>
        <w:t>Dry Patient:</w:t>
      </w:r>
      <w:r w:rsidRPr="006A5943">
        <w:rPr>
          <w:rFonts w:ascii="Arial Narrow" w:hAnsi="Arial Narrow" w:cs="Times New Roman"/>
          <w:sz w:val="24"/>
          <w:szCs w:val="24"/>
        </w:rPr>
        <w:tab/>
        <w:t>A Patient exhibiting “dry” or no bodily fluid discharge symptomology including no discharge of secretions, diarrhea, vomiting.</w:t>
      </w:r>
    </w:p>
    <w:p w14:paraId="7F09A3DC" w14:textId="77777777" w:rsidR="00827EA4" w:rsidRPr="006A5943" w:rsidRDefault="00827EA4" w:rsidP="008100B5">
      <w:pPr>
        <w:pStyle w:val="NoSpacing"/>
        <w:rPr>
          <w:rFonts w:ascii="Arial Narrow" w:hAnsi="Arial Narrow" w:cs="Times New Roman"/>
          <w:sz w:val="24"/>
          <w:szCs w:val="24"/>
        </w:rPr>
      </w:pPr>
    </w:p>
    <w:p w14:paraId="2FE03365" w14:textId="77777777" w:rsidR="00827EA4" w:rsidRPr="006A5943" w:rsidRDefault="00827EA4" w:rsidP="008100B5">
      <w:pPr>
        <w:pStyle w:val="NoSpacing"/>
        <w:ind w:left="1440" w:hanging="1440"/>
        <w:rPr>
          <w:rFonts w:ascii="Arial Narrow" w:hAnsi="Arial Narrow" w:cs="Times New Roman"/>
          <w:sz w:val="24"/>
          <w:szCs w:val="24"/>
        </w:rPr>
      </w:pPr>
      <w:r w:rsidRPr="006A5943">
        <w:rPr>
          <w:rFonts w:ascii="Arial Narrow" w:hAnsi="Arial Narrow" w:cs="Times New Roman"/>
          <w:sz w:val="24"/>
          <w:szCs w:val="24"/>
        </w:rPr>
        <w:t>Wet Patient:</w:t>
      </w:r>
      <w:r w:rsidRPr="006A5943">
        <w:rPr>
          <w:rFonts w:ascii="Arial Narrow" w:hAnsi="Arial Narrow" w:cs="Times New Roman"/>
          <w:sz w:val="24"/>
          <w:szCs w:val="24"/>
        </w:rPr>
        <w:tab/>
        <w:t>A patient exhibiting “wet “or discharge of bodily fluids symptomology including diarrhea, vomiting, profuse sweating, bleeding.</w:t>
      </w:r>
    </w:p>
    <w:p w14:paraId="472088ED" w14:textId="77777777" w:rsidR="00827EA4" w:rsidRPr="006A5943" w:rsidRDefault="00827EA4" w:rsidP="008100B5">
      <w:pPr>
        <w:pStyle w:val="NoSpacing"/>
        <w:ind w:left="360"/>
        <w:rPr>
          <w:rFonts w:ascii="Arial Narrow" w:hAnsi="Arial Narrow" w:cs="Times New Roman"/>
          <w:sz w:val="24"/>
          <w:szCs w:val="24"/>
        </w:rPr>
      </w:pPr>
    </w:p>
    <w:p w14:paraId="4631C0C4" w14:textId="77777777" w:rsidR="00827EA4" w:rsidRPr="006A5943" w:rsidRDefault="00827EA4" w:rsidP="00827EA4">
      <w:pPr>
        <w:pStyle w:val="ListParagraph"/>
        <w:ind w:left="1440"/>
        <w:rPr>
          <w:rFonts w:cs="Times New Roman"/>
          <w:sz w:val="24"/>
        </w:rPr>
      </w:pPr>
    </w:p>
    <w:p w14:paraId="7DBD02C8" w14:textId="77777777" w:rsidR="00827EA4" w:rsidRPr="006A5943" w:rsidRDefault="00827EA4" w:rsidP="00827EA4">
      <w:pPr>
        <w:pStyle w:val="BodyText"/>
      </w:pPr>
    </w:p>
    <w:p w14:paraId="447F97A5" w14:textId="27347E0C" w:rsidR="00F8719F" w:rsidRPr="00347315" w:rsidRDefault="00F8719F" w:rsidP="00347315"/>
    <w:sectPr w:rsidR="00F8719F" w:rsidRPr="00347315" w:rsidSect="001010FD">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8C42A" w14:textId="77777777" w:rsidR="00D826EC" w:rsidRDefault="00D826EC" w:rsidP="00C779DB">
      <w:r>
        <w:separator/>
      </w:r>
    </w:p>
    <w:p w14:paraId="011A3B6E" w14:textId="77777777" w:rsidR="00D826EC" w:rsidRDefault="00D826EC" w:rsidP="00C779DB"/>
  </w:endnote>
  <w:endnote w:type="continuationSeparator" w:id="0">
    <w:p w14:paraId="090729CE" w14:textId="77777777" w:rsidR="00D826EC" w:rsidRDefault="00D826EC" w:rsidP="00C779DB">
      <w:r>
        <w:continuationSeparator/>
      </w:r>
    </w:p>
    <w:p w14:paraId="72DB7C41" w14:textId="77777777" w:rsidR="00D826EC" w:rsidRDefault="00D826EC" w:rsidP="00C77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23E8" w14:textId="55FEED95" w:rsidR="007441CB" w:rsidRPr="00BF73C7" w:rsidRDefault="007441CB">
    <w:pPr>
      <w:pStyle w:val="Footer"/>
      <w:rPr>
        <w:rFonts w:ascii="Arial" w:hAnsi="Arial" w:cs="Arial"/>
        <w:b/>
        <w:color w:val="000099"/>
        <w:sz w:val="20"/>
      </w:rPr>
    </w:pPr>
    <w:r w:rsidRPr="003F05AD">
      <w:rPr>
        <w:noProof/>
      </w:rPr>
      <mc:AlternateContent>
        <mc:Choice Requires="wps">
          <w:drawing>
            <wp:anchor distT="45720" distB="45720" distL="114300" distR="114300" simplePos="0" relativeHeight="251695104" behindDoc="0" locked="0" layoutInCell="1" allowOverlap="1" wp14:anchorId="0100F6B6" wp14:editId="12279C2B">
              <wp:simplePos x="0" y="0"/>
              <wp:positionH relativeFrom="margin">
                <wp:align>center</wp:align>
              </wp:positionH>
              <wp:positionV relativeFrom="paragraph">
                <wp:posOffset>510896</wp:posOffset>
              </wp:positionV>
              <wp:extent cx="7886700"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04800"/>
                      </a:xfrm>
                      <a:prstGeom prst="rect">
                        <a:avLst/>
                      </a:prstGeom>
                      <a:solidFill>
                        <a:srgbClr val="17365D"/>
                      </a:solidFill>
                      <a:ln w="9525">
                        <a:noFill/>
                        <a:miter lim="800000"/>
                        <a:headEnd/>
                        <a:tailEnd/>
                      </a:ln>
                    </wps:spPr>
                    <wps:txbx>
                      <w:txbxContent>
                        <w:p w14:paraId="3D294FA9" w14:textId="77777777" w:rsidR="007441CB" w:rsidRDefault="007441CB" w:rsidP="00AE0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0F6B6" id="_x0000_t202" coordsize="21600,21600" o:spt="202" path="m,l,21600r21600,l21600,xe">
              <v:stroke joinstyle="miter"/>
              <v:path gradientshapeok="t" o:connecttype="rect"/>
            </v:shapetype>
            <v:shape id="Text Box 2" o:spid="_x0000_s1026" type="#_x0000_t202" style="position:absolute;left:0;text-align:left;margin-left:0;margin-top:40.25pt;width:621pt;height:24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" fillcolor="#17365d" stroked="f">
              <v:textbox>
                <w:txbxContent>
                  <w:p w14:paraId="3D294FA9" w14:textId="77777777" w:rsidR="007441CB" w:rsidRDefault="007441CB" w:rsidP="00AE0316"/>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654E" w14:textId="77777777" w:rsidR="007441CB" w:rsidRDefault="007441CB" w:rsidP="00301199">
    <w:pPr>
      <w:pStyle w:val="Header"/>
    </w:pPr>
  </w:p>
  <w:p w14:paraId="66BB4DFC" w14:textId="48810C0E" w:rsidR="007441CB" w:rsidRPr="00BF73C7" w:rsidRDefault="007441CB" w:rsidP="00301199">
    <w:pPr>
      <w:pStyle w:val="Footer"/>
      <w:rPr>
        <w:rFonts w:ascii="Arial" w:hAnsi="Arial" w:cs="Arial"/>
        <w:b/>
        <w:color w:val="000099"/>
        <w:sz w:val="20"/>
      </w:rPr>
    </w:pPr>
    <w:r w:rsidRPr="001148B7">
      <w:rPr>
        <w:rFonts w:ascii="Arial" w:hAnsi="Arial" w:cs="Arial"/>
        <w:b/>
        <w:color w:val="000099"/>
        <w:sz w:val="20"/>
      </w:rPr>
      <w:t>NOTE: ExPlan – For distribution to all exercise participants to include but not limited to: Controllers, Evaluators, Planners, Players and Media.</w:t>
    </w:r>
  </w:p>
  <w:p w14:paraId="61832E1D" w14:textId="19B85945" w:rsidR="007441CB" w:rsidRDefault="007441CB">
    <w:pPr>
      <w:pStyle w:val="Footer"/>
    </w:pPr>
    <w:r w:rsidRPr="003F05AD">
      <w:rPr>
        <w:noProof/>
      </w:rPr>
      <mc:AlternateContent>
        <mc:Choice Requires="wps">
          <w:drawing>
            <wp:anchor distT="45720" distB="45720" distL="114300" distR="114300" simplePos="0" relativeHeight="251706368" behindDoc="0" locked="0" layoutInCell="1" allowOverlap="1" wp14:anchorId="3AABAA78" wp14:editId="44574935">
              <wp:simplePos x="0" y="0"/>
              <wp:positionH relativeFrom="margin">
                <wp:align>center</wp:align>
              </wp:positionH>
              <wp:positionV relativeFrom="paragraph">
                <wp:posOffset>525606</wp:posOffset>
              </wp:positionV>
              <wp:extent cx="7886700" cy="304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04800"/>
                      </a:xfrm>
                      <a:prstGeom prst="rect">
                        <a:avLst/>
                      </a:prstGeom>
                      <a:solidFill>
                        <a:srgbClr val="17365D"/>
                      </a:solidFill>
                      <a:ln w="9525">
                        <a:noFill/>
                        <a:miter lim="800000"/>
                        <a:headEnd/>
                        <a:tailEnd/>
                      </a:ln>
                    </wps:spPr>
                    <wps:txbx>
                      <w:txbxContent>
                        <w:p w14:paraId="713699F6" w14:textId="77777777" w:rsidR="007441CB" w:rsidRDefault="007441CB" w:rsidP="003011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BAA78" id="_x0000_t202" coordsize="21600,21600" o:spt="202" path="m,l,21600r21600,l21600,xe">
              <v:stroke joinstyle="miter"/>
              <v:path gradientshapeok="t" o:connecttype="rect"/>
            </v:shapetype>
            <v:shape id="_x0000_s1027" type="#_x0000_t202" style="position:absolute;left:0;text-align:left;margin-left:0;margin-top:41.4pt;width:621pt;height:24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" fillcolor="#17365d" stroked="f">
              <v:textbox>
                <w:txbxContent>
                  <w:p w14:paraId="713699F6" w14:textId="77777777" w:rsidR="007441CB" w:rsidRDefault="007441CB" w:rsidP="00301199"/>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08D8" w14:textId="02186A77" w:rsidR="007441CB" w:rsidRDefault="007441CB" w:rsidP="00AE0316">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CMHPC</w:t>
    </w:r>
    <w:r>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ASPR</w:t>
    </w:r>
  </w:p>
  <w:p w14:paraId="0AE40D5B" w14:textId="573328A2" w:rsidR="007441CB" w:rsidRPr="005A3469" w:rsidRDefault="007441CB" w:rsidP="00AE0316">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 xml:space="preserve">Version </w:t>
    </w:r>
    <w:r>
      <w:rPr>
        <w:rFonts w:asciiTheme="minorHAnsi" w:eastAsiaTheme="minorHAnsi" w:hAnsiTheme="minorHAnsi"/>
        <w:b/>
        <w:color w:val="17365D"/>
        <w:szCs w:val="22"/>
      </w:rPr>
      <w:t>12/2019</w:t>
    </w:r>
    <w:r w:rsidRPr="005A3469">
      <w:rPr>
        <w:rFonts w:asciiTheme="minorHAnsi" w:eastAsiaTheme="minorHAnsi" w:hAnsiTheme="minorHAnsi"/>
        <w:color w:val="17365D"/>
        <w:szCs w:val="22"/>
      </w:rPr>
      <w:tab/>
    </w:r>
    <w:r w:rsidRPr="005A3469">
      <w:rPr>
        <w:rFonts w:asciiTheme="minorHAnsi" w:eastAsiaTheme="minorHAnsi" w:hAnsiTheme="minorHAnsi"/>
        <w:b/>
        <w:color w:val="17365D"/>
        <w:szCs w:val="22"/>
      </w:rPr>
      <w:fldChar w:fldCharType="begin"/>
    </w:r>
    <w:r w:rsidRPr="005A3469">
      <w:rPr>
        <w:rFonts w:asciiTheme="minorHAnsi" w:eastAsiaTheme="minorHAnsi" w:hAnsiTheme="minorHAnsi"/>
        <w:color w:val="17365D"/>
        <w:szCs w:val="22"/>
      </w:rPr>
      <w:instrText xml:space="preserve"> PAGE </w:instrText>
    </w:r>
    <w:r w:rsidRPr="005A3469">
      <w:rPr>
        <w:rFonts w:asciiTheme="minorHAnsi" w:eastAsiaTheme="minorHAnsi" w:hAnsiTheme="minorHAnsi"/>
        <w:b/>
        <w:color w:val="17365D"/>
        <w:szCs w:val="22"/>
      </w:rPr>
      <w:fldChar w:fldCharType="separate"/>
    </w:r>
    <w:r>
      <w:rPr>
        <w:rFonts w:asciiTheme="minorHAnsi" w:eastAsiaTheme="minorHAnsi" w:hAnsiTheme="minorHAnsi"/>
        <w:noProof/>
        <w:color w:val="17365D"/>
        <w:szCs w:val="22"/>
      </w:rPr>
      <w:t>9</w:t>
    </w:r>
    <w:r w:rsidRPr="005A3469">
      <w:rPr>
        <w:rFonts w:asciiTheme="minorHAnsi" w:eastAsiaTheme="minorHAnsi" w:hAnsiTheme="minorHAnsi"/>
        <w:b/>
        <w:color w:val="17365D"/>
        <w:szCs w:val="22"/>
      </w:rPr>
      <w:fldChar w:fldCharType="end"/>
    </w:r>
    <w:r w:rsidRPr="005A3469">
      <w:rPr>
        <w:rFonts w:asciiTheme="minorHAnsi" w:eastAsiaTheme="minorHAnsi" w:hAnsiTheme="minorHAnsi"/>
        <w:b/>
        <w:color w:val="17365D"/>
        <w:szCs w:val="22"/>
      </w:rPr>
      <w:tab/>
    </w:r>
  </w:p>
  <w:p w14:paraId="69E10917" w14:textId="77777777" w:rsidR="007441CB" w:rsidRPr="005A3469" w:rsidRDefault="007441CB" w:rsidP="00AE0316">
    <w:pPr>
      <w:tabs>
        <w:tab w:val="center" w:pos="4680"/>
        <w:tab w:val="right" w:pos="9360"/>
      </w:tabs>
      <w:jc w:val="center"/>
      <w:rPr>
        <w:rFonts w:asciiTheme="minorHAnsi" w:eastAsiaTheme="minorHAnsi" w:hAnsiTheme="minorHAnsi"/>
        <w:b/>
        <w:smallCaps/>
        <w:color w:val="17365D"/>
        <w:szCs w:val="22"/>
      </w:rPr>
    </w:pPr>
    <w:r w:rsidRPr="005A3469">
      <w:rPr>
        <w:rFonts w:asciiTheme="minorHAnsi" w:eastAsiaTheme="minorHAnsi" w:hAnsiTheme="minorHAnsi"/>
        <w:b/>
        <w:smallCaps/>
        <w:color w:val="17365D"/>
        <w:szCs w:val="22"/>
      </w:rPr>
      <w:t>FOR OFFICIAL USE ONLY</w:t>
    </w:r>
  </w:p>
  <w:p w14:paraId="7926978F" w14:textId="57F5BF01" w:rsidR="007441CB" w:rsidRPr="00BF73C7" w:rsidRDefault="007441CB" w:rsidP="00AE0316">
    <w:pPr>
      <w:spacing w:before="60" w:after="200"/>
      <w:jc w:val="center"/>
      <w:rPr>
        <w:rFonts w:ascii="Arial" w:eastAsiaTheme="minorHAnsi" w:hAnsi="Arial" w:cs="Arial"/>
        <w:color w:val="17365D"/>
        <w:sz w:val="18"/>
        <w:szCs w:val="18"/>
      </w:rPr>
    </w:pPr>
    <w:r w:rsidRPr="003F05AD">
      <w:rPr>
        <w:noProof/>
      </w:rPr>
      <mc:AlternateContent>
        <mc:Choice Requires="wps">
          <w:drawing>
            <wp:anchor distT="45720" distB="45720" distL="114300" distR="114300" simplePos="0" relativeHeight="251697152" behindDoc="0" locked="0" layoutInCell="1" allowOverlap="1" wp14:anchorId="6998957A" wp14:editId="435B23B3">
              <wp:simplePos x="0" y="0"/>
              <wp:positionH relativeFrom="margin">
                <wp:align>center</wp:align>
              </wp:positionH>
              <wp:positionV relativeFrom="paragraph">
                <wp:posOffset>252678</wp:posOffset>
              </wp:positionV>
              <wp:extent cx="7886700" cy="3308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noFill/>
                        <a:miter lim="800000"/>
                        <a:headEnd/>
                        <a:tailEnd/>
                      </a:ln>
                    </wps:spPr>
                    <wps:txbx>
                      <w:txbxContent>
                        <w:p w14:paraId="5AB57E6E" w14:textId="77777777" w:rsidR="007441CB" w:rsidRDefault="007441CB" w:rsidP="00AE0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8957A" id="_x0000_t202" coordsize="21600,21600" o:spt="202" path="m,l,21600r21600,l21600,xe">
              <v:stroke joinstyle="miter"/>
              <v:path gradientshapeok="t" o:connecttype="rect"/>
            </v:shapetype>
            <v:shape id="_x0000_s1028" type="#_x0000_t202" style="position:absolute;left:0;text-align:left;margin-left:0;margin-top:19.9pt;width:621pt;height:26.05pt;z-index:251697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" fillcolor="#17365d" stroked="f">
              <v:textbox>
                <w:txbxContent>
                  <w:p w14:paraId="5AB57E6E" w14:textId="77777777" w:rsidR="007441CB" w:rsidRDefault="007441CB" w:rsidP="00AE0316"/>
                </w:txbxContent>
              </v:textbox>
              <w10:wrap anchorx="margin"/>
            </v:shape>
          </w:pict>
        </mc:Fallback>
      </mc:AlternateContent>
    </w: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9FE9" w14:textId="43273BB6" w:rsidR="007441CB" w:rsidRDefault="007441CB" w:rsidP="00AE0316">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CMHPC</w:t>
    </w:r>
    <w:r w:rsidRPr="005A3469">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ASPR</w:t>
    </w:r>
  </w:p>
  <w:p w14:paraId="71ECA2AE" w14:textId="74E33019" w:rsidR="007441CB" w:rsidRPr="005A3469" w:rsidRDefault="007441CB" w:rsidP="00AE0316">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 xml:space="preserve">Version </w:t>
    </w:r>
    <w:r w:rsidR="00927AC4">
      <w:rPr>
        <w:rFonts w:asciiTheme="minorHAnsi" w:eastAsiaTheme="minorHAnsi" w:hAnsiTheme="minorHAnsi"/>
        <w:b/>
        <w:color w:val="17365D"/>
        <w:szCs w:val="22"/>
      </w:rPr>
      <w:t>12</w:t>
    </w:r>
    <w:r>
      <w:rPr>
        <w:rFonts w:asciiTheme="minorHAnsi" w:eastAsiaTheme="minorHAnsi" w:hAnsiTheme="minorHAnsi"/>
        <w:b/>
        <w:color w:val="17365D"/>
        <w:szCs w:val="22"/>
      </w:rPr>
      <w:t>/2019</w:t>
    </w:r>
    <w:r w:rsidRPr="005A3469">
      <w:rPr>
        <w:rFonts w:asciiTheme="minorHAnsi" w:eastAsiaTheme="minorHAnsi" w:hAnsiTheme="minorHAnsi"/>
        <w:color w:val="17365D"/>
        <w:szCs w:val="22"/>
      </w:rPr>
      <w:tab/>
    </w:r>
    <w:r w:rsidRPr="005A3469">
      <w:rPr>
        <w:rFonts w:asciiTheme="minorHAnsi" w:eastAsiaTheme="minorHAnsi" w:hAnsiTheme="minorHAnsi"/>
        <w:b/>
        <w:color w:val="17365D"/>
        <w:szCs w:val="22"/>
      </w:rPr>
      <w:fldChar w:fldCharType="begin"/>
    </w:r>
    <w:r w:rsidRPr="005A3469">
      <w:rPr>
        <w:rFonts w:asciiTheme="minorHAnsi" w:eastAsiaTheme="minorHAnsi" w:hAnsiTheme="minorHAnsi"/>
        <w:color w:val="17365D"/>
        <w:szCs w:val="22"/>
      </w:rPr>
      <w:instrText xml:space="preserve"> PAGE </w:instrText>
    </w:r>
    <w:r w:rsidRPr="005A3469">
      <w:rPr>
        <w:rFonts w:asciiTheme="minorHAnsi" w:eastAsiaTheme="minorHAnsi" w:hAnsiTheme="minorHAnsi"/>
        <w:b/>
        <w:color w:val="17365D"/>
        <w:szCs w:val="22"/>
      </w:rPr>
      <w:fldChar w:fldCharType="separate"/>
    </w:r>
    <w:r>
      <w:rPr>
        <w:rFonts w:asciiTheme="minorHAnsi" w:eastAsiaTheme="minorHAnsi" w:hAnsiTheme="minorHAnsi"/>
        <w:noProof/>
        <w:color w:val="17365D"/>
        <w:szCs w:val="22"/>
      </w:rPr>
      <w:t>11</w:t>
    </w:r>
    <w:r w:rsidRPr="005A3469">
      <w:rPr>
        <w:rFonts w:asciiTheme="minorHAnsi" w:eastAsiaTheme="minorHAnsi" w:hAnsiTheme="minorHAnsi"/>
        <w:b/>
        <w:color w:val="17365D"/>
        <w:szCs w:val="22"/>
      </w:rPr>
      <w:fldChar w:fldCharType="end"/>
    </w:r>
    <w:r w:rsidRPr="005A3469">
      <w:rPr>
        <w:rFonts w:asciiTheme="minorHAnsi" w:eastAsiaTheme="minorHAnsi" w:hAnsiTheme="minorHAnsi"/>
        <w:b/>
        <w:color w:val="17365D"/>
        <w:szCs w:val="22"/>
      </w:rPr>
      <w:tab/>
    </w:r>
  </w:p>
  <w:p w14:paraId="1E29E2C7" w14:textId="77777777" w:rsidR="007441CB" w:rsidRPr="005A3469" w:rsidRDefault="007441CB" w:rsidP="00AE0316">
    <w:pPr>
      <w:tabs>
        <w:tab w:val="center" w:pos="4680"/>
        <w:tab w:val="right" w:pos="9360"/>
      </w:tabs>
      <w:jc w:val="center"/>
      <w:rPr>
        <w:rFonts w:asciiTheme="minorHAnsi" w:eastAsiaTheme="minorHAnsi" w:hAnsiTheme="minorHAnsi"/>
        <w:b/>
        <w:smallCaps/>
        <w:color w:val="17365D"/>
        <w:szCs w:val="22"/>
      </w:rPr>
    </w:pPr>
    <w:r w:rsidRPr="005A3469">
      <w:rPr>
        <w:rFonts w:asciiTheme="minorHAnsi" w:eastAsiaTheme="minorHAnsi" w:hAnsiTheme="minorHAnsi"/>
        <w:b/>
        <w:smallCaps/>
        <w:color w:val="17365D"/>
        <w:szCs w:val="22"/>
      </w:rPr>
      <w:t>FOR OFFICIAL USE ONLY</w:t>
    </w:r>
  </w:p>
  <w:p w14:paraId="47ED9F9E" w14:textId="32D61802" w:rsidR="007441CB" w:rsidRPr="00BF73C7" w:rsidRDefault="007441CB" w:rsidP="00AE0316">
    <w:pPr>
      <w:spacing w:before="60" w:after="200"/>
      <w:jc w:val="center"/>
      <w:rPr>
        <w:rFonts w:ascii="Arial" w:eastAsiaTheme="minorHAnsi" w:hAnsi="Arial" w:cs="Arial"/>
        <w:color w:val="17365D"/>
        <w:sz w:val="18"/>
        <w:szCs w:val="18"/>
      </w:rPr>
    </w:pPr>
    <w:r w:rsidRPr="003F05AD">
      <w:rPr>
        <w:noProof/>
      </w:rPr>
      <mc:AlternateContent>
        <mc:Choice Requires="wps">
          <w:drawing>
            <wp:anchor distT="45720" distB="45720" distL="114300" distR="114300" simplePos="0" relativeHeight="251698176" behindDoc="0" locked="0" layoutInCell="1" allowOverlap="1" wp14:anchorId="51138CD9" wp14:editId="0C182761">
              <wp:simplePos x="0" y="0"/>
              <wp:positionH relativeFrom="column">
                <wp:posOffset>-965200</wp:posOffset>
              </wp:positionH>
              <wp:positionV relativeFrom="paragraph">
                <wp:posOffset>252678</wp:posOffset>
              </wp:positionV>
              <wp:extent cx="7886700" cy="3308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noFill/>
                        <a:miter lim="800000"/>
                        <a:headEnd/>
                        <a:tailEnd/>
                      </a:ln>
                    </wps:spPr>
                    <wps:txbx>
                      <w:txbxContent>
                        <w:p w14:paraId="0A3BFF06" w14:textId="77777777" w:rsidR="007441CB" w:rsidRDefault="007441CB" w:rsidP="00AE0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38CD9" id="_x0000_t202" coordsize="21600,21600" o:spt="202" path="m,l,21600r21600,l21600,xe">
              <v:stroke joinstyle="miter"/>
              <v:path gradientshapeok="t" o:connecttype="rect"/>
            </v:shapetype>
            <v:shape id="_x0000_s1029" type="#_x0000_t202" style="position:absolute;left:0;text-align:left;margin-left:-76pt;margin-top:19.9pt;width:621pt;height:26.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" fillcolor="#17365d" stroked="f">
              <v:textbox>
                <w:txbxContent>
                  <w:p w14:paraId="0A3BFF06" w14:textId="77777777" w:rsidR="007441CB" w:rsidRDefault="007441CB" w:rsidP="00AE0316"/>
                </w:txbxContent>
              </v:textbox>
            </v:shape>
          </w:pict>
        </mc:Fallback>
      </mc:AlternateContent>
    </w: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9BC4" w14:textId="44D1ECD4" w:rsidR="007441CB" w:rsidRPr="005A3469" w:rsidRDefault="007441CB" w:rsidP="00AE0316">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CMHPC</w:t>
    </w:r>
    <w:r w:rsidRPr="005A3469">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ASPR</w:t>
    </w:r>
  </w:p>
  <w:p w14:paraId="4769A20B" w14:textId="71B255E6" w:rsidR="007441CB" w:rsidRPr="005A3469" w:rsidRDefault="007441CB" w:rsidP="00AE0316">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 xml:space="preserve">Version </w:t>
    </w:r>
    <w:r w:rsidR="00927AC4">
      <w:rPr>
        <w:rFonts w:asciiTheme="minorHAnsi" w:eastAsiaTheme="minorHAnsi" w:hAnsiTheme="minorHAnsi"/>
        <w:b/>
        <w:color w:val="17365D"/>
        <w:szCs w:val="22"/>
      </w:rPr>
      <w:t>12</w:t>
    </w:r>
    <w:r>
      <w:rPr>
        <w:rFonts w:asciiTheme="minorHAnsi" w:eastAsiaTheme="minorHAnsi" w:hAnsiTheme="minorHAnsi"/>
        <w:b/>
        <w:color w:val="17365D"/>
        <w:szCs w:val="22"/>
      </w:rPr>
      <w:t>/2019</w:t>
    </w:r>
    <w:r w:rsidRPr="005A3469">
      <w:rPr>
        <w:rFonts w:asciiTheme="minorHAnsi" w:eastAsiaTheme="minorHAnsi" w:hAnsiTheme="minorHAnsi"/>
        <w:color w:val="17365D"/>
        <w:szCs w:val="22"/>
      </w:rPr>
      <w:tab/>
    </w:r>
    <w:r w:rsidRPr="005A3469">
      <w:rPr>
        <w:rFonts w:asciiTheme="minorHAnsi" w:eastAsiaTheme="minorHAnsi" w:hAnsiTheme="minorHAnsi"/>
        <w:b/>
        <w:color w:val="17365D"/>
        <w:szCs w:val="22"/>
      </w:rPr>
      <w:fldChar w:fldCharType="begin"/>
    </w:r>
    <w:r w:rsidRPr="005A3469">
      <w:rPr>
        <w:rFonts w:asciiTheme="minorHAnsi" w:eastAsiaTheme="minorHAnsi" w:hAnsiTheme="minorHAnsi"/>
        <w:color w:val="17365D"/>
        <w:szCs w:val="22"/>
      </w:rPr>
      <w:instrText xml:space="preserve"> PAGE </w:instrText>
    </w:r>
    <w:r w:rsidRPr="005A3469">
      <w:rPr>
        <w:rFonts w:asciiTheme="minorHAnsi" w:eastAsiaTheme="minorHAnsi" w:hAnsiTheme="minorHAnsi"/>
        <w:b/>
        <w:color w:val="17365D"/>
        <w:szCs w:val="22"/>
      </w:rPr>
      <w:fldChar w:fldCharType="separate"/>
    </w:r>
    <w:r>
      <w:rPr>
        <w:rFonts w:asciiTheme="minorHAnsi" w:eastAsiaTheme="minorHAnsi" w:hAnsiTheme="minorHAnsi"/>
        <w:noProof/>
        <w:color w:val="17365D"/>
        <w:szCs w:val="22"/>
      </w:rPr>
      <w:t>13</w:t>
    </w:r>
    <w:r w:rsidRPr="005A3469">
      <w:rPr>
        <w:rFonts w:asciiTheme="minorHAnsi" w:eastAsiaTheme="minorHAnsi" w:hAnsiTheme="minorHAnsi"/>
        <w:b/>
        <w:color w:val="17365D"/>
        <w:szCs w:val="22"/>
      </w:rPr>
      <w:fldChar w:fldCharType="end"/>
    </w:r>
    <w:r w:rsidRPr="005A3469">
      <w:rPr>
        <w:rFonts w:asciiTheme="minorHAnsi" w:eastAsiaTheme="minorHAnsi" w:hAnsiTheme="minorHAnsi"/>
        <w:b/>
        <w:color w:val="17365D"/>
        <w:szCs w:val="22"/>
      </w:rPr>
      <w:tab/>
    </w:r>
  </w:p>
  <w:p w14:paraId="3A7A69DF" w14:textId="77777777" w:rsidR="007441CB" w:rsidRPr="005A3469" w:rsidRDefault="007441CB" w:rsidP="00AE0316">
    <w:pPr>
      <w:tabs>
        <w:tab w:val="center" w:pos="4680"/>
        <w:tab w:val="right" w:pos="9360"/>
      </w:tabs>
      <w:jc w:val="center"/>
      <w:rPr>
        <w:rFonts w:asciiTheme="minorHAnsi" w:eastAsiaTheme="minorHAnsi" w:hAnsiTheme="minorHAnsi"/>
        <w:b/>
        <w:smallCaps/>
        <w:color w:val="17365D"/>
        <w:szCs w:val="22"/>
      </w:rPr>
    </w:pPr>
    <w:r w:rsidRPr="005A3469">
      <w:rPr>
        <w:rFonts w:asciiTheme="minorHAnsi" w:eastAsiaTheme="minorHAnsi" w:hAnsiTheme="minorHAnsi"/>
        <w:b/>
        <w:smallCaps/>
        <w:color w:val="17365D"/>
        <w:szCs w:val="22"/>
      </w:rPr>
      <w:t>FOR OFFICIAL USE ONLY</w:t>
    </w:r>
  </w:p>
  <w:p w14:paraId="053C5CBE" w14:textId="7505BF7C" w:rsidR="007441CB" w:rsidRPr="00BF73C7" w:rsidRDefault="007441CB" w:rsidP="00AE0316">
    <w:pPr>
      <w:spacing w:before="60" w:after="200"/>
      <w:jc w:val="center"/>
      <w:rPr>
        <w:rFonts w:ascii="Arial" w:eastAsiaTheme="minorHAnsi" w:hAnsi="Arial" w:cs="Arial"/>
        <w:color w:val="17365D"/>
        <w:sz w:val="18"/>
        <w:szCs w:val="18"/>
      </w:rPr>
    </w:pPr>
    <w:r w:rsidRPr="003F05AD">
      <w:rPr>
        <w:noProof/>
      </w:rPr>
      <mc:AlternateContent>
        <mc:Choice Requires="wps">
          <w:drawing>
            <wp:anchor distT="45720" distB="45720" distL="114300" distR="114300" simplePos="0" relativeHeight="251699200" behindDoc="0" locked="0" layoutInCell="1" allowOverlap="1" wp14:anchorId="4033D6B3" wp14:editId="3943DB25">
              <wp:simplePos x="0" y="0"/>
              <wp:positionH relativeFrom="column">
                <wp:posOffset>-940148</wp:posOffset>
              </wp:positionH>
              <wp:positionV relativeFrom="paragraph">
                <wp:posOffset>252678</wp:posOffset>
              </wp:positionV>
              <wp:extent cx="7886700" cy="3308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noFill/>
                        <a:miter lim="800000"/>
                        <a:headEnd/>
                        <a:tailEnd/>
                      </a:ln>
                    </wps:spPr>
                    <wps:txbx>
                      <w:txbxContent>
                        <w:p w14:paraId="0AD43791" w14:textId="77777777" w:rsidR="007441CB" w:rsidRDefault="007441CB" w:rsidP="00AE0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3D6B3" id="_x0000_t202" coordsize="21600,21600" o:spt="202" path="m,l,21600r21600,l21600,xe">
              <v:stroke joinstyle="miter"/>
              <v:path gradientshapeok="t" o:connecttype="rect"/>
            </v:shapetype>
            <v:shape id="_x0000_s1030" type="#_x0000_t202" style="position:absolute;left:0;text-align:left;margin-left:-74.05pt;margin-top:19.9pt;width:621pt;height:26.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" fillcolor="#17365d" stroked="f">
              <v:textbox>
                <w:txbxContent>
                  <w:p w14:paraId="0AD43791" w14:textId="77777777" w:rsidR="007441CB" w:rsidRDefault="007441CB" w:rsidP="00AE0316"/>
                </w:txbxContent>
              </v:textbox>
            </v:shape>
          </w:pict>
        </mc:Fallback>
      </mc:AlternateContent>
    </w: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2D3D" w14:textId="6054A254" w:rsidR="007441CB" w:rsidRPr="005A3469" w:rsidRDefault="007441CB" w:rsidP="00AE0316">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CMHPC</w:t>
    </w:r>
    <w:r w:rsidRPr="005A3469">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ASPR</w:t>
    </w:r>
  </w:p>
  <w:p w14:paraId="545A307C" w14:textId="148CF8D2" w:rsidR="007441CB" w:rsidRPr="005A3469" w:rsidRDefault="007441CB" w:rsidP="00AE0316">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 xml:space="preserve">Version </w:t>
    </w:r>
    <w:r w:rsidR="00927AC4">
      <w:rPr>
        <w:rFonts w:asciiTheme="minorHAnsi" w:eastAsiaTheme="minorHAnsi" w:hAnsiTheme="minorHAnsi"/>
        <w:b/>
        <w:color w:val="17365D"/>
        <w:szCs w:val="22"/>
      </w:rPr>
      <w:t>12</w:t>
    </w:r>
    <w:r>
      <w:rPr>
        <w:rFonts w:asciiTheme="minorHAnsi" w:eastAsiaTheme="minorHAnsi" w:hAnsiTheme="minorHAnsi"/>
        <w:b/>
        <w:color w:val="17365D"/>
        <w:szCs w:val="22"/>
      </w:rPr>
      <w:t>/2019</w:t>
    </w:r>
    <w:r w:rsidRPr="005A3469">
      <w:rPr>
        <w:rFonts w:asciiTheme="minorHAnsi" w:eastAsiaTheme="minorHAnsi" w:hAnsiTheme="minorHAnsi"/>
        <w:color w:val="17365D"/>
        <w:szCs w:val="22"/>
      </w:rPr>
      <w:tab/>
    </w:r>
    <w:r>
      <w:rPr>
        <w:rFonts w:asciiTheme="minorHAnsi" w:eastAsiaTheme="minorHAnsi" w:hAnsiTheme="minorHAnsi"/>
        <w:color w:val="17365D"/>
        <w:szCs w:val="22"/>
      </w:rPr>
      <w:t>A-</w:t>
    </w:r>
    <w:r w:rsidRPr="005A3469">
      <w:rPr>
        <w:rFonts w:asciiTheme="minorHAnsi" w:eastAsiaTheme="minorHAnsi" w:hAnsiTheme="minorHAnsi"/>
        <w:b/>
        <w:color w:val="17365D"/>
        <w:szCs w:val="22"/>
      </w:rPr>
      <w:fldChar w:fldCharType="begin"/>
    </w:r>
    <w:r w:rsidRPr="005A3469">
      <w:rPr>
        <w:rFonts w:asciiTheme="minorHAnsi" w:eastAsiaTheme="minorHAnsi" w:hAnsiTheme="minorHAnsi"/>
        <w:color w:val="17365D"/>
        <w:szCs w:val="22"/>
      </w:rPr>
      <w:instrText xml:space="preserve"> PAGE </w:instrText>
    </w:r>
    <w:r w:rsidRPr="005A3469">
      <w:rPr>
        <w:rFonts w:asciiTheme="minorHAnsi" w:eastAsiaTheme="minorHAnsi" w:hAnsiTheme="minorHAnsi"/>
        <w:b/>
        <w:color w:val="17365D"/>
        <w:szCs w:val="22"/>
      </w:rPr>
      <w:fldChar w:fldCharType="separate"/>
    </w:r>
    <w:r>
      <w:rPr>
        <w:rFonts w:asciiTheme="minorHAnsi" w:eastAsiaTheme="minorHAnsi" w:hAnsiTheme="minorHAnsi"/>
        <w:noProof/>
        <w:color w:val="17365D"/>
        <w:szCs w:val="22"/>
      </w:rPr>
      <w:t>1</w:t>
    </w:r>
    <w:r w:rsidRPr="005A3469">
      <w:rPr>
        <w:rFonts w:asciiTheme="minorHAnsi" w:eastAsiaTheme="minorHAnsi" w:hAnsiTheme="minorHAnsi"/>
        <w:b/>
        <w:color w:val="17365D"/>
        <w:szCs w:val="22"/>
      </w:rPr>
      <w:fldChar w:fldCharType="end"/>
    </w:r>
    <w:r w:rsidRPr="005A3469">
      <w:rPr>
        <w:rFonts w:asciiTheme="minorHAnsi" w:eastAsiaTheme="minorHAnsi" w:hAnsiTheme="minorHAnsi"/>
        <w:b/>
        <w:color w:val="17365D"/>
        <w:szCs w:val="22"/>
      </w:rPr>
      <w:tab/>
    </w:r>
  </w:p>
  <w:p w14:paraId="2302EF26" w14:textId="77777777" w:rsidR="007441CB" w:rsidRPr="005A3469" w:rsidRDefault="007441CB" w:rsidP="00AE0316">
    <w:pPr>
      <w:tabs>
        <w:tab w:val="center" w:pos="4680"/>
        <w:tab w:val="right" w:pos="9360"/>
      </w:tabs>
      <w:jc w:val="center"/>
      <w:rPr>
        <w:rFonts w:asciiTheme="minorHAnsi" w:eastAsiaTheme="minorHAnsi" w:hAnsiTheme="minorHAnsi"/>
        <w:b/>
        <w:smallCaps/>
        <w:color w:val="17365D"/>
        <w:szCs w:val="22"/>
      </w:rPr>
    </w:pPr>
    <w:r w:rsidRPr="005A3469">
      <w:rPr>
        <w:rFonts w:asciiTheme="minorHAnsi" w:eastAsiaTheme="minorHAnsi" w:hAnsiTheme="minorHAnsi"/>
        <w:b/>
        <w:smallCaps/>
        <w:color w:val="17365D"/>
        <w:szCs w:val="22"/>
      </w:rPr>
      <w:t>FOR OFFICIAL USE ONLY</w:t>
    </w:r>
  </w:p>
  <w:p w14:paraId="429D4013" w14:textId="1B955153" w:rsidR="007441CB" w:rsidRPr="00BF73C7" w:rsidRDefault="007441CB" w:rsidP="00AE0316">
    <w:pPr>
      <w:spacing w:before="60" w:after="200"/>
      <w:jc w:val="center"/>
      <w:rPr>
        <w:rFonts w:asciiTheme="minorHAnsi" w:eastAsiaTheme="minorHAnsi" w:hAnsiTheme="minorHAnsi"/>
        <w:noProof/>
        <w:color w:val="17365D"/>
        <w:szCs w:val="22"/>
      </w:rPr>
    </w:pPr>
    <w:r w:rsidRPr="003F05AD">
      <w:rPr>
        <w:noProof/>
      </w:rPr>
      <mc:AlternateContent>
        <mc:Choice Requires="wps">
          <w:drawing>
            <wp:anchor distT="45720" distB="45720" distL="114300" distR="114300" simplePos="0" relativeHeight="251701248" behindDoc="0" locked="0" layoutInCell="1" allowOverlap="1" wp14:anchorId="7A008C84" wp14:editId="19A2E5F8">
              <wp:simplePos x="0" y="0"/>
              <wp:positionH relativeFrom="column">
                <wp:posOffset>-965200</wp:posOffset>
              </wp:positionH>
              <wp:positionV relativeFrom="paragraph">
                <wp:posOffset>277730</wp:posOffset>
              </wp:positionV>
              <wp:extent cx="7886700" cy="3308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noFill/>
                        <a:miter lim="800000"/>
                        <a:headEnd/>
                        <a:tailEnd/>
                      </a:ln>
                    </wps:spPr>
                    <wps:txbx>
                      <w:txbxContent>
                        <w:p w14:paraId="13252AB1" w14:textId="77777777" w:rsidR="007441CB" w:rsidRDefault="007441CB" w:rsidP="00AE0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08C84" id="_x0000_t202" coordsize="21600,21600" o:spt="202" path="m,l,21600r21600,l21600,xe">
              <v:stroke joinstyle="miter"/>
              <v:path gradientshapeok="t" o:connecttype="rect"/>
            </v:shapetype>
            <v:shape id="_x0000_s1031" type="#_x0000_t202" style="position:absolute;left:0;text-align:left;margin-left:-76pt;margin-top:21.85pt;width:621pt;height:26.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" fillcolor="#17365d" stroked="f">
              <v:textbox>
                <w:txbxContent>
                  <w:p w14:paraId="13252AB1" w14:textId="77777777" w:rsidR="007441CB" w:rsidRDefault="007441CB" w:rsidP="00AE0316"/>
                </w:txbxContent>
              </v:textbox>
            </v:shape>
          </w:pict>
        </mc:Fallback>
      </mc:AlternateContent>
    </w: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EA08" w14:textId="393DCDF6" w:rsidR="007441CB" w:rsidRPr="005A3469" w:rsidRDefault="007441CB" w:rsidP="00AE0316">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CMHPC</w:t>
    </w:r>
    <w:r w:rsidRPr="005A3469">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ASPR</w:t>
    </w:r>
  </w:p>
  <w:p w14:paraId="11902A19" w14:textId="0731C424" w:rsidR="007441CB" w:rsidRPr="005A3469" w:rsidRDefault="007441CB" w:rsidP="00AE0316">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 xml:space="preserve">Version </w:t>
    </w:r>
    <w:r w:rsidR="00927AC4">
      <w:rPr>
        <w:rFonts w:asciiTheme="minorHAnsi" w:eastAsiaTheme="minorHAnsi" w:hAnsiTheme="minorHAnsi"/>
        <w:b/>
        <w:color w:val="17365D"/>
        <w:szCs w:val="22"/>
      </w:rPr>
      <w:t>12</w:t>
    </w:r>
    <w:r>
      <w:rPr>
        <w:rFonts w:asciiTheme="minorHAnsi" w:eastAsiaTheme="minorHAnsi" w:hAnsiTheme="minorHAnsi"/>
        <w:b/>
        <w:color w:val="17365D"/>
        <w:szCs w:val="22"/>
      </w:rPr>
      <w:t>/2019</w:t>
    </w:r>
    <w:r w:rsidRPr="005A3469">
      <w:rPr>
        <w:rFonts w:asciiTheme="minorHAnsi" w:eastAsiaTheme="minorHAnsi" w:hAnsiTheme="minorHAnsi"/>
        <w:color w:val="17365D"/>
        <w:szCs w:val="22"/>
      </w:rPr>
      <w:tab/>
    </w:r>
    <w:r>
      <w:rPr>
        <w:rFonts w:asciiTheme="minorHAnsi" w:eastAsiaTheme="minorHAnsi" w:hAnsiTheme="minorHAnsi"/>
        <w:color w:val="17365D"/>
        <w:szCs w:val="22"/>
      </w:rPr>
      <w:t>B-</w:t>
    </w:r>
    <w:r w:rsidRPr="005A3469">
      <w:rPr>
        <w:rFonts w:asciiTheme="minorHAnsi" w:eastAsiaTheme="minorHAnsi" w:hAnsiTheme="minorHAnsi"/>
        <w:b/>
        <w:color w:val="17365D"/>
        <w:szCs w:val="22"/>
      </w:rPr>
      <w:fldChar w:fldCharType="begin"/>
    </w:r>
    <w:r w:rsidRPr="005A3469">
      <w:rPr>
        <w:rFonts w:asciiTheme="minorHAnsi" w:eastAsiaTheme="minorHAnsi" w:hAnsiTheme="minorHAnsi"/>
        <w:color w:val="17365D"/>
        <w:szCs w:val="22"/>
      </w:rPr>
      <w:instrText xml:space="preserve"> PAGE </w:instrText>
    </w:r>
    <w:r w:rsidRPr="005A3469">
      <w:rPr>
        <w:rFonts w:asciiTheme="minorHAnsi" w:eastAsiaTheme="minorHAnsi" w:hAnsiTheme="minorHAnsi"/>
        <w:b/>
        <w:color w:val="17365D"/>
        <w:szCs w:val="22"/>
      </w:rPr>
      <w:fldChar w:fldCharType="separate"/>
    </w:r>
    <w:r>
      <w:rPr>
        <w:rFonts w:asciiTheme="minorHAnsi" w:eastAsiaTheme="minorHAnsi" w:hAnsiTheme="minorHAnsi"/>
        <w:noProof/>
        <w:color w:val="17365D"/>
        <w:szCs w:val="22"/>
      </w:rPr>
      <w:t>1</w:t>
    </w:r>
    <w:r w:rsidRPr="005A3469">
      <w:rPr>
        <w:rFonts w:asciiTheme="minorHAnsi" w:eastAsiaTheme="minorHAnsi" w:hAnsiTheme="minorHAnsi"/>
        <w:b/>
        <w:color w:val="17365D"/>
        <w:szCs w:val="22"/>
      </w:rPr>
      <w:fldChar w:fldCharType="end"/>
    </w:r>
    <w:r w:rsidRPr="005A3469">
      <w:rPr>
        <w:rFonts w:asciiTheme="minorHAnsi" w:eastAsiaTheme="minorHAnsi" w:hAnsiTheme="minorHAnsi"/>
        <w:b/>
        <w:color w:val="17365D"/>
        <w:szCs w:val="22"/>
      </w:rPr>
      <w:tab/>
    </w:r>
  </w:p>
  <w:p w14:paraId="62ABB7DA" w14:textId="77777777" w:rsidR="007441CB" w:rsidRPr="005A3469" w:rsidRDefault="007441CB" w:rsidP="00AE0316">
    <w:pPr>
      <w:tabs>
        <w:tab w:val="center" w:pos="4680"/>
        <w:tab w:val="right" w:pos="9360"/>
      </w:tabs>
      <w:jc w:val="center"/>
      <w:rPr>
        <w:rFonts w:asciiTheme="minorHAnsi" w:eastAsiaTheme="minorHAnsi" w:hAnsiTheme="minorHAnsi"/>
        <w:b/>
        <w:smallCaps/>
        <w:color w:val="17365D"/>
        <w:szCs w:val="22"/>
      </w:rPr>
    </w:pPr>
    <w:r w:rsidRPr="005A3469">
      <w:rPr>
        <w:rFonts w:asciiTheme="minorHAnsi" w:eastAsiaTheme="minorHAnsi" w:hAnsiTheme="minorHAnsi"/>
        <w:b/>
        <w:smallCaps/>
        <w:color w:val="17365D"/>
        <w:szCs w:val="22"/>
      </w:rPr>
      <w:t>FOR OFFICIAL USE ONLY</w:t>
    </w:r>
  </w:p>
  <w:p w14:paraId="70B91DEE" w14:textId="5ADC3A42" w:rsidR="007441CB" w:rsidRPr="00BF73C7" w:rsidRDefault="007441CB" w:rsidP="00AE0316">
    <w:pPr>
      <w:spacing w:before="60" w:after="200"/>
      <w:jc w:val="center"/>
      <w:rPr>
        <w:rFonts w:asciiTheme="minorHAnsi" w:eastAsiaTheme="minorHAnsi" w:hAnsiTheme="minorHAnsi"/>
        <w:noProof/>
        <w:color w:val="17365D"/>
        <w:szCs w:val="22"/>
      </w:rPr>
    </w:pPr>
    <w:r w:rsidRPr="003F05AD">
      <w:rPr>
        <w:noProof/>
      </w:rPr>
      <mc:AlternateContent>
        <mc:Choice Requires="wps">
          <w:drawing>
            <wp:anchor distT="45720" distB="45720" distL="114300" distR="114300" simplePos="0" relativeHeight="251702272" behindDoc="0" locked="0" layoutInCell="1" allowOverlap="1" wp14:anchorId="75C0CEF4" wp14:editId="3F210685">
              <wp:simplePos x="0" y="0"/>
              <wp:positionH relativeFrom="column">
                <wp:posOffset>-952500</wp:posOffset>
              </wp:positionH>
              <wp:positionV relativeFrom="paragraph">
                <wp:posOffset>252617</wp:posOffset>
              </wp:positionV>
              <wp:extent cx="7886700" cy="33083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noFill/>
                        <a:miter lim="800000"/>
                        <a:headEnd/>
                        <a:tailEnd/>
                      </a:ln>
                    </wps:spPr>
                    <wps:txbx>
                      <w:txbxContent>
                        <w:p w14:paraId="1B6BF7CF" w14:textId="77777777" w:rsidR="007441CB" w:rsidRDefault="007441CB" w:rsidP="00AE0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0CEF4" id="_x0000_t202" coordsize="21600,21600" o:spt="202" path="m,l,21600r21600,l21600,xe">
              <v:stroke joinstyle="miter"/>
              <v:path gradientshapeok="t" o:connecttype="rect"/>
            </v:shapetype>
            <v:shape id="_x0000_s1032" type="#_x0000_t202" style="position:absolute;left:0;text-align:left;margin-left:-75pt;margin-top:19.9pt;width:621pt;height:26.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" fillcolor="#17365d" stroked="f">
              <v:textbox>
                <w:txbxContent>
                  <w:p w14:paraId="1B6BF7CF" w14:textId="77777777" w:rsidR="007441CB" w:rsidRDefault="007441CB" w:rsidP="00AE0316"/>
                </w:txbxContent>
              </v:textbox>
            </v:shape>
          </w:pict>
        </mc:Fallback>
      </mc:AlternateContent>
    </w: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67B4" w14:textId="105EA240" w:rsidR="007441CB" w:rsidRPr="005A3469" w:rsidRDefault="007441CB" w:rsidP="00827EA4">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CMHPC</w:t>
    </w:r>
    <w:r>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ASPR</w:t>
    </w:r>
  </w:p>
  <w:p w14:paraId="3AA04F70" w14:textId="3D0BE20E" w:rsidR="007441CB" w:rsidRPr="00827EA4" w:rsidRDefault="007441CB" w:rsidP="00827EA4">
    <w:pPr>
      <w:pStyle w:val="Header"/>
      <w:pBdr>
        <w:top w:val="single" w:sz="4" w:space="1" w:color="2E74B5"/>
      </w:pBdr>
      <w:tabs>
        <w:tab w:val="clear" w:pos="4320"/>
        <w:tab w:val="clear" w:pos="8640"/>
        <w:tab w:val="center" w:pos="4680"/>
        <w:tab w:val="right" w:pos="9360"/>
      </w:tabs>
      <w:rPr>
        <w:rStyle w:val="PageNumber"/>
        <w:color w:val="17365D"/>
      </w:rPr>
    </w:pPr>
    <w:r w:rsidRPr="005A3469">
      <w:rPr>
        <w:rFonts w:asciiTheme="minorHAnsi" w:eastAsiaTheme="minorHAnsi" w:hAnsiTheme="minorHAnsi"/>
        <w:b/>
        <w:color w:val="17365D"/>
        <w:szCs w:val="22"/>
      </w:rPr>
      <w:t xml:space="preserve">Version </w:t>
    </w:r>
    <w:r w:rsidR="00927AC4">
      <w:rPr>
        <w:rFonts w:asciiTheme="minorHAnsi" w:eastAsiaTheme="minorHAnsi" w:hAnsiTheme="minorHAnsi"/>
        <w:b/>
        <w:color w:val="17365D"/>
        <w:szCs w:val="22"/>
      </w:rPr>
      <w:t>12</w:t>
    </w:r>
    <w:r>
      <w:rPr>
        <w:rFonts w:asciiTheme="minorHAnsi" w:eastAsiaTheme="minorHAnsi" w:hAnsiTheme="minorHAnsi"/>
        <w:b/>
        <w:color w:val="17365D"/>
        <w:szCs w:val="22"/>
      </w:rPr>
      <w:t>/2019</w:t>
    </w:r>
    <w:r w:rsidRPr="005A3469">
      <w:rPr>
        <w:rFonts w:asciiTheme="minorHAnsi" w:eastAsiaTheme="minorHAnsi" w:hAnsiTheme="minorHAnsi"/>
        <w:color w:val="17365D"/>
        <w:szCs w:val="22"/>
      </w:rPr>
      <w:tab/>
    </w:r>
    <w:r w:rsidRPr="00827EA4">
      <w:rPr>
        <w:rStyle w:val="PageNumber"/>
        <w:color w:val="17365D"/>
      </w:rPr>
      <w:t>E-1</w:t>
    </w:r>
  </w:p>
  <w:p w14:paraId="33144D83" w14:textId="77777777" w:rsidR="007441CB" w:rsidRPr="00E91B4F" w:rsidRDefault="007441CB" w:rsidP="00E91B4F">
    <w:pPr>
      <w:pStyle w:val="Header"/>
      <w:tabs>
        <w:tab w:val="center" w:pos="4680"/>
      </w:tabs>
      <w:jc w:val="center"/>
      <w:rPr>
        <w:rStyle w:val="PageNumber"/>
        <w:b/>
        <w:smallCaps/>
        <w:color w:val="404040" w:themeColor="text1" w:themeTint="BF"/>
        <w:szCs w:val="22"/>
      </w:rPr>
    </w:pPr>
    <w:r w:rsidRPr="00E91B4F">
      <w:rPr>
        <w:rStyle w:val="PageNumber"/>
        <w:b/>
        <w:smallCaps/>
        <w:color w:val="404040" w:themeColor="text1" w:themeTint="BF"/>
        <w:szCs w:val="22"/>
      </w:rPr>
      <w:t>FOR OFFICIAL USE ONLY</w:t>
    </w:r>
  </w:p>
  <w:p w14:paraId="2CEE5B8E" w14:textId="77777777" w:rsidR="007441CB" w:rsidRPr="00501C4B" w:rsidRDefault="007441CB" w:rsidP="007B6B7D">
    <w:pPr>
      <w:spacing w:before="60"/>
      <w:jc w:val="center"/>
      <w:rPr>
        <w:rFonts w:ascii="Arial" w:hAnsi="Arial" w:cs="Arial"/>
        <w:color w:val="404040" w:themeColor="text1" w:themeTint="BF"/>
        <w:sz w:val="18"/>
        <w:szCs w:val="18"/>
      </w:rPr>
    </w:pPr>
    <w:r w:rsidRPr="003F05AD">
      <w:rPr>
        <w:noProof/>
      </w:rPr>
      <mc:AlternateContent>
        <mc:Choice Requires="wps">
          <w:drawing>
            <wp:anchor distT="45720" distB="45720" distL="114300" distR="114300" simplePos="0" relativeHeight="251691008" behindDoc="0" locked="0" layoutInCell="1" allowOverlap="1" wp14:anchorId="46AE4CF3" wp14:editId="2AEA700A">
              <wp:simplePos x="0" y="0"/>
              <wp:positionH relativeFrom="column">
                <wp:posOffset>-996602</wp:posOffset>
              </wp:positionH>
              <wp:positionV relativeFrom="paragraph">
                <wp:posOffset>294527</wp:posOffset>
              </wp:positionV>
              <wp:extent cx="10258425" cy="330835"/>
              <wp:effectExtent l="0" t="0" r="2857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8425" cy="330835"/>
                      </a:xfrm>
                      <a:prstGeom prst="rect">
                        <a:avLst/>
                      </a:prstGeom>
                      <a:solidFill>
                        <a:srgbClr val="17365D"/>
                      </a:solidFill>
                      <a:ln w="9525">
                        <a:solidFill>
                          <a:srgbClr val="FFFFFF"/>
                        </a:solidFill>
                        <a:miter lim="800000"/>
                        <a:headEnd/>
                        <a:tailEnd/>
                      </a:ln>
                    </wps:spPr>
                    <wps:txbx>
                      <w:txbxContent>
                        <w:p w14:paraId="398C82F9" w14:textId="77777777" w:rsidR="007441CB" w:rsidRDefault="007441CB" w:rsidP="00880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E4CF3" id="_x0000_t202" coordsize="21600,21600" o:spt="202" path="m,l,21600r21600,l21600,xe">
              <v:stroke joinstyle="miter"/>
              <v:path gradientshapeok="t" o:connecttype="rect"/>
            </v:shapetype>
            <v:shape id="Text Box 5" o:spid="_x0000_s1033" type="#_x0000_t202" style="position:absolute;left:0;text-align:left;margin-left:-78.45pt;margin-top:23.2pt;width:807.75pt;height:26.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" fillcolor="#17365d" strokecolor="white">
              <v:textbox>
                <w:txbxContent>
                  <w:p w14:paraId="398C82F9" w14:textId="77777777" w:rsidR="00EB3012" w:rsidRDefault="00EB3012" w:rsidP="008809D6"/>
                </w:txbxContent>
              </v:textbox>
            </v:shape>
          </w:pict>
        </mc:Fallback>
      </mc:AlternateContent>
    </w:r>
    <w:r w:rsidRPr="00501C4B">
      <w:rPr>
        <w:rFonts w:ascii="Arial" w:hAnsi="Arial" w:cs="Arial"/>
        <w:color w:val="404040" w:themeColor="text1" w:themeTint="BF"/>
        <w:sz w:val="18"/>
        <w:szCs w:val="18"/>
      </w:rPr>
      <w:t>Homeland Security Exercise and Evaluation Program (HSEEP)</w:t>
    </w:r>
    <w:r w:rsidRPr="008809D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E49AA" w14:textId="77777777" w:rsidR="00D826EC" w:rsidRDefault="00D826EC" w:rsidP="00C779DB">
      <w:r>
        <w:separator/>
      </w:r>
    </w:p>
    <w:p w14:paraId="047CF5D3" w14:textId="77777777" w:rsidR="00D826EC" w:rsidRDefault="00D826EC" w:rsidP="00C779DB"/>
  </w:footnote>
  <w:footnote w:type="continuationSeparator" w:id="0">
    <w:p w14:paraId="1E2FE35D" w14:textId="77777777" w:rsidR="00D826EC" w:rsidRDefault="00D826EC" w:rsidP="00C779DB">
      <w:r>
        <w:continuationSeparator/>
      </w:r>
    </w:p>
    <w:p w14:paraId="2E322DAB" w14:textId="77777777" w:rsidR="00D826EC" w:rsidRDefault="00D826EC" w:rsidP="00C77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2005" w14:textId="77777777" w:rsidR="007441CB" w:rsidRDefault="007441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9B7D" w14:textId="77777777" w:rsidR="007441CB" w:rsidRPr="005A3469" w:rsidRDefault="007441CB" w:rsidP="00AE0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728B" w14:textId="187F49D4" w:rsidR="007441CB" w:rsidRDefault="007441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3C3B" w14:textId="66401757" w:rsidR="007441CB" w:rsidRDefault="007441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D98B" w14:textId="560EFFFC" w:rsidR="007441CB" w:rsidRDefault="00744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9D86C6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090001"/>
    <w:lvl w:ilvl="0">
      <w:start w:val="1"/>
      <w:numFmt w:val="bullet"/>
      <w:lvlText w:val=""/>
      <w:lvlJc w:val="left"/>
      <w:pPr>
        <w:ind w:left="720" w:hanging="360"/>
      </w:pPr>
      <w:rPr>
        <w:rFonts w:ascii="Symbol" w:hAnsi="Symbol" w:hint="default"/>
        <w:color w:val="B4975A"/>
      </w:rPr>
    </w:lvl>
  </w:abstractNum>
  <w:abstractNum w:abstractNumId="2" w15:restartNumberingAfterBreak="0">
    <w:nsid w:val="0EF3348F"/>
    <w:multiLevelType w:val="multilevel"/>
    <w:tmpl w:val="592C460A"/>
    <w:name w:val="CCDPH Q&amp;I"/>
    <w:lvl w:ilvl="0">
      <w:start w:val="1"/>
      <w:numFmt w:val="upperRoman"/>
      <w:lvlText w:val="%1."/>
      <w:lvlJc w:val="left"/>
      <w:pPr>
        <w:ind w:left="720" w:hanging="360"/>
      </w:pPr>
      <w:rPr>
        <w:rFonts w:ascii="Calibri" w:hAnsi="Calibri" w:hint="default"/>
        <w:b/>
        <w:bCs/>
        <w:i w:val="0"/>
        <w:iCs w:val="0"/>
        <w:color w:val="838D9B" w:themeColor="accent1"/>
        <w:sz w:val="24"/>
        <w:szCs w:val="24"/>
      </w:rPr>
    </w:lvl>
    <w:lvl w:ilvl="1">
      <w:start w:val="1"/>
      <w:numFmt w:val="lowerLetter"/>
      <w:lvlText w:val="%2."/>
      <w:lvlJc w:val="left"/>
      <w:pPr>
        <w:ind w:left="1440" w:hanging="360"/>
      </w:pPr>
      <w:rPr>
        <w:rFonts w:ascii="Calibri" w:hAnsi="Calibri" w:hint="default"/>
        <w:b w:val="0"/>
        <w:bCs/>
        <w:i w:val="0"/>
        <w:iCs w:val="0"/>
        <w:sz w:val="22"/>
        <w:szCs w:val="22"/>
      </w:rPr>
    </w:lvl>
    <w:lvl w:ilvl="2">
      <w:start w:val="1"/>
      <w:numFmt w:val="lowerRoman"/>
      <w:lvlText w:val="%3."/>
      <w:lvlJc w:val="left"/>
      <w:pPr>
        <w:ind w:left="2160" w:hanging="360"/>
      </w:pPr>
      <w:rPr>
        <w:rFonts w:ascii="Calibri" w:hAnsi="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511313"/>
    <w:multiLevelType w:val="hybridMultilevel"/>
    <w:tmpl w:val="88328236"/>
    <w:lvl w:ilvl="0" w:tplc="C5F0184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376856"/>
    <w:multiLevelType w:val="hybridMultilevel"/>
    <w:tmpl w:val="B48E1C5E"/>
    <w:lvl w:ilvl="0" w:tplc="C5F01846">
      <w:numFmt w:val="bullet"/>
      <w:lvlText w:val="-"/>
      <w:lvlJc w:val="left"/>
      <w:pPr>
        <w:ind w:left="360" w:hanging="360"/>
      </w:pPr>
      <w:rPr>
        <w:rFonts w:ascii="Times New Roman" w:eastAsia="Times New Roman" w:hAnsi="Times New Roman" w:cs="Times New Roman" w:hint="default"/>
        <w:color w:val="00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0B22DE"/>
    <w:multiLevelType w:val="hybridMultilevel"/>
    <w:tmpl w:val="CE2C19B8"/>
    <w:lvl w:ilvl="0" w:tplc="C5F01846">
      <w:numFmt w:val="bullet"/>
      <w:lvlText w:val="-"/>
      <w:lvlJc w:val="left"/>
      <w:pPr>
        <w:ind w:left="360" w:hanging="360"/>
      </w:pPr>
      <w:rPr>
        <w:rFonts w:ascii="Times New Roman" w:eastAsia="Times New Roman" w:hAnsi="Times New Roman" w:cs="Times New Roman"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B3B2A"/>
    <w:multiLevelType w:val="hybridMultilevel"/>
    <w:tmpl w:val="ED022F8A"/>
    <w:lvl w:ilvl="0" w:tplc="356CF64A">
      <w:numFmt w:val="bullet"/>
      <w:lvlText w:val="•"/>
      <w:lvlJc w:val="left"/>
      <w:pPr>
        <w:ind w:left="720" w:hanging="360"/>
      </w:pPr>
      <w:rPr>
        <w:rFonts w:ascii="Times New Roman" w:eastAsia="Times New Roman" w:hAnsi="Times New Roman" w:cs="Times New Roman" w:hint="default"/>
        <w:b/>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6789C"/>
    <w:multiLevelType w:val="hybridMultilevel"/>
    <w:tmpl w:val="7368C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FD0796"/>
    <w:multiLevelType w:val="hybridMultilevel"/>
    <w:tmpl w:val="BA2A70F4"/>
    <w:lvl w:ilvl="0" w:tplc="04090001">
      <w:start w:val="1"/>
      <w:numFmt w:val="bullet"/>
      <w:lvlText w:val=""/>
      <w:lvlJc w:val="left"/>
      <w:pPr>
        <w:ind w:left="720" w:hanging="360"/>
      </w:pPr>
      <w:rPr>
        <w:rFonts w:ascii="Symbol" w:hAnsi="Symbol" w:hint="default"/>
      </w:rPr>
    </w:lvl>
    <w:lvl w:ilvl="1" w:tplc="643CAF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0"/>
  </w:num>
  <w:num w:numId="4">
    <w:abstractNumId w:val="3"/>
  </w:num>
  <w:num w:numId="5">
    <w:abstractNumId w:val="7"/>
  </w:num>
  <w:num w:numId="6">
    <w:abstractNumId w:val="4"/>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Y0NzSxNDI3tzQzMzBT0lEKTi0uzszPAykwqgUALvMxFCwAAAA="/>
  </w:docVars>
  <w:rsids>
    <w:rsidRoot w:val="00AB34D7"/>
    <w:rsid w:val="00000686"/>
    <w:rsid w:val="00001FEE"/>
    <w:rsid w:val="00003EE7"/>
    <w:rsid w:val="000050D6"/>
    <w:rsid w:val="00006007"/>
    <w:rsid w:val="000106FF"/>
    <w:rsid w:val="000122E1"/>
    <w:rsid w:val="00013BBE"/>
    <w:rsid w:val="00015C3E"/>
    <w:rsid w:val="00016748"/>
    <w:rsid w:val="0001735B"/>
    <w:rsid w:val="000176F8"/>
    <w:rsid w:val="00017AC6"/>
    <w:rsid w:val="00017ED8"/>
    <w:rsid w:val="00020005"/>
    <w:rsid w:val="00020169"/>
    <w:rsid w:val="00020D48"/>
    <w:rsid w:val="00021F76"/>
    <w:rsid w:val="000233E7"/>
    <w:rsid w:val="000255F3"/>
    <w:rsid w:val="00027E11"/>
    <w:rsid w:val="00030FA0"/>
    <w:rsid w:val="00031D43"/>
    <w:rsid w:val="0003440E"/>
    <w:rsid w:val="000344AF"/>
    <w:rsid w:val="00035309"/>
    <w:rsid w:val="000365E0"/>
    <w:rsid w:val="00036B0B"/>
    <w:rsid w:val="00037339"/>
    <w:rsid w:val="00037B29"/>
    <w:rsid w:val="00041606"/>
    <w:rsid w:val="00044885"/>
    <w:rsid w:val="00045278"/>
    <w:rsid w:val="000459C8"/>
    <w:rsid w:val="00045DBF"/>
    <w:rsid w:val="00050281"/>
    <w:rsid w:val="00050828"/>
    <w:rsid w:val="000511FE"/>
    <w:rsid w:val="0005193B"/>
    <w:rsid w:val="0005322C"/>
    <w:rsid w:val="00054C2C"/>
    <w:rsid w:val="0005521C"/>
    <w:rsid w:val="00056436"/>
    <w:rsid w:val="0005700F"/>
    <w:rsid w:val="00064343"/>
    <w:rsid w:val="00066D88"/>
    <w:rsid w:val="00070A0F"/>
    <w:rsid w:val="00072797"/>
    <w:rsid w:val="000727D5"/>
    <w:rsid w:val="00072E14"/>
    <w:rsid w:val="00073ED4"/>
    <w:rsid w:val="00076A62"/>
    <w:rsid w:val="00076C0B"/>
    <w:rsid w:val="00076D4D"/>
    <w:rsid w:val="00076EF5"/>
    <w:rsid w:val="00080C86"/>
    <w:rsid w:val="00081437"/>
    <w:rsid w:val="00081454"/>
    <w:rsid w:val="000817AF"/>
    <w:rsid w:val="00081C67"/>
    <w:rsid w:val="00082EAC"/>
    <w:rsid w:val="0008491A"/>
    <w:rsid w:val="00084A72"/>
    <w:rsid w:val="0008668B"/>
    <w:rsid w:val="00087071"/>
    <w:rsid w:val="0008741E"/>
    <w:rsid w:val="00090E7A"/>
    <w:rsid w:val="00091080"/>
    <w:rsid w:val="000927E6"/>
    <w:rsid w:val="000957A3"/>
    <w:rsid w:val="000960C7"/>
    <w:rsid w:val="000968A3"/>
    <w:rsid w:val="000A065E"/>
    <w:rsid w:val="000A0ECA"/>
    <w:rsid w:val="000A4BA1"/>
    <w:rsid w:val="000A52D0"/>
    <w:rsid w:val="000A5373"/>
    <w:rsid w:val="000A5A8C"/>
    <w:rsid w:val="000A6E84"/>
    <w:rsid w:val="000A75BB"/>
    <w:rsid w:val="000A79E7"/>
    <w:rsid w:val="000A7F71"/>
    <w:rsid w:val="000B00B0"/>
    <w:rsid w:val="000B02EA"/>
    <w:rsid w:val="000B06C3"/>
    <w:rsid w:val="000B0B99"/>
    <w:rsid w:val="000B0F41"/>
    <w:rsid w:val="000B281A"/>
    <w:rsid w:val="000B2BED"/>
    <w:rsid w:val="000B49AE"/>
    <w:rsid w:val="000B57F2"/>
    <w:rsid w:val="000B5C19"/>
    <w:rsid w:val="000C0E06"/>
    <w:rsid w:val="000C1DEF"/>
    <w:rsid w:val="000C3841"/>
    <w:rsid w:val="000C693F"/>
    <w:rsid w:val="000C6BA5"/>
    <w:rsid w:val="000C75F3"/>
    <w:rsid w:val="000D1FBE"/>
    <w:rsid w:val="000D209F"/>
    <w:rsid w:val="000D2915"/>
    <w:rsid w:val="000D4BC8"/>
    <w:rsid w:val="000D5435"/>
    <w:rsid w:val="000D5DF3"/>
    <w:rsid w:val="000D5FCE"/>
    <w:rsid w:val="000D7307"/>
    <w:rsid w:val="000D74AE"/>
    <w:rsid w:val="000E2356"/>
    <w:rsid w:val="000E280B"/>
    <w:rsid w:val="000E3EED"/>
    <w:rsid w:val="000E6620"/>
    <w:rsid w:val="000E712B"/>
    <w:rsid w:val="000F0F1B"/>
    <w:rsid w:val="000F2FA7"/>
    <w:rsid w:val="000F3B47"/>
    <w:rsid w:val="000F3EA3"/>
    <w:rsid w:val="000F4D75"/>
    <w:rsid w:val="000F4FCF"/>
    <w:rsid w:val="000F6BF1"/>
    <w:rsid w:val="00101005"/>
    <w:rsid w:val="001010FD"/>
    <w:rsid w:val="001019BE"/>
    <w:rsid w:val="0010260D"/>
    <w:rsid w:val="00103124"/>
    <w:rsid w:val="00105082"/>
    <w:rsid w:val="001059BB"/>
    <w:rsid w:val="00107CC3"/>
    <w:rsid w:val="00113631"/>
    <w:rsid w:val="00114C63"/>
    <w:rsid w:val="001171C1"/>
    <w:rsid w:val="00117D1A"/>
    <w:rsid w:val="00120E56"/>
    <w:rsid w:val="00122584"/>
    <w:rsid w:val="001225F2"/>
    <w:rsid w:val="00122DD7"/>
    <w:rsid w:val="00123137"/>
    <w:rsid w:val="00124E19"/>
    <w:rsid w:val="00125CBB"/>
    <w:rsid w:val="00126EA7"/>
    <w:rsid w:val="00127005"/>
    <w:rsid w:val="001271E8"/>
    <w:rsid w:val="001340E9"/>
    <w:rsid w:val="001376EB"/>
    <w:rsid w:val="00144B3B"/>
    <w:rsid w:val="001463E3"/>
    <w:rsid w:val="001479B8"/>
    <w:rsid w:val="001502AE"/>
    <w:rsid w:val="00150C3B"/>
    <w:rsid w:val="00152E1F"/>
    <w:rsid w:val="001535D8"/>
    <w:rsid w:val="00153789"/>
    <w:rsid w:val="001552E2"/>
    <w:rsid w:val="00155387"/>
    <w:rsid w:val="001606AD"/>
    <w:rsid w:val="001674A0"/>
    <w:rsid w:val="00170269"/>
    <w:rsid w:val="00170803"/>
    <w:rsid w:val="001719A2"/>
    <w:rsid w:val="00175958"/>
    <w:rsid w:val="00176195"/>
    <w:rsid w:val="001829F7"/>
    <w:rsid w:val="00183826"/>
    <w:rsid w:val="00185395"/>
    <w:rsid w:val="001872A9"/>
    <w:rsid w:val="0018780D"/>
    <w:rsid w:val="00190974"/>
    <w:rsid w:val="001941E8"/>
    <w:rsid w:val="00194631"/>
    <w:rsid w:val="00194A25"/>
    <w:rsid w:val="0019626A"/>
    <w:rsid w:val="0019630B"/>
    <w:rsid w:val="00197B9C"/>
    <w:rsid w:val="00197FD1"/>
    <w:rsid w:val="001A21A3"/>
    <w:rsid w:val="001A324E"/>
    <w:rsid w:val="001A3A12"/>
    <w:rsid w:val="001B274D"/>
    <w:rsid w:val="001B4982"/>
    <w:rsid w:val="001B6E7C"/>
    <w:rsid w:val="001B756E"/>
    <w:rsid w:val="001C0810"/>
    <w:rsid w:val="001C0D72"/>
    <w:rsid w:val="001C22DA"/>
    <w:rsid w:val="001C2C04"/>
    <w:rsid w:val="001C415E"/>
    <w:rsid w:val="001C45D3"/>
    <w:rsid w:val="001C4D72"/>
    <w:rsid w:val="001C57B3"/>
    <w:rsid w:val="001C5D9D"/>
    <w:rsid w:val="001D06E0"/>
    <w:rsid w:val="001D1FF1"/>
    <w:rsid w:val="001D53FC"/>
    <w:rsid w:val="001D6BA7"/>
    <w:rsid w:val="001E225E"/>
    <w:rsid w:val="001E228B"/>
    <w:rsid w:val="001E27B1"/>
    <w:rsid w:val="001E3722"/>
    <w:rsid w:val="001E7CD5"/>
    <w:rsid w:val="001F3B14"/>
    <w:rsid w:val="001F651C"/>
    <w:rsid w:val="0020164C"/>
    <w:rsid w:val="002030C3"/>
    <w:rsid w:val="0020502D"/>
    <w:rsid w:val="00206C7F"/>
    <w:rsid w:val="0020739E"/>
    <w:rsid w:val="0021004A"/>
    <w:rsid w:val="002105A8"/>
    <w:rsid w:val="00210684"/>
    <w:rsid w:val="00213CA6"/>
    <w:rsid w:val="002150F3"/>
    <w:rsid w:val="00215F7C"/>
    <w:rsid w:val="00216CDC"/>
    <w:rsid w:val="00217410"/>
    <w:rsid w:val="00217C4E"/>
    <w:rsid w:val="00221459"/>
    <w:rsid w:val="0022358A"/>
    <w:rsid w:val="00225F9F"/>
    <w:rsid w:val="00226200"/>
    <w:rsid w:val="002267B4"/>
    <w:rsid w:val="00227B6A"/>
    <w:rsid w:val="00230E4A"/>
    <w:rsid w:val="002311E5"/>
    <w:rsid w:val="00241188"/>
    <w:rsid w:val="002412B8"/>
    <w:rsid w:val="00241991"/>
    <w:rsid w:val="00241B13"/>
    <w:rsid w:val="00242CFD"/>
    <w:rsid w:val="00243BF4"/>
    <w:rsid w:val="0024449A"/>
    <w:rsid w:val="0024465C"/>
    <w:rsid w:val="00246B0C"/>
    <w:rsid w:val="00247ABC"/>
    <w:rsid w:val="00252C34"/>
    <w:rsid w:val="00252D69"/>
    <w:rsid w:val="002548E6"/>
    <w:rsid w:val="00257A67"/>
    <w:rsid w:val="00263C05"/>
    <w:rsid w:val="00263F4B"/>
    <w:rsid w:val="00266755"/>
    <w:rsid w:val="00266CB8"/>
    <w:rsid w:val="00267397"/>
    <w:rsid w:val="002721CD"/>
    <w:rsid w:val="0027339D"/>
    <w:rsid w:val="002739CA"/>
    <w:rsid w:val="002744D9"/>
    <w:rsid w:val="00275AC9"/>
    <w:rsid w:val="00275CE4"/>
    <w:rsid w:val="0027623C"/>
    <w:rsid w:val="0027777D"/>
    <w:rsid w:val="00281B56"/>
    <w:rsid w:val="00281E6E"/>
    <w:rsid w:val="00284023"/>
    <w:rsid w:val="002870CD"/>
    <w:rsid w:val="0029034E"/>
    <w:rsid w:val="002909B9"/>
    <w:rsid w:val="002929D6"/>
    <w:rsid w:val="00292DFA"/>
    <w:rsid w:val="00293FF4"/>
    <w:rsid w:val="00295051"/>
    <w:rsid w:val="002965B7"/>
    <w:rsid w:val="002A2052"/>
    <w:rsid w:val="002A4626"/>
    <w:rsid w:val="002A4AAB"/>
    <w:rsid w:val="002A5626"/>
    <w:rsid w:val="002A6B96"/>
    <w:rsid w:val="002B2643"/>
    <w:rsid w:val="002B4723"/>
    <w:rsid w:val="002B50EE"/>
    <w:rsid w:val="002B6F64"/>
    <w:rsid w:val="002C01E4"/>
    <w:rsid w:val="002C050D"/>
    <w:rsid w:val="002C36FC"/>
    <w:rsid w:val="002C37D9"/>
    <w:rsid w:val="002C479E"/>
    <w:rsid w:val="002C506A"/>
    <w:rsid w:val="002D0867"/>
    <w:rsid w:val="002D09AC"/>
    <w:rsid w:val="002D29E5"/>
    <w:rsid w:val="002D3159"/>
    <w:rsid w:val="002D3C0E"/>
    <w:rsid w:val="002D4BEE"/>
    <w:rsid w:val="002D5993"/>
    <w:rsid w:val="002E040A"/>
    <w:rsid w:val="002E0BA0"/>
    <w:rsid w:val="002E23D3"/>
    <w:rsid w:val="002E374E"/>
    <w:rsid w:val="002E4159"/>
    <w:rsid w:val="002E680F"/>
    <w:rsid w:val="002E7862"/>
    <w:rsid w:val="002E7B5D"/>
    <w:rsid w:val="002F174C"/>
    <w:rsid w:val="002F2F99"/>
    <w:rsid w:val="002F3D69"/>
    <w:rsid w:val="002F434A"/>
    <w:rsid w:val="002F4CC5"/>
    <w:rsid w:val="002F61A2"/>
    <w:rsid w:val="002F6843"/>
    <w:rsid w:val="002F6C81"/>
    <w:rsid w:val="002F76CF"/>
    <w:rsid w:val="00301199"/>
    <w:rsid w:val="00310867"/>
    <w:rsid w:val="0031155D"/>
    <w:rsid w:val="00312688"/>
    <w:rsid w:val="003126BB"/>
    <w:rsid w:val="00313D9D"/>
    <w:rsid w:val="003150F3"/>
    <w:rsid w:val="00315A73"/>
    <w:rsid w:val="0031650F"/>
    <w:rsid w:val="00317913"/>
    <w:rsid w:val="00321095"/>
    <w:rsid w:val="003237BF"/>
    <w:rsid w:val="00326E00"/>
    <w:rsid w:val="0032779E"/>
    <w:rsid w:val="00327EBB"/>
    <w:rsid w:val="00333FEB"/>
    <w:rsid w:val="003350B4"/>
    <w:rsid w:val="00335A4D"/>
    <w:rsid w:val="00341763"/>
    <w:rsid w:val="00341A74"/>
    <w:rsid w:val="003429E2"/>
    <w:rsid w:val="00342F4D"/>
    <w:rsid w:val="0034456A"/>
    <w:rsid w:val="00347315"/>
    <w:rsid w:val="0034755C"/>
    <w:rsid w:val="003477F0"/>
    <w:rsid w:val="003501E9"/>
    <w:rsid w:val="00350B25"/>
    <w:rsid w:val="00350D21"/>
    <w:rsid w:val="003518E0"/>
    <w:rsid w:val="003520B0"/>
    <w:rsid w:val="003521B1"/>
    <w:rsid w:val="003529CA"/>
    <w:rsid w:val="00353E82"/>
    <w:rsid w:val="00357B91"/>
    <w:rsid w:val="00361DB3"/>
    <w:rsid w:val="00362082"/>
    <w:rsid w:val="00363FB9"/>
    <w:rsid w:val="0036567C"/>
    <w:rsid w:val="0036581D"/>
    <w:rsid w:val="00366D74"/>
    <w:rsid w:val="003671E3"/>
    <w:rsid w:val="00367AA7"/>
    <w:rsid w:val="00370BF2"/>
    <w:rsid w:val="00371491"/>
    <w:rsid w:val="00373ED4"/>
    <w:rsid w:val="00374920"/>
    <w:rsid w:val="00377CBB"/>
    <w:rsid w:val="00385728"/>
    <w:rsid w:val="00387560"/>
    <w:rsid w:val="003879F3"/>
    <w:rsid w:val="0039125A"/>
    <w:rsid w:val="003923E7"/>
    <w:rsid w:val="00393988"/>
    <w:rsid w:val="003939C0"/>
    <w:rsid w:val="003940DA"/>
    <w:rsid w:val="00394D0C"/>
    <w:rsid w:val="00395E54"/>
    <w:rsid w:val="0039639A"/>
    <w:rsid w:val="00396541"/>
    <w:rsid w:val="003976BF"/>
    <w:rsid w:val="003977A7"/>
    <w:rsid w:val="003977AC"/>
    <w:rsid w:val="003A0151"/>
    <w:rsid w:val="003A2A3E"/>
    <w:rsid w:val="003A4A9F"/>
    <w:rsid w:val="003A6A50"/>
    <w:rsid w:val="003A6B02"/>
    <w:rsid w:val="003B0E6F"/>
    <w:rsid w:val="003B14A2"/>
    <w:rsid w:val="003B1B7A"/>
    <w:rsid w:val="003B349E"/>
    <w:rsid w:val="003C3400"/>
    <w:rsid w:val="003C34E4"/>
    <w:rsid w:val="003C3D8A"/>
    <w:rsid w:val="003C47D0"/>
    <w:rsid w:val="003D1014"/>
    <w:rsid w:val="003D485A"/>
    <w:rsid w:val="003D662C"/>
    <w:rsid w:val="003D70AA"/>
    <w:rsid w:val="003E078D"/>
    <w:rsid w:val="003E35BD"/>
    <w:rsid w:val="003E4DF4"/>
    <w:rsid w:val="003E59F5"/>
    <w:rsid w:val="003E5A2E"/>
    <w:rsid w:val="003F023D"/>
    <w:rsid w:val="003F05AD"/>
    <w:rsid w:val="003F1248"/>
    <w:rsid w:val="003F1391"/>
    <w:rsid w:val="003F165F"/>
    <w:rsid w:val="003F1A67"/>
    <w:rsid w:val="003F21B1"/>
    <w:rsid w:val="003F2F33"/>
    <w:rsid w:val="003F5122"/>
    <w:rsid w:val="003F592F"/>
    <w:rsid w:val="003F6112"/>
    <w:rsid w:val="003F6BB7"/>
    <w:rsid w:val="003F7F07"/>
    <w:rsid w:val="00401512"/>
    <w:rsid w:val="004023D7"/>
    <w:rsid w:val="00404C11"/>
    <w:rsid w:val="00404C8E"/>
    <w:rsid w:val="00405738"/>
    <w:rsid w:val="00405C81"/>
    <w:rsid w:val="0040615D"/>
    <w:rsid w:val="00407656"/>
    <w:rsid w:val="0040779B"/>
    <w:rsid w:val="0040794A"/>
    <w:rsid w:val="00407D76"/>
    <w:rsid w:val="00410C1A"/>
    <w:rsid w:val="00411F27"/>
    <w:rsid w:val="0041291E"/>
    <w:rsid w:val="00412CB6"/>
    <w:rsid w:val="00413157"/>
    <w:rsid w:val="00413A31"/>
    <w:rsid w:val="00413CD8"/>
    <w:rsid w:val="00414785"/>
    <w:rsid w:val="00414F1F"/>
    <w:rsid w:val="00416719"/>
    <w:rsid w:val="004202F2"/>
    <w:rsid w:val="00424E0F"/>
    <w:rsid w:val="00425A1A"/>
    <w:rsid w:val="00425A65"/>
    <w:rsid w:val="00430659"/>
    <w:rsid w:val="00430DE1"/>
    <w:rsid w:val="00433F76"/>
    <w:rsid w:val="00435ABF"/>
    <w:rsid w:val="004365BF"/>
    <w:rsid w:val="00436B5A"/>
    <w:rsid w:val="00444D63"/>
    <w:rsid w:val="00450495"/>
    <w:rsid w:val="004505ED"/>
    <w:rsid w:val="004511AB"/>
    <w:rsid w:val="00451920"/>
    <w:rsid w:val="004528E8"/>
    <w:rsid w:val="00452D44"/>
    <w:rsid w:val="0045488A"/>
    <w:rsid w:val="00455134"/>
    <w:rsid w:val="00456FFD"/>
    <w:rsid w:val="00457144"/>
    <w:rsid w:val="00460B4B"/>
    <w:rsid w:val="004616ED"/>
    <w:rsid w:val="00461B5E"/>
    <w:rsid w:val="004621EE"/>
    <w:rsid w:val="004624C4"/>
    <w:rsid w:val="0046278B"/>
    <w:rsid w:val="00462887"/>
    <w:rsid w:val="004651A1"/>
    <w:rsid w:val="00465753"/>
    <w:rsid w:val="004663DE"/>
    <w:rsid w:val="00466667"/>
    <w:rsid w:val="00466B66"/>
    <w:rsid w:val="004700BD"/>
    <w:rsid w:val="0047103C"/>
    <w:rsid w:val="0047450F"/>
    <w:rsid w:val="00481E27"/>
    <w:rsid w:val="0048337B"/>
    <w:rsid w:val="0048385A"/>
    <w:rsid w:val="0048527F"/>
    <w:rsid w:val="0048658A"/>
    <w:rsid w:val="00490A03"/>
    <w:rsid w:val="00496308"/>
    <w:rsid w:val="004976A6"/>
    <w:rsid w:val="004A1217"/>
    <w:rsid w:val="004A25A5"/>
    <w:rsid w:val="004A42D6"/>
    <w:rsid w:val="004A53AC"/>
    <w:rsid w:val="004A544E"/>
    <w:rsid w:val="004B1283"/>
    <w:rsid w:val="004B16C4"/>
    <w:rsid w:val="004B2BD4"/>
    <w:rsid w:val="004B48C2"/>
    <w:rsid w:val="004B5C39"/>
    <w:rsid w:val="004B6150"/>
    <w:rsid w:val="004B7D9A"/>
    <w:rsid w:val="004C047B"/>
    <w:rsid w:val="004C32B1"/>
    <w:rsid w:val="004C6B1B"/>
    <w:rsid w:val="004D2507"/>
    <w:rsid w:val="004D47F7"/>
    <w:rsid w:val="004D64AB"/>
    <w:rsid w:val="004D7BD0"/>
    <w:rsid w:val="004D7EBC"/>
    <w:rsid w:val="004E1130"/>
    <w:rsid w:val="004E28F7"/>
    <w:rsid w:val="004E3545"/>
    <w:rsid w:val="004E3E5C"/>
    <w:rsid w:val="004E5109"/>
    <w:rsid w:val="004F2148"/>
    <w:rsid w:val="004F3139"/>
    <w:rsid w:val="004F4597"/>
    <w:rsid w:val="004F5374"/>
    <w:rsid w:val="004F6790"/>
    <w:rsid w:val="004F7900"/>
    <w:rsid w:val="005002B4"/>
    <w:rsid w:val="00501AD6"/>
    <w:rsid w:val="005025B9"/>
    <w:rsid w:val="00504A14"/>
    <w:rsid w:val="00505080"/>
    <w:rsid w:val="00505769"/>
    <w:rsid w:val="00506724"/>
    <w:rsid w:val="00506C73"/>
    <w:rsid w:val="00506F50"/>
    <w:rsid w:val="005110EB"/>
    <w:rsid w:val="005119CC"/>
    <w:rsid w:val="00511F06"/>
    <w:rsid w:val="005127F1"/>
    <w:rsid w:val="00513F78"/>
    <w:rsid w:val="005148D7"/>
    <w:rsid w:val="00514D71"/>
    <w:rsid w:val="00514EF7"/>
    <w:rsid w:val="00515BD7"/>
    <w:rsid w:val="00516EBE"/>
    <w:rsid w:val="00520762"/>
    <w:rsid w:val="00522E62"/>
    <w:rsid w:val="00524284"/>
    <w:rsid w:val="00525339"/>
    <w:rsid w:val="00525A15"/>
    <w:rsid w:val="00526A37"/>
    <w:rsid w:val="00527776"/>
    <w:rsid w:val="00532FDA"/>
    <w:rsid w:val="005360BC"/>
    <w:rsid w:val="00536A7E"/>
    <w:rsid w:val="00536D4C"/>
    <w:rsid w:val="00536DF3"/>
    <w:rsid w:val="00537F56"/>
    <w:rsid w:val="00537FF5"/>
    <w:rsid w:val="005402C8"/>
    <w:rsid w:val="0054069E"/>
    <w:rsid w:val="00540B07"/>
    <w:rsid w:val="00541EB8"/>
    <w:rsid w:val="00543BCC"/>
    <w:rsid w:val="00544F5C"/>
    <w:rsid w:val="00544F5F"/>
    <w:rsid w:val="00550CB7"/>
    <w:rsid w:val="00553034"/>
    <w:rsid w:val="00554CC8"/>
    <w:rsid w:val="00555362"/>
    <w:rsid w:val="00555969"/>
    <w:rsid w:val="00555E31"/>
    <w:rsid w:val="005566E3"/>
    <w:rsid w:val="00556CFC"/>
    <w:rsid w:val="00556DD2"/>
    <w:rsid w:val="00563833"/>
    <w:rsid w:val="005640F7"/>
    <w:rsid w:val="00567EA4"/>
    <w:rsid w:val="005707EA"/>
    <w:rsid w:val="00570EBF"/>
    <w:rsid w:val="00572DB6"/>
    <w:rsid w:val="00574469"/>
    <w:rsid w:val="00574E57"/>
    <w:rsid w:val="00577249"/>
    <w:rsid w:val="005832CF"/>
    <w:rsid w:val="00583BFB"/>
    <w:rsid w:val="005858BD"/>
    <w:rsid w:val="00585D4C"/>
    <w:rsid w:val="00585EED"/>
    <w:rsid w:val="00585F0F"/>
    <w:rsid w:val="00587416"/>
    <w:rsid w:val="005879DB"/>
    <w:rsid w:val="00590934"/>
    <w:rsid w:val="005937E9"/>
    <w:rsid w:val="00593CD1"/>
    <w:rsid w:val="00593ECB"/>
    <w:rsid w:val="00596589"/>
    <w:rsid w:val="005969D8"/>
    <w:rsid w:val="005A1057"/>
    <w:rsid w:val="005A1BBF"/>
    <w:rsid w:val="005A2157"/>
    <w:rsid w:val="005A2F52"/>
    <w:rsid w:val="005A31F4"/>
    <w:rsid w:val="005A37A4"/>
    <w:rsid w:val="005A3B9E"/>
    <w:rsid w:val="005A40EC"/>
    <w:rsid w:val="005A5880"/>
    <w:rsid w:val="005A7002"/>
    <w:rsid w:val="005A73C1"/>
    <w:rsid w:val="005B1276"/>
    <w:rsid w:val="005B1D7A"/>
    <w:rsid w:val="005B1FA8"/>
    <w:rsid w:val="005B5204"/>
    <w:rsid w:val="005B53E8"/>
    <w:rsid w:val="005C27A1"/>
    <w:rsid w:val="005C4069"/>
    <w:rsid w:val="005C5C05"/>
    <w:rsid w:val="005D3248"/>
    <w:rsid w:val="005D3649"/>
    <w:rsid w:val="005D4077"/>
    <w:rsid w:val="005D56A7"/>
    <w:rsid w:val="005D67AD"/>
    <w:rsid w:val="005E019C"/>
    <w:rsid w:val="005E3794"/>
    <w:rsid w:val="005E51AC"/>
    <w:rsid w:val="005E53E4"/>
    <w:rsid w:val="005E5E9A"/>
    <w:rsid w:val="005E6045"/>
    <w:rsid w:val="005E70B9"/>
    <w:rsid w:val="005F02B9"/>
    <w:rsid w:val="005F0EB1"/>
    <w:rsid w:val="005F10F7"/>
    <w:rsid w:val="005F1CC2"/>
    <w:rsid w:val="005F2DE4"/>
    <w:rsid w:val="006003B4"/>
    <w:rsid w:val="006033F0"/>
    <w:rsid w:val="00604174"/>
    <w:rsid w:val="00604AD7"/>
    <w:rsid w:val="00605496"/>
    <w:rsid w:val="00605727"/>
    <w:rsid w:val="00605F4D"/>
    <w:rsid w:val="00606898"/>
    <w:rsid w:val="00607FA3"/>
    <w:rsid w:val="0061182C"/>
    <w:rsid w:val="006123A1"/>
    <w:rsid w:val="00613B5F"/>
    <w:rsid w:val="00613D16"/>
    <w:rsid w:val="006146D9"/>
    <w:rsid w:val="00615656"/>
    <w:rsid w:val="00615C54"/>
    <w:rsid w:val="00617C3A"/>
    <w:rsid w:val="00617CDD"/>
    <w:rsid w:val="0062110D"/>
    <w:rsid w:val="00622A91"/>
    <w:rsid w:val="00622AC5"/>
    <w:rsid w:val="006240F2"/>
    <w:rsid w:val="00625BF0"/>
    <w:rsid w:val="00626733"/>
    <w:rsid w:val="00630139"/>
    <w:rsid w:val="00630640"/>
    <w:rsid w:val="006313DE"/>
    <w:rsid w:val="00633847"/>
    <w:rsid w:val="006360D4"/>
    <w:rsid w:val="00636153"/>
    <w:rsid w:val="00636EE6"/>
    <w:rsid w:val="00637E63"/>
    <w:rsid w:val="00642087"/>
    <w:rsid w:val="00642258"/>
    <w:rsid w:val="00643630"/>
    <w:rsid w:val="006450D1"/>
    <w:rsid w:val="00645B68"/>
    <w:rsid w:val="00646731"/>
    <w:rsid w:val="00647656"/>
    <w:rsid w:val="006477CF"/>
    <w:rsid w:val="00652918"/>
    <w:rsid w:val="00655002"/>
    <w:rsid w:val="00655F16"/>
    <w:rsid w:val="00656547"/>
    <w:rsid w:val="00656C87"/>
    <w:rsid w:val="0065715A"/>
    <w:rsid w:val="00661665"/>
    <w:rsid w:val="00661DC4"/>
    <w:rsid w:val="006653F5"/>
    <w:rsid w:val="00666ACD"/>
    <w:rsid w:val="00671E3F"/>
    <w:rsid w:val="006721F7"/>
    <w:rsid w:val="00673F02"/>
    <w:rsid w:val="0067594F"/>
    <w:rsid w:val="00675C3B"/>
    <w:rsid w:val="006760D0"/>
    <w:rsid w:val="0067666C"/>
    <w:rsid w:val="00676A40"/>
    <w:rsid w:val="00676CDF"/>
    <w:rsid w:val="00683CD5"/>
    <w:rsid w:val="006858B4"/>
    <w:rsid w:val="00685B02"/>
    <w:rsid w:val="006871B8"/>
    <w:rsid w:val="00687A4F"/>
    <w:rsid w:val="00691778"/>
    <w:rsid w:val="00694294"/>
    <w:rsid w:val="00697E1D"/>
    <w:rsid w:val="006A0BCB"/>
    <w:rsid w:val="006A157E"/>
    <w:rsid w:val="006A22AE"/>
    <w:rsid w:val="006A4A92"/>
    <w:rsid w:val="006A55D0"/>
    <w:rsid w:val="006A613F"/>
    <w:rsid w:val="006B063A"/>
    <w:rsid w:val="006B186A"/>
    <w:rsid w:val="006B38B6"/>
    <w:rsid w:val="006B3A23"/>
    <w:rsid w:val="006B5121"/>
    <w:rsid w:val="006B57DD"/>
    <w:rsid w:val="006B580B"/>
    <w:rsid w:val="006B6DFB"/>
    <w:rsid w:val="006B7DDC"/>
    <w:rsid w:val="006C3524"/>
    <w:rsid w:val="006C44E8"/>
    <w:rsid w:val="006C5457"/>
    <w:rsid w:val="006C54DF"/>
    <w:rsid w:val="006C7723"/>
    <w:rsid w:val="006C7FF8"/>
    <w:rsid w:val="006D4B43"/>
    <w:rsid w:val="006D4D00"/>
    <w:rsid w:val="006E0502"/>
    <w:rsid w:val="006E15D7"/>
    <w:rsid w:val="006E1DE7"/>
    <w:rsid w:val="006E2097"/>
    <w:rsid w:val="006E2185"/>
    <w:rsid w:val="006E2641"/>
    <w:rsid w:val="006E4318"/>
    <w:rsid w:val="006E49CC"/>
    <w:rsid w:val="006E6224"/>
    <w:rsid w:val="006E798C"/>
    <w:rsid w:val="006F09FD"/>
    <w:rsid w:val="006F2DAF"/>
    <w:rsid w:val="006F4738"/>
    <w:rsid w:val="006F4746"/>
    <w:rsid w:val="006F551A"/>
    <w:rsid w:val="006F56F9"/>
    <w:rsid w:val="006F5C00"/>
    <w:rsid w:val="006F64CF"/>
    <w:rsid w:val="006F7BA4"/>
    <w:rsid w:val="006F7E16"/>
    <w:rsid w:val="007028B3"/>
    <w:rsid w:val="0070303C"/>
    <w:rsid w:val="00703D62"/>
    <w:rsid w:val="00704E3F"/>
    <w:rsid w:val="00705A44"/>
    <w:rsid w:val="007070C0"/>
    <w:rsid w:val="00707E33"/>
    <w:rsid w:val="00712038"/>
    <w:rsid w:val="0071308E"/>
    <w:rsid w:val="0071656E"/>
    <w:rsid w:val="00716FFD"/>
    <w:rsid w:val="007172BF"/>
    <w:rsid w:val="0071779C"/>
    <w:rsid w:val="00717BBB"/>
    <w:rsid w:val="007204D4"/>
    <w:rsid w:val="00721110"/>
    <w:rsid w:val="00721651"/>
    <w:rsid w:val="00721A48"/>
    <w:rsid w:val="007259B3"/>
    <w:rsid w:val="00730677"/>
    <w:rsid w:val="00734A4A"/>
    <w:rsid w:val="00740350"/>
    <w:rsid w:val="007410D3"/>
    <w:rsid w:val="00741BB9"/>
    <w:rsid w:val="007441CB"/>
    <w:rsid w:val="007452E8"/>
    <w:rsid w:val="0074542B"/>
    <w:rsid w:val="00746EE3"/>
    <w:rsid w:val="00753DC7"/>
    <w:rsid w:val="00753F2B"/>
    <w:rsid w:val="0075431E"/>
    <w:rsid w:val="0075491B"/>
    <w:rsid w:val="007561AE"/>
    <w:rsid w:val="00756580"/>
    <w:rsid w:val="007576A2"/>
    <w:rsid w:val="00760A2E"/>
    <w:rsid w:val="007610C6"/>
    <w:rsid w:val="007612C8"/>
    <w:rsid w:val="0076167D"/>
    <w:rsid w:val="007638F6"/>
    <w:rsid w:val="00763F7F"/>
    <w:rsid w:val="00764297"/>
    <w:rsid w:val="0076502C"/>
    <w:rsid w:val="00765426"/>
    <w:rsid w:val="00766453"/>
    <w:rsid w:val="00770BD3"/>
    <w:rsid w:val="00770F8C"/>
    <w:rsid w:val="0077196E"/>
    <w:rsid w:val="007726EB"/>
    <w:rsid w:val="00772A0D"/>
    <w:rsid w:val="007733EC"/>
    <w:rsid w:val="007743FC"/>
    <w:rsid w:val="00774917"/>
    <w:rsid w:val="00775C2A"/>
    <w:rsid w:val="00775C2F"/>
    <w:rsid w:val="0077604E"/>
    <w:rsid w:val="00777C59"/>
    <w:rsid w:val="007814E9"/>
    <w:rsid w:val="00782698"/>
    <w:rsid w:val="00782855"/>
    <w:rsid w:val="00783F24"/>
    <w:rsid w:val="0078475B"/>
    <w:rsid w:val="00786BD0"/>
    <w:rsid w:val="00787404"/>
    <w:rsid w:val="00787A75"/>
    <w:rsid w:val="007928E4"/>
    <w:rsid w:val="007928E6"/>
    <w:rsid w:val="007946BD"/>
    <w:rsid w:val="00794C8A"/>
    <w:rsid w:val="00796CCB"/>
    <w:rsid w:val="00797D46"/>
    <w:rsid w:val="007A017D"/>
    <w:rsid w:val="007A051C"/>
    <w:rsid w:val="007A1D76"/>
    <w:rsid w:val="007A24AB"/>
    <w:rsid w:val="007A25F2"/>
    <w:rsid w:val="007A2F94"/>
    <w:rsid w:val="007A34B1"/>
    <w:rsid w:val="007A44AE"/>
    <w:rsid w:val="007A5A24"/>
    <w:rsid w:val="007A6BBA"/>
    <w:rsid w:val="007A6F20"/>
    <w:rsid w:val="007B04BB"/>
    <w:rsid w:val="007B0625"/>
    <w:rsid w:val="007B1568"/>
    <w:rsid w:val="007B6B7D"/>
    <w:rsid w:val="007B7801"/>
    <w:rsid w:val="007C16C8"/>
    <w:rsid w:val="007C2B37"/>
    <w:rsid w:val="007C3B6E"/>
    <w:rsid w:val="007C5074"/>
    <w:rsid w:val="007C65DD"/>
    <w:rsid w:val="007C684D"/>
    <w:rsid w:val="007C7147"/>
    <w:rsid w:val="007C7FDA"/>
    <w:rsid w:val="007D3365"/>
    <w:rsid w:val="007D3958"/>
    <w:rsid w:val="007D3BFA"/>
    <w:rsid w:val="007D6193"/>
    <w:rsid w:val="007D752E"/>
    <w:rsid w:val="007E0A53"/>
    <w:rsid w:val="007E0DA1"/>
    <w:rsid w:val="007E180A"/>
    <w:rsid w:val="007E279C"/>
    <w:rsid w:val="007E307B"/>
    <w:rsid w:val="007E4EFA"/>
    <w:rsid w:val="007E4FAB"/>
    <w:rsid w:val="007E5283"/>
    <w:rsid w:val="007E5328"/>
    <w:rsid w:val="007F1BBD"/>
    <w:rsid w:val="007F1C77"/>
    <w:rsid w:val="007F3EBD"/>
    <w:rsid w:val="007F5274"/>
    <w:rsid w:val="00800632"/>
    <w:rsid w:val="008023E0"/>
    <w:rsid w:val="0080248D"/>
    <w:rsid w:val="0080595F"/>
    <w:rsid w:val="0080643E"/>
    <w:rsid w:val="008100B5"/>
    <w:rsid w:val="00811990"/>
    <w:rsid w:val="00811D97"/>
    <w:rsid w:val="00814308"/>
    <w:rsid w:val="008179A0"/>
    <w:rsid w:val="00821525"/>
    <w:rsid w:val="0082293E"/>
    <w:rsid w:val="008232D1"/>
    <w:rsid w:val="00824F7B"/>
    <w:rsid w:val="0082583D"/>
    <w:rsid w:val="00826E33"/>
    <w:rsid w:val="008272F8"/>
    <w:rsid w:val="008273BA"/>
    <w:rsid w:val="00827EA4"/>
    <w:rsid w:val="008313FB"/>
    <w:rsid w:val="008326FD"/>
    <w:rsid w:val="008330B2"/>
    <w:rsid w:val="00833F59"/>
    <w:rsid w:val="00840A4D"/>
    <w:rsid w:val="008411B4"/>
    <w:rsid w:val="00842886"/>
    <w:rsid w:val="0084400E"/>
    <w:rsid w:val="00846264"/>
    <w:rsid w:val="0084648F"/>
    <w:rsid w:val="008478D6"/>
    <w:rsid w:val="00847F87"/>
    <w:rsid w:val="00850E4F"/>
    <w:rsid w:val="00851541"/>
    <w:rsid w:val="008549AC"/>
    <w:rsid w:val="00855447"/>
    <w:rsid w:val="008615FE"/>
    <w:rsid w:val="00861F96"/>
    <w:rsid w:val="00862E6B"/>
    <w:rsid w:val="00864568"/>
    <w:rsid w:val="00871AEC"/>
    <w:rsid w:val="00871B2C"/>
    <w:rsid w:val="00873E5C"/>
    <w:rsid w:val="00875976"/>
    <w:rsid w:val="008809D6"/>
    <w:rsid w:val="00885AB7"/>
    <w:rsid w:val="00886961"/>
    <w:rsid w:val="00886B83"/>
    <w:rsid w:val="00890701"/>
    <w:rsid w:val="00891892"/>
    <w:rsid w:val="00892946"/>
    <w:rsid w:val="00892D92"/>
    <w:rsid w:val="00893EC5"/>
    <w:rsid w:val="00893F27"/>
    <w:rsid w:val="00894553"/>
    <w:rsid w:val="00894575"/>
    <w:rsid w:val="008973B9"/>
    <w:rsid w:val="008976D2"/>
    <w:rsid w:val="008A0670"/>
    <w:rsid w:val="008A27EC"/>
    <w:rsid w:val="008A4F9D"/>
    <w:rsid w:val="008A5A83"/>
    <w:rsid w:val="008B0FDE"/>
    <w:rsid w:val="008B1253"/>
    <w:rsid w:val="008B2000"/>
    <w:rsid w:val="008B2C2C"/>
    <w:rsid w:val="008B3676"/>
    <w:rsid w:val="008B54BE"/>
    <w:rsid w:val="008B70FA"/>
    <w:rsid w:val="008C0996"/>
    <w:rsid w:val="008C1234"/>
    <w:rsid w:val="008C164E"/>
    <w:rsid w:val="008C3EAE"/>
    <w:rsid w:val="008C5587"/>
    <w:rsid w:val="008C7B1F"/>
    <w:rsid w:val="008C7BE7"/>
    <w:rsid w:val="008D0E25"/>
    <w:rsid w:val="008D0E98"/>
    <w:rsid w:val="008D17D4"/>
    <w:rsid w:val="008D2372"/>
    <w:rsid w:val="008D30B3"/>
    <w:rsid w:val="008D3CA4"/>
    <w:rsid w:val="008D5DC3"/>
    <w:rsid w:val="008E58A7"/>
    <w:rsid w:val="008E58E1"/>
    <w:rsid w:val="008E710B"/>
    <w:rsid w:val="008E74F6"/>
    <w:rsid w:val="008F038B"/>
    <w:rsid w:val="008F0EAF"/>
    <w:rsid w:val="008F567C"/>
    <w:rsid w:val="00902296"/>
    <w:rsid w:val="0090341E"/>
    <w:rsid w:val="00904C39"/>
    <w:rsid w:val="00904D17"/>
    <w:rsid w:val="009052DA"/>
    <w:rsid w:val="0090582F"/>
    <w:rsid w:val="00910400"/>
    <w:rsid w:val="009107DF"/>
    <w:rsid w:val="00911F63"/>
    <w:rsid w:val="009127B7"/>
    <w:rsid w:val="00913434"/>
    <w:rsid w:val="00913A74"/>
    <w:rsid w:val="00914535"/>
    <w:rsid w:val="0091571F"/>
    <w:rsid w:val="0091572A"/>
    <w:rsid w:val="0091700C"/>
    <w:rsid w:val="00920415"/>
    <w:rsid w:val="00921572"/>
    <w:rsid w:val="00924E78"/>
    <w:rsid w:val="0092590C"/>
    <w:rsid w:val="0092721F"/>
    <w:rsid w:val="00927AC4"/>
    <w:rsid w:val="00930AFB"/>
    <w:rsid w:val="00933D0F"/>
    <w:rsid w:val="00935404"/>
    <w:rsid w:val="00935AB8"/>
    <w:rsid w:val="00936C15"/>
    <w:rsid w:val="00937ED1"/>
    <w:rsid w:val="00941F4A"/>
    <w:rsid w:val="009423CA"/>
    <w:rsid w:val="00945910"/>
    <w:rsid w:val="00945B07"/>
    <w:rsid w:val="00946E77"/>
    <w:rsid w:val="009474F1"/>
    <w:rsid w:val="00952956"/>
    <w:rsid w:val="0095391A"/>
    <w:rsid w:val="00953B67"/>
    <w:rsid w:val="00954B7C"/>
    <w:rsid w:val="009566E7"/>
    <w:rsid w:val="00957063"/>
    <w:rsid w:val="00957DAA"/>
    <w:rsid w:val="00960491"/>
    <w:rsid w:val="009606FD"/>
    <w:rsid w:val="009609BB"/>
    <w:rsid w:val="00960A73"/>
    <w:rsid w:val="009623D3"/>
    <w:rsid w:val="00962B9B"/>
    <w:rsid w:val="00962F36"/>
    <w:rsid w:val="00963099"/>
    <w:rsid w:val="009633FA"/>
    <w:rsid w:val="00967480"/>
    <w:rsid w:val="00967C0D"/>
    <w:rsid w:val="009709C3"/>
    <w:rsid w:val="00972182"/>
    <w:rsid w:val="00976310"/>
    <w:rsid w:val="00977937"/>
    <w:rsid w:val="0098063D"/>
    <w:rsid w:val="00982196"/>
    <w:rsid w:val="00985019"/>
    <w:rsid w:val="0098560A"/>
    <w:rsid w:val="00986051"/>
    <w:rsid w:val="00987036"/>
    <w:rsid w:val="00987475"/>
    <w:rsid w:val="00990A7D"/>
    <w:rsid w:val="00992173"/>
    <w:rsid w:val="0099314F"/>
    <w:rsid w:val="00993371"/>
    <w:rsid w:val="0099468E"/>
    <w:rsid w:val="009962FC"/>
    <w:rsid w:val="00997655"/>
    <w:rsid w:val="009A1920"/>
    <w:rsid w:val="009A292E"/>
    <w:rsid w:val="009A3914"/>
    <w:rsid w:val="009A4243"/>
    <w:rsid w:val="009A7B3D"/>
    <w:rsid w:val="009A7DE1"/>
    <w:rsid w:val="009B006F"/>
    <w:rsid w:val="009B0682"/>
    <w:rsid w:val="009B1FDD"/>
    <w:rsid w:val="009B2B3B"/>
    <w:rsid w:val="009B758B"/>
    <w:rsid w:val="009C1BAF"/>
    <w:rsid w:val="009C21F1"/>
    <w:rsid w:val="009C2A7B"/>
    <w:rsid w:val="009C378C"/>
    <w:rsid w:val="009C4133"/>
    <w:rsid w:val="009C583E"/>
    <w:rsid w:val="009C585F"/>
    <w:rsid w:val="009C619D"/>
    <w:rsid w:val="009C65E1"/>
    <w:rsid w:val="009C6783"/>
    <w:rsid w:val="009D1CC1"/>
    <w:rsid w:val="009D4084"/>
    <w:rsid w:val="009F0F85"/>
    <w:rsid w:val="009F1F5C"/>
    <w:rsid w:val="009F24FC"/>
    <w:rsid w:val="009F3144"/>
    <w:rsid w:val="009F3F23"/>
    <w:rsid w:val="009F53B9"/>
    <w:rsid w:val="009F5B3B"/>
    <w:rsid w:val="009F653C"/>
    <w:rsid w:val="00A00E4F"/>
    <w:rsid w:val="00A03965"/>
    <w:rsid w:val="00A06879"/>
    <w:rsid w:val="00A10FAA"/>
    <w:rsid w:val="00A119BC"/>
    <w:rsid w:val="00A1208B"/>
    <w:rsid w:val="00A126E8"/>
    <w:rsid w:val="00A12E4F"/>
    <w:rsid w:val="00A15E80"/>
    <w:rsid w:val="00A17F55"/>
    <w:rsid w:val="00A21B61"/>
    <w:rsid w:val="00A2549A"/>
    <w:rsid w:val="00A27813"/>
    <w:rsid w:val="00A27A5D"/>
    <w:rsid w:val="00A308CB"/>
    <w:rsid w:val="00A3230E"/>
    <w:rsid w:val="00A32E66"/>
    <w:rsid w:val="00A34D68"/>
    <w:rsid w:val="00A35E45"/>
    <w:rsid w:val="00A406CF"/>
    <w:rsid w:val="00A42AFB"/>
    <w:rsid w:val="00A4311B"/>
    <w:rsid w:val="00A455BE"/>
    <w:rsid w:val="00A47237"/>
    <w:rsid w:val="00A50FDC"/>
    <w:rsid w:val="00A55317"/>
    <w:rsid w:val="00A55783"/>
    <w:rsid w:val="00A56427"/>
    <w:rsid w:val="00A56A7A"/>
    <w:rsid w:val="00A56F05"/>
    <w:rsid w:val="00A57017"/>
    <w:rsid w:val="00A57351"/>
    <w:rsid w:val="00A57417"/>
    <w:rsid w:val="00A6064F"/>
    <w:rsid w:val="00A62D58"/>
    <w:rsid w:val="00A62DC6"/>
    <w:rsid w:val="00A63B64"/>
    <w:rsid w:val="00A64173"/>
    <w:rsid w:val="00A649F8"/>
    <w:rsid w:val="00A657B8"/>
    <w:rsid w:val="00A6668C"/>
    <w:rsid w:val="00A668B5"/>
    <w:rsid w:val="00A702BC"/>
    <w:rsid w:val="00A70564"/>
    <w:rsid w:val="00A71AC1"/>
    <w:rsid w:val="00A80C69"/>
    <w:rsid w:val="00A80F14"/>
    <w:rsid w:val="00A82191"/>
    <w:rsid w:val="00A821E5"/>
    <w:rsid w:val="00A82860"/>
    <w:rsid w:val="00A8424F"/>
    <w:rsid w:val="00A8639E"/>
    <w:rsid w:val="00A914FC"/>
    <w:rsid w:val="00A9350C"/>
    <w:rsid w:val="00A94F8B"/>
    <w:rsid w:val="00A952AE"/>
    <w:rsid w:val="00A9540A"/>
    <w:rsid w:val="00A958A1"/>
    <w:rsid w:val="00A95A51"/>
    <w:rsid w:val="00AA036C"/>
    <w:rsid w:val="00AA108C"/>
    <w:rsid w:val="00AA1AE6"/>
    <w:rsid w:val="00AA2114"/>
    <w:rsid w:val="00AA3F7F"/>
    <w:rsid w:val="00AA60C0"/>
    <w:rsid w:val="00AB0436"/>
    <w:rsid w:val="00AB19D6"/>
    <w:rsid w:val="00AB20C0"/>
    <w:rsid w:val="00AB266A"/>
    <w:rsid w:val="00AB34D7"/>
    <w:rsid w:val="00AB43BD"/>
    <w:rsid w:val="00AB5754"/>
    <w:rsid w:val="00AB585A"/>
    <w:rsid w:val="00AB5E46"/>
    <w:rsid w:val="00AB7013"/>
    <w:rsid w:val="00AB73F6"/>
    <w:rsid w:val="00AB7A73"/>
    <w:rsid w:val="00AC1EA3"/>
    <w:rsid w:val="00AC2FD5"/>
    <w:rsid w:val="00AC3F29"/>
    <w:rsid w:val="00AC47E9"/>
    <w:rsid w:val="00AC62B3"/>
    <w:rsid w:val="00AC63D6"/>
    <w:rsid w:val="00AC6487"/>
    <w:rsid w:val="00AC6DE4"/>
    <w:rsid w:val="00AD0173"/>
    <w:rsid w:val="00AD20D8"/>
    <w:rsid w:val="00AD332C"/>
    <w:rsid w:val="00AD44C7"/>
    <w:rsid w:val="00AD486F"/>
    <w:rsid w:val="00AD4C3A"/>
    <w:rsid w:val="00AD5A55"/>
    <w:rsid w:val="00AD5B15"/>
    <w:rsid w:val="00AD69B0"/>
    <w:rsid w:val="00AD757A"/>
    <w:rsid w:val="00AE0316"/>
    <w:rsid w:val="00AE158D"/>
    <w:rsid w:val="00AE1FC4"/>
    <w:rsid w:val="00AE25B8"/>
    <w:rsid w:val="00AE4F76"/>
    <w:rsid w:val="00AE513C"/>
    <w:rsid w:val="00AE6413"/>
    <w:rsid w:val="00AE6BFA"/>
    <w:rsid w:val="00AE6C18"/>
    <w:rsid w:val="00AE6EAA"/>
    <w:rsid w:val="00AE73B3"/>
    <w:rsid w:val="00AF157E"/>
    <w:rsid w:val="00AF24BA"/>
    <w:rsid w:val="00AF31F0"/>
    <w:rsid w:val="00AF477A"/>
    <w:rsid w:val="00AF5E25"/>
    <w:rsid w:val="00AF7B23"/>
    <w:rsid w:val="00B01FB8"/>
    <w:rsid w:val="00B038D4"/>
    <w:rsid w:val="00B07FF7"/>
    <w:rsid w:val="00B108EB"/>
    <w:rsid w:val="00B1127C"/>
    <w:rsid w:val="00B12120"/>
    <w:rsid w:val="00B1418F"/>
    <w:rsid w:val="00B153F7"/>
    <w:rsid w:val="00B1591A"/>
    <w:rsid w:val="00B175C8"/>
    <w:rsid w:val="00B217FF"/>
    <w:rsid w:val="00B24792"/>
    <w:rsid w:val="00B318B3"/>
    <w:rsid w:val="00B3199B"/>
    <w:rsid w:val="00B33027"/>
    <w:rsid w:val="00B33CE6"/>
    <w:rsid w:val="00B3437D"/>
    <w:rsid w:val="00B34D87"/>
    <w:rsid w:val="00B354FB"/>
    <w:rsid w:val="00B41B7A"/>
    <w:rsid w:val="00B423DF"/>
    <w:rsid w:val="00B431C6"/>
    <w:rsid w:val="00B46E81"/>
    <w:rsid w:val="00B47C82"/>
    <w:rsid w:val="00B51CB0"/>
    <w:rsid w:val="00B52C3E"/>
    <w:rsid w:val="00B53751"/>
    <w:rsid w:val="00B5498B"/>
    <w:rsid w:val="00B60936"/>
    <w:rsid w:val="00B64441"/>
    <w:rsid w:val="00B644AD"/>
    <w:rsid w:val="00B6547F"/>
    <w:rsid w:val="00B729C9"/>
    <w:rsid w:val="00B7403F"/>
    <w:rsid w:val="00B74A09"/>
    <w:rsid w:val="00B82B97"/>
    <w:rsid w:val="00B854AE"/>
    <w:rsid w:val="00B8742D"/>
    <w:rsid w:val="00B939BE"/>
    <w:rsid w:val="00B96785"/>
    <w:rsid w:val="00BA2543"/>
    <w:rsid w:val="00BA2B6E"/>
    <w:rsid w:val="00BA2FFA"/>
    <w:rsid w:val="00BA3691"/>
    <w:rsid w:val="00BA49A7"/>
    <w:rsid w:val="00BA4D1E"/>
    <w:rsid w:val="00BA5561"/>
    <w:rsid w:val="00BA575E"/>
    <w:rsid w:val="00BA593B"/>
    <w:rsid w:val="00BA6A10"/>
    <w:rsid w:val="00BA7ABA"/>
    <w:rsid w:val="00BB1935"/>
    <w:rsid w:val="00BB1CF1"/>
    <w:rsid w:val="00BB3F9B"/>
    <w:rsid w:val="00BB445A"/>
    <w:rsid w:val="00BB5653"/>
    <w:rsid w:val="00BB701B"/>
    <w:rsid w:val="00BC13B7"/>
    <w:rsid w:val="00BC2852"/>
    <w:rsid w:val="00BC6805"/>
    <w:rsid w:val="00BC6EE9"/>
    <w:rsid w:val="00BC7805"/>
    <w:rsid w:val="00BC7CE9"/>
    <w:rsid w:val="00BD0A5D"/>
    <w:rsid w:val="00BD0C9A"/>
    <w:rsid w:val="00BD2787"/>
    <w:rsid w:val="00BD43A8"/>
    <w:rsid w:val="00BD50D2"/>
    <w:rsid w:val="00BD74AC"/>
    <w:rsid w:val="00BD755E"/>
    <w:rsid w:val="00BE013A"/>
    <w:rsid w:val="00BE013C"/>
    <w:rsid w:val="00BE157F"/>
    <w:rsid w:val="00BE2AB8"/>
    <w:rsid w:val="00BE3073"/>
    <w:rsid w:val="00BE334F"/>
    <w:rsid w:val="00BE3EE1"/>
    <w:rsid w:val="00BE6B9F"/>
    <w:rsid w:val="00BF34EF"/>
    <w:rsid w:val="00BF4019"/>
    <w:rsid w:val="00BF51B7"/>
    <w:rsid w:val="00BF5E89"/>
    <w:rsid w:val="00BF7E33"/>
    <w:rsid w:val="00C00E80"/>
    <w:rsid w:val="00C020DD"/>
    <w:rsid w:val="00C04E1F"/>
    <w:rsid w:val="00C06EB6"/>
    <w:rsid w:val="00C07035"/>
    <w:rsid w:val="00C075F8"/>
    <w:rsid w:val="00C07666"/>
    <w:rsid w:val="00C07816"/>
    <w:rsid w:val="00C12AE0"/>
    <w:rsid w:val="00C13AFE"/>
    <w:rsid w:val="00C15030"/>
    <w:rsid w:val="00C2095A"/>
    <w:rsid w:val="00C2144C"/>
    <w:rsid w:val="00C22423"/>
    <w:rsid w:val="00C233F3"/>
    <w:rsid w:val="00C24441"/>
    <w:rsid w:val="00C25267"/>
    <w:rsid w:val="00C27B68"/>
    <w:rsid w:val="00C329FE"/>
    <w:rsid w:val="00C32D58"/>
    <w:rsid w:val="00C33BE6"/>
    <w:rsid w:val="00C34194"/>
    <w:rsid w:val="00C3430D"/>
    <w:rsid w:val="00C34673"/>
    <w:rsid w:val="00C34FBE"/>
    <w:rsid w:val="00C365A2"/>
    <w:rsid w:val="00C36608"/>
    <w:rsid w:val="00C37F74"/>
    <w:rsid w:val="00C42310"/>
    <w:rsid w:val="00C43091"/>
    <w:rsid w:val="00C44955"/>
    <w:rsid w:val="00C45E41"/>
    <w:rsid w:val="00C470EE"/>
    <w:rsid w:val="00C47C07"/>
    <w:rsid w:val="00C516AB"/>
    <w:rsid w:val="00C52010"/>
    <w:rsid w:val="00C540B9"/>
    <w:rsid w:val="00C54D84"/>
    <w:rsid w:val="00C55376"/>
    <w:rsid w:val="00C5679C"/>
    <w:rsid w:val="00C60619"/>
    <w:rsid w:val="00C638DE"/>
    <w:rsid w:val="00C6645E"/>
    <w:rsid w:val="00C6681D"/>
    <w:rsid w:val="00C67A02"/>
    <w:rsid w:val="00C67B9E"/>
    <w:rsid w:val="00C716E8"/>
    <w:rsid w:val="00C71D86"/>
    <w:rsid w:val="00C74323"/>
    <w:rsid w:val="00C74D2C"/>
    <w:rsid w:val="00C75880"/>
    <w:rsid w:val="00C75CCC"/>
    <w:rsid w:val="00C76910"/>
    <w:rsid w:val="00C76FE5"/>
    <w:rsid w:val="00C779DB"/>
    <w:rsid w:val="00C77B96"/>
    <w:rsid w:val="00C81E87"/>
    <w:rsid w:val="00C829C7"/>
    <w:rsid w:val="00C82F45"/>
    <w:rsid w:val="00C8350C"/>
    <w:rsid w:val="00C86E9B"/>
    <w:rsid w:val="00C86EAE"/>
    <w:rsid w:val="00C90529"/>
    <w:rsid w:val="00C90CCB"/>
    <w:rsid w:val="00C916FD"/>
    <w:rsid w:val="00C925EA"/>
    <w:rsid w:val="00C930D6"/>
    <w:rsid w:val="00C93192"/>
    <w:rsid w:val="00C93B39"/>
    <w:rsid w:val="00C94859"/>
    <w:rsid w:val="00C949CD"/>
    <w:rsid w:val="00C94C2F"/>
    <w:rsid w:val="00C94EA5"/>
    <w:rsid w:val="00C977A7"/>
    <w:rsid w:val="00CA008F"/>
    <w:rsid w:val="00CA032A"/>
    <w:rsid w:val="00CA4CBB"/>
    <w:rsid w:val="00CA4E54"/>
    <w:rsid w:val="00CA68BC"/>
    <w:rsid w:val="00CA7C10"/>
    <w:rsid w:val="00CA7FA4"/>
    <w:rsid w:val="00CB34D0"/>
    <w:rsid w:val="00CB4C69"/>
    <w:rsid w:val="00CB53C2"/>
    <w:rsid w:val="00CC0018"/>
    <w:rsid w:val="00CC0489"/>
    <w:rsid w:val="00CC08EE"/>
    <w:rsid w:val="00CC0B20"/>
    <w:rsid w:val="00CC58B4"/>
    <w:rsid w:val="00CC5E94"/>
    <w:rsid w:val="00CD24FD"/>
    <w:rsid w:val="00CD2E0E"/>
    <w:rsid w:val="00CD53A0"/>
    <w:rsid w:val="00CD77FB"/>
    <w:rsid w:val="00CE216F"/>
    <w:rsid w:val="00CE5B64"/>
    <w:rsid w:val="00CE6B23"/>
    <w:rsid w:val="00CE7174"/>
    <w:rsid w:val="00CE7555"/>
    <w:rsid w:val="00CF74E4"/>
    <w:rsid w:val="00D00392"/>
    <w:rsid w:val="00D004DC"/>
    <w:rsid w:val="00D01EFD"/>
    <w:rsid w:val="00D0258D"/>
    <w:rsid w:val="00D026DA"/>
    <w:rsid w:val="00D027F8"/>
    <w:rsid w:val="00D04689"/>
    <w:rsid w:val="00D06A46"/>
    <w:rsid w:val="00D072AB"/>
    <w:rsid w:val="00D10234"/>
    <w:rsid w:val="00D10C29"/>
    <w:rsid w:val="00D12B7A"/>
    <w:rsid w:val="00D17696"/>
    <w:rsid w:val="00D17790"/>
    <w:rsid w:val="00D2011A"/>
    <w:rsid w:val="00D20733"/>
    <w:rsid w:val="00D21D2B"/>
    <w:rsid w:val="00D23670"/>
    <w:rsid w:val="00D24A81"/>
    <w:rsid w:val="00D25CF5"/>
    <w:rsid w:val="00D26F2D"/>
    <w:rsid w:val="00D30017"/>
    <w:rsid w:val="00D30DBD"/>
    <w:rsid w:val="00D30E1B"/>
    <w:rsid w:val="00D3219A"/>
    <w:rsid w:val="00D344A7"/>
    <w:rsid w:val="00D362D5"/>
    <w:rsid w:val="00D366A5"/>
    <w:rsid w:val="00D36F6D"/>
    <w:rsid w:val="00D41689"/>
    <w:rsid w:val="00D42015"/>
    <w:rsid w:val="00D44169"/>
    <w:rsid w:val="00D46C34"/>
    <w:rsid w:val="00D500E5"/>
    <w:rsid w:val="00D50481"/>
    <w:rsid w:val="00D50526"/>
    <w:rsid w:val="00D50DAC"/>
    <w:rsid w:val="00D51232"/>
    <w:rsid w:val="00D5317B"/>
    <w:rsid w:val="00D55B67"/>
    <w:rsid w:val="00D56E1B"/>
    <w:rsid w:val="00D61E61"/>
    <w:rsid w:val="00D6275E"/>
    <w:rsid w:val="00D64E68"/>
    <w:rsid w:val="00D67464"/>
    <w:rsid w:val="00D67732"/>
    <w:rsid w:val="00D67BC1"/>
    <w:rsid w:val="00D71349"/>
    <w:rsid w:val="00D71707"/>
    <w:rsid w:val="00D73EA2"/>
    <w:rsid w:val="00D74524"/>
    <w:rsid w:val="00D7635E"/>
    <w:rsid w:val="00D76C90"/>
    <w:rsid w:val="00D77746"/>
    <w:rsid w:val="00D80D9A"/>
    <w:rsid w:val="00D8230A"/>
    <w:rsid w:val="00D826EC"/>
    <w:rsid w:val="00D83598"/>
    <w:rsid w:val="00D84C08"/>
    <w:rsid w:val="00D853FF"/>
    <w:rsid w:val="00D85EAD"/>
    <w:rsid w:val="00D85EBD"/>
    <w:rsid w:val="00D90190"/>
    <w:rsid w:val="00D90F57"/>
    <w:rsid w:val="00D91A88"/>
    <w:rsid w:val="00D9255E"/>
    <w:rsid w:val="00D92995"/>
    <w:rsid w:val="00D9415E"/>
    <w:rsid w:val="00D9458C"/>
    <w:rsid w:val="00D94B4B"/>
    <w:rsid w:val="00D95B04"/>
    <w:rsid w:val="00D96779"/>
    <w:rsid w:val="00DA0C89"/>
    <w:rsid w:val="00DA1030"/>
    <w:rsid w:val="00DA16E8"/>
    <w:rsid w:val="00DA42DA"/>
    <w:rsid w:val="00DA43C8"/>
    <w:rsid w:val="00DA5B94"/>
    <w:rsid w:val="00DA6D4E"/>
    <w:rsid w:val="00DB1578"/>
    <w:rsid w:val="00DB1A2A"/>
    <w:rsid w:val="00DB22CB"/>
    <w:rsid w:val="00DB2AA3"/>
    <w:rsid w:val="00DB2C12"/>
    <w:rsid w:val="00DB4593"/>
    <w:rsid w:val="00DC072C"/>
    <w:rsid w:val="00DC1194"/>
    <w:rsid w:val="00DC251B"/>
    <w:rsid w:val="00DC4215"/>
    <w:rsid w:val="00DC48CE"/>
    <w:rsid w:val="00DC4C4B"/>
    <w:rsid w:val="00DC5707"/>
    <w:rsid w:val="00DC5848"/>
    <w:rsid w:val="00DC669F"/>
    <w:rsid w:val="00DC6D12"/>
    <w:rsid w:val="00DD00DB"/>
    <w:rsid w:val="00DD1037"/>
    <w:rsid w:val="00DD1B85"/>
    <w:rsid w:val="00DD442E"/>
    <w:rsid w:val="00DD5047"/>
    <w:rsid w:val="00DD514E"/>
    <w:rsid w:val="00DD6FAB"/>
    <w:rsid w:val="00DD7483"/>
    <w:rsid w:val="00DE0E82"/>
    <w:rsid w:val="00DE14C5"/>
    <w:rsid w:val="00DE16E3"/>
    <w:rsid w:val="00DE2558"/>
    <w:rsid w:val="00DE25A6"/>
    <w:rsid w:val="00DE3745"/>
    <w:rsid w:val="00DE37ED"/>
    <w:rsid w:val="00DE4494"/>
    <w:rsid w:val="00DE49EC"/>
    <w:rsid w:val="00DE5B7B"/>
    <w:rsid w:val="00DF09AE"/>
    <w:rsid w:val="00DF180B"/>
    <w:rsid w:val="00DF2134"/>
    <w:rsid w:val="00DF31B2"/>
    <w:rsid w:val="00DF46A3"/>
    <w:rsid w:val="00DF6F95"/>
    <w:rsid w:val="00DF7500"/>
    <w:rsid w:val="00DF7F64"/>
    <w:rsid w:val="00E0174D"/>
    <w:rsid w:val="00E01791"/>
    <w:rsid w:val="00E043A0"/>
    <w:rsid w:val="00E04B39"/>
    <w:rsid w:val="00E062A9"/>
    <w:rsid w:val="00E139E6"/>
    <w:rsid w:val="00E1460A"/>
    <w:rsid w:val="00E20B69"/>
    <w:rsid w:val="00E22B3E"/>
    <w:rsid w:val="00E22D1A"/>
    <w:rsid w:val="00E237A3"/>
    <w:rsid w:val="00E241FB"/>
    <w:rsid w:val="00E242B8"/>
    <w:rsid w:val="00E261D8"/>
    <w:rsid w:val="00E265CA"/>
    <w:rsid w:val="00E27FDA"/>
    <w:rsid w:val="00E30958"/>
    <w:rsid w:val="00E30D7E"/>
    <w:rsid w:val="00E310F8"/>
    <w:rsid w:val="00E33E33"/>
    <w:rsid w:val="00E341D9"/>
    <w:rsid w:val="00E34513"/>
    <w:rsid w:val="00E34E9C"/>
    <w:rsid w:val="00E357C7"/>
    <w:rsid w:val="00E3603F"/>
    <w:rsid w:val="00E4322E"/>
    <w:rsid w:val="00E43B1B"/>
    <w:rsid w:val="00E45DB1"/>
    <w:rsid w:val="00E4604D"/>
    <w:rsid w:val="00E50400"/>
    <w:rsid w:val="00E506D3"/>
    <w:rsid w:val="00E50922"/>
    <w:rsid w:val="00E50967"/>
    <w:rsid w:val="00E5133B"/>
    <w:rsid w:val="00E520FD"/>
    <w:rsid w:val="00E540B8"/>
    <w:rsid w:val="00E54424"/>
    <w:rsid w:val="00E55EFD"/>
    <w:rsid w:val="00E5665E"/>
    <w:rsid w:val="00E56DA6"/>
    <w:rsid w:val="00E6002C"/>
    <w:rsid w:val="00E61205"/>
    <w:rsid w:val="00E626CE"/>
    <w:rsid w:val="00E654E5"/>
    <w:rsid w:val="00E67D3B"/>
    <w:rsid w:val="00E70E28"/>
    <w:rsid w:val="00E76275"/>
    <w:rsid w:val="00E80722"/>
    <w:rsid w:val="00E808C5"/>
    <w:rsid w:val="00E80AB6"/>
    <w:rsid w:val="00E81874"/>
    <w:rsid w:val="00E8419C"/>
    <w:rsid w:val="00E8465A"/>
    <w:rsid w:val="00E864A1"/>
    <w:rsid w:val="00E86741"/>
    <w:rsid w:val="00E86935"/>
    <w:rsid w:val="00E86C44"/>
    <w:rsid w:val="00E875CF"/>
    <w:rsid w:val="00E91B4F"/>
    <w:rsid w:val="00E91BE4"/>
    <w:rsid w:val="00E942FA"/>
    <w:rsid w:val="00E94570"/>
    <w:rsid w:val="00E9589A"/>
    <w:rsid w:val="00E96ED6"/>
    <w:rsid w:val="00E96ED9"/>
    <w:rsid w:val="00EA03B1"/>
    <w:rsid w:val="00EA267B"/>
    <w:rsid w:val="00EA29D2"/>
    <w:rsid w:val="00EA305D"/>
    <w:rsid w:val="00EB0C01"/>
    <w:rsid w:val="00EB0DB9"/>
    <w:rsid w:val="00EB0EEE"/>
    <w:rsid w:val="00EB2DB6"/>
    <w:rsid w:val="00EB3012"/>
    <w:rsid w:val="00EB38F0"/>
    <w:rsid w:val="00EB3F0D"/>
    <w:rsid w:val="00EB45BA"/>
    <w:rsid w:val="00EB6095"/>
    <w:rsid w:val="00EB66BD"/>
    <w:rsid w:val="00EB79CC"/>
    <w:rsid w:val="00EC438B"/>
    <w:rsid w:val="00EC51AA"/>
    <w:rsid w:val="00EC7A0D"/>
    <w:rsid w:val="00EC7AD0"/>
    <w:rsid w:val="00ED2844"/>
    <w:rsid w:val="00ED2B0C"/>
    <w:rsid w:val="00ED3513"/>
    <w:rsid w:val="00ED39D5"/>
    <w:rsid w:val="00EE040D"/>
    <w:rsid w:val="00EE0C7C"/>
    <w:rsid w:val="00EE179C"/>
    <w:rsid w:val="00EE4291"/>
    <w:rsid w:val="00EE46B0"/>
    <w:rsid w:val="00EE6303"/>
    <w:rsid w:val="00EE7E3F"/>
    <w:rsid w:val="00EE7F8B"/>
    <w:rsid w:val="00EE7FCA"/>
    <w:rsid w:val="00EF0352"/>
    <w:rsid w:val="00EF1384"/>
    <w:rsid w:val="00EF286F"/>
    <w:rsid w:val="00EF2E35"/>
    <w:rsid w:val="00F02EA6"/>
    <w:rsid w:val="00F060C3"/>
    <w:rsid w:val="00F0687A"/>
    <w:rsid w:val="00F07A94"/>
    <w:rsid w:val="00F113FD"/>
    <w:rsid w:val="00F126B9"/>
    <w:rsid w:val="00F12A90"/>
    <w:rsid w:val="00F12DE3"/>
    <w:rsid w:val="00F134F8"/>
    <w:rsid w:val="00F138F4"/>
    <w:rsid w:val="00F16E9D"/>
    <w:rsid w:val="00F16F82"/>
    <w:rsid w:val="00F20BB7"/>
    <w:rsid w:val="00F20FEB"/>
    <w:rsid w:val="00F21575"/>
    <w:rsid w:val="00F22CF3"/>
    <w:rsid w:val="00F26F6E"/>
    <w:rsid w:val="00F276EC"/>
    <w:rsid w:val="00F302A1"/>
    <w:rsid w:val="00F31A23"/>
    <w:rsid w:val="00F32B6D"/>
    <w:rsid w:val="00F33376"/>
    <w:rsid w:val="00F4076A"/>
    <w:rsid w:val="00F412B7"/>
    <w:rsid w:val="00F4270F"/>
    <w:rsid w:val="00F42F23"/>
    <w:rsid w:val="00F438CA"/>
    <w:rsid w:val="00F45297"/>
    <w:rsid w:val="00F45CFC"/>
    <w:rsid w:val="00F45EE1"/>
    <w:rsid w:val="00F46686"/>
    <w:rsid w:val="00F468F8"/>
    <w:rsid w:val="00F507FC"/>
    <w:rsid w:val="00F5209D"/>
    <w:rsid w:val="00F52432"/>
    <w:rsid w:val="00F52A3F"/>
    <w:rsid w:val="00F6055E"/>
    <w:rsid w:val="00F628B5"/>
    <w:rsid w:val="00F656FD"/>
    <w:rsid w:val="00F66684"/>
    <w:rsid w:val="00F667E6"/>
    <w:rsid w:val="00F67709"/>
    <w:rsid w:val="00F7103F"/>
    <w:rsid w:val="00F722B6"/>
    <w:rsid w:val="00F722E2"/>
    <w:rsid w:val="00F72968"/>
    <w:rsid w:val="00F72E19"/>
    <w:rsid w:val="00F764F2"/>
    <w:rsid w:val="00F76F44"/>
    <w:rsid w:val="00F77B58"/>
    <w:rsid w:val="00F80D83"/>
    <w:rsid w:val="00F8719F"/>
    <w:rsid w:val="00F90471"/>
    <w:rsid w:val="00F9068C"/>
    <w:rsid w:val="00F92D6F"/>
    <w:rsid w:val="00F93FEC"/>
    <w:rsid w:val="00F948A3"/>
    <w:rsid w:val="00FA2B7D"/>
    <w:rsid w:val="00FA38F8"/>
    <w:rsid w:val="00FA3EFB"/>
    <w:rsid w:val="00FA5CD3"/>
    <w:rsid w:val="00FA7A1D"/>
    <w:rsid w:val="00FB202E"/>
    <w:rsid w:val="00FB3649"/>
    <w:rsid w:val="00FB4A3E"/>
    <w:rsid w:val="00FB5F52"/>
    <w:rsid w:val="00FB619C"/>
    <w:rsid w:val="00FB6A53"/>
    <w:rsid w:val="00FB7AEA"/>
    <w:rsid w:val="00FC10D1"/>
    <w:rsid w:val="00FC1252"/>
    <w:rsid w:val="00FC139E"/>
    <w:rsid w:val="00FC229C"/>
    <w:rsid w:val="00FC4A81"/>
    <w:rsid w:val="00FC58D3"/>
    <w:rsid w:val="00FC73E0"/>
    <w:rsid w:val="00FC783B"/>
    <w:rsid w:val="00FD013C"/>
    <w:rsid w:val="00FD036E"/>
    <w:rsid w:val="00FD17CE"/>
    <w:rsid w:val="00FD1F7F"/>
    <w:rsid w:val="00FD59B5"/>
    <w:rsid w:val="00FD697F"/>
    <w:rsid w:val="00FE00DF"/>
    <w:rsid w:val="00FE1699"/>
    <w:rsid w:val="00FE1859"/>
    <w:rsid w:val="00FE1E9C"/>
    <w:rsid w:val="00FE2685"/>
    <w:rsid w:val="00FE3951"/>
    <w:rsid w:val="00FE3CF3"/>
    <w:rsid w:val="00FE44BC"/>
    <w:rsid w:val="00FE5422"/>
    <w:rsid w:val="00FF0847"/>
    <w:rsid w:val="00FF0BF3"/>
    <w:rsid w:val="00FF2381"/>
    <w:rsid w:val="00FF2F1E"/>
    <w:rsid w:val="00FF50FC"/>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1F74E"/>
  <w15:docId w15:val="{A8C5D7E6-1DFA-4C75-9A45-B5331878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506A"/>
    <w:pPr>
      <w:spacing w:line="276" w:lineRule="auto"/>
      <w:jc w:val="both"/>
    </w:pPr>
    <w:rPr>
      <w:rFonts w:ascii="Arial Narrow" w:hAnsi="Arial Narrow"/>
      <w:sz w:val="22"/>
    </w:rPr>
  </w:style>
  <w:style w:type="paragraph" w:styleId="Heading1">
    <w:name w:val="heading 1"/>
    <w:basedOn w:val="Normal"/>
    <w:next w:val="Normal"/>
    <w:link w:val="Heading1Char"/>
    <w:uiPriority w:val="9"/>
    <w:qFormat/>
    <w:rsid w:val="008809D6"/>
    <w:pPr>
      <w:keepNext/>
      <w:keepLines/>
      <w:pBdr>
        <w:bottom w:val="single" w:sz="6" w:space="1" w:color="2E74B5"/>
      </w:pBdr>
      <w:spacing w:before="360" w:after="120"/>
      <w:outlineLvl w:val="0"/>
    </w:pPr>
    <w:rPr>
      <w:rFonts w:eastAsiaTheme="majorEastAsia" w:cstheme="majorBidi"/>
      <w:b/>
      <w:bCs/>
      <w:sz w:val="48"/>
      <w:szCs w:val="32"/>
    </w:rPr>
  </w:style>
  <w:style w:type="paragraph" w:styleId="Heading2">
    <w:name w:val="heading 2"/>
    <w:basedOn w:val="Normal"/>
    <w:next w:val="Normal"/>
    <w:link w:val="Heading2Char"/>
    <w:uiPriority w:val="9"/>
    <w:unhideWhenUsed/>
    <w:qFormat/>
    <w:rsid w:val="00F722B6"/>
    <w:pPr>
      <w:keepNext/>
      <w:keepLines/>
      <w:spacing w:before="200"/>
      <w:outlineLvl w:val="1"/>
    </w:pPr>
    <w:rPr>
      <w:rFonts w:eastAsiaTheme="majorEastAsia" w:cstheme="majorBidi"/>
      <w:b/>
      <w:bCs/>
      <w:color w:val="17365D"/>
      <w:sz w:val="32"/>
      <w:szCs w:val="26"/>
    </w:rPr>
  </w:style>
  <w:style w:type="paragraph" w:styleId="Heading3">
    <w:name w:val="heading 3"/>
    <w:basedOn w:val="Normal"/>
    <w:next w:val="Normal"/>
    <w:link w:val="Heading3Char"/>
    <w:autoRedefine/>
    <w:uiPriority w:val="9"/>
    <w:unhideWhenUsed/>
    <w:qFormat/>
    <w:rsid w:val="00827EA4"/>
    <w:pPr>
      <w:keepNext/>
      <w:keepLines/>
      <w:pBdr>
        <w:bottom w:val="single" w:sz="4" w:space="1" w:color="838D9B" w:themeColor="accent1"/>
      </w:pBdr>
      <w:spacing w:before="200"/>
      <w:outlineLvl w:val="2"/>
    </w:pPr>
    <w:rPr>
      <w:rFonts w:eastAsiaTheme="majorEastAsia" w:cstheme="majorBidi"/>
      <w:b/>
      <w:bCs/>
      <w:smallCaps/>
      <w:color w:val="283138" w:themeColor="text2"/>
      <w:sz w:val="28"/>
      <w:szCs w:val="28"/>
    </w:rPr>
  </w:style>
  <w:style w:type="paragraph" w:styleId="Heading4">
    <w:name w:val="heading 4"/>
    <w:basedOn w:val="Normal"/>
    <w:next w:val="Normal"/>
    <w:link w:val="Heading4Char"/>
    <w:uiPriority w:val="9"/>
    <w:unhideWhenUsed/>
    <w:qFormat/>
    <w:rsid w:val="0036567C"/>
    <w:pPr>
      <w:keepNext/>
      <w:keepLines/>
      <w:spacing w:before="40"/>
      <w:outlineLvl w:val="3"/>
    </w:pPr>
    <w:rPr>
      <w:rFonts w:asciiTheme="majorHAnsi" w:eastAsiaTheme="majorEastAsia" w:hAnsiTheme="majorHAnsi" w:cstheme="majorBidi"/>
      <w:i/>
      <w:iCs/>
      <w:color w:val="5F6976" w:themeColor="accent1" w:themeShade="BF"/>
    </w:rPr>
  </w:style>
  <w:style w:type="paragraph" w:styleId="Heading5">
    <w:name w:val="heading 5"/>
    <w:basedOn w:val="Normal"/>
    <w:next w:val="Normal"/>
    <w:link w:val="Heading5Char"/>
    <w:uiPriority w:val="9"/>
    <w:semiHidden/>
    <w:unhideWhenUsed/>
    <w:qFormat/>
    <w:rsid w:val="00A9540A"/>
    <w:pPr>
      <w:keepNext/>
      <w:keepLines/>
      <w:spacing w:before="40"/>
      <w:outlineLvl w:val="4"/>
    </w:pPr>
    <w:rPr>
      <w:rFonts w:asciiTheme="majorHAnsi" w:eastAsiaTheme="majorEastAsia" w:hAnsiTheme="majorHAnsi" w:cstheme="majorBidi"/>
      <w:color w:val="5F697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3F2B"/>
    <w:pPr>
      <w:pBdr>
        <w:bottom w:val="single" w:sz="8" w:space="4" w:color="718F47"/>
      </w:pBdr>
      <w:spacing w:after="300"/>
      <w:contextualSpacing/>
    </w:pPr>
    <w:rPr>
      <w:rFonts w:eastAsiaTheme="majorEastAsia" w:cstheme="majorBidi"/>
      <w:b/>
      <w:color w:val="1E2429" w:themeColor="text2" w:themeShade="BF"/>
      <w:spacing w:val="5"/>
      <w:kern w:val="28"/>
      <w:sz w:val="72"/>
      <w:szCs w:val="52"/>
    </w:rPr>
  </w:style>
  <w:style w:type="character" w:customStyle="1" w:styleId="TitleChar">
    <w:name w:val="Title Char"/>
    <w:basedOn w:val="DefaultParagraphFont"/>
    <w:link w:val="Title"/>
    <w:rsid w:val="00753F2B"/>
    <w:rPr>
      <w:rFonts w:ascii="Arial Narrow" w:eastAsiaTheme="majorEastAsia" w:hAnsi="Arial Narrow" w:cstheme="majorBidi"/>
      <w:b/>
      <w:color w:val="1E2429" w:themeColor="text2" w:themeShade="BF"/>
      <w:spacing w:val="5"/>
      <w:kern w:val="28"/>
      <w:sz w:val="72"/>
      <w:szCs w:val="52"/>
    </w:rPr>
  </w:style>
  <w:style w:type="table" w:styleId="TableGrid">
    <w:name w:val="Table Grid"/>
    <w:basedOn w:val="TableNormal"/>
    <w:rsid w:val="00C5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09D6"/>
    <w:rPr>
      <w:rFonts w:ascii="Arial Narrow" w:eastAsiaTheme="majorEastAsia" w:hAnsi="Arial Narrow" w:cstheme="majorBidi"/>
      <w:b/>
      <w:bCs/>
      <w:sz w:val="48"/>
      <w:szCs w:val="32"/>
    </w:rPr>
  </w:style>
  <w:style w:type="character" w:customStyle="1" w:styleId="Heading2Char">
    <w:name w:val="Heading 2 Char"/>
    <w:basedOn w:val="DefaultParagraphFont"/>
    <w:link w:val="Heading2"/>
    <w:uiPriority w:val="9"/>
    <w:rsid w:val="00F722B6"/>
    <w:rPr>
      <w:rFonts w:ascii="Arial Narrow" w:eastAsiaTheme="majorEastAsia" w:hAnsi="Arial Narrow" w:cstheme="majorBidi"/>
      <w:b/>
      <w:bCs/>
      <w:color w:val="17365D"/>
      <w:sz w:val="32"/>
      <w:szCs w:val="26"/>
    </w:rPr>
  </w:style>
  <w:style w:type="paragraph" w:styleId="TOCHeading">
    <w:name w:val="TOC Heading"/>
    <w:basedOn w:val="Heading1"/>
    <w:next w:val="Normal"/>
    <w:uiPriority w:val="39"/>
    <w:unhideWhenUsed/>
    <w:qFormat/>
    <w:rsid w:val="00C24441"/>
    <w:pPr>
      <w:outlineLvl w:val="9"/>
    </w:pPr>
    <w:rPr>
      <w:color w:val="5F6976" w:themeColor="accent1" w:themeShade="BF"/>
      <w:sz w:val="28"/>
      <w:szCs w:val="28"/>
    </w:rPr>
  </w:style>
  <w:style w:type="paragraph" w:styleId="TOC1">
    <w:name w:val="toc 1"/>
    <w:basedOn w:val="Normal"/>
    <w:next w:val="Normal"/>
    <w:autoRedefine/>
    <w:uiPriority w:val="39"/>
    <w:unhideWhenUsed/>
    <w:rsid w:val="00F722B6"/>
    <w:pPr>
      <w:tabs>
        <w:tab w:val="right" w:leader="dot" w:pos="9360"/>
      </w:tabs>
      <w:spacing w:before="120"/>
    </w:pPr>
    <w:rPr>
      <w:rFonts w:cstheme="minorHAnsi"/>
      <w:b/>
      <w:noProof/>
      <w:color w:val="17365D"/>
    </w:rPr>
  </w:style>
  <w:style w:type="paragraph" w:styleId="TOC2">
    <w:name w:val="toc 2"/>
    <w:basedOn w:val="Normal"/>
    <w:next w:val="Normal"/>
    <w:autoRedefine/>
    <w:uiPriority w:val="39"/>
    <w:unhideWhenUsed/>
    <w:rsid w:val="00687A4F"/>
    <w:pPr>
      <w:tabs>
        <w:tab w:val="right" w:leader="dot" w:pos="9350"/>
      </w:tabs>
      <w:ind w:left="240"/>
    </w:pPr>
    <w:rPr>
      <w:rFonts w:cstheme="minorHAnsi"/>
      <w:b/>
      <w:szCs w:val="22"/>
    </w:rPr>
  </w:style>
  <w:style w:type="paragraph" w:styleId="BalloonText">
    <w:name w:val="Balloon Text"/>
    <w:basedOn w:val="Normal"/>
    <w:link w:val="BalloonTextChar"/>
    <w:uiPriority w:val="99"/>
    <w:semiHidden/>
    <w:unhideWhenUsed/>
    <w:rsid w:val="00C24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441"/>
    <w:rPr>
      <w:rFonts w:ascii="Lucida Grande" w:hAnsi="Lucida Grande" w:cs="Lucida Grande"/>
      <w:sz w:val="18"/>
      <w:szCs w:val="18"/>
    </w:rPr>
  </w:style>
  <w:style w:type="paragraph" w:styleId="TOC3">
    <w:name w:val="toc 3"/>
    <w:basedOn w:val="Normal"/>
    <w:next w:val="Normal"/>
    <w:autoRedefine/>
    <w:uiPriority w:val="39"/>
    <w:unhideWhenUsed/>
    <w:rsid w:val="00C24441"/>
    <w:pPr>
      <w:ind w:left="480"/>
    </w:pPr>
    <w:rPr>
      <w:rFonts w:cstheme="minorHAnsi"/>
      <w:szCs w:val="22"/>
    </w:rPr>
  </w:style>
  <w:style w:type="paragraph" w:styleId="TOC4">
    <w:name w:val="toc 4"/>
    <w:basedOn w:val="Normal"/>
    <w:next w:val="Normal"/>
    <w:autoRedefine/>
    <w:uiPriority w:val="39"/>
    <w:semiHidden/>
    <w:unhideWhenUsed/>
    <w:rsid w:val="00C24441"/>
    <w:pPr>
      <w:ind w:left="720"/>
    </w:pPr>
    <w:rPr>
      <w:rFonts w:cstheme="minorHAnsi"/>
      <w:sz w:val="20"/>
      <w:szCs w:val="20"/>
    </w:rPr>
  </w:style>
  <w:style w:type="paragraph" w:styleId="TOC5">
    <w:name w:val="toc 5"/>
    <w:basedOn w:val="Normal"/>
    <w:next w:val="Normal"/>
    <w:autoRedefine/>
    <w:uiPriority w:val="39"/>
    <w:semiHidden/>
    <w:unhideWhenUsed/>
    <w:rsid w:val="00C24441"/>
    <w:pPr>
      <w:ind w:left="960"/>
    </w:pPr>
    <w:rPr>
      <w:rFonts w:cstheme="minorHAnsi"/>
      <w:sz w:val="20"/>
      <w:szCs w:val="20"/>
    </w:rPr>
  </w:style>
  <w:style w:type="paragraph" w:styleId="TOC6">
    <w:name w:val="toc 6"/>
    <w:basedOn w:val="Normal"/>
    <w:next w:val="Normal"/>
    <w:autoRedefine/>
    <w:uiPriority w:val="39"/>
    <w:semiHidden/>
    <w:unhideWhenUsed/>
    <w:rsid w:val="00C24441"/>
    <w:pPr>
      <w:ind w:left="1200"/>
    </w:pPr>
    <w:rPr>
      <w:rFonts w:cstheme="minorHAnsi"/>
      <w:sz w:val="20"/>
      <w:szCs w:val="20"/>
    </w:rPr>
  </w:style>
  <w:style w:type="paragraph" w:styleId="TOC7">
    <w:name w:val="toc 7"/>
    <w:basedOn w:val="Normal"/>
    <w:next w:val="Normal"/>
    <w:autoRedefine/>
    <w:uiPriority w:val="39"/>
    <w:semiHidden/>
    <w:unhideWhenUsed/>
    <w:rsid w:val="00C24441"/>
    <w:pPr>
      <w:ind w:left="1440"/>
    </w:pPr>
    <w:rPr>
      <w:rFonts w:cstheme="minorHAnsi"/>
      <w:sz w:val="20"/>
      <w:szCs w:val="20"/>
    </w:rPr>
  </w:style>
  <w:style w:type="paragraph" w:styleId="TOC8">
    <w:name w:val="toc 8"/>
    <w:basedOn w:val="Normal"/>
    <w:next w:val="Normal"/>
    <w:autoRedefine/>
    <w:uiPriority w:val="39"/>
    <w:semiHidden/>
    <w:unhideWhenUsed/>
    <w:rsid w:val="00C24441"/>
    <w:pPr>
      <w:ind w:left="1680"/>
    </w:pPr>
    <w:rPr>
      <w:rFonts w:cstheme="minorHAnsi"/>
      <w:sz w:val="20"/>
      <w:szCs w:val="20"/>
    </w:rPr>
  </w:style>
  <w:style w:type="paragraph" w:styleId="TOC9">
    <w:name w:val="toc 9"/>
    <w:basedOn w:val="Normal"/>
    <w:next w:val="Normal"/>
    <w:autoRedefine/>
    <w:uiPriority w:val="39"/>
    <w:semiHidden/>
    <w:unhideWhenUsed/>
    <w:rsid w:val="00C24441"/>
    <w:pPr>
      <w:ind w:left="1920"/>
    </w:pPr>
    <w:rPr>
      <w:rFonts w:cstheme="minorHAnsi"/>
      <w:sz w:val="20"/>
      <w:szCs w:val="20"/>
    </w:rPr>
  </w:style>
  <w:style w:type="character" w:styleId="Strong">
    <w:name w:val="Strong"/>
    <w:basedOn w:val="DefaultParagraphFont"/>
    <w:uiPriority w:val="22"/>
    <w:qFormat/>
    <w:rsid w:val="00E520FD"/>
    <w:rPr>
      <w:b/>
      <w:bCs/>
    </w:rPr>
  </w:style>
  <w:style w:type="character" w:customStyle="1" w:styleId="apple-converted-space">
    <w:name w:val="apple-converted-space"/>
    <w:basedOn w:val="DefaultParagraphFont"/>
    <w:rsid w:val="00E520FD"/>
  </w:style>
  <w:style w:type="character" w:customStyle="1" w:styleId="Heading3Char">
    <w:name w:val="Heading 3 Char"/>
    <w:basedOn w:val="DefaultParagraphFont"/>
    <w:link w:val="Heading3"/>
    <w:uiPriority w:val="9"/>
    <w:rsid w:val="00827EA4"/>
    <w:rPr>
      <w:rFonts w:ascii="Arial Narrow" w:eastAsiaTheme="majorEastAsia" w:hAnsi="Arial Narrow" w:cstheme="majorBidi"/>
      <w:b/>
      <w:bCs/>
      <w:smallCaps/>
      <w:color w:val="283138" w:themeColor="text2"/>
      <w:sz w:val="28"/>
      <w:szCs w:val="28"/>
    </w:rPr>
  </w:style>
  <w:style w:type="paragraph" w:styleId="Footer">
    <w:name w:val="footer"/>
    <w:basedOn w:val="Normal"/>
    <w:link w:val="FooterChar"/>
    <w:uiPriority w:val="99"/>
    <w:unhideWhenUsed/>
    <w:rsid w:val="00606898"/>
    <w:pPr>
      <w:tabs>
        <w:tab w:val="center" w:pos="4320"/>
        <w:tab w:val="right" w:pos="8640"/>
      </w:tabs>
    </w:pPr>
  </w:style>
  <w:style w:type="character" w:customStyle="1" w:styleId="FooterChar">
    <w:name w:val="Footer Char"/>
    <w:basedOn w:val="DefaultParagraphFont"/>
    <w:link w:val="Footer"/>
    <w:uiPriority w:val="99"/>
    <w:rsid w:val="00606898"/>
  </w:style>
  <w:style w:type="character" w:styleId="PageNumber">
    <w:name w:val="page number"/>
    <w:basedOn w:val="DefaultParagraphFont"/>
    <w:semiHidden/>
    <w:unhideWhenUsed/>
    <w:rsid w:val="00606898"/>
  </w:style>
  <w:style w:type="paragraph" w:styleId="Header">
    <w:name w:val="header"/>
    <w:basedOn w:val="Normal"/>
    <w:link w:val="HeaderChar"/>
    <w:unhideWhenUsed/>
    <w:rsid w:val="00606898"/>
    <w:pPr>
      <w:tabs>
        <w:tab w:val="center" w:pos="4320"/>
        <w:tab w:val="right" w:pos="8640"/>
      </w:tabs>
    </w:pPr>
  </w:style>
  <w:style w:type="character" w:customStyle="1" w:styleId="HeaderChar">
    <w:name w:val="Header Char"/>
    <w:basedOn w:val="DefaultParagraphFont"/>
    <w:link w:val="Header"/>
    <w:rsid w:val="00606898"/>
  </w:style>
  <w:style w:type="character" w:styleId="CommentReference">
    <w:name w:val="annotation reference"/>
    <w:basedOn w:val="DefaultParagraphFont"/>
    <w:uiPriority w:val="99"/>
    <w:unhideWhenUsed/>
    <w:rsid w:val="00405738"/>
    <w:rPr>
      <w:sz w:val="18"/>
      <w:szCs w:val="18"/>
    </w:rPr>
  </w:style>
  <w:style w:type="paragraph" w:styleId="CommentText">
    <w:name w:val="annotation text"/>
    <w:basedOn w:val="Normal"/>
    <w:link w:val="CommentTextChar"/>
    <w:uiPriority w:val="99"/>
    <w:unhideWhenUsed/>
    <w:rsid w:val="00405738"/>
  </w:style>
  <w:style w:type="character" w:customStyle="1" w:styleId="CommentTextChar">
    <w:name w:val="Comment Text Char"/>
    <w:basedOn w:val="DefaultParagraphFont"/>
    <w:link w:val="CommentText"/>
    <w:uiPriority w:val="99"/>
    <w:rsid w:val="00405738"/>
  </w:style>
  <w:style w:type="paragraph" w:styleId="CommentSubject">
    <w:name w:val="annotation subject"/>
    <w:basedOn w:val="CommentText"/>
    <w:next w:val="CommentText"/>
    <w:link w:val="CommentSubjectChar"/>
    <w:uiPriority w:val="99"/>
    <w:semiHidden/>
    <w:unhideWhenUsed/>
    <w:rsid w:val="00405738"/>
    <w:rPr>
      <w:b/>
      <w:bCs/>
      <w:sz w:val="20"/>
      <w:szCs w:val="20"/>
    </w:rPr>
  </w:style>
  <w:style w:type="character" w:customStyle="1" w:styleId="CommentSubjectChar">
    <w:name w:val="Comment Subject Char"/>
    <w:basedOn w:val="CommentTextChar"/>
    <w:link w:val="CommentSubject"/>
    <w:uiPriority w:val="99"/>
    <w:semiHidden/>
    <w:rsid w:val="00405738"/>
    <w:rPr>
      <w:b/>
      <w:bCs/>
      <w:sz w:val="20"/>
      <w:szCs w:val="20"/>
    </w:rPr>
  </w:style>
  <w:style w:type="paragraph" w:customStyle="1" w:styleId="OL2Text">
    <w:name w:val="OL2_Text"/>
    <w:basedOn w:val="Normal"/>
    <w:link w:val="OL2TextChar"/>
    <w:rsid w:val="00EC438B"/>
    <w:pPr>
      <w:ind w:left="1440"/>
    </w:pPr>
    <w:rPr>
      <w:rFonts w:ascii="Times New Roman" w:eastAsia="Times New Roman" w:hAnsi="Times New Roman" w:cs="Times New Roman"/>
    </w:rPr>
  </w:style>
  <w:style w:type="character" w:customStyle="1" w:styleId="OL2TextChar">
    <w:name w:val="OL2_Text Char"/>
    <w:basedOn w:val="DefaultParagraphFont"/>
    <w:link w:val="OL2Text"/>
    <w:rsid w:val="00EC438B"/>
    <w:rPr>
      <w:rFonts w:ascii="Times New Roman" w:eastAsia="Times New Roman" w:hAnsi="Times New Roman" w:cs="Times New Roman"/>
    </w:rPr>
  </w:style>
  <w:style w:type="paragraph" w:styleId="ListParagraph">
    <w:name w:val="List Paragraph"/>
    <w:basedOn w:val="Normal"/>
    <w:uiPriority w:val="34"/>
    <w:qFormat/>
    <w:rsid w:val="00050828"/>
    <w:pPr>
      <w:ind w:left="720"/>
      <w:contextualSpacing/>
    </w:pPr>
  </w:style>
  <w:style w:type="table" w:styleId="ColorfulShading-Accent4">
    <w:name w:val="Colorful Shading Accent 4"/>
    <w:basedOn w:val="TableNormal"/>
    <w:uiPriority w:val="71"/>
    <w:semiHidden/>
    <w:unhideWhenUsed/>
    <w:rsid w:val="00673F02"/>
    <w:rPr>
      <w:color w:val="000000" w:themeColor="text1"/>
    </w:rPr>
    <w:tblPr>
      <w:tblStyleRowBandSize w:val="1"/>
      <w:tblStyleColBandSize w:val="1"/>
      <w:tblBorders>
        <w:top w:val="single" w:sz="24" w:space="0" w:color="80716A" w:themeColor="accent3"/>
        <w:left w:val="single" w:sz="4" w:space="0" w:color="94147C" w:themeColor="accent4"/>
        <w:bottom w:val="single" w:sz="4" w:space="0" w:color="94147C" w:themeColor="accent4"/>
        <w:right w:val="single" w:sz="4" w:space="0" w:color="94147C" w:themeColor="accent4"/>
        <w:insideH w:val="single" w:sz="4" w:space="0" w:color="FFFFFF" w:themeColor="background1"/>
        <w:insideV w:val="single" w:sz="4" w:space="0" w:color="FFFFFF" w:themeColor="background1"/>
      </w:tblBorders>
    </w:tblPr>
    <w:tcPr>
      <w:shd w:val="clear" w:color="auto" w:fill="FBE1F6" w:themeFill="accent4" w:themeFillTint="19"/>
    </w:tcPr>
    <w:tblStylePr w:type="firstRow">
      <w:rPr>
        <w:b/>
        <w:bCs/>
      </w:rPr>
      <w:tblPr/>
      <w:tcPr>
        <w:tcBorders>
          <w:top w:val="nil"/>
          <w:left w:val="nil"/>
          <w:bottom w:val="single" w:sz="24" w:space="0" w:color="80716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0C4A" w:themeFill="accent4" w:themeFillShade="99"/>
      </w:tcPr>
    </w:tblStylePr>
    <w:tblStylePr w:type="firstCol">
      <w:rPr>
        <w:color w:val="FFFFFF" w:themeColor="background1"/>
      </w:rPr>
      <w:tblPr/>
      <w:tcPr>
        <w:tcBorders>
          <w:top w:val="nil"/>
          <w:left w:val="nil"/>
          <w:bottom w:val="nil"/>
          <w:right w:val="nil"/>
          <w:insideH w:val="single" w:sz="4" w:space="0" w:color="580C4A" w:themeColor="accent4" w:themeShade="99"/>
          <w:insideV w:val="nil"/>
        </w:tcBorders>
        <w:shd w:val="clear" w:color="auto" w:fill="580C4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0C4A" w:themeFill="accent4" w:themeFillShade="99"/>
      </w:tcPr>
    </w:tblStylePr>
    <w:tblStylePr w:type="band1Vert">
      <w:tblPr/>
      <w:tcPr>
        <w:shd w:val="clear" w:color="auto" w:fill="EE86DB" w:themeFill="accent4" w:themeFillTint="66"/>
      </w:tcPr>
    </w:tblStylePr>
    <w:tblStylePr w:type="band1Horz">
      <w:tblPr/>
      <w:tcPr>
        <w:shd w:val="clear" w:color="auto" w:fill="EA68D2" w:themeFill="accent4" w:themeFillTint="7F"/>
      </w:tcPr>
    </w:tblStylePr>
    <w:tblStylePr w:type="neCell">
      <w:rPr>
        <w:color w:val="000000" w:themeColor="text1"/>
      </w:rPr>
    </w:tblStylePr>
    <w:tblStylePr w:type="nwCell">
      <w:rPr>
        <w:color w:val="000000" w:themeColor="text1"/>
      </w:rPr>
    </w:tblStylePr>
  </w:style>
  <w:style w:type="table" w:customStyle="1" w:styleId="GridTable4-Accent11">
    <w:name w:val="Grid Table 4 - Accent 11"/>
    <w:basedOn w:val="TableNormal"/>
    <w:uiPriority w:val="49"/>
    <w:rsid w:val="00C00E80"/>
    <w:tblPr>
      <w:tblStyleRowBandSize w:val="1"/>
      <w:tblStyleColBandSize w:val="1"/>
      <w:tblBorders>
        <w:top w:val="single" w:sz="4" w:space="0" w:color="B4BAC3" w:themeColor="accent1" w:themeTint="99"/>
        <w:left w:val="single" w:sz="4" w:space="0" w:color="B4BAC3" w:themeColor="accent1" w:themeTint="99"/>
        <w:bottom w:val="single" w:sz="4" w:space="0" w:color="B4BAC3" w:themeColor="accent1" w:themeTint="99"/>
        <w:right w:val="single" w:sz="4" w:space="0" w:color="B4BAC3" w:themeColor="accent1" w:themeTint="99"/>
        <w:insideH w:val="single" w:sz="4" w:space="0" w:color="B4BAC3" w:themeColor="accent1" w:themeTint="99"/>
        <w:insideV w:val="single" w:sz="4" w:space="0" w:color="B4BAC3" w:themeColor="accent1" w:themeTint="99"/>
      </w:tblBorders>
    </w:tblPr>
    <w:tblStylePr w:type="firstRow">
      <w:rPr>
        <w:b/>
        <w:bCs/>
        <w:color w:val="FFFFFF" w:themeColor="background1"/>
      </w:rPr>
      <w:tblPr/>
      <w:tcPr>
        <w:tcBorders>
          <w:top w:val="single" w:sz="4" w:space="0" w:color="838D9B" w:themeColor="accent1"/>
          <w:left w:val="single" w:sz="4" w:space="0" w:color="838D9B" w:themeColor="accent1"/>
          <w:bottom w:val="single" w:sz="4" w:space="0" w:color="838D9B" w:themeColor="accent1"/>
          <w:right w:val="single" w:sz="4" w:space="0" w:color="838D9B" w:themeColor="accent1"/>
          <w:insideH w:val="nil"/>
          <w:insideV w:val="nil"/>
        </w:tcBorders>
        <w:shd w:val="clear" w:color="auto" w:fill="838D9B" w:themeFill="accent1"/>
      </w:tcPr>
    </w:tblStylePr>
    <w:tblStylePr w:type="lastRow">
      <w:rPr>
        <w:b/>
        <w:bCs/>
      </w:rPr>
      <w:tblPr/>
      <w:tcPr>
        <w:tcBorders>
          <w:top w:val="double" w:sz="4" w:space="0" w:color="838D9B" w:themeColor="accent1"/>
        </w:tcBorders>
      </w:tcPr>
    </w:tblStylePr>
    <w:tblStylePr w:type="firstCol">
      <w:rPr>
        <w:b/>
        <w:bCs/>
      </w:rPr>
    </w:tblStylePr>
    <w:tblStylePr w:type="lastCol">
      <w:rPr>
        <w:b/>
        <w:bCs/>
      </w:rPr>
    </w:tblStylePr>
    <w:tblStylePr w:type="band1Vert">
      <w:tblPr/>
      <w:tcPr>
        <w:shd w:val="clear" w:color="auto" w:fill="E6E8EB" w:themeFill="accent1" w:themeFillTint="33"/>
      </w:tcPr>
    </w:tblStylePr>
    <w:tblStylePr w:type="band1Horz">
      <w:tblPr/>
      <w:tcPr>
        <w:shd w:val="clear" w:color="auto" w:fill="E6E8EB" w:themeFill="accent1" w:themeFillTint="33"/>
      </w:tcPr>
    </w:tblStylePr>
  </w:style>
  <w:style w:type="table" w:customStyle="1" w:styleId="GridTable2-Accent11">
    <w:name w:val="Grid Table 2 - Accent 11"/>
    <w:basedOn w:val="TableNormal"/>
    <w:uiPriority w:val="47"/>
    <w:rsid w:val="00C00E80"/>
    <w:tblPr>
      <w:tblStyleRowBandSize w:val="1"/>
      <w:tblStyleColBandSize w:val="1"/>
      <w:tblBorders>
        <w:top w:val="single" w:sz="2" w:space="0" w:color="B4BAC3" w:themeColor="accent1" w:themeTint="99"/>
        <w:bottom w:val="single" w:sz="2" w:space="0" w:color="B4BAC3" w:themeColor="accent1" w:themeTint="99"/>
        <w:insideH w:val="single" w:sz="2" w:space="0" w:color="B4BAC3" w:themeColor="accent1" w:themeTint="99"/>
        <w:insideV w:val="single" w:sz="2" w:space="0" w:color="B4BAC3" w:themeColor="accent1" w:themeTint="99"/>
      </w:tblBorders>
    </w:tblPr>
    <w:tblStylePr w:type="firstRow">
      <w:rPr>
        <w:b/>
        <w:bCs/>
      </w:rPr>
      <w:tblPr/>
      <w:tcPr>
        <w:tcBorders>
          <w:top w:val="nil"/>
          <w:bottom w:val="single" w:sz="12" w:space="0" w:color="B4BAC3" w:themeColor="accent1" w:themeTint="99"/>
          <w:insideH w:val="nil"/>
          <w:insideV w:val="nil"/>
        </w:tcBorders>
        <w:shd w:val="clear" w:color="auto" w:fill="FFFFFF" w:themeFill="background1"/>
      </w:tcPr>
    </w:tblStylePr>
    <w:tblStylePr w:type="lastRow">
      <w:rPr>
        <w:b/>
        <w:bCs/>
      </w:rPr>
      <w:tblPr/>
      <w:tcPr>
        <w:tcBorders>
          <w:top w:val="double" w:sz="2" w:space="0" w:color="B4BA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8EB" w:themeFill="accent1" w:themeFillTint="33"/>
      </w:tcPr>
    </w:tblStylePr>
    <w:tblStylePr w:type="band1Horz">
      <w:tblPr/>
      <w:tcPr>
        <w:shd w:val="clear" w:color="auto" w:fill="E6E8EB" w:themeFill="accent1" w:themeFillTint="33"/>
      </w:tcPr>
    </w:tblStylePr>
  </w:style>
  <w:style w:type="character" w:styleId="Hyperlink">
    <w:name w:val="Hyperlink"/>
    <w:basedOn w:val="DefaultParagraphFont"/>
    <w:uiPriority w:val="99"/>
    <w:unhideWhenUsed/>
    <w:rsid w:val="0084648F"/>
    <w:rPr>
      <w:color w:val="6187E3" w:themeColor="hyperlink"/>
      <w:u w:val="single"/>
    </w:rPr>
  </w:style>
  <w:style w:type="paragraph" w:customStyle="1" w:styleId="Default">
    <w:name w:val="Default"/>
    <w:rsid w:val="00C94859"/>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36567C"/>
    <w:rPr>
      <w:rFonts w:asciiTheme="majorHAnsi" w:eastAsiaTheme="majorEastAsia" w:hAnsiTheme="majorHAnsi" w:cstheme="majorBidi"/>
      <w:i/>
      <w:iCs/>
      <w:color w:val="5F6976" w:themeColor="accent1" w:themeShade="BF"/>
    </w:rPr>
  </w:style>
  <w:style w:type="character" w:styleId="FollowedHyperlink">
    <w:name w:val="FollowedHyperlink"/>
    <w:basedOn w:val="DefaultParagraphFont"/>
    <w:uiPriority w:val="99"/>
    <w:semiHidden/>
    <w:unhideWhenUsed/>
    <w:rsid w:val="000C75F3"/>
    <w:rPr>
      <w:color w:val="7B8EB8" w:themeColor="followedHyperlink"/>
      <w:u w:val="single"/>
    </w:rPr>
  </w:style>
  <w:style w:type="paragraph" w:styleId="Revision">
    <w:name w:val="Revision"/>
    <w:hidden/>
    <w:uiPriority w:val="99"/>
    <w:semiHidden/>
    <w:rsid w:val="008B70FA"/>
  </w:style>
  <w:style w:type="paragraph" w:styleId="NormalWeb">
    <w:name w:val="Normal (Web)"/>
    <w:basedOn w:val="Default"/>
    <w:next w:val="Default"/>
    <w:uiPriority w:val="99"/>
    <w:rsid w:val="00E6002C"/>
    <w:pPr>
      <w:widowControl w:val="0"/>
    </w:pPr>
    <w:rPr>
      <w:rFonts w:ascii="Times New Roman" w:hAnsi="Times New Roman" w:cs="Times New Roman"/>
      <w:color w:val="auto"/>
    </w:rPr>
  </w:style>
  <w:style w:type="paragraph" w:styleId="BodyTextIndent3">
    <w:name w:val="Body Text Indent 3"/>
    <w:basedOn w:val="Default"/>
    <w:next w:val="Default"/>
    <w:link w:val="BodyTextIndent3Char"/>
    <w:uiPriority w:val="99"/>
    <w:rsid w:val="00721110"/>
    <w:rPr>
      <w:rFonts w:ascii="Times New Roman" w:hAnsi="Times New Roman" w:cs="Times New Roman"/>
      <w:color w:val="auto"/>
    </w:rPr>
  </w:style>
  <w:style w:type="character" w:customStyle="1" w:styleId="BodyTextIndent3Char">
    <w:name w:val="Body Text Indent 3 Char"/>
    <w:basedOn w:val="DefaultParagraphFont"/>
    <w:link w:val="BodyTextIndent3"/>
    <w:uiPriority w:val="99"/>
    <w:rsid w:val="00721110"/>
    <w:rPr>
      <w:rFonts w:ascii="Times New Roman" w:hAnsi="Times New Roman" w:cs="Times New Roman"/>
    </w:rPr>
  </w:style>
  <w:style w:type="paragraph" w:styleId="HTMLPreformatted">
    <w:name w:val="HTML Preformatted"/>
    <w:basedOn w:val="Normal"/>
    <w:link w:val="HTMLPreformattedChar"/>
    <w:uiPriority w:val="99"/>
    <w:semiHidden/>
    <w:unhideWhenUsed/>
    <w:rsid w:val="0099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93371"/>
    <w:rPr>
      <w:rFonts w:ascii="Courier" w:hAnsi="Courier" w:cs="Courier"/>
      <w:sz w:val="20"/>
      <w:szCs w:val="20"/>
    </w:rPr>
  </w:style>
  <w:style w:type="table" w:customStyle="1" w:styleId="TableGrid1">
    <w:name w:val="Table Grid1"/>
    <w:basedOn w:val="TableNormal"/>
    <w:next w:val="TableGrid"/>
    <w:uiPriority w:val="59"/>
    <w:rsid w:val="00496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B2DB6"/>
    <w:rPr>
      <w:sz w:val="22"/>
      <w:szCs w:val="22"/>
    </w:rPr>
  </w:style>
  <w:style w:type="character" w:customStyle="1" w:styleId="NoSpacingChar">
    <w:name w:val="No Spacing Char"/>
    <w:basedOn w:val="DefaultParagraphFont"/>
    <w:link w:val="NoSpacing"/>
    <w:uiPriority w:val="1"/>
    <w:rsid w:val="00EB2DB6"/>
    <w:rPr>
      <w:sz w:val="22"/>
      <w:szCs w:val="22"/>
    </w:rPr>
  </w:style>
  <w:style w:type="character" w:styleId="SubtleEmphasis">
    <w:name w:val="Subtle Emphasis"/>
    <w:basedOn w:val="DefaultParagraphFont"/>
    <w:uiPriority w:val="19"/>
    <w:qFormat/>
    <w:rsid w:val="00753F2B"/>
    <w:rPr>
      <w:i/>
      <w:iCs/>
      <w:color w:val="404040" w:themeColor="text1" w:themeTint="BF"/>
      <w:sz w:val="48"/>
    </w:rPr>
  </w:style>
  <w:style w:type="paragraph" w:styleId="FootnoteText">
    <w:name w:val="footnote text"/>
    <w:basedOn w:val="Normal"/>
    <w:link w:val="FootnoteTextChar"/>
    <w:unhideWhenUsed/>
    <w:rsid w:val="00630640"/>
    <w:pPr>
      <w:spacing w:line="240" w:lineRule="auto"/>
      <w:jc w:val="left"/>
    </w:pPr>
    <w:rPr>
      <w:rFonts w:asciiTheme="minorHAnsi" w:hAnsiTheme="minorHAnsi"/>
      <w:sz w:val="24"/>
    </w:rPr>
  </w:style>
  <w:style w:type="character" w:customStyle="1" w:styleId="FootnoteTextChar">
    <w:name w:val="Footnote Text Char"/>
    <w:basedOn w:val="DefaultParagraphFont"/>
    <w:link w:val="FootnoteText"/>
    <w:rsid w:val="00630640"/>
  </w:style>
  <w:style w:type="character" w:styleId="FootnoteReference">
    <w:name w:val="footnote reference"/>
    <w:basedOn w:val="DefaultParagraphFont"/>
    <w:unhideWhenUsed/>
    <w:rsid w:val="00630640"/>
    <w:rPr>
      <w:vertAlign w:val="superscript"/>
    </w:rPr>
  </w:style>
  <w:style w:type="character" w:styleId="LineNumber">
    <w:name w:val="line number"/>
    <w:basedOn w:val="DefaultParagraphFont"/>
    <w:uiPriority w:val="99"/>
    <w:semiHidden/>
    <w:unhideWhenUsed/>
    <w:rsid w:val="00073ED4"/>
  </w:style>
  <w:style w:type="paragraph" w:styleId="BodyText">
    <w:name w:val="Body Text"/>
    <w:basedOn w:val="Normal"/>
    <w:link w:val="BodyTextChar"/>
    <w:uiPriority w:val="99"/>
    <w:unhideWhenUsed/>
    <w:rsid w:val="00C2095A"/>
    <w:pPr>
      <w:spacing w:after="120"/>
    </w:pPr>
  </w:style>
  <w:style w:type="character" w:customStyle="1" w:styleId="BodyTextChar">
    <w:name w:val="Body Text Char"/>
    <w:basedOn w:val="DefaultParagraphFont"/>
    <w:link w:val="BodyText"/>
    <w:rsid w:val="00C2095A"/>
    <w:rPr>
      <w:rFonts w:ascii="Arial Narrow" w:hAnsi="Arial Narrow"/>
      <w:sz w:val="22"/>
    </w:rPr>
  </w:style>
  <w:style w:type="paragraph" w:styleId="ListBullet">
    <w:name w:val="List Bullet"/>
    <w:basedOn w:val="Normal"/>
    <w:rsid w:val="00C2095A"/>
    <w:pPr>
      <w:spacing w:after="120" w:line="240" w:lineRule="auto"/>
      <w:jc w:val="left"/>
    </w:pPr>
    <w:rPr>
      <w:rFonts w:ascii="Times New Roman" w:eastAsia="Times New Roman" w:hAnsi="Times New Roman" w:cs="Times New Roman"/>
      <w:sz w:val="24"/>
    </w:rPr>
  </w:style>
  <w:style w:type="paragraph" w:customStyle="1" w:styleId="Tabletext">
    <w:name w:val="Table text"/>
    <w:basedOn w:val="Normal"/>
    <w:rsid w:val="00C2095A"/>
    <w:pPr>
      <w:spacing w:before="40" w:after="40" w:line="240" w:lineRule="auto"/>
      <w:jc w:val="left"/>
    </w:pPr>
    <w:rPr>
      <w:rFonts w:ascii="Arial" w:eastAsia="Times New Roman" w:hAnsi="Arial" w:cs="Times New Roman"/>
      <w:sz w:val="20"/>
    </w:rPr>
  </w:style>
  <w:style w:type="paragraph" w:customStyle="1" w:styleId="TableHead">
    <w:name w:val="Table Head"/>
    <w:basedOn w:val="Normal"/>
    <w:rsid w:val="00C2095A"/>
    <w:pPr>
      <w:spacing w:before="40" w:after="40" w:line="240" w:lineRule="auto"/>
      <w:jc w:val="center"/>
    </w:pPr>
    <w:rPr>
      <w:rFonts w:ascii="Arial" w:eastAsia="Times New Roman" w:hAnsi="Arial" w:cs="Times New Roman"/>
      <w:b/>
      <w:sz w:val="20"/>
    </w:rPr>
  </w:style>
  <w:style w:type="paragraph" w:styleId="Caption">
    <w:name w:val="caption"/>
    <w:basedOn w:val="Normal"/>
    <w:next w:val="Normal"/>
    <w:qFormat/>
    <w:rsid w:val="00C2095A"/>
    <w:pPr>
      <w:keepNext/>
      <w:spacing w:after="120" w:line="240" w:lineRule="auto"/>
      <w:jc w:val="center"/>
    </w:pPr>
    <w:rPr>
      <w:rFonts w:ascii="Arial" w:eastAsia="Times New Roman" w:hAnsi="Arial" w:cs="Times New Roman"/>
      <w:b/>
      <w:bCs/>
      <w:sz w:val="24"/>
      <w:szCs w:val="20"/>
    </w:rPr>
  </w:style>
  <w:style w:type="paragraph" w:customStyle="1" w:styleId="ListBulletLast">
    <w:name w:val="List Bullet Last"/>
    <w:basedOn w:val="ListBullet"/>
    <w:rsid w:val="00C2095A"/>
  </w:style>
  <w:style w:type="paragraph" w:styleId="Subtitle">
    <w:name w:val="Subtitle"/>
    <w:basedOn w:val="Normal"/>
    <w:next w:val="Normal"/>
    <w:link w:val="SubtitleChar"/>
    <w:autoRedefine/>
    <w:uiPriority w:val="11"/>
    <w:qFormat/>
    <w:rsid w:val="00C2095A"/>
    <w:pPr>
      <w:widowControl w:val="0"/>
      <w:numPr>
        <w:ilvl w:val="1"/>
      </w:numPr>
      <w:autoSpaceDE w:val="0"/>
      <w:autoSpaceDN w:val="0"/>
      <w:adjustRightInd w:val="0"/>
      <w:spacing w:line="240" w:lineRule="auto"/>
      <w:jc w:val="left"/>
    </w:pPr>
    <w:rPr>
      <w:rFonts w:ascii="Arial" w:eastAsiaTheme="majorEastAsia" w:hAnsi="Arial" w:cs="Times New Roman"/>
      <w:iCs/>
      <w:color w:val="404040" w:themeColor="text1" w:themeTint="BF"/>
      <w:spacing w:val="15"/>
      <w:sz w:val="36"/>
      <w:szCs w:val="36"/>
    </w:rPr>
  </w:style>
  <w:style w:type="character" w:customStyle="1" w:styleId="SubtitleChar">
    <w:name w:val="Subtitle Char"/>
    <w:basedOn w:val="DefaultParagraphFont"/>
    <w:link w:val="Subtitle"/>
    <w:uiPriority w:val="11"/>
    <w:rsid w:val="00C2095A"/>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C2095A"/>
    <w:pPr>
      <w:spacing w:before="960" w:line="240" w:lineRule="auto"/>
      <w:jc w:val="left"/>
    </w:pPr>
    <w:rPr>
      <w:rFonts w:ascii="Times New Roman" w:eastAsia="Times New Roman" w:hAnsi="Times New Roman" w:cs="Times New Roman"/>
      <w:sz w:val="24"/>
    </w:rPr>
  </w:style>
  <w:style w:type="paragraph" w:customStyle="1" w:styleId="Report">
    <w:name w:val="Report"/>
    <w:basedOn w:val="Heading1"/>
    <w:rsid w:val="00E654E5"/>
    <w:pPr>
      <w:keepLines w:val="0"/>
      <w:pBdr>
        <w:bottom w:val="none" w:sz="0" w:space="0" w:color="auto"/>
      </w:pBdr>
      <w:spacing w:before="240" w:after="160" w:line="240" w:lineRule="auto"/>
      <w:jc w:val="center"/>
    </w:pPr>
    <w:rPr>
      <w:rFonts w:ascii="Verdana" w:eastAsia="Times New Roman" w:hAnsi="Verdana" w:cs="Times New Roman"/>
      <w:color w:val="000080"/>
      <w:kern w:val="32"/>
      <w:sz w:val="56"/>
      <w:szCs w:val="56"/>
    </w:rPr>
  </w:style>
  <w:style w:type="paragraph" w:customStyle="1" w:styleId="DHS">
    <w:name w:val="DHS"/>
    <w:basedOn w:val="Normal"/>
    <w:rsid w:val="00E654E5"/>
    <w:pPr>
      <w:keepNext/>
      <w:spacing w:before="3000" w:after="160" w:line="240" w:lineRule="auto"/>
      <w:jc w:val="center"/>
      <w:outlineLvl w:val="0"/>
    </w:pPr>
    <w:rPr>
      <w:rFonts w:ascii="Verdana" w:eastAsia="Times New Roman" w:hAnsi="Verdana" w:cs="Times New Roman"/>
      <w:bCs/>
      <w:smallCaps/>
      <w:color w:val="000080"/>
      <w:kern w:val="32"/>
      <w:sz w:val="28"/>
      <w:szCs w:val="28"/>
    </w:rPr>
  </w:style>
  <w:style w:type="table" w:customStyle="1" w:styleId="GridTable41">
    <w:name w:val="Grid Table 41"/>
    <w:basedOn w:val="TableNormal"/>
    <w:uiPriority w:val="49"/>
    <w:rsid w:val="00675C3B"/>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SEEPFigureTitle">
    <w:name w:val="HSEEP Figure Title"/>
    <w:basedOn w:val="Heading3"/>
    <w:qFormat/>
    <w:rsid w:val="00DC669F"/>
    <w:pPr>
      <w:keepLines w:val="0"/>
      <w:pBdr>
        <w:bottom w:val="none" w:sz="0" w:space="0" w:color="auto"/>
      </w:pBdr>
      <w:spacing w:before="120" w:after="240" w:line="240" w:lineRule="auto"/>
      <w:jc w:val="center"/>
    </w:pPr>
    <w:rPr>
      <w:rFonts w:ascii="Arial" w:eastAsia="Times New Roman" w:hAnsi="Arial" w:cs="Arial"/>
      <w:bCs w:val="0"/>
      <w:smallCaps w:val="0"/>
      <w:color w:val="auto"/>
      <w:sz w:val="20"/>
      <w:szCs w:val="20"/>
    </w:rPr>
  </w:style>
  <w:style w:type="paragraph" w:customStyle="1" w:styleId="DPPParas">
    <w:name w:val="DPP:Paras"/>
    <w:rsid w:val="00DC669F"/>
    <w:pPr>
      <w:spacing w:before="60" w:after="180"/>
      <w:jc w:val="both"/>
    </w:pPr>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A9540A"/>
    <w:rPr>
      <w:rFonts w:asciiTheme="majorHAnsi" w:eastAsiaTheme="majorEastAsia" w:hAnsiTheme="majorHAnsi" w:cstheme="majorBidi"/>
      <w:color w:val="5F6976" w:themeColor="accent1" w:themeShade="BF"/>
      <w:sz w:val="22"/>
    </w:rPr>
  </w:style>
  <w:style w:type="paragraph" w:styleId="ListBullet2">
    <w:name w:val="List Bullet 2"/>
    <w:basedOn w:val="Normal"/>
    <w:uiPriority w:val="99"/>
    <w:semiHidden/>
    <w:unhideWhenUsed/>
    <w:rsid w:val="00827EA4"/>
    <w:pPr>
      <w:numPr>
        <w:numId w:val="3"/>
      </w:numPr>
      <w:contextualSpacing/>
    </w:pPr>
  </w:style>
  <w:style w:type="paragraph" w:styleId="EndnoteText">
    <w:name w:val="endnote text"/>
    <w:basedOn w:val="Normal"/>
    <w:link w:val="EndnoteTextChar"/>
    <w:uiPriority w:val="99"/>
    <w:semiHidden/>
    <w:unhideWhenUsed/>
    <w:rsid w:val="00920415"/>
    <w:pPr>
      <w:spacing w:line="240" w:lineRule="auto"/>
    </w:pPr>
    <w:rPr>
      <w:sz w:val="20"/>
      <w:szCs w:val="20"/>
    </w:rPr>
  </w:style>
  <w:style w:type="character" w:customStyle="1" w:styleId="EndnoteTextChar">
    <w:name w:val="Endnote Text Char"/>
    <w:basedOn w:val="DefaultParagraphFont"/>
    <w:link w:val="EndnoteText"/>
    <w:uiPriority w:val="99"/>
    <w:semiHidden/>
    <w:rsid w:val="00920415"/>
    <w:rPr>
      <w:rFonts w:ascii="Arial Narrow" w:hAnsi="Arial Narrow"/>
      <w:sz w:val="20"/>
      <w:szCs w:val="20"/>
    </w:rPr>
  </w:style>
  <w:style w:type="character" w:styleId="EndnoteReference">
    <w:name w:val="endnote reference"/>
    <w:basedOn w:val="DefaultParagraphFont"/>
    <w:uiPriority w:val="99"/>
    <w:semiHidden/>
    <w:unhideWhenUsed/>
    <w:rsid w:val="00920415"/>
    <w:rPr>
      <w:vertAlign w:val="superscript"/>
    </w:rPr>
  </w:style>
  <w:style w:type="character" w:styleId="UnresolvedMention">
    <w:name w:val="Unresolved Mention"/>
    <w:basedOn w:val="DefaultParagraphFont"/>
    <w:uiPriority w:val="99"/>
    <w:semiHidden/>
    <w:unhideWhenUsed/>
    <w:rsid w:val="00342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080">
      <w:bodyDiv w:val="1"/>
      <w:marLeft w:val="0"/>
      <w:marRight w:val="0"/>
      <w:marTop w:val="0"/>
      <w:marBottom w:val="0"/>
      <w:divBdr>
        <w:top w:val="none" w:sz="0" w:space="0" w:color="auto"/>
        <w:left w:val="none" w:sz="0" w:space="0" w:color="auto"/>
        <w:bottom w:val="none" w:sz="0" w:space="0" w:color="auto"/>
        <w:right w:val="none" w:sz="0" w:space="0" w:color="auto"/>
      </w:divBdr>
    </w:div>
    <w:div w:id="89933039">
      <w:bodyDiv w:val="1"/>
      <w:marLeft w:val="0"/>
      <w:marRight w:val="0"/>
      <w:marTop w:val="0"/>
      <w:marBottom w:val="0"/>
      <w:divBdr>
        <w:top w:val="none" w:sz="0" w:space="0" w:color="auto"/>
        <w:left w:val="none" w:sz="0" w:space="0" w:color="auto"/>
        <w:bottom w:val="none" w:sz="0" w:space="0" w:color="auto"/>
        <w:right w:val="none" w:sz="0" w:space="0" w:color="auto"/>
      </w:divBdr>
    </w:div>
    <w:div w:id="264965151">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675694577">
      <w:bodyDiv w:val="1"/>
      <w:marLeft w:val="0"/>
      <w:marRight w:val="0"/>
      <w:marTop w:val="0"/>
      <w:marBottom w:val="0"/>
      <w:divBdr>
        <w:top w:val="none" w:sz="0" w:space="0" w:color="auto"/>
        <w:left w:val="none" w:sz="0" w:space="0" w:color="auto"/>
        <w:bottom w:val="none" w:sz="0" w:space="0" w:color="auto"/>
        <w:right w:val="none" w:sz="0" w:space="0" w:color="auto"/>
      </w:divBdr>
    </w:div>
    <w:div w:id="682510544">
      <w:bodyDiv w:val="1"/>
      <w:marLeft w:val="0"/>
      <w:marRight w:val="0"/>
      <w:marTop w:val="0"/>
      <w:marBottom w:val="0"/>
      <w:divBdr>
        <w:top w:val="none" w:sz="0" w:space="0" w:color="auto"/>
        <w:left w:val="none" w:sz="0" w:space="0" w:color="auto"/>
        <w:bottom w:val="none" w:sz="0" w:space="0" w:color="auto"/>
        <w:right w:val="none" w:sz="0" w:space="0" w:color="auto"/>
      </w:divBdr>
    </w:div>
    <w:div w:id="763647501">
      <w:bodyDiv w:val="1"/>
      <w:marLeft w:val="0"/>
      <w:marRight w:val="0"/>
      <w:marTop w:val="0"/>
      <w:marBottom w:val="0"/>
      <w:divBdr>
        <w:top w:val="none" w:sz="0" w:space="0" w:color="auto"/>
        <w:left w:val="none" w:sz="0" w:space="0" w:color="auto"/>
        <w:bottom w:val="none" w:sz="0" w:space="0" w:color="auto"/>
        <w:right w:val="none" w:sz="0" w:space="0" w:color="auto"/>
      </w:divBdr>
    </w:div>
    <w:div w:id="805781950">
      <w:bodyDiv w:val="1"/>
      <w:marLeft w:val="0"/>
      <w:marRight w:val="0"/>
      <w:marTop w:val="0"/>
      <w:marBottom w:val="0"/>
      <w:divBdr>
        <w:top w:val="none" w:sz="0" w:space="0" w:color="auto"/>
        <w:left w:val="none" w:sz="0" w:space="0" w:color="auto"/>
        <w:bottom w:val="none" w:sz="0" w:space="0" w:color="auto"/>
        <w:right w:val="none" w:sz="0" w:space="0" w:color="auto"/>
      </w:divBdr>
    </w:div>
    <w:div w:id="975334935">
      <w:bodyDiv w:val="1"/>
      <w:marLeft w:val="0"/>
      <w:marRight w:val="0"/>
      <w:marTop w:val="0"/>
      <w:marBottom w:val="0"/>
      <w:divBdr>
        <w:top w:val="none" w:sz="0" w:space="0" w:color="auto"/>
        <w:left w:val="none" w:sz="0" w:space="0" w:color="auto"/>
        <w:bottom w:val="none" w:sz="0" w:space="0" w:color="auto"/>
        <w:right w:val="none" w:sz="0" w:space="0" w:color="auto"/>
      </w:divBdr>
    </w:div>
    <w:div w:id="1006710092">
      <w:bodyDiv w:val="1"/>
      <w:marLeft w:val="0"/>
      <w:marRight w:val="0"/>
      <w:marTop w:val="0"/>
      <w:marBottom w:val="0"/>
      <w:divBdr>
        <w:top w:val="none" w:sz="0" w:space="0" w:color="auto"/>
        <w:left w:val="none" w:sz="0" w:space="0" w:color="auto"/>
        <w:bottom w:val="none" w:sz="0" w:space="0" w:color="auto"/>
        <w:right w:val="none" w:sz="0" w:space="0" w:color="auto"/>
      </w:divBdr>
    </w:div>
    <w:div w:id="1275208032">
      <w:bodyDiv w:val="1"/>
      <w:marLeft w:val="0"/>
      <w:marRight w:val="0"/>
      <w:marTop w:val="0"/>
      <w:marBottom w:val="0"/>
      <w:divBdr>
        <w:top w:val="none" w:sz="0" w:space="0" w:color="auto"/>
        <w:left w:val="none" w:sz="0" w:space="0" w:color="auto"/>
        <w:bottom w:val="none" w:sz="0" w:space="0" w:color="auto"/>
        <w:right w:val="none" w:sz="0" w:space="0" w:color="auto"/>
      </w:divBdr>
    </w:div>
    <w:div w:id="1301882916">
      <w:bodyDiv w:val="1"/>
      <w:marLeft w:val="0"/>
      <w:marRight w:val="0"/>
      <w:marTop w:val="0"/>
      <w:marBottom w:val="0"/>
      <w:divBdr>
        <w:top w:val="none" w:sz="0" w:space="0" w:color="auto"/>
        <w:left w:val="none" w:sz="0" w:space="0" w:color="auto"/>
        <w:bottom w:val="none" w:sz="0" w:space="0" w:color="auto"/>
        <w:right w:val="none" w:sz="0" w:space="0" w:color="auto"/>
      </w:divBdr>
    </w:div>
    <w:div w:id="1351302323">
      <w:bodyDiv w:val="1"/>
      <w:marLeft w:val="0"/>
      <w:marRight w:val="0"/>
      <w:marTop w:val="0"/>
      <w:marBottom w:val="0"/>
      <w:divBdr>
        <w:top w:val="none" w:sz="0" w:space="0" w:color="auto"/>
        <w:left w:val="none" w:sz="0" w:space="0" w:color="auto"/>
        <w:bottom w:val="none" w:sz="0" w:space="0" w:color="auto"/>
        <w:right w:val="none" w:sz="0" w:space="0" w:color="auto"/>
      </w:divBdr>
    </w:div>
    <w:div w:id="1372730731">
      <w:bodyDiv w:val="1"/>
      <w:marLeft w:val="0"/>
      <w:marRight w:val="0"/>
      <w:marTop w:val="0"/>
      <w:marBottom w:val="0"/>
      <w:divBdr>
        <w:top w:val="none" w:sz="0" w:space="0" w:color="auto"/>
        <w:left w:val="none" w:sz="0" w:space="0" w:color="auto"/>
        <w:bottom w:val="none" w:sz="0" w:space="0" w:color="auto"/>
        <w:right w:val="none" w:sz="0" w:space="0" w:color="auto"/>
      </w:divBdr>
    </w:div>
    <w:div w:id="1494679801">
      <w:bodyDiv w:val="1"/>
      <w:marLeft w:val="0"/>
      <w:marRight w:val="0"/>
      <w:marTop w:val="0"/>
      <w:marBottom w:val="0"/>
      <w:divBdr>
        <w:top w:val="none" w:sz="0" w:space="0" w:color="auto"/>
        <w:left w:val="none" w:sz="0" w:space="0" w:color="auto"/>
        <w:bottom w:val="none" w:sz="0" w:space="0" w:color="auto"/>
        <w:right w:val="none" w:sz="0" w:space="0" w:color="auto"/>
      </w:divBdr>
    </w:div>
    <w:div w:id="1765228523">
      <w:bodyDiv w:val="1"/>
      <w:marLeft w:val="0"/>
      <w:marRight w:val="0"/>
      <w:marTop w:val="0"/>
      <w:marBottom w:val="0"/>
      <w:divBdr>
        <w:top w:val="none" w:sz="0" w:space="0" w:color="auto"/>
        <w:left w:val="none" w:sz="0" w:space="0" w:color="auto"/>
        <w:bottom w:val="none" w:sz="0" w:space="0" w:color="auto"/>
        <w:right w:val="none" w:sz="0" w:space="0" w:color="auto"/>
      </w:divBdr>
    </w:div>
    <w:div w:id="1832794454">
      <w:bodyDiv w:val="1"/>
      <w:marLeft w:val="0"/>
      <w:marRight w:val="0"/>
      <w:marTop w:val="0"/>
      <w:marBottom w:val="0"/>
      <w:divBdr>
        <w:top w:val="none" w:sz="0" w:space="0" w:color="auto"/>
        <w:left w:val="none" w:sz="0" w:space="0" w:color="auto"/>
        <w:bottom w:val="none" w:sz="0" w:space="0" w:color="auto"/>
        <w:right w:val="none" w:sz="0" w:space="0" w:color="auto"/>
      </w:divBdr>
    </w:div>
    <w:div w:id="1896701950">
      <w:bodyDiv w:val="1"/>
      <w:marLeft w:val="0"/>
      <w:marRight w:val="0"/>
      <w:marTop w:val="0"/>
      <w:marBottom w:val="0"/>
      <w:divBdr>
        <w:top w:val="none" w:sz="0" w:space="0" w:color="auto"/>
        <w:left w:val="none" w:sz="0" w:space="0" w:color="auto"/>
        <w:bottom w:val="none" w:sz="0" w:space="0" w:color="auto"/>
        <w:right w:val="none" w:sz="0" w:space="0" w:color="auto"/>
      </w:divBdr>
    </w:div>
    <w:div w:id="2021470599">
      <w:bodyDiv w:val="1"/>
      <w:marLeft w:val="0"/>
      <w:marRight w:val="0"/>
      <w:marTop w:val="0"/>
      <w:marBottom w:val="0"/>
      <w:divBdr>
        <w:top w:val="none" w:sz="0" w:space="0" w:color="auto"/>
        <w:left w:val="none" w:sz="0" w:space="0" w:color="auto"/>
        <w:bottom w:val="none" w:sz="0" w:space="0" w:color="auto"/>
        <w:right w:val="none" w:sz="0" w:space="0" w:color="auto"/>
      </w:divBdr>
    </w:div>
    <w:div w:id="2052537967">
      <w:bodyDiv w:val="1"/>
      <w:marLeft w:val="0"/>
      <w:marRight w:val="0"/>
      <w:marTop w:val="0"/>
      <w:marBottom w:val="0"/>
      <w:divBdr>
        <w:top w:val="none" w:sz="0" w:space="0" w:color="auto"/>
        <w:left w:val="none" w:sz="0" w:space="0" w:color="auto"/>
        <w:bottom w:val="none" w:sz="0" w:space="0" w:color="auto"/>
        <w:right w:val="none" w:sz="0" w:space="0" w:color="auto"/>
      </w:divBdr>
    </w:div>
    <w:div w:id="214029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hmac@centracare.com"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chmac@centracare.co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e.gov/Preparedness/planning/sharper/Documents/2015-hpp-ebola-prep-measures.pdf"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chmac@centracare.co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chmac@centracare.com"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spDef>
      <a:spPr>
        <a:noFill/>
        <a:ln/>
      </a:spPr>
      <a:bodyPr rot="0" spcFirstLastPara="0" vertOverflow="overflow" horzOverflow="overflow" vert="horz" wrap="square" lIns="182880" tIns="45720" rIns="182880" bIns="45720" numCol="1" spcCol="0" rtlCol="0" fromWordArt="0" anchor="t"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0B29B-BA85-4745-BF95-850959A8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Reynolds</dc:creator>
  <cp:keywords/>
  <dc:description/>
  <cp:lastModifiedBy>Miller, David</cp:lastModifiedBy>
  <cp:revision>6</cp:revision>
  <cp:lastPrinted>2016-06-23T02:07:00Z</cp:lastPrinted>
  <dcterms:created xsi:type="dcterms:W3CDTF">2019-09-30T21:34:00Z</dcterms:created>
  <dcterms:modified xsi:type="dcterms:W3CDTF">2019-10-11T18:49:00Z</dcterms:modified>
</cp:coreProperties>
</file>