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03102007"/>
        <w:docPartObj>
          <w:docPartGallery w:val="Cover Pages"/>
          <w:docPartUnique/>
        </w:docPartObj>
      </w:sdtPr>
      <w:sdtEndPr/>
      <w:sdtContent>
        <w:p w:rsidR="000D4ADC" w:rsidRDefault="000D4ADC"/>
        <w:p w:rsidR="000D4ADC" w:rsidRDefault="000D4ADC">
          <w:pPr>
            <w:suppressAutoHyphens w:val="0"/>
            <w:spacing w:before="60" w:after="60"/>
            <w:rPr>
              <w:noProof/>
            </w:rPr>
          </w:pPr>
          <w:r>
            <w:rPr>
              <w:noProof/>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15000</wp14:pctPosHOffset>
                        </wp:positionH>
                      </mc:Choice>
                      <mc:Fallback>
                        <wp:positionH relativeFrom="page">
                          <wp:posOffset>1508760</wp:posOffset>
                        </wp:positionH>
                      </mc:Fallback>
                    </mc:AlternateContent>
                    <mc:AlternateContent>
                      <mc:Choice Requires="wp14">
                        <wp:positionV relativeFrom="page">
                          <wp14:pctPosVOffset>9100</wp14:pctPosVOffset>
                        </wp:positionV>
                      </mc:Choice>
                      <mc:Fallback>
                        <wp:positionV relativeFrom="page">
                          <wp:posOffset>706755</wp:posOffset>
                        </wp:positionV>
                      </mc:Fallback>
                    </mc:AlternateContent>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0000"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19-05-06T00:00:00Z">
                                    <w:dateFormat w:val="MMMM d, yyyy"/>
                                    <w:lid w:val="en-US"/>
                                    <w:storeMappedDataAs w:val="dateTime"/>
                                    <w:calendar w:val="gregorian"/>
                                  </w:date>
                                </w:sdtPr>
                                <w:sdtEndPr/>
                                <w:sdtContent>
                                  <w:p w:rsidR="000D4ADC" w:rsidRDefault="00282394">
                                    <w:pPr>
                                      <w:pStyle w:val="NoSpacing"/>
                                      <w:jc w:val="right"/>
                                      <w:rPr>
                                        <w:caps/>
                                        <w:color w:val="000000" w:themeColor="text2" w:themeShade="BF"/>
                                        <w:sz w:val="40"/>
                                        <w:szCs w:val="40"/>
                                      </w:rPr>
                                    </w:pPr>
                                    <w:r>
                                      <w:rPr>
                                        <w:caps/>
                                        <w:color w:val="000000" w:themeColor="text2" w:themeShade="BF"/>
                                        <w:sz w:val="40"/>
                                        <w:szCs w:val="40"/>
                                      </w:rPr>
                                      <w:t>May 6</w:t>
                                    </w:r>
                                    <w:r w:rsidR="000D4ADC">
                                      <w:rPr>
                                        <w:caps/>
                                        <w:color w:val="000000" w:themeColor="text2" w:themeShade="BF"/>
                                        <w:sz w:val="40"/>
                                        <w:szCs w:val="40"/>
                                      </w:rPr>
                                      <w:t>, 2019</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margin-left:0;margin-top:0;width:288.25pt;height:287.5pt;z-index:251664384;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" filled="f" stroked="f" strokeweight=".5pt">
                    <v:textbox style="mso-fit-shape-to-text:t" inset="0,0,0,0">
                      <w:txbxContent>
                        <w:sdt>
                          <w:sdtPr>
                            <w:rPr>
                              <w:caps/>
                              <w:color w:val="000000"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19-05-06T00:00:00Z">
                              <w:dateFormat w:val="MMMM d, yyyy"/>
                              <w:lid w:val="en-US"/>
                              <w:storeMappedDataAs w:val="dateTime"/>
                              <w:calendar w:val="gregorian"/>
                            </w:date>
                          </w:sdtPr>
                          <w:sdtEndPr/>
                          <w:sdtContent>
                            <w:p w:rsidR="000D4ADC" w:rsidRDefault="00282394">
                              <w:pPr>
                                <w:pStyle w:val="NoSpacing"/>
                                <w:jc w:val="right"/>
                                <w:rPr>
                                  <w:caps/>
                                  <w:color w:val="000000" w:themeColor="text2" w:themeShade="BF"/>
                                  <w:sz w:val="40"/>
                                  <w:szCs w:val="40"/>
                                </w:rPr>
                              </w:pPr>
                              <w:r>
                                <w:rPr>
                                  <w:caps/>
                                  <w:color w:val="000000" w:themeColor="text2" w:themeShade="BF"/>
                                  <w:sz w:val="40"/>
                                  <w:szCs w:val="40"/>
                                </w:rPr>
                                <w:t>May 6</w:t>
                              </w:r>
                              <w:r w:rsidR="000D4ADC">
                                <w:rPr>
                                  <w:caps/>
                                  <w:color w:val="000000" w:themeColor="text2" w:themeShade="BF"/>
                                  <w:sz w:val="40"/>
                                  <w:szCs w:val="40"/>
                                </w:rPr>
                                <w:t>, 2019</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15000</wp14:pctPosHOffset>
                        </wp:positionH>
                      </mc:Choice>
                      <mc:Fallback>
                        <wp:positionH relativeFrom="page">
                          <wp:posOffset>1508760</wp:posOffset>
                        </wp:positionH>
                      </mc:Fallback>
                    </mc:AlternateContent>
                    <mc:AlternateContent>
                      <mc:Choice Requires="wp14">
                        <wp:positionV relativeFrom="page">
                          <wp14:pctPosVOffset>45500</wp14:pctPosVOffset>
                        </wp:positionV>
                      </mc:Choice>
                      <mc:Fallback>
                        <wp:positionV relativeFrom="page">
                          <wp:posOffset>3536315</wp:posOffset>
                        </wp:positionV>
                      </mc:Fallback>
                    </mc:AlternateContent>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4ADC" w:rsidRDefault="005748A1">
                                <w:pPr>
                                  <w:pStyle w:val="NoSpacing"/>
                                  <w:jc w:val="right"/>
                                  <w:rPr>
                                    <w:caps/>
                                    <w:color w:val="000000" w:themeColor="text2" w:themeShade="BF"/>
                                    <w:sz w:val="52"/>
                                    <w:szCs w:val="52"/>
                                  </w:rPr>
                                </w:pPr>
                                <w:sdt>
                                  <w:sdtPr>
                                    <w:rPr>
                                      <w:b/>
                                      <w:caps/>
                                      <w:color w:val="000000" w:themeColor="text2" w:themeShade="BF"/>
                                      <w:sz w:val="40"/>
                                      <w:szCs w:val="40"/>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0D4ADC" w:rsidRPr="000D4ADC">
                                      <w:rPr>
                                        <w:b/>
                                        <w:caps/>
                                        <w:color w:val="000000" w:themeColor="text2" w:themeShade="BF"/>
                                        <w:sz w:val="40"/>
                                        <w:szCs w:val="40"/>
                                      </w:rPr>
                                      <w:t>2018 Frontline Hospital Survey Report</w:t>
                                    </w:r>
                                  </w:sdtContent>
                                </w:sdt>
                              </w:p>
                              <w:sdt>
                                <w:sdtPr>
                                  <w:rPr>
                                    <w:smallCaps/>
                                    <w:color w:val="000000"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rsidR="000D4ADC" w:rsidRDefault="000D4ADC">
                                    <w:pPr>
                                      <w:pStyle w:val="NoSpacing"/>
                                      <w:jc w:val="right"/>
                                      <w:rPr>
                                        <w:smallCaps/>
                                        <w:color w:val="000000" w:themeColor="text2"/>
                                        <w:sz w:val="36"/>
                                        <w:szCs w:val="36"/>
                                      </w:rPr>
                                    </w:pPr>
                                    <w:r>
                                      <w:rPr>
                                        <w:smallCaps/>
                                        <w:color w:val="000000" w:themeColor="text2"/>
                                        <w:sz w:val="36"/>
                                        <w:szCs w:val="36"/>
                                      </w:rPr>
                                      <w:t>West Central Healthcare Preparedness Coalition</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id="Text Box 113" o:spid="_x0000_s1027" type="#_x0000_t202" style="position:absolute;margin-left:0;margin-top:0;width:453pt;height:41.4pt;z-index:251662336;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" filled="f" stroked="f" strokeweight=".5pt">
                    <v:textbox inset="0,0,0,0">
                      <w:txbxContent>
                        <w:p w:rsidR="000D4ADC" w:rsidRDefault="005748A1">
                          <w:pPr>
                            <w:pStyle w:val="NoSpacing"/>
                            <w:jc w:val="right"/>
                            <w:rPr>
                              <w:caps/>
                              <w:color w:val="000000" w:themeColor="text2" w:themeShade="BF"/>
                              <w:sz w:val="52"/>
                              <w:szCs w:val="52"/>
                            </w:rPr>
                          </w:pPr>
                          <w:sdt>
                            <w:sdtPr>
                              <w:rPr>
                                <w:b/>
                                <w:caps/>
                                <w:color w:val="000000" w:themeColor="text2" w:themeShade="BF"/>
                                <w:sz w:val="40"/>
                                <w:szCs w:val="40"/>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0D4ADC" w:rsidRPr="000D4ADC">
                                <w:rPr>
                                  <w:b/>
                                  <w:caps/>
                                  <w:color w:val="000000" w:themeColor="text2" w:themeShade="BF"/>
                                  <w:sz w:val="40"/>
                                  <w:szCs w:val="40"/>
                                </w:rPr>
                                <w:t>2018 Frontline Hospital Survey Report</w:t>
                              </w:r>
                            </w:sdtContent>
                          </w:sdt>
                        </w:p>
                        <w:sdt>
                          <w:sdtPr>
                            <w:rPr>
                              <w:smallCaps/>
                              <w:color w:val="000000"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rsidR="000D4ADC" w:rsidRDefault="000D4ADC">
                              <w:pPr>
                                <w:pStyle w:val="NoSpacing"/>
                                <w:jc w:val="right"/>
                                <w:rPr>
                                  <w:smallCaps/>
                                  <w:color w:val="000000" w:themeColor="text2"/>
                                  <w:sz w:val="36"/>
                                  <w:szCs w:val="36"/>
                                </w:rPr>
                              </w:pPr>
                              <w:r>
                                <w:rPr>
                                  <w:smallCaps/>
                                  <w:color w:val="000000" w:themeColor="text2"/>
                                  <w:sz w:val="36"/>
                                  <w:szCs w:val="36"/>
                                </w:rPr>
                                <w:t>West Central Healthcare Preparedness Coalition</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61312" behindDoc="0" locked="0" layoutInCell="1" allowOverlap="1">
                    <wp:simplePos x="0" y="0"/>
                    <mc:AlternateContent>
                      <mc:Choice Requires="wp14">
                        <wp:positionH relativeFrom="page">
                          <wp14:pctPosHOffset>4500</wp14:pctPosHOffset>
                        </wp:positionH>
                      </mc:Choice>
                      <mc:Fallback>
                        <wp:positionH relativeFrom="page">
                          <wp:posOffset>452120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A4CE7DF" id="Group 114" o:spid="_x0000_s1026" style="position:absolute;margin-left:0;margin-top:0;width:18pt;height:10in;z-index:251661312;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" fillcolor="#78be21 [3205]" stroked="f" strokeweight="1.25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" fillcolor="#32a3fe [3204]" stroked="f" strokeweight="1.25pt">
                      <v:path arrowok="t"/>
                      <o:lock v:ext="edit" aspectratio="t"/>
                    </v:rect>
                    <w10:wrap anchorx="page" anchory="page"/>
                  </v:group>
                </w:pict>
              </mc:Fallback>
            </mc:AlternateContent>
          </w:r>
          <w:r>
            <w:br w:type="page"/>
          </w:r>
        </w:p>
      </w:sdtContent>
    </w:sdt>
    <w:p w:rsidR="00732E71" w:rsidRPr="000D4ADC" w:rsidRDefault="00A60D33" w:rsidP="000D4ADC">
      <w:pPr>
        <w:pStyle w:val="LOGO"/>
      </w:pPr>
      <w:r>
        <w:lastRenderedPageBreak/>
        <w:drawing>
          <wp:inline distT="0" distB="0" distL="0" distR="0" wp14:anchorId="77D5C4D2" wp14:editId="5EECAE70">
            <wp:extent cx="2523744" cy="365760"/>
            <wp:effectExtent l="0" t="0" r="0" b="0"/>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9">
                      <a:extLst>
                        <a:ext uri="{28A0092B-C50C-407E-A947-70E740481C1C}">
                          <a14:useLocalDpi xmlns:a14="http://schemas.microsoft.com/office/drawing/2010/main" val="0"/>
                        </a:ext>
                      </a:extLst>
                    </a:blip>
                    <a:stretch>
                      <a:fillRect/>
                    </a:stretch>
                  </pic:blipFill>
                  <pic:spPr>
                    <a:xfrm>
                      <a:off x="0" y="0"/>
                      <a:ext cx="2523744" cy="365760"/>
                    </a:xfrm>
                    <a:prstGeom prst="rect">
                      <a:avLst/>
                    </a:prstGeom>
                  </pic:spPr>
                </pic:pic>
              </a:graphicData>
            </a:graphic>
          </wp:inline>
        </w:drawing>
      </w:r>
      <w:r w:rsidR="00732E71">
        <w:t xml:space="preserve"> </w:t>
      </w:r>
    </w:p>
    <w:p w:rsidR="00732E71" w:rsidRPr="00FF3B5B" w:rsidRDefault="00732E71" w:rsidP="00732E71">
      <w:pPr>
        <w:pStyle w:val="Heading1"/>
        <w:numPr>
          <w:ilvl w:val="0"/>
          <w:numId w:val="11"/>
        </w:numPr>
        <w:pBdr>
          <w:bottom w:val="single" w:sz="24" w:space="4" w:color="32A3FE" w:themeColor="accent1"/>
        </w:pBdr>
        <w:tabs>
          <w:tab w:val="left" w:pos="284"/>
        </w:tabs>
        <w:spacing w:before="120" w:after="400" w:line="288" w:lineRule="auto"/>
        <w:rPr>
          <w:rFonts w:ascii="Times New Roman" w:eastAsia="Times New Roman" w:hAnsi="Times New Roman" w:cs="Times New Roman"/>
          <w:color w:val="auto"/>
          <w:szCs w:val="56"/>
        </w:rPr>
      </w:pPr>
      <w:r>
        <w:rPr>
          <w:szCs w:val="56"/>
        </w:rPr>
        <w:t>Summary</w:t>
      </w:r>
    </w:p>
    <w:p w:rsidR="00732E71" w:rsidRPr="0073250D" w:rsidRDefault="00732E71" w:rsidP="00732E71">
      <w:pPr>
        <w:pStyle w:val="BodyText"/>
        <w:spacing w:before="89"/>
        <w:ind w:left="323" w:firstLine="0"/>
        <w:rPr>
          <w:rFonts w:asciiTheme="minorHAnsi" w:hAnsiTheme="minorHAnsi" w:cstheme="minorHAnsi"/>
          <w:spacing w:val="-1"/>
        </w:rPr>
      </w:pPr>
      <w:r w:rsidRPr="0073250D">
        <w:rPr>
          <w:rFonts w:asciiTheme="minorHAnsi" w:hAnsiTheme="minorHAnsi" w:cstheme="minorHAnsi"/>
        </w:rPr>
        <w:t xml:space="preserve">Minnesota Department of Health, in Concert with the State’s regional healthcare coalitions, conducted an HCID/Ebola Frontline Hospital (FH) survey from November 14, 2018 to January 14, 2019. This survey aims to </w:t>
      </w:r>
      <w:r w:rsidRPr="0073250D">
        <w:rPr>
          <w:rFonts w:asciiTheme="minorHAnsi" w:hAnsiTheme="minorHAnsi" w:cstheme="minorHAnsi"/>
          <w:spacing w:val="-1"/>
        </w:rPr>
        <w:t>help</w:t>
      </w:r>
      <w:r w:rsidRPr="0073250D">
        <w:rPr>
          <w:rFonts w:asciiTheme="minorHAnsi" w:hAnsiTheme="minorHAnsi" w:cstheme="minorHAnsi"/>
          <w:spacing w:val="-3"/>
        </w:rPr>
        <w:t xml:space="preserve"> </w:t>
      </w:r>
      <w:r w:rsidRPr="0073250D">
        <w:rPr>
          <w:rFonts w:asciiTheme="minorHAnsi" w:hAnsiTheme="minorHAnsi" w:cstheme="minorHAnsi"/>
          <w:spacing w:val="-1"/>
        </w:rPr>
        <w:t>identify</w:t>
      </w:r>
      <w:r w:rsidRPr="0073250D">
        <w:rPr>
          <w:rFonts w:asciiTheme="minorHAnsi" w:hAnsiTheme="minorHAnsi" w:cstheme="minorHAnsi"/>
          <w:spacing w:val="-3"/>
        </w:rPr>
        <w:t xml:space="preserve"> </w:t>
      </w:r>
      <w:r w:rsidRPr="0073250D">
        <w:rPr>
          <w:rFonts w:asciiTheme="minorHAnsi" w:hAnsiTheme="minorHAnsi" w:cstheme="minorHAnsi"/>
          <w:spacing w:val="-1"/>
        </w:rPr>
        <w:t>Personal</w:t>
      </w:r>
      <w:r w:rsidRPr="0073250D">
        <w:rPr>
          <w:rFonts w:asciiTheme="minorHAnsi" w:hAnsiTheme="minorHAnsi" w:cstheme="minorHAnsi"/>
          <w:spacing w:val="-2"/>
        </w:rPr>
        <w:t xml:space="preserve"> </w:t>
      </w:r>
      <w:r w:rsidRPr="0073250D">
        <w:rPr>
          <w:rFonts w:asciiTheme="minorHAnsi" w:hAnsiTheme="minorHAnsi" w:cstheme="minorHAnsi"/>
          <w:spacing w:val="-1"/>
        </w:rPr>
        <w:t>Protective</w:t>
      </w:r>
      <w:r w:rsidRPr="0073250D">
        <w:rPr>
          <w:rFonts w:asciiTheme="minorHAnsi" w:hAnsiTheme="minorHAnsi" w:cstheme="minorHAnsi"/>
          <w:spacing w:val="-3"/>
        </w:rPr>
        <w:t xml:space="preserve"> </w:t>
      </w:r>
      <w:r w:rsidRPr="0073250D">
        <w:rPr>
          <w:rFonts w:asciiTheme="minorHAnsi" w:hAnsiTheme="minorHAnsi" w:cstheme="minorHAnsi"/>
          <w:spacing w:val="-1"/>
        </w:rPr>
        <w:t>Equipment</w:t>
      </w:r>
      <w:r w:rsidRPr="0073250D">
        <w:rPr>
          <w:rFonts w:asciiTheme="minorHAnsi" w:hAnsiTheme="minorHAnsi" w:cstheme="minorHAnsi"/>
          <w:spacing w:val="-2"/>
        </w:rPr>
        <w:t xml:space="preserve"> </w:t>
      </w:r>
      <w:r w:rsidRPr="0073250D">
        <w:rPr>
          <w:rFonts w:asciiTheme="minorHAnsi" w:hAnsiTheme="minorHAnsi" w:cstheme="minorHAnsi"/>
          <w:spacing w:val="-1"/>
        </w:rPr>
        <w:t>(PPE)</w:t>
      </w:r>
      <w:r w:rsidRPr="0073250D">
        <w:rPr>
          <w:rFonts w:asciiTheme="minorHAnsi" w:hAnsiTheme="minorHAnsi" w:cstheme="minorHAnsi"/>
          <w:spacing w:val="-3"/>
        </w:rPr>
        <w:t xml:space="preserve"> </w:t>
      </w:r>
      <w:r w:rsidRPr="0073250D">
        <w:rPr>
          <w:rFonts w:asciiTheme="minorHAnsi" w:hAnsiTheme="minorHAnsi" w:cstheme="minorHAnsi"/>
          <w:spacing w:val="-1"/>
        </w:rPr>
        <w:t>and</w:t>
      </w:r>
      <w:r w:rsidRPr="0073250D">
        <w:rPr>
          <w:rFonts w:asciiTheme="minorHAnsi" w:hAnsiTheme="minorHAnsi" w:cstheme="minorHAnsi"/>
          <w:spacing w:val="-4"/>
        </w:rPr>
        <w:t xml:space="preserve"> </w:t>
      </w:r>
      <w:r w:rsidRPr="0073250D">
        <w:rPr>
          <w:rFonts w:asciiTheme="minorHAnsi" w:hAnsiTheme="minorHAnsi" w:cstheme="minorHAnsi"/>
          <w:spacing w:val="-1"/>
        </w:rPr>
        <w:t>training</w:t>
      </w:r>
      <w:r w:rsidRPr="0073250D">
        <w:rPr>
          <w:rFonts w:asciiTheme="minorHAnsi" w:hAnsiTheme="minorHAnsi" w:cstheme="minorHAnsi"/>
          <w:spacing w:val="-3"/>
        </w:rPr>
        <w:t xml:space="preserve"> </w:t>
      </w:r>
      <w:r w:rsidRPr="0073250D">
        <w:rPr>
          <w:rFonts w:asciiTheme="minorHAnsi" w:hAnsiTheme="minorHAnsi" w:cstheme="minorHAnsi"/>
          <w:spacing w:val="-1"/>
        </w:rPr>
        <w:t>needs</w:t>
      </w:r>
      <w:r w:rsidRPr="0073250D">
        <w:rPr>
          <w:rFonts w:asciiTheme="minorHAnsi" w:hAnsiTheme="minorHAnsi" w:cstheme="minorHAnsi"/>
          <w:spacing w:val="-5"/>
        </w:rPr>
        <w:t xml:space="preserve"> </w:t>
      </w:r>
      <w:r w:rsidRPr="0073250D">
        <w:rPr>
          <w:rFonts w:asciiTheme="minorHAnsi" w:hAnsiTheme="minorHAnsi" w:cstheme="minorHAnsi"/>
          <w:spacing w:val="-1"/>
        </w:rPr>
        <w:t>for</w:t>
      </w:r>
      <w:r w:rsidRPr="0073250D">
        <w:rPr>
          <w:rFonts w:asciiTheme="minorHAnsi" w:hAnsiTheme="minorHAnsi" w:cstheme="minorHAnsi"/>
          <w:spacing w:val="68"/>
          <w:w w:val="99"/>
        </w:rPr>
        <w:t xml:space="preserve"> </w:t>
      </w:r>
      <w:r w:rsidRPr="0073250D">
        <w:rPr>
          <w:rFonts w:asciiTheme="minorHAnsi" w:hAnsiTheme="minorHAnsi" w:cstheme="minorHAnsi"/>
          <w:spacing w:val="-1"/>
        </w:rPr>
        <w:t>Minnesota</w:t>
      </w:r>
      <w:r w:rsidRPr="0073250D">
        <w:rPr>
          <w:rFonts w:asciiTheme="minorHAnsi" w:hAnsiTheme="minorHAnsi" w:cstheme="minorHAnsi"/>
          <w:spacing w:val="-6"/>
        </w:rPr>
        <w:t xml:space="preserve"> </w:t>
      </w:r>
      <w:r w:rsidRPr="0073250D">
        <w:rPr>
          <w:rFonts w:asciiTheme="minorHAnsi" w:hAnsiTheme="minorHAnsi" w:cstheme="minorHAnsi"/>
          <w:spacing w:val="-1"/>
        </w:rPr>
        <w:t>frontline</w:t>
      </w:r>
      <w:r w:rsidRPr="0073250D">
        <w:rPr>
          <w:rFonts w:asciiTheme="minorHAnsi" w:hAnsiTheme="minorHAnsi" w:cstheme="minorHAnsi"/>
          <w:spacing w:val="-5"/>
        </w:rPr>
        <w:t xml:space="preserve"> </w:t>
      </w:r>
      <w:r w:rsidRPr="0073250D">
        <w:rPr>
          <w:rFonts w:asciiTheme="minorHAnsi" w:hAnsiTheme="minorHAnsi" w:cstheme="minorHAnsi"/>
          <w:spacing w:val="-1"/>
        </w:rPr>
        <w:t>hospitals</w:t>
      </w:r>
      <w:r w:rsidRPr="0073250D">
        <w:rPr>
          <w:rFonts w:asciiTheme="minorHAnsi" w:hAnsiTheme="minorHAnsi" w:cstheme="minorHAnsi"/>
          <w:spacing w:val="-5"/>
        </w:rPr>
        <w:t xml:space="preserve"> </w:t>
      </w:r>
      <w:r w:rsidRPr="0073250D">
        <w:rPr>
          <w:rFonts w:asciiTheme="minorHAnsi" w:hAnsiTheme="minorHAnsi" w:cstheme="minorHAnsi"/>
          <w:spacing w:val="-1"/>
        </w:rPr>
        <w:t>regarding</w:t>
      </w:r>
      <w:r w:rsidRPr="0073250D">
        <w:rPr>
          <w:rFonts w:asciiTheme="minorHAnsi" w:hAnsiTheme="minorHAnsi" w:cstheme="minorHAnsi"/>
          <w:spacing w:val="-3"/>
        </w:rPr>
        <w:t xml:space="preserve"> </w:t>
      </w:r>
      <w:r w:rsidRPr="0073250D">
        <w:rPr>
          <w:rFonts w:asciiTheme="minorHAnsi" w:hAnsiTheme="minorHAnsi" w:cstheme="minorHAnsi"/>
          <w:spacing w:val="-1"/>
        </w:rPr>
        <w:t>High</w:t>
      </w:r>
      <w:r w:rsidRPr="0073250D">
        <w:rPr>
          <w:rFonts w:asciiTheme="minorHAnsi" w:hAnsiTheme="minorHAnsi" w:cstheme="minorHAnsi"/>
          <w:spacing w:val="-4"/>
        </w:rPr>
        <w:t xml:space="preserve"> </w:t>
      </w:r>
      <w:r w:rsidRPr="0073250D">
        <w:rPr>
          <w:rFonts w:asciiTheme="minorHAnsi" w:hAnsiTheme="minorHAnsi" w:cstheme="minorHAnsi"/>
          <w:spacing w:val="-1"/>
        </w:rPr>
        <w:t>Consequence</w:t>
      </w:r>
      <w:r w:rsidRPr="0073250D">
        <w:rPr>
          <w:rFonts w:asciiTheme="minorHAnsi" w:hAnsiTheme="minorHAnsi" w:cstheme="minorHAnsi"/>
          <w:spacing w:val="2"/>
        </w:rPr>
        <w:t xml:space="preserve"> </w:t>
      </w:r>
      <w:r w:rsidRPr="0073250D">
        <w:rPr>
          <w:rFonts w:asciiTheme="minorHAnsi" w:hAnsiTheme="minorHAnsi" w:cstheme="minorHAnsi"/>
          <w:spacing w:val="-1"/>
        </w:rPr>
        <w:t>Infectious</w:t>
      </w:r>
      <w:r w:rsidRPr="0073250D">
        <w:rPr>
          <w:rFonts w:asciiTheme="minorHAnsi" w:hAnsiTheme="minorHAnsi" w:cstheme="minorHAnsi"/>
          <w:spacing w:val="-4"/>
        </w:rPr>
        <w:t xml:space="preserve"> </w:t>
      </w:r>
      <w:r w:rsidRPr="0073250D">
        <w:rPr>
          <w:rFonts w:asciiTheme="minorHAnsi" w:hAnsiTheme="minorHAnsi" w:cstheme="minorHAnsi"/>
          <w:spacing w:val="-1"/>
        </w:rPr>
        <w:t>Disease/Ebola</w:t>
      </w:r>
      <w:r w:rsidRPr="0073250D">
        <w:rPr>
          <w:rFonts w:asciiTheme="minorHAnsi" w:hAnsiTheme="minorHAnsi" w:cstheme="minorHAnsi"/>
          <w:spacing w:val="-3"/>
        </w:rPr>
        <w:t xml:space="preserve"> </w:t>
      </w:r>
      <w:r w:rsidRPr="0073250D">
        <w:rPr>
          <w:rFonts w:asciiTheme="minorHAnsi" w:hAnsiTheme="minorHAnsi" w:cstheme="minorHAnsi"/>
        </w:rPr>
        <w:t>virus</w:t>
      </w:r>
      <w:r w:rsidRPr="0073250D">
        <w:rPr>
          <w:rFonts w:asciiTheme="minorHAnsi" w:hAnsiTheme="minorHAnsi" w:cstheme="minorHAnsi"/>
          <w:spacing w:val="91"/>
        </w:rPr>
        <w:t xml:space="preserve"> </w:t>
      </w:r>
      <w:r w:rsidRPr="0073250D">
        <w:rPr>
          <w:rFonts w:asciiTheme="minorHAnsi" w:hAnsiTheme="minorHAnsi" w:cstheme="minorHAnsi"/>
        </w:rPr>
        <w:t>disease</w:t>
      </w:r>
      <w:r w:rsidRPr="0073250D">
        <w:rPr>
          <w:rFonts w:asciiTheme="minorHAnsi" w:hAnsiTheme="minorHAnsi" w:cstheme="minorHAnsi"/>
          <w:spacing w:val="-6"/>
        </w:rPr>
        <w:t xml:space="preserve"> </w:t>
      </w:r>
      <w:r w:rsidRPr="0073250D">
        <w:rPr>
          <w:rFonts w:asciiTheme="minorHAnsi" w:hAnsiTheme="minorHAnsi" w:cstheme="minorHAnsi"/>
          <w:spacing w:val="-1"/>
        </w:rPr>
        <w:t>(HCID/EVD).</w:t>
      </w:r>
    </w:p>
    <w:p w:rsidR="00050260" w:rsidRPr="0073250D" w:rsidRDefault="00732E71" w:rsidP="00732E71">
      <w:pPr>
        <w:pStyle w:val="BodyText"/>
        <w:spacing w:before="89"/>
        <w:ind w:left="323" w:firstLine="0"/>
        <w:rPr>
          <w:rFonts w:asciiTheme="minorHAnsi" w:hAnsiTheme="minorHAnsi" w:cstheme="minorHAnsi"/>
          <w:spacing w:val="-1"/>
        </w:rPr>
      </w:pPr>
      <w:r w:rsidRPr="0073250D">
        <w:rPr>
          <w:rFonts w:asciiTheme="minorHAnsi" w:hAnsiTheme="minorHAnsi" w:cstheme="minorHAnsi"/>
          <w:spacing w:val="-1"/>
        </w:rPr>
        <w:t xml:space="preserve">The Summary includes a comparative analysis of data from 2016 and 2018. </w:t>
      </w:r>
      <w:r w:rsidR="00050260" w:rsidRPr="0073250D">
        <w:rPr>
          <w:rFonts w:asciiTheme="minorHAnsi" w:hAnsiTheme="minorHAnsi" w:cstheme="minorHAnsi"/>
          <w:spacing w:val="-1"/>
        </w:rPr>
        <w:t>There was</w:t>
      </w:r>
      <w:r w:rsidRPr="0073250D">
        <w:rPr>
          <w:rFonts w:asciiTheme="minorHAnsi" w:hAnsiTheme="minorHAnsi" w:cstheme="minorHAnsi"/>
          <w:spacing w:val="-1"/>
        </w:rPr>
        <w:t xml:space="preserve"> a 100% participation from FH</w:t>
      </w:r>
      <w:r w:rsidR="00050260" w:rsidRPr="0073250D">
        <w:rPr>
          <w:rFonts w:asciiTheme="minorHAnsi" w:hAnsiTheme="minorHAnsi" w:cstheme="minorHAnsi"/>
          <w:spacing w:val="-1"/>
        </w:rPr>
        <w:t xml:space="preserve"> in the West Central region</w:t>
      </w:r>
    </w:p>
    <w:p w:rsidR="00732E71" w:rsidRPr="0073250D" w:rsidRDefault="00732E71" w:rsidP="00732E71">
      <w:pPr>
        <w:pStyle w:val="BodyText"/>
        <w:spacing w:before="89"/>
        <w:ind w:left="323" w:firstLine="0"/>
        <w:rPr>
          <w:rFonts w:asciiTheme="minorHAnsi" w:hAnsiTheme="minorHAnsi" w:cstheme="minorHAnsi"/>
          <w:spacing w:val="-1"/>
        </w:rPr>
      </w:pPr>
      <w:r w:rsidRPr="0073250D">
        <w:rPr>
          <w:rFonts w:asciiTheme="minorHAnsi" w:hAnsiTheme="minorHAnsi" w:cstheme="minorHAnsi"/>
          <w:spacing w:val="-1"/>
        </w:rPr>
        <w:t xml:space="preserve">Overall, the data from the West Central region mirror the state data. Indeed, </w:t>
      </w:r>
      <w:r w:rsidR="00282394">
        <w:rPr>
          <w:rFonts w:asciiTheme="minorHAnsi" w:hAnsiTheme="minorHAnsi" w:cstheme="minorHAnsi"/>
          <w:spacing w:val="-1"/>
        </w:rPr>
        <w:t>there are</w:t>
      </w:r>
      <w:r w:rsidRPr="0073250D">
        <w:rPr>
          <w:rFonts w:asciiTheme="minorHAnsi" w:hAnsiTheme="minorHAnsi" w:cstheme="minorHAnsi"/>
          <w:spacing w:val="-1"/>
        </w:rPr>
        <w:t xml:space="preserve"> im</w:t>
      </w:r>
      <w:r w:rsidR="00282394">
        <w:rPr>
          <w:rFonts w:asciiTheme="minorHAnsi" w:hAnsiTheme="minorHAnsi" w:cstheme="minorHAnsi"/>
          <w:spacing w:val="-1"/>
        </w:rPr>
        <w:t>provements improvement under patient care, personal protective e</w:t>
      </w:r>
      <w:r w:rsidRPr="0073250D">
        <w:rPr>
          <w:rFonts w:asciiTheme="minorHAnsi" w:hAnsiTheme="minorHAnsi" w:cstheme="minorHAnsi"/>
          <w:spacing w:val="-1"/>
        </w:rPr>
        <w:t>quipment</w:t>
      </w:r>
      <w:r w:rsidR="00282394">
        <w:rPr>
          <w:rFonts w:asciiTheme="minorHAnsi" w:hAnsiTheme="minorHAnsi" w:cstheme="minorHAnsi"/>
          <w:spacing w:val="-1"/>
        </w:rPr>
        <w:t xml:space="preserve"> (PPE)</w:t>
      </w:r>
      <w:r w:rsidRPr="0073250D">
        <w:rPr>
          <w:rFonts w:asciiTheme="minorHAnsi" w:hAnsiTheme="minorHAnsi" w:cstheme="minorHAnsi"/>
          <w:spacing w:val="-1"/>
        </w:rPr>
        <w:t xml:space="preserve">, and waste management </w:t>
      </w:r>
      <w:r w:rsidR="00282394">
        <w:rPr>
          <w:rFonts w:asciiTheme="minorHAnsi" w:hAnsiTheme="minorHAnsi" w:cstheme="minorHAnsi"/>
          <w:spacing w:val="-1"/>
        </w:rPr>
        <w:t xml:space="preserve">areas. There is also an area that requires attention: </w:t>
      </w:r>
      <w:r w:rsidRPr="0073250D">
        <w:rPr>
          <w:rFonts w:asciiTheme="minorHAnsi" w:hAnsiTheme="minorHAnsi" w:cstheme="minorHAnsi"/>
          <w:spacing w:val="-1"/>
        </w:rPr>
        <w:t>P</w:t>
      </w:r>
      <w:r w:rsidR="00282394">
        <w:rPr>
          <w:rFonts w:asciiTheme="minorHAnsi" w:hAnsiTheme="minorHAnsi" w:cstheme="minorHAnsi"/>
          <w:spacing w:val="-1"/>
        </w:rPr>
        <w:t>PE donning and doffing training.</w:t>
      </w:r>
    </w:p>
    <w:p w:rsidR="00732E71" w:rsidRPr="0073250D" w:rsidRDefault="00732E71" w:rsidP="00732E71">
      <w:pPr>
        <w:pStyle w:val="BodyText"/>
        <w:spacing w:before="89"/>
        <w:ind w:left="323" w:firstLine="0"/>
        <w:rPr>
          <w:rFonts w:asciiTheme="minorHAnsi" w:hAnsiTheme="minorHAnsi" w:cstheme="minorHAnsi"/>
        </w:rPr>
      </w:pPr>
      <w:r w:rsidRPr="0073250D">
        <w:rPr>
          <w:rFonts w:asciiTheme="minorHAnsi" w:hAnsiTheme="minorHAnsi" w:cstheme="minorHAnsi"/>
          <w:spacing w:val="-1"/>
        </w:rPr>
        <w:t xml:space="preserve">In fact, the data collected this year, highlighted great improvements under patient care which imply that streamlining the changes suggested in 2016 into the hospital health care system led to achieve a new level of improvement. </w:t>
      </w:r>
      <w:r w:rsidRPr="0073250D">
        <w:rPr>
          <w:rFonts w:asciiTheme="minorHAnsi" w:hAnsiTheme="minorHAnsi" w:cstheme="minorHAnsi"/>
        </w:rPr>
        <w:t xml:space="preserve">In addition, the continuous assessment of barriers to obtain or maintain an adequate supply of PPE, the presence of the waste management plan within each hospital and the assessment of training needs are indicators of the integral and tireless quality improvement efforts of the </w:t>
      </w:r>
      <w:r w:rsidR="00175833" w:rsidRPr="0073250D">
        <w:rPr>
          <w:rFonts w:asciiTheme="minorHAnsi" w:hAnsiTheme="minorHAnsi" w:cstheme="minorHAnsi"/>
        </w:rPr>
        <w:t>West Central</w:t>
      </w:r>
      <w:r w:rsidRPr="0073250D">
        <w:rPr>
          <w:rFonts w:asciiTheme="minorHAnsi" w:hAnsiTheme="minorHAnsi" w:cstheme="minorHAnsi"/>
        </w:rPr>
        <w:t xml:space="preserve"> Coalition.  </w:t>
      </w:r>
    </w:p>
    <w:p w:rsidR="00732E71" w:rsidRPr="0073250D" w:rsidRDefault="00282394" w:rsidP="00732E71">
      <w:pPr>
        <w:pStyle w:val="BodyText"/>
        <w:spacing w:before="89"/>
        <w:ind w:left="0" w:firstLine="323"/>
        <w:rPr>
          <w:rFonts w:asciiTheme="minorHAnsi" w:hAnsiTheme="minorHAnsi" w:cstheme="minorHAnsi"/>
          <w:spacing w:val="-1"/>
        </w:rPr>
      </w:pPr>
      <w:r>
        <w:rPr>
          <w:rFonts w:asciiTheme="minorHAnsi" w:hAnsiTheme="minorHAnsi" w:cstheme="minorHAnsi"/>
          <w:spacing w:val="-1"/>
        </w:rPr>
        <w:t>The following table summarizes</w:t>
      </w:r>
      <w:r w:rsidR="00732E71" w:rsidRPr="0073250D">
        <w:rPr>
          <w:rFonts w:asciiTheme="minorHAnsi" w:hAnsiTheme="minorHAnsi" w:cstheme="minorHAnsi"/>
          <w:spacing w:val="-1"/>
        </w:rPr>
        <w:t xml:space="preserve"> and contrast successes, gaps, and recommendations from 2016 and 2018.</w:t>
      </w:r>
    </w:p>
    <w:p w:rsidR="00732E71" w:rsidRPr="0073250D" w:rsidRDefault="00732E71" w:rsidP="00732E71">
      <w:pPr>
        <w:pStyle w:val="BodyText"/>
        <w:spacing w:before="89"/>
        <w:ind w:left="323" w:firstLine="0"/>
        <w:rPr>
          <w:rFonts w:asciiTheme="minorHAnsi" w:hAnsiTheme="minorHAnsi" w:cstheme="minorHAnsi"/>
          <w:spacing w:val="-1"/>
        </w:rPr>
      </w:pPr>
    </w:p>
    <w:tbl>
      <w:tblPr>
        <w:tblStyle w:val="GridTable7Colorful"/>
        <w:tblW w:w="13045" w:type="dxa"/>
        <w:tblInd w:w="5" w:type="dxa"/>
        <w:tblLook w:val="04A0" w:firstRow="1" w:lastRow="0" w:firstColumn="1" w:lastColumn="0" w:noHBand="0" w:noVBand="1"/>
      </w:tblPr>
      <w:tblGrid>
        <w:gridCol w:w="2009"/>
        <w:gridCol w:w="6451"/>
        <w:gridCol w:w="4585"/>
      </w:tblGrid>
      <w:tr w:rsidR="00732E71" w:rsidRPr="0073250D" w:rsidTr="007325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09" w:type="dxa"/>
          </w:tcPr>
          <w:p w:rsidR="00732E71" w:rsidRPr="0073250D" w:rsidRDefault="00732E71" w:rsidP="002A6AC8">
            <w:pPr>
              <w:pStyle w:val="BodyText"/>
              <w:spacing w:before="89"/>
              <w:ind w:left="0" w:firstLine="0"/>
              <w:rPr>
                <w:rFonts w:asciiTheme="minorHAnsi" w:hAnsiTheme="minorHAnsi" w:cstheme="minorHAnsi"/>
                <w:spacing w:val="-1"/>
              </w:rPr>
            </w:pPr>
          </w:p>
        </w:tc>
        <w:tc>
          <w:tcPr>
            <w:tcW w:w="6451" w:type="dxa"/>
          </w:tcPr>
          <w:p w:rsidR="00732E71" w:rsidRPr="0073250D" w:rsidRDefault="00732E71" w:rsidP="002A6AC8">
            <w:pPr>
              <w:pStyle w:val="BodyText"/>
              <w:spacing w:before="89"/>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pacing w:val="-1"/>
              </w:rPr>
            </w:pPr>
            <w:r w:rsidRPr="0073250D">
              <w:rPr>
                <w:rFonts w:asciiTheme="minorHAnsi" w:hAnsiTheme="minorHAnsi" w:cstheme="minorHAnsi"/>
                <w:spacing w:val="-1"/>
              </w:rPr>
              <w:t>2016</w:t>
            </w:r>
          </w:p>
        </w:tc>
        <w:tc>
          <w:tcPr>
            <w:tcW w:w="4585" w:type="dxa"/>
          </w:tcPr>
          <w:p w:rsidR="00732E71" w:rsidRPr="0073250D" w:rsidRDefault="00732E71" w:rsidP="002A6AC8">
            <w:pPr>
              <w:pStyle w:val="BodyText"/>
              <w:spacing w:before="89"/>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pacing w:val="-1"/>
              </w:rPr>
            </w:pPr>
            <w:r w:rsidRPr="0073250D">
              <w:rPr>
                <w:rFonts w:asciiTheme="minorHAnsi" w:hAnsiTheme="minorHAnsi" w:cstheme="minorHAnsi"/>
                <w:spacing w:val="-1"/>
              </w:rPr>
              <w:t>2018</w:t>
            </w:r>
          </w:p>
        </w:tc>
      </w:tr>
      <w:tr w:rsidR="00732E71" w:rsidRPr="0073250D" w:rsidTr="007325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Pr>
          <w:p w:rsidR="00732E71" w:rsidRPr="0073250D" w:rsidRDefault="00732E71" w:rsidP="002A6AC8">
            <w:pPr>
              <w:pStyle w:val="BodyText"/>
              <w:spacing w:before="89"/>
              <w:ind w:left="0" w:firstLine="0"/>
              <w:rPr>
                <w:rFonts w:asciiTheme="minorHAnsi" w:hAnsiTheme="minorHAnsi" w:cstheme="minorHAnsi"/>
                <w:spacing w:val="-1"/>
              </w:rPr>
            </w:pPr>
            <w:r w:rsidRPr="0073250D">
              <w:rPr>
                <w:rFonts w:asciiTheme="minorHAnsi" w:hAnsiTheme="minorHAnsi" w:cstheme="minorHAnsi"/>
                <w:spacing w:val="-1"/>
              </w:rPr>
              <w:t>Successes</w:t>
            </w:r>
          </w:p>
        </w:tc>
        <w:tc>
          <w:tcPr>
            <w:tcW w:w="6451" w:type="dxa"/>
          </w:tcPr>
          <w:p w:rsidR="00732E71" w:rsidRPr="0073250D" w:rsidRDefault="00732E71" w:rsidP="00050260">
            <w:pPr>
              <w:pStyle w:val="BodyText"/>
              <w:spacing w:before="89"/>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3250D">
              <w:rPr>
                <w:rFonts w:asciiTheme="minorHAnsi" w:hAnsiTheme="minorHAnsi" w:cstheme="minorHAnsi"/>
                <w:b/>
              </w:rPr>
              <w:t>Patient Care</w:t>
            </w:r>
          </w:p>
          <w:p w:rsidR="00D0317D" w:rsidRPr="0073250D" w:rsidRDefault="00732E71" w:rsidP="00050260">
            <w:pPr>
              <w:pStyle w:val="ListBullet2"/>
              <w:ind w:left="231" w:hanging="2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t xml:space="preserve">All eight frontline hospitals reported they are able to rapidly identify and triage patients with relevant travel and exposure history, immediately isolate them, </w:t>
            </w:r>
          </w:p>
          <w:p w:rsidR="00D0317D" w:rsidRPr="0073250D" w:rsidRDefault="0049538C" w:rsidP="00050260">
            <w:pPr>
              <w:pStyle w:val="ListBullet2"/>
              <w:ind w:left="231" w:hanging="2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lastRenderedPageBreak/>
              <w:t>And</w:t>
            </w:r>
            <w:r w:rsidR="00732E71" w:rsidRPr="0073250D">
              <w:rPr>
                <w:rFonts w:asciiTheme="minorHAnsi" w:hAnsiTheme="minorHAnsi" w:cstheme="minorHAnsi"/>
                <w:szCs w:val="24"/>
              </w:rPr>
              <w:t xml:space="preserve"> the hospital has an EVD plan that includes the immediate notification of appropriate hospital staff. </w:t>
            </w:r>
          </w:p>
          <w:p w:rsidR="00732E71" w:rsidRPr="0073250D" w:rsidRDefault="00D0317D" w:rsidP="00050260">
            <w:pPr>
              <w:pStyle w:val="ListBullet2"/>
              <w:ind w:left="231" w:hanging="2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4"/>
              </w:rPr>
            </w:pPr>
            <w:r w:rsidRPr="0073250D">
              <w:rPr>
                <w:rFonts w:asciiTheme="minorHAnsi" w:hAnsiTheme="minorHAnsi" w:cstheme="minorHAnsi"/>
                <w:szCs w:val="24"/>
              </w:rPr>
              <w:t>Only one of the eight frontline facilities is unsure of their point of contacts at local public health and the State.</w:t>
            </w:r>
          </w:p>
          <w:p w:rsidR="00732E71" w:rsidRPr="0073250D" w:rsidRDefault="00732E71" w:rsidP="002A6AC8">
            <w:pPr>
              <w:pStyle w:val="BodyText"/>
              <w:spacing w:before="89"/>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3250D">
              <w:rPr>
                <w:rFonts w:asciiTheme="minorHAnsi" w:hAnsiTheme="minorHAnsi" w:cstheme="minorHAnsi"/>
                <w:b/>
              </w:rPr>
              <w:t>PPE</w:t>
            </w:r>
          </w:p>
          <w:p w:rsidR="00D0317D" w:rsidRPr="0073250D" w:rsidRDefault="00D0317D" w:rsidP="00050260">
            <w:pPr>
              <w:pStyle w:val="ListBullet2"/>
              <w:ind w:left="231" w:hanging="2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t xml:space="preserve">Additionally, 100% of facilities reported having the CDC recommended PPE for symptomatic PUIs. </w:t>
            </w:r>
          </w:p>
          <w:p w:rsidR="00732E71" w:rsidRPr="0073250D" w:rsidRDefault="00732E71" w:rsidP="002A6AC8">
            <w:pPr>
              <w:pStyle w:val="BodyText"/>
              <w:spacing w:before="89"/>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3250D">
              <w:rPr>
                <w:rFonts w:asciiTheme="minorHAnsi" w:hAnsiTheme="minorHAnsi" w:cstheme="minorHAnsi"/>
                <w:b/>
              </w:rPr>
              <w:t>Donning Doffing</w:t>
            </w:r>
          </w:p>
          <w:p w:rsidR="00D0317D" w:rsidRPr="0073250D" w:rsidRDefault="00D0317D" w:rsidP="00050260">
            <w:pPr>
              <w:pStyle w:val="ListBullet2"/>
              <w:ind w:left="231" w:hanging="2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t xml:space="preserve">Every frontline facility conducted a comprehensive Ebola training including donning/doffing of PPE in the last year and </w:t>
            </w:r>
          </w:p>
          <w:p w:rsidR="00D0317D" w:rsidRPr="0073250D" w:rsidRDefault="00D677DC" w:rsidP="00050260">
            <w:pPr>
              <w:pStyle w:val="ListBullet2"/>
              <w:ind w:left="231" w:hanging="2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t>All</w:t>
            </w:r>
            <w:r w:rsidR="00D0317D" w:rsidRPr="0073250D">
              <w:rPr>
                <w:rFonts w:asciiTheme="minorHAnsi" w:hAnsiTheme="minorHAnsi" w:cstheme="minorHAnsi"/>
                <w:szCs w:val="24"/>
              </w:rPr>
              <w:t xml:space="preserve"> intend to do this training at least annually if not more frequently.</w:t>
            </w:r>
          </w:p>
          <w:p w:rsidR="00732E71" w:rsidRPr="0073250D" w:rsidRDefault="00732E71" w:rsidP="00D0317D">
            <w:pPr>
              <w:pStyle w:val="ListBullet2"/>
              <w:numPr>
                <w:ilvl w:val="0"/>
                <w:numId w:val="0"/>
              </w:numPr>
              <w:ind w:left="2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4"/>
              </w:rPr>
            </w:pPr>
          </w:p>
          <w:p w:rsidR="00732E71" w:rsidRPr="0073250D" w:rsidRDefault="00732E71" w:rsidP="00175833">
            <w:pPr>
              <w:pStyle w:val="ListBullet2"/>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4"/>
              </w:rPr>
            </w:pPr>
            <w:r w:rsidRPr="0073250D">
              <w:rPr>
                <w:rFonts w:asciiTheme="minorHAnsi" w:hAnsiTheme="minorHAnsi" w:cstheme="minorHAnsi"/>
                <w:b/>
                <w:szCs w:val="24"/>
              </w:rPr>
              <w:t>Waste Management</w:t>
            </w:r>
          </w:p>
          <w:p w:rsidR="00732E71" w:rsidRPr="0073250D" w:rsidRDefault="00732E71" w:rsidP="00175833">
            <w:pPr>
              <w:pStyle w:val="ListBullet2"/>
              <w:numPr>
                <w:ilvl w:val="0"/>
                <w:numId w:val="0"/>
              </w:numPr>
              <w:ind w:left="2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4"/>
              </w:rPr>
            </w:pPr>
          </w:p>
        </w:tc>
        <w:tc>
          <w:tcPr>
            <w:tcW w:w="4585" w:type="dxa"/>
          </w:tcPr>
          <w:p w:rsidR="00732E71" w:rsidRPr="0073250D" w:rsidRDefault="00732E71" w:rsidP="0073250D">
            <w:pPr>
              <w:pStyle w:val="BodyText"/>
              <w:spacing w:before="89"/>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3250D">
              <w:rPr>
                <w:rFonts w:asciiTheme="minorHAnsi" w:hAnsiTheme="minorHAnsi" w:cstheme="minorHAnsi"/>
                <w:b/>
              </w:rPr>
              <w:lastRenderedPageBreak/>
              <w:t>Patient Care</w:t>
            </w:r>
          </w:p>
          <w:p w:rsidR="00732E71" w:rsidRPr="0073250D" w:rsidRDefault="00732E71" w:rsidP="002A6AC8">
            <w:pPr>
              <w:pStyle w:val="ListBullet2"/>
              <w:ind w:left="231" w:hanging="2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t xml:space="preserve"> </w:t>
            </w:r>
            <w:r w:rsidR="00D677DC" w:rsidRPr="0073250D">
              <w:rPr>
                <w:rFonts w:asciiTheme="minorHAnsi" w:hAnsiTheme="minorHAnsi" w:cstheme="minorHAnsi"/>
                <w:szCs w:val="24"/>
              </w:rPr>
              <w:t xml:space="preserve">100% of </w:t>
            </w:r>
            <w:r w:rsidR="00050260" w:rsidRPr="0073250D">
              <w:rPr>
                <w:rFonts w:asciiTheme="minorHAnsi" w:hAnsiTheme="minorHAnsi" w:cstheme="minorHAnsi"/>
                <w:szCs w:val="24"/>
              </w:rPr>
              <w:t xml:space="preserve"> FH reported that they have a process in place to immediately isolate any PUI for HCID</w:t>
            </w:r>
          </w:p>
          <w:p w:rsidR="00050260" w:rsidRPr="0073250D" w:rsidRDefault="00D677DC" w:rsidP="002A6AC8">
            <w:pPr>
              <w:pStyle w:val="ListBullet2"/>
              <w:ind w:left="231" w:hanging="2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lastRenderedPageBreak/>
              <w:t>100%</w:t>
            </w:r>
            <w:r w:rsidR="00050260" w:rsidRPr="0073250D">
              <w:rPr>
                <w:rFonts w:asciiTheme="minorHAnsi" w:hAnsiTheme="minorHAnsi" w:cstheme="minorHAnsi"/>
                <w:szCs w:val="24"/>
              </w:rPr>
              <w:t xml:space="preserve"> FH have a response plan or procedures in place for to a suspect HCID/EVD patient</w:t>
            </w:r>
          </w:p>
          <w:p w:rsidR="00050260" w:rsidRPr="0073250D" w:rsidRDefault="00050260" w:rsidP="002A6AC8">
            <w:pPr>
              <w:pStyle w:val="ListBullet2"/>
              <w:ind w:left="231" w:hanging="2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t>All seven FH know who their point of contact is to report a PUI for HCID/EVD</w:t>
            </w:r>
          </w:p>
          <w:p w:rsidR="00732E71" w:rsidRPr="0073250D" w:rsidRDefault="00732E71" w:rsidP="002A6AC8">
            <w:pPr>
              <w:pStyle w:val="BodyText"/>
              <w:spacing w:before="89"/>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3250D">
              <w:rPr>
                <w:rFonts w:asciiTheme="minorHAnsi" w:hAnsiTheme="minorHAnsi" w:cstheme="minorHAnsi"/>
                <w:b/>
              </w:rPr>
              <w:t>PPE</w:t>
            </w:r>
          </w:p>
          <w:p w:rsidR="00732E71" w:rsidRPr="0073250D" w:rsidRDefault="00D677DC" w:rsidP="002A6AC8">
            <w:pPr>
              <w:pStyle w:val="ListBullet2"/>
              <w:ind w:left="231" w:hanging="2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t>100 % of FH have access to the CDC recommended PPE for symptomatic PUIs</w:t>
            </w:r>
          </w:p>
          <w:p w:rsidR="00732E71" w:rsidRPr="0073250D" w:rsidRDefault="00732E71" w:rsidP="002A6AC8">
            <w:pPr>
              <w:pStyle w:val="BodyText"/>
              <w:spacing w:before="89"/>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3250D">
              <w:rPr>
                <w:rFonts w:asciiTheme="minorHAnsi" w:hAnsiTheme="minorHAnsi" w:cstheme="minorHAnsi"/>
                <w:b/>
              </w:rPr>
              <w:t>Donning Doffing</w:t>
            </w:r>
          </w:p>
          <w:p w:rsidR="00732E71" w:rsidRPr="0073250D" w:rsidRDefault="00D677DC" w:rsidP="00D677DC">
            <w:pPr>
              <w:pStyle w:val="ListBullet2"/>
              <w:ind w:left="231" w:hanging="2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t>Seven FH out of 7 conducted at least an interactive PPE annual training</w:t>
            </w:r>
          </w:p>
          <w:p w:rsidR="00D677DC" w:rsidRPr="0073250D" w:rsidRDefault="00D677DC" w:rsidP="00D677DC">
            <w:pPr>
              <w:pStyle w:val="ListBullet2"/>
              <w:ind w:left="231" w:hanging="2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t>Five out of the 7 FH have a minimum of 61% of their ED staff receiving a comprehensive training</w:t>
            </w:r>
            <w:r w:rsidR="00C110B9" w:rsidRPr="0073250D">
              <w:rPr>
                <w:rFonts w:asciiTheme="minorHAnsi" w:hAnsiTheme="minorHAnsi" w:cstheme="minorHAnsi"/>
                <w:szCs w:val="24"/>
              </w:rPr>
              <w:t xml:space="preserve"> over the past twelve months</w:t>
            </w:r>
          </w:p>
          <w:p w:rsidR="00732E71" w:rsidRPr="0073250D" w:rsidRDefault="00732E71" w:rsidP="002A6AC8">
            <w:pPr>
              <w:pStyle w:val="BodyText"/>
              <w:spacing w:before="89"/>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73250D">
              <w:rPr>
                <w:rFonts w:asciiTheme="minorHAnsi" w:hAnsiTheme="minorHAnsi" w:cstheme="minorHAnsi"/>
                <w:b/>
              </w:rPr>
              <w:t>Waste Management</w:t>
            </w:r>
          </w:p>
          <w:p w:rsidR="00732E71" w:rsidRPr="0073250D" w:rsidRDefault="00C110B9" w:rsidP="00C110B9">
            <w:pPr>
              <w:pStyle w:val="ListBullet2"/>
              <w:ind w:left="231" w:hanging="2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t>Six out of 7 FH have a waste management plan</w:t>
            </w:r>
          </w:p>
        </w:tc>
      </w:tr>
      <w:tr w:rsidR="00732E71" w:rsidRPr="0073250D" w:rsidTr="0073250D">
        <w:tc>
          <w:tcPr>
            <w:cnfStyle w:val="001000000000" w:firstRow="0" w:lastRow="0" w:firstColumn="1" w:lastColumn="0" w:oddVBand="0" w:evenVBand="0" w:oddHBand="0" w:evenHBand="0" w:firstRowFirstColumn="0" w:firstRowLastColumn="0" w:lastRowFirstColumn="0" w:lastRowLastColumn="0"/>
            <w:tcW w:w="2009" w:type="dxa"/>
          </w:tcPr>
          <w:p w:rsidR="00732E71" w:rsidRPr="0073250D" w:rsidRDefault="00732E71" w:rsidP="002A6AC8">
            <w:pPr>
              <w:pStyle w:val="BodyText"/>
              <w:spacing w:before="89"/>
              <w:ind w:left="0" w:firstLine="0"/>
              <w:rPr>
                <w:rFonts w:asciiTheme="minorHAnsi" w:hAnsiTheme="minorHAnsi" w:cstheme="minorHAnsi"/>
                <w:spacing w:val="-1"/>
              </w:rPr>
            </w:pPr>
            <w:r w:rsidRPr="0073250D">
              <w:rPr>
                <w:rFonts w:asciiTheme="minorHAnsi" w:hAnsiTheme="minorHAnsi" w:cstheme="minorHAnsi"/>
                <w:spacing w:val="-1"/>
              </w:rPr>
              <w:lastRenderedPageBreak/>
              <w:t>Gaps</w:t>
            </w:r>
          </w:p>
        </w:tc>
        <w:tc>
          <w:tcPr>
            <w:tcW w:w="6451" w:type="dxa"/>
          </w:tcPr>
          <w:p w:rsidR="00732E71" w:rsidRPr="0073250D" w:rsidRDefault="00732E71" w:rsidP="002A6AC8">
            <w:pPr>
              <w:pStyle w:val="BodyText"/>
              <w:spacing w:before="89"/>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3250D">
              <w:rPr>
                <w:rFonts w:asciiTheme="minorHAnsi" w:hAnsiTheme="minorHAnsi" w:cstheme="minorHAnsi"/>
                <w:b/>
              </w:rPr>
              <w:t>Patient Care</w:t>
            </w:r>
          </w:p>
          <w:p w:rsidR="00D0317D" w:rsidRPr="0073250D" w:rsidRDefault="00D0317D" w:rsidP="00050260">
            <w:pPr>
              <w:pStyle w:val="ListParagraph"/>
              <w:numPr>
                <w:ilvl w:val="0"/>
                <w:numId w:val="12"/>
              </w:numPr>
              <w:spacing w:before="89"/>
              <w:ind w:left="316"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t xml:space="preserve">There are inconsistencies on who would transport PUIs to Assessment or Treatment facilities. </w:t>
            </w:r>
          </w:p>
          <w:p w:rsidR="00175833" w:rsidRPr="0073250D" w:rsidRDefault="00175833" w:rsidP="002A6AC8">
            <w:pPr>
              <w:pStyle w:val="BodyText"/>
              <w:spacing w:before="89"/>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rsidR="00175833" w:rsidRPr="0073250D" w:rsidRDefault="00175833" w:rsidP="002A6AC8">
            <w:pPr>
              <w:pStyle w:val="BodyText"/>
              <w:spacing w:before="89"/>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rsidR="00732E71" w:rsidRPr="0073250D" w:rsidRDefault="00732E71" w:rsidP="002A6AC8">
            <w:pPr>
              <w:pStyle w:val="BodyText"/>
              <w:spacing w:before="89"/>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3250D">
              <w:rPr>
                <w:rFonts w:asciiTheme="minorHAnsi" w:hAnsiTheme="minorHAnsi" w:cstheme="minorHAnsi"/>
                <w:b/>
              </w:rPr>
              <w:t>PPE</w:t>
            </w:r>
          </w:p>
          <w:p w:rsidR="00732E71" w:rsidRPr="0073250D" w:rsidRDefault="00050260" w:rsidP="0073250D">
            <w:pPr>
              <w:pStyle w:val="ListParagraph"/>
              <w:numPr>
                <w:ilvl w:val="0"/>
                <w:numId w:val="12"/>
              </w:numPr>
              <w:spacing w:before="89"/>
              <w:ind w:left="316"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t xml:space="preserve">While every hospital reported having appropriate PPE, one facility then reported they are missing basic PPE. </w:t>
            </w:r>
          </w:p>
          <w:p w:rsidR="00732E71" w:rsidRPr="0073250D" w:rsidRDefault="00732E71" w:rsidP="002A6AC8">
            <w:pPr>
              <w:pStyle w:val="BodyText"/>
              <w:spacing w:before="89"/>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3250D">
              <w:rPr>
                <w:rFonts w:asciiTheme="minorHAnsi" w:hAnsiTheme="minorHAnsi" w:cstheme="minorHAnsi"/>
                <w:b/>
              </w:rPr>
              <w:lastRenderedPageBreak/>
              <w:t>Donning Doffing</w:t>
            </w:r>
          </w:p>
          <w:p w:rsidR="00050260" w:rsidRPr="0073250D" w:rsidRDefault="00050260" w:rsidP="00050260">
            <w:pPr>
              <w:pStyle w:val="ListParagraph"/>
              <w:numPr>
                <w:ilvl w:val="0"/>
                <w:numId w:val="12"/>
              </w:numPr>
              <w:spacing w:before="89"/>
              <w:ind w:left="316"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t xml:space="preserve">Five of the facilities report 80% or less of their staff being trained in donning/doffing procedures. </w:t>
            </w:r>
          </w:p>
          <w:p w:rsidR="00732E71" w:rsidRPr="0073250D" w:rsidRDefault="00D0317D" w:rsidP="0049538C">
            <w:pPr>
              <w:pStyle w:val="ListParagraph"/>
              <w:numPr>
                <w:ilvl w:val="0"/>
                <w:numId w:val="12"/>
              </w:numPr>
              <w:spacing w:before="89"/>
              <w:ind w:left="316"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t>Only 3 of the 8 facilities intend to conduct exercises testing the proves of a PUI from patient entry to transfer and donning/doffing procedures, the other five have no currently plan to conduct ongoing trainings.</w:t>
            </w:r>
          </w:p>
          <w:p w:rsidR="00732E71" w:rsidRPr="0073250D" w:rsidRDefault="00D0317D" w:rsidP="00732E71">
            <w:pPr>
              <w:pStyle w:val="ListParagraph"/>
              <w:numPr>
                <w:ilvl w:val="0"/>
                <w:numId w:val="12"/>
              </w:numPr>
              <w:ind w:left="233" w:hanging="233"/>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4"/>
              </w:rPr>
            </w:pPr>
            <w:r w:rsidRPr="0073250D">
              <w:rPr>
                <w:rFonts w:asciiTheme="minorHAnsi" w:hAnsiTheme="minorHAnsi" w:cstheme="minorHAnsi"/>
                <w:szCs w:val="24"/>
              </w:rPr>
              <w:t>Six facilities should review the CDC guidelines and tools for donning/doffing procedures since many of them implement some but not all recommendations.</w:t>
            </w:r>
          </w:p>
          <w:p w:rsidR="00732E71" w:rsidRPr="0073250D" w:rsidRDefault="00732E71" w:rsidP="002A6AC8">
            <w:pPr>
              <w:pStyle w:val="BodyText"/>
              <w:spacing w:before="89"/>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3250D">
              <w:rPr>
                <w:rFonts w:asciiTheme="minorHAnsi" w:hAnsiTheme="minorHAnsi" w:cstheme="minorHAnsi"/>
                <w:b/>
              </w:rPr>
              <w:t>Waste Management</w:t>
            </w:r>
            <w:r w:rsidR="00D0317D" w:rsidRPr="0073250D">
              <w:rPr>
                <w:rFonts w:asciiTheme="minorHAnsi" w:hAnsiTheme="minorHAnsi" w:cstheme="minorHAnsi"/>
                <w:b/>
              </w:rPr>
              <w:t xml:space="preserve"> </w:t>
            </w:r>
          </w:p>
          <w:p w:rsidR="00D0317D" w:rsidRPr="0073250D" w:rsidRDefault="00D0317D" w:rsidP="0049538C">
            <w:pPr>
              <w:pStyle w:val="ListParagraph"/>
              <w:numPr>
                <w:ilvl w:val="0"/>
                <w:numId w:val="12"/>
              </w:numPr>
              <w:spacing w:before="8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t>Finally, five of the facilities do not have waste management plans.</w:t>
            </w:r>
          </w:p>
        </w:tc>
        <w:tc>
          <w:tcPr>
            <w:tcW w:w="4585" w:type="dxa"/>
          </w:tcPr>
          <w:p w:rsidR="00732E71" w:rsidRPr="0073250D" w:rsidRDefault="00732E71" w:rsidP="002A6AC8">
            <w:pPr>
              <w:pStyle w:val="BodyText"/>
              <w:spacing w:before="89"/>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3250D">
              <w:rPr>
                <w:rFonts w:asciiTheme="minorHAnsi" w:hAnsiTheme="minorHAnsi" w:cstheme="minorHAnsi"/>
                <w:b/>
              </w:rPr>
              <w:lastRenderedPageBreak/>
              <w:t>Patient Care</w:t>
            </w:r>
          </w:p>
          <w:p w:rsidR="00175833" w:rsidRPr="0073250D" w:rsidRDefault="00C110B9" w:rsidP="0073250D">
            <w:pPr>
              <w:pStyle w:val="ListParagraph"/>
              <w:numPr>
                <w:ilvl w:val="0"/>
                <w:numId w:val="7"/>
              </w:numPr>
              <w:ind w:left="250" w:hanging="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3250D">
              <w:rPr>
                <w:rFonts w:asciiTheme="minorHAnsi" w:hAnsiTheme="minorHAnsi" w:cstheme="minorHAnsi"/>
                <w:szCs w:val="24"/>
              </w:rPr>
              <w:t>Four out of 7 FH stated that they will contact MDH if they need to transfer a PUI to an assessment or treatment facility</w:t>
            </w:r>
          </w:p>
          <w:p w:rsidR="00175833" w:rsidRDefault="00732E71" w:rsidP="0073250D">
            <w:pPr>
              <w:ind w:left="432" w:hanging="43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4"/>
              </w:rPr>
            </w:pPr>
            <w:r w:rsidRPr="0073250D">
              <w:rPr>
                <w:rFonts w:asciiTheme="minorHAnsi" w:hAnsiTheme="minorHAnsi" w:cstheme="minorHAnsi"/>
                <w:b/>
                <w:szCs w:val="24"/>
              </w:rPr>
              <w:t>PPE</w:t>
            </w:r>
          </w:p>
          <w:p w:rsidR="0073250D" w:rsidRDefault="0073250D" w:rsidP="0073250D">
            <w:pPr>
              <w:ind w:left="432" w:hanging="43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4"/>
              </w:rPr>
            </w:pPr>
          </w:p>
          <w:p w:rsidR="0073250D" w:rsidRDefault="0073250D" w:rsidP="0073250D">
            <w:pPr>
              <w:ind w:left="432" w:hanging="43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4"/>
              </w:rPr>
            </w:pPr>
          </w:p>
          <w:p w:rsidR="0073250D" w:rsidRPr="0073250D" w:rsidRDefault="0073250D" w:rsidP="0073250D">
            <w:pPr>
              <w:ind w:left="432" w:hanging="43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p>
          <w:p w:rsidR="00732E71" w:rsidRPr="0073250D" w:rsidRDefault="00732E71" w:rsidP="002A6AC8">
            <w:pPr>
              <w:pStyle w:val="BodyText"/>
              <w:spacing w:before="89"/>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3250D">
              <w:rPr>
                <w:rFonts w:asciiTheme="minorHAnsi" w:hAnsiTheme="minorHAnsi" w:cstheme="minorHAnsi"/>
                <w:b/>
              </w:rPr>
              <w:t>Donning Doffing</w:t>
            </w:r>
          </w:p>
          <w:p w:rsidR="00175833" w:rsidRPr="0073250D" w:rsidRDefault="00175833" w:rsidP="00175833">
            <w:pPr>
              <w:pStyle w:val="BodyText"/>
              <w:spacing w:before="89"/>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rsidR="00175833" w:rsidRPr="0073250D" w:rsidRDefault="00175833" w:rsidP="00175833">
            <w:pPr>
              <w:pStyle w:val="BodyText"/>
              <w:spacing w:before="89"/>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rsidR="00175833" w:rsidRPr="0073250D" w:rsidRDefault="00175833" w:rsidP="00175833">
            <w:pPr>
              <w:pStyle w:val="BodyText"/>
              <w:spacing w:before="89"/>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rsidR="00175833" w:rsidRPr="0073250D" w:rsidRDefault="00175833" w:rsidP="00175833">
            <w:pPr>
              <w:pStyle w:val="BodyText"/>
              <w:spacing w:before="89"/>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rsidR="00175833" w:rsidRPr="0073250D" w:rsidRDefault="00175833" w:rsidP="00175833">
            <w:pPr>
              <w:pStyle w:val="BodyText"/>
              <w:spacing w:before="89"/>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rsidR="0073250D" w:rsidRDefault="0073250D" w:rsidP="00175833">
            <w:pPr>
              <w:pStyle w:val="BodyText"/>
              <w:spacing w:before="89"/>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rsidR="0073250D" w:rsidRDefault="0073250D" w:rsidP="00175833">
            <w:pPr>
              <w:pStyle w:val="BodyText"/>
              <w:spacing w:before="89"/>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rsidR="00732E71" w:rsidRPr="0073250D" w:rsidRDefault="00732E71" w:rsidP="00175833">
            <w:pPr>
              <w:pStyle w:val="BodyText"/>
              <w:spacing w:before="89"/>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3250D">
              <w:rPr>
                <w:rFonts w:asciiTheme="minorHAnsi" w:hAnsiTheme="minorHAnsi" w:cstheme="minorHAnsi"/>
                <w:b/>
              </w:rPr>
              <w:t xml:space="preserve">Waste Management-  </w:t>
            </w:r>
          </w:p>
        </w:tc>
      </w:tr>
      <w:tr w:rsidR="00732E71" w:rsidRPr="0073250D" w:rsidTr="007325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Pr>
          <w:p w:rsidR="00732E71" w:rsidRPr="0073250D" w:rsidRDefault="00732E71" w:rsidP="002A6AC8">
            <w:pPr>
              <w:pStyle w:val="BodyText"/>
              <w:spacing w:before="89"/>
              <w:ind w:left="0" w:firstLine="0"/>
              <w:rPr>
                <w:rFonts w:asciiTheme="minorHAnsi" w:hAnsiTheme="minorHAnsi" w:cstheme="minorHAnsi"/>
                <w:spacing w:val="-1"/>
              </w:rPr>
            </w:pPr>
            <w:r w:rsidRPr="0073250D">
              <w:rPr>
                <w:rFonts w:asciiTheme="minorHAnsi" w:hAnsiTheme="minorHAnsi" w:cstheme="minorHAnsi"/>
                <w:spacing w:val="-1"/>
              </w:rPr>
              <w:lastRenderedPageBreak/>
              <w:t>Recommendations</w:t>
            </w:r>
          </w:p>
        </w:tc>
        <w:tc>
          <w:tcPr>
            <w:tcW w:w="6451" w:type="dxa"/>
          </w:tcPr>
          <w:p w:rsidR="00D0317D" w:rsidRPr="0073250D" w:rsidRDefault="0049538C" w:rsidP="00175833">
            <w:pPr>
              <w:suppressAutoHyphens w:val="0"/>
              <w:autoSpaceDE w:val="0"/>
              <w:autoSpaceDN w:val="0"/>
              <w:adjustRightInd w:val="0"/>
              <w:spacing w:before="0" w:after="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
                <w:szCs w:val="24"/>
              </w:rPr>
            </w:pPr>
            <w:r w:rsidRPr="0073250D">
              <w:rPr>
                <w:rFonts w:asciiTheme="minorHAnsi" w:hAnsiTheme="minorHAnsi" w:cstheme="minorHAnsi"/>
                <w:spacing w:val="-1"/>
                <w:szCs w:val="24"/>
              </w:rPr>
              <w:t xml:space="preserve">Requested Trainings: </w:t>
            </w:r>
            <w:r w:rsidR="00D0317D" w:rsidRPr="0073250D">
              <w:rPr>
                <w:rFonts w:asciiTheme="minorHAnsi" w:hAnsiTheme="minorHAnsi" w:cstheme="minorHAnsi"/>
                <w:spacing w:val="-1"/>
                <w:szCs w:val="24"/>
              </w:rPr>
              <w:t>5 hospitals requested</w:t>
            </w:r>
            <w:r w:rsidRPr="0073250D">
              <w:rPr>
                <w:rFonts w:asciiTheme="minorHAnsi" w:hAnsiTheme="minorHAnsi" w:cstheme="minorHAnsi"/>
                <w:spacing w:val="-1"/>
                <w:szCs w:val="24"/>
              </w:rPr>
              <w:t xml:space="preserve"> training on Waste Management; </w:t>
            </w:r>
            <w:r w:rsidR="00D0317D" w:rsidRPr="0073250D">
              <w:rPr>
                <w:rFonts w:asciiTheme="minorHAnsi" w:hAnsiTheme="minorHAnsi" w:cstheme="minorHAnsi"/>
                <w:spacing w:val="-1"/>
                <w:szCs w:val="24"/>
              </w:rPr>
              <w:t>4 hospitals requested additional training/informati</w:t>
            </w:r>
            <w:r w:rsidRPr="0073250D">
              <w:rPr>
                <w:rFonts w:asciiTheme="minorHAnsi" w:hAnsiTheme="minorHAnsi" w:cstheme="minorHAnsi"/>
                <w:spacing w:val="-1"/>
                <w:szCs w:val="24"/>
              </w:rPr>
              <w:t xml:space="preserve">on but did not specify topics; </w:t>
            </w:r>
            <w:r w:rsidR="00D0317D" w:rsidRPr="0073250D">
              <w:rPr>
                <w:rFonts w:asciiTheme="minorHAnsi" w:hAnsiTheme="minorHAnsi" w:cstheme="minorHAnsi"/>
                <w:spacing w:val="-1"/>
                <w:szCs w:val="24"/>
              </w:rPr>
              <w:t>3 hospitals requested training</w:t>
            </w:r>
            <w:r w:rsidRPr="0073250D">
              <w:rPr>
                <w:rFonts w:asciiTheme="minorHAnsi" w:hAnsiTheme="minorHAnsi" w:cstheme="minorHAnsi"/>
                <w:spacing w:val="-1"/>
                <w:szCs w:val="24"/>
              </w:rPr>
              <w:t xml:space="preserve"> on Development of an EVD Plan; </w:t>
            </w:r>
            <w:r w:rsidR="00D0317D" w:rsidRPr="0073250D">
              <w:rPr>
                <w:rFonts w:asciiTheme="minorHAnsi" w:hAnsiTheme="minorHAnsi" w:cstheme="minorHAnsi"/>
                <w:spacing w:val="-1"/>
                <w:szCs w:val="24"/>
              </w:rPr>
              <w:t xml:space="preserve"> 3 hospitals requested training on PPE Donning/Doffing</w:t>
            </w:r>
          </w:p>
          <w:p w:rsidR="0049538C" w:rsidRPr="0073250D" w:rsidRDefault="00D0317D" w:rsidP="00D0317D">
            <w:pPr>
              <w:pStyle w:val="ListParagraph"/>
              <w:numPr>
                <w:ilvl w:val="0"/>
                <w:numId w:val="14"/>
              </w:numPr>
              <w:suppressAutoHyphens w:val="0"/>
              <w:autoSpaceDE w:val="0"/>
              <w:autoSpaceDN w:val="0"/>
              <w:adjustRightInd w:val="0"/>
              <w:spacing w:before="0" w:after="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
                <w:szCs w:val="24"/>
              </w:rPr>
            </w:pPr>
            <w:r w:rsidRPr="0073250D">
              <w:rPr>
                <w:rFonts w:asciiTheme="minorHAnsi" w:hAnsiTheme="minorHAnsi" w:cstheme="minorHAnsi"/>
                <w:spacing w:val="-1"/>
                <w:szCs w:val="24"/>
              </w:rPr>
              <w:t>Provide guidance on waste management, planning for highly infectious diseases like Eb</w:t>
            </w:r>
            <w:r w:rsidR="0049538C" w:rsidRPr="0073250D">
              <w:rPr>
                <w:rFonts w:asciiTheme="minorHAnsi" w:hAnsiTheme="minorHAnsi" w:cstheme="minorHAnsi"/>
                <w:spacing w:val="-1"/>
                <w:szCs w:val="24"/>
              </w:rPr>
              <w:t xml:space="preserve">ola, and PPE donning/doffing. </w:t>
            </w:r>
          </w:p>
          <w:p w:rsidR="0049538C" w:rsidRPr="0073250D" w:rsidRDefault="00D0317D" w:rsidP="00D0317D">
            <w:pPr>
              <w:pStyle w:val="ListParagraph"/>
              <w:numPr>
                <w:ilvl w:val="0"/>
                <w:numId w:val="14"/>
              </w:numPr>
              <w:suppressAutoHyphens w:val="0"/>
              <w:autoSpaceDE w:val="0"/>
              <w:autoSpaceDN w:val="0"/>
              <w:adjustRightInd w:val="0"/>
              <w:spacing w:before="0" w:after="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
                <w:szCs w:val="24"/>
              </w:rPr>
            </w:pPr>
            <w:r w:rsidRPr="0073250D">
              <w:rPr>
                <w:rFonts w:asciiTheme="minorHAnsi" w:hAnsiTheme="minorHAnsi" w:cstheme="minorHAnsi"/>
                <w:spacing w:val="-1"/>
                <w:szCs w:val="24"/>
              </w:rPr>
              <w:t>Share contact information for Local Public Health and State Publ</w:t>
            </w:r>
            <w:r w:rsidR="0049538C" w:rsidRPr="0073250D">
              <w:rPr>
                <w:rFonts w:asciiTheme="minorHAnsi" w:hAnsiTheme="minorHAnsi" w:cstheme="minorHAnsi"/>
                <w:spacing w:val="-1"/>
                <w:szCs w:val="24"/>
              </w:rPr>
              <w:t xml:space="preserve">ic Health with all hospitals. </w:t>
            </w:r>
          </w:p>
          <w:p w:rsidR="00D0317D" w:rsidRPr="0073250D" w:rsidRDefault="00D0317D" w:rsidP="00D0317D">
            <w:pPr>
              <w:pStyle w:val="ListParagraph"/>
              <w:numPr>
                <w:ilvl w:val="0"/>
                <w:numId w:val="14"/>
              </w:numPr>
              <w:suppressAutoHyphens w:val="0"/>
              <w:autoSpaceDE w:val="0"/>
              <w:autoSpaceDN w:val="0"/>
              <w:adjustRightInd w:val="0"/>
              <w:spacing w:before="0" w:after="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1"/>
                <w:szCs w:val="24"/>
              </w:rPr>
            </w:pPr>
            <w:r w:rsidRPr="0073250D">
              <w:rPr>
                <w:rFonts w:asciiTheme="minorHAnsi" w:hAnsiTheme="minorHAnsi" w:cstheme="minorHAnsi"/>
                <w:spacing w:val="-1"/>
                <w:szCs w:val="24"/>
              </w:rPr>
              <w:t>Upon completion of selection of “Ebola Ready” Ambulance Services, disseminate information to hospitals</w:t>
            </w:r>
          </w:p>
        </w:tc>
        <w:tc>
          <w:tcPr>
            <w:tcW w:w="4585" w:type="dxa"/>
          </w:tcPr>
          <w:p w:rsidR="00732E71" w:rsidRPr="0073250D" w:rsidRDefault="00175833" w:rsidP="0049538C">
            <w:pPr>
              <w:pStyle w:val="BodyText"/>
              <w:spacing w:before="89"/>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3250D">
              <w:rPr>
                <w:rFonts w:asciiTheme="minorHAnsi" w:hAnsiTheme="minorHAnsi" w:cstheme="minorHAnsi"/>
              </w:rPr>
              <w:t>Requested T</w:t>
            </w:r>
            <w:r w:rsidR="0049538C" w:rsidRPr="0073250D">
              <w:rPr>
                <w:rFonts w:asciiTheme="minorHAnsi" w:hAnsiTheme="minorHAnsi" w:cstheme="minorHAnsi"/>
              </w:rPr>
              <w:t>raining</w:t>
            </w:r>
            <w:r w:rsidRPr="0073250D">
              <w:rPr>
                <w:rFonts w:asciiTheme="minorHAnsi" w:hAnsiTheme="minorHAnsi" w:cstheme="minorHAnsi"/>
              </w:rPr>
              <w:t>s</w:t>
            </w:r>
            <w:r w:rsidR="0049538C" w:rsidRPr="0073250D">
              <w:rPr>
                <w:rFonts w:asciiTheme="minorHAnsi" w:hAnsiTheme="minorHAnsi" w:cstheme="minorHAnsi"/>
              </w:rPr>
              <w:t>: 6 hospitals requested training on Waste Management; 2 hospitals on Development of HCID plan;  3 hospitals on Donning Doffing; and on Decontamination</w:t>
            </w:r>
          </w:p>
        </w:tc>
      </w:tr>
    </w:tbl>
    <w:p w:rsidR="00FF07EC" w:rsidRPr="0073250D" w:rsidRDefault="00FF07EC">
      <w:pPr>
        <w:suppressAutoHyphens w:val="0"/>
        <w:spacing w:before="60" w:after="60"/>
        <w:rPr>
          <w:rFonts w:asciiTheme="minorHAnsi" w:eastAsiaTheme="majorEastAsia" w:hAnsiTheme="minorHAnsi" w:cstheme="minorHAnsi"/>
          <w:b/>
          <w:color w:val="003A69" w:themeColor="accent6" w:themeShade="BF"/>
          <w:spacing w:val="-20"/>
          <w:szCs w:val="24"/>
          <w:highlight w:val="lightGray"/>
        </w:rPr>
      </w:pPr>
      <w:bookmarkStart w:id="0" w:name="_Toc800533"/>
      <w:r w:rsidRPr="0073250D">
        <w:rPr>
          <w:rFonts w:asciiTheme="minorHAnsi" w:hAnsiTheme="minorHAnsi" w:cstheme="minorHAnsi"/>
          <w:szCs w:val="24"/>
          <w:highlight w:val="lightGray"/>
        </w:rPr>
        <w:br w:type="page"/>
      </w:r>
    </w:p>
    <w:p w:rsidR="00732E71" w:rsidRPr="00FF07EC" w:rsidRDefault="00732E71" w:rsidP="00FF07EC">
      <w:pPr>
        <w:pStyle w:val="Heading1"/>
        <w:pBdr>
          <w:bottom w:val="single" w:sz="24" w:space="4" w:color="32A3FE" w:themeColor="accent1"/>
        </w:pBdr>
        <w:spacing w:before="120" w:after="400" w:line="288" w:lineRule="auto"/>
        <w:rPr>
          <w:rFonts w:asciiTheme="minorHAnsi" w:hAnsiTheme="minorHAnsi" w:cstheme="minorHAnsi"/>
        </w:rPr>
      </w:pPr>
      <w:r w:rsidRPr="00FF07EC">
        <w:rPr>
          <w:rFonts w:asciiTheme="minorHAnsi" w:hAnsiTheme="minorHAnsi" w:cstheme="minorHAnsi"/>
        </w:rPr>
        <w:lastRenderedPageBreak/>
        <w:t>Action Items/Next Step</w:t>
      </w:r>
      <w:r w:rsidR="0038099D">
        <w:rPr>
          <w:rFonts w:asciiTheme="minorHAnsi" w:hAnsiTheme="minorHAnsi" w:cstheme="minorHAnsi"/>
        </w:rPr>
        <w:t>s</w:t>
      </w:r>
    </w:p>
    <w:p w:rsidR="00732E71" w:rsidRPr="0073250D" w:rsidRDefault="00732E71" w:rsidP="00732E71">
      <w:pPr>
        <w:rPr>
          <w:rFonts w:asciiTheme="minorHAnsi" w:hAnsiTheme="minorHAnsi" w:cstheme="minorHAnsi"/>
          <w:szCs w:val="24"/>
        </w:rPr>
      </w:pPr>
      <w:r w:rsidRPr="0073250D">
        <w:rPr>
          <w:rFonts w:asciiTheme="minorHAnsi" w:hAnsiTheme="minorHAnsi" w:cstheme="minorHAnsi"/>
          <w:szCs w:val="24"/>
        </w:rPr>
        <w:t>The following actions steps should be addressed by May 17, 2020</w:t>
      </w:r>
    </w:p>
    <w:tbl>
      <w:tblPr>
        <w:tblStyle w:val="TableGrid"/>
        <w:tblW w:w="0" w:type="auto"/>
        <w:tblLook w:val="04A0" w:firstRow="1" w:lastRow="0" w:firstColumn="1" w:lastColumn="0" w:noHBand="0" w:noVBand="1"/>
      </w:tblPr>
      <w:tblGrid>
        <w:gridCol w:w="12950"/>
      </w:tblGrid>
      <w:tr w:rsidR="00732E71" w:rsidRPr="0073250D" w:rsidTr="0049538C">
        <w:tc>
          <w:tcPr>
            <w:tcW w:w="13405" w:type="dxa"/>
            <w:shd w:val="clear" w:color="auto" w:fill="B7F0F4" w:themeFill="accent3" w:themeFillTint="66"/>
          </w:tcPr>
          <w:p w:rsidR="00732E71" w:rsidRPr="0073250D" w:rsidRDefault="00732E71" w:rsidP="002A6AC8">
            <w:pPr>
              <w:jc w:val="center"/>
              <w:rPr>
                <w:rFonts w:asciiTheme="minorHAnsi" w:hAnsiTheme="minorHAnsi" w:cstheme="minorHAnsi"/>
                <w:b/>
                <w:szCs w:val="24"/>
              </w:rPr>
            </w:pPr>
            <w:r w:rsidRPr="0073250D">
              <w:rPr>
                <w:rFonts w:asciiTheme="minorHAnsi" w:hAnsiTheme="minorHAnsi" w:cstheme="minorHAnsi"/>
                <w:b/>
                <w:szCs w:val="24"/>
              </w:rPr>
              <w:t>Action items from 2018</w:t>
            </w:r>
          </w:p>
        </w:tc>
      </w:tr>
      <w:tr w:rsidR="00732E71" w:rsidRPr="0073250D" w:rsidTr="0049538C">
        <w:trPr>
          <w:trHeight w:val="800"/>
        </w:trPr>
        <w:tc>
          <w:tcPr>
            <w:tcW w:w="13405" w:type="dxa"/>
          </w:tcPr>
          <w:p w:rsidR="00BB6B77" w:rsidRPr="0073250D" w:rsidRDefault="00282394" w:rsidP="00BB6B77">
            <w:pPr>
              <w:pStyle w:val="ListBullet2"/>
              <w:numPr>
                <w:ilvl w:val="0"/>
                <w:numId w:val="8"/>
              </w:numPr>
              <w:ind w:left="159" w:hanging="159"/>
              <w:rPr>
                <w:rFonts w:asciiTheme="minorHAnsi" w:hAnsiTheme="minorHAnsi" w:cstheme="minorHAnsi"/>
                <w:szCs w:val="24"/>
              </w:rPr>
            </w:pPr>
            <w:r>
              <w:rPr>
                <w:rFonts w:asciiTheme="minorHAnsi" w:hAnsiTheme="minorHAnsi" w:cstheme="minorHAnsi"/>
                <w:i/>
                <w:color w:val="003A69" w:themeColor="accent6" w:themeShade="BF"/>
                <w:szCs w:val="24"/>
              </w:rPr>
              <w:t xml:space="preserve">Follow up </w:t>
            </w:r>
            <w:r w:rsidR="00BB6B77" w:rsidRPr="0073250D">
              <w:rPr>
                <w:rFonts w:asciiTheme="minorHAnsi" w:hAnsiTheme="minorHAnsi" w:cstheme="minorHAnsi"/>
                <w:i/>
                <w:color w:val="003A69" w:themeColor="accent6" w:themeShade="BF"/>
                <w:szCs w:val="24"/>
              </w:rPr>
              <w:t xml:space="preserve">with St Francis Medical Center, Breckenridge as they don’t a checklist for donning and </w:t>
            </w:r>
            <w:r w:rsidR="0049538C" w:rsidRPr="0073250D">
              <w:rPr>
                <w:rFonts w:asciiTheme="minorHAnsi" w:hAnsiTheme="minorHAnsi" w:cstheme="minorHAnsi"/>
                <w:i/>
                <w:color w:val="003A69" w:themeColor="accent6" w:themeShade="BF"/>
                <w:szCs w:val="24"/>
              </w:rPr>
              <w:t>doffing and they</w:t>
            </w:r>
            <w:r w:rsidR="00C110B9" w:rsidRPr="0073250D">
              <w:rPr>
                <w:rFonts w:asciiTheme="minorHAnsi" w:hAnsiTheme="minorHAnsi" w:cstheme="minorHAnsi"/>
                <w:i/>
                <w:color w:val="003A69" w:themeColor="accent6" w:themeShade="BF"/>
                <w:szCs w:val="24"/>
              </w:rPr>
              <w:t xml:space="preserve"> don’t utilize designated buddies wearing PP</w:t>
            </w:r>
            <w:r w:rsidR="00BB6B77" w:rsidRPr="0073250D">
              <w:rPr>
                <w:rFonts w:asciiTheme="minorHAnsi" w:hAnsiTheme="minorHAnsi" w:cstheme="minorHAnsi"/>
                <w:i/>
                <w:color w:val="003A69" w:themeColor="accent6" w:themeShade="BF"/>
                <w:szCs w:val="24"/>
              </w:rPr>
              <w:t xml:space="preserve">E. In addition, encourage them to take the Minnesota Centers for Enhanced Response (CER) assessment and/or request an ICAR Centers for Enhance Response (CER) site visit for help with setting up a frontline HCID readiness program by using the following link: </w:t>
            </w:r>
            <w:hyperlink r:id="rId10" w:history="1">
              <w:r w:rsidR="00BB6B77" w:rsidRPr="0073250D">
                <w:rPr>
                  <w:rStyle w:val="Hyperlink"/>
                  <w:rFonts w:asciiTheme="minorHAnsi" w:hAnsiTheme="minorHAnsi" w:cstheme="minorHAnsi"/>
                  <w:i/>
                  <w:szCs w:val="24"/>
                </w:rPr>
                <w:t>https://www.health.state.mn.us/diseases/hcid/index.html</w:t>
              </w:r>
            </w:hyperlink>
            <w:r w:rsidR="00BB6B77" w:rsidRPr="0073250D">
              <w:rPr>
                <w:rFonts w:asciiTheme="minorHAnsi" w:hAnsiTheme="minorHAnsi" w:cstheme="minorHAnsi"/>
                <w:i/>
                <w:color w:val="003A69" w:themeColor="accent6" w:themeShade="BF"/>
                <w:szCs w:val="24"/>
              </w:rPr>
              <w:t xml:space="preserve"> or contact the MDH Infection Control Assessment and Response Program (ICAR) team at 651.201.5414.</w:t>
            </w:r>
            <w:r w:rsidR="009D2A81">
              <w:rPr>
                <w:rFonts w:asciiTheme="minorHAnsi" w:hAnsiTheme="minorHAnsi" w:cstheme="minorHAnsi"/>
                <w:i/>
                <w:color w:val="003A69" w:themeColor="accent6" w:themeShade="BF"/>
                <w:szCs w:val="24"/>
              </w:rPr>
              <w:t xml:space="preserve"> </w:t>
            </w:r>
            <w:r w:rsidR="009D2A81">
              <w:rPr>
                <w:rFonts w:asciiTheme="minorHAnsi" w:hAnsiTheme="minorHAnsi" w:cstheme="minorHAnsi"/>
                <w:i/>
                <w:color w:val="FF0000"/>
                <w:szCs w:val="24"/>
              </w:rPr>
              <w:t>Training in April 2019</w:t>
            </w:r>
          </w:p>
          <w:p w:rsidR="00C110B9" w:rsidRPr="0073250D" w:rsidRDefault="00282394" w:rsidP="00921372">
            <w:pPr>
              <w:pStyle w:val="ListBullet2"/>
              <w:numPr>
                <w:ilvl w:val="0"/>
                <w:numId w:val="8"/>
              </w:numPr>
              <w:ind w:left="159" w:hanging="159"/>
              <w:rPr>
                <w:rFonts w:asciiTheme="minorHAnsi" w:hAnsiTheme="minorHAnsi" w:cstheme="minorHAnsi"/>
                <w:i/>
                <w:color w:val="003A69" w:themeColor="accent6" w:themeShade="BF"/>
                <w:szCs w:val="24"/>
              </w:rPr>
            </w:pPr>
            <w:r>
              <w:rPr>
                <w:rFonts w:asciiTheme="minorHAnsi" w:hAnsiTheme="minorHAnsi" w:cstheme="minorHAnsi"/>
                <w:i/>
                <w:color w:val="003A69" w:themeColor="accent6" w:themeShade="BF"/>
                <w:szCs w:val="24"/>
              </w:rPr>
              <w:t xml:space="preserve">Follow up </w:t>
            </w:r>
            <w:r w:rsidR="00BB6B77" w:rsidRPr="0073250D">
              <w:rPr>
                <w:rFonts w:asciiTheme="minorHAnsi" w:hAnsiTheme="minorHAnsi" w:cstheme="minorHAnsi"/>
                <w:i/>
                <w:color w:val="003A69" w:themeColor="accent6" w:themeShade="BF"/>
                <w:szCs w:val="24"/>
              </w:rPr>
              <w:t>with Glacial Ridge Hospital, Glenwood,</w:t>
            </w:r>
            <w:r w:rsidR="00C110B9" w:rsidRPr="0073250D">
              <w:rPr>
                <w:rFonts w:asciiTheme="minorHAnsi" w:hAnsiTheme="minorHAnsi" w:cstheme="minorHAnsi"/>
                <w:i/>
                <w:color w:val="003A69" w:themeColor="accent6" w:themeShade="BF"/>
                <w:szCs w:val="24"/>
              </w:rPr>
              <w:t xml:space="preserve"> </w:t>
            </w:r>
            <w:r w:rsidR="00BB6B77" w:rsidRPr="0073250D">
              <w:rPr>
                <w:rFonts w:asciiTheme="minorHAnsi" w:hAnsiTheme="minorHAnsi" w:cstheme="minorHAnsi"/>
                <w:i/>
                <w:color w:val="003A69" w:themeColor="accent6" w:themeShade="BF"/>
                <w:szCs w:val="24"/>
              </w:rPr>
              <w:t>a</w:t>
            </w:r>
            <w:r w:rsidR="00C110B9" w:rsidRPr="0073250D">
              <w:rPr>
                <w:rFonts w:asciiTheme="minorHAnsi" w:hAnsiTheme="minorHAnsi" w:cstheme="minorHAnsi"/>
                <w:i/>
                <w:color w:val="003A69" w:themeColor="accent6" w:themeShade="BF"/>
                <w:szCs w:val="24"/>
              </w:rPr>
              <w:t xml:space="preserve">s they don’t have a waste Management </w:t>
            </w:r>
            <w:proofErr w:type="gramStart"/>
            <w:r w:rsidR="00C110B9" w:rsidRPr="0073250D">
              <w:rPr>
                <w:rFonts w:asciiTheme="minorHAnsi" w:hAnsiTheme="minorHAnsi" w:cstheme="minorHAnsi"/>
                <w:i/>
                <w:color w:val="003A69" w:themeColor="accent6" w:themeShade="BF"/>
                <w:szCs w:val="24"/>
              </w:rPr>
              <w:t>plan</w:t>
            </w:r>
            <w:r w:rsidR="009D2A81">
              <w:rPr>
                <w:rFonts w:asciiTheme="minorHAnsi" w:hAnsiTheme="minorHAnsi" w:cstheme="minorHAnsi"/>
                <w:i/>
                <w:color w:val="003A69" w:themeColor="accent6" w:themeShade="BF"/>
                <w:szCs w:val="24"/>
              </w:rPr>
              <w:t xml:space="preserve">  </w:t>
            </w:r>
            <w:r w:rsidR="009D2A81">
              <w:rPr>
                <w:rFonts w:asciiTheme="minorHAnsi" w:hAnsiTheme="minorHAnsi" w:cstheme="minorHAnsi"/>
                <w:i/>
                <w:color w:val="FF0000"/>
                <w:szCs w:val="24"/>
              </w:rPr>
              <w:t>Use</w:t>
            </w:r>
            <w:proofErr w:type="gramEnd"/>
            <w:r w:rsidR="009D2A81">
              <w:rPr>
                <w:rFonts w:asciiTheme="minorHAnsi" w:hAnsiTheme="minorHAnsi" w:cstheme="minorHAnsi"/>
                <w:i/>
                <w:color w:val="FF0000"/>
                <w:szCs w:val="24"/>
              </w:rPr>
              <w:t xml:space="preserve"> the regional plan?</w:t>
            </w:r>
          </w:p>
          <w:p w:rsidR="00C110B9" w:rsidRPr="0073250D" w:rsidRDefault="00282394" w:rsidP="00732E71">
            <w:pPr>
              <w:pStyle w:val="ListBullet2"/>
              <w:numPr>
                <w:ilvl w:val="0"/>
                <w:numId w:val="8"/>
              </w:numPr>
              <w:ind w:left="159" w:hanging="159"/>
              <w:rPr>
                <w:rFonts w:asciiTheme="minorHAnsi" w:hAnsiTheme="minorHAnsi" w:cstheme="minorHAnsi"/>
                <w:i/>
                <w:color w:val="003A69" w:themeColor="accent6" w:themeShade="BF"/>
                <w:szCs w:val="24"/>
              </w:rPr>
            </w:pPr>
            <w:r>
              <w:rPr>
                <w:rFonts w:asciiTheme="minorHAnsi" w:hAnsiTheme="minorHAnsi" w:cstheme="minorHAnsi"/>
                <w:i/>
                <w:color w:val="003A69" w:themeColor="accent6" w:themeShade="BF"/>
                <w:szCs w:val="24"/>
              </w:rPr>
              <w:t xml:space="preserve">Follow up </w:t>
            </w:r>
            <w:r w:rsidR="00C110B9" w:rsidRPr="0073250D">
              <w:rPr>
                <w:rFonts w:asciiTheme="minorHAnsi" w:hAnsiTheme="minorHAnsi" w:cstheme="minorHAnsi"/>
                <w:i/>
                <w:color w:val="003A69" w:themeColor="accent6" w:themeShade="BF"/>
                <w:szCs w:val="24"/>
              </w:rPr>
              <w:t xml:space="preserve">with </w:t>
            </w:r>
            <w:r w:rsidR="00811AF5" w:rsidRPr="0073250D">
              <w:rPr>
                <w:rFonts w:asciiTheme="minorHAnsi" w:hAnsiTheme="minorHAnsi" w:cstheme="minorHAnsi"/>
                <w:i/>
                <w:color w:val="003A69" w:themeColor="accent6" w:themeShade="BF"/>
                <w:szCs w:val="24"/>
              </w:rPr>
              <w:t>St Francis Medical Center, Breckenridge and Douglas County Hospital, Alexandria</w:t>
            </w:r>
            <w:r w:rsidR="00C110B9" w:rsidRPr="0073250D">
              <w:rPr>
                <w:rFonts w:asciiTheme="minorHAnsi" w:hAnsiTheme="minorHAnsi" w:cstheme="minorHAnsi"/>
                <w:i/>
                <w:color w:val="003A69" w:themeColor="accent6" w:themeShade="BF"/>
                <w:szCs w:val="24"/>
              </w:rPr>
              <w:t xml:space="preserve"> as they need help developing HCID plan</w:t>
            </w:r>
            <w:r w:rsidR="009D2A81">
              <w:rPr>
                <w:rFonts w:asciiTheme="minorHAnsi" w:hAnsiTheme="minorHAnsi" w:cstheme="minorHAnsi"/>
                <w:i/>
                <w:color w:val="003A69" w:themeColor="accent6" w:themeShade="BF"/>
                <w:szCs w:val="24"/>
              </w:rPr>
              <w:t xml:space="preserve"> </w:t>
            </w:r>
            <w:r w:rsidR="009D2A81">
              <w:rPr>
                <w:rFonts w:asciiTheme="minorHAnsi" w:hAnsiTheme="minorHAnsi" w:cstheme="minorHAnsi"/>
                <w:i/>
                <w:color w:val="FF0000"/>
                <w:szCs w:val="24"/>
              </w:rPr>
              <w:t>Need to work on this!!!</w:t>
            </w:r>
          </w:p>
          <w:p w:rsidR="00C110B9" w:rsidRPr="0073250D" w:rsidRDefault="00C110B9" w:rsidP="00732E71">
            <w:pPr>
              <w:pStyle w:val="ListBullet2"/>
              <w:numPr>
                <w:ilvl w:val="0"/>
                <w:numId w:val="8"/>
              </w:numPr>
              <w:ind w:left="159" w:hanging="159"/>
              <w:rPr>
                <w:rFonts w:asciiTheme="minorHAnsi" w:hAnsiTheme="minorHAnsi" w:cstheme="minorHAnsi"/>
                <w:i/>
                <w:color w:val="003A69" w:themeColor="accent6" w:themeShade="BF"/>
                <w:szCs w:val="24"/>
              </w:rPr>
            </w:pPr>
            <w:r w:rsidRPr="0073250D">
              <w:rPr>
                <w:rFonts w:asciiTheme="minorHAnsi" w:hAnsiTheme="minorHAnsi" w:cstheme="minorHAnsi"/>
                <w:i/>
                <w:color w:val="003A69" w:themeColor="accent6" w:themeShade="BF"/>
                <w:szCs w:val="24"/>
              </w:rPr>
              <w:t xml:space="preserve">Offer training opportunity focusing on </w:t>
            </w:r>
            <w:r w:rsidR="009D2A81">
              <w:rPr>
                <w:rFonts w:asciiTheme="minorHAnsi" w:hAnsiTheme="minorHAnsi" w:cstheme="minorHAnsi"/>
                <w:i/>
                <w:color w:val="FF0000"/>
                <w:szCs w:val="24"/>
              </w:rPr>
              <w:t xml:space="preserve"> - </w:t>
            </w:r>
            <w:r w:rsidR="00C92F10">
              <w:rPr>
                <w:rFonts w:asciiTheme="minorHAnsi" w:hAnsiTheme="minorHAnsi" w:cstheme="minorHAnsi"/>
                <w:i/>
                <w:color w:val="FF0000"/>
                <w:szCs w:val="24"/>
              </w:rPr>
              <w:t>Do we need to invite the ICAR team to our regional meeting</w:t>
            </w:r>
            <w:bookmarkStart w:id="1" w:name="_GoBack"/>
            <w:bookmarkEnd w:id="1"/>
          </w:p>
          <w:p w:rsidR="00C110B9" w:rsidRPr="0073250D" w:rsidRDefault="00C110B9" w:rsidP="0049538C">
            <w:pPr>
              <w:pStyle w:val="ListBullet2"/>
              <w:numPr>
                <w:ilvl w:val="1"/>
                <w:numId w:val="8"/>
              </w:numPr>
              <w:rPr>
                <w:rFonts w:asciiTheme="minorHAnsi" w:hAnsiTheme="minorHAnsi" w:cstheme="minorHAnsi"/>
                <w:i/>
                <w:color w:val="003A69" w:themeColor="accent6" w:themeShade="BF"/>
                <w:szCs w:val="24"/>
              </w:rPr>
            </w:pPr>
            <w:r w:rsidRPr="0073250D">
              <w:rPr>
                <w:rFonts w:asciiTheme="minorHAnsi" w:hAnsiTheme="minorHAnsi" w:cstheme="minorHAnsi"/>
                <w:i/>
                <w:color w:val="003A69" w:themeColor="accent6" w:themeShade="BF"/>
                <w:szCs w:val="24"/>
              </w:rPr>
              <w:t>waste Management</w:t>
            </w:r>
          </w:p>
          <w:p w:rsidR="00C110B9" w:rsidRPr="0073250D" w:rsidRDefault="00C110B9" w:rsidP="0049538C">
            <w:pPr>
              <w:pStyle w:val="ListBullet2"/>
              <w:numPr>
                <w:ilvl w:val="1"/>
                <w:numId w:val="8"/>
              </w:numPr>
              <w:rPr>
                <w:rFonts w:asciiTheme="minorHAnsi" w:hAnsiTheme="minorHAnsi" w:cstheme="minorHAnsi"/>
                <w:i/>
                <w:color w:val="003A69" w:themeColor="accent6" w:themeShade="BF"/>
                <w:szCs w:val="24"/>
              </w:rPr>
            </w:pPr>
            <w:r w:rsidRPr="0073250D">
              <w:rPr>
                <w:rFonts w:asciiTheme="minorHAnsi" w:hAnsiTheme="minorHAnsi" w:cstheme="minorHAnsi"/>
                <w:i/>
                <w:color w:val="003A69" w:themeColor="accent6" w:themeShade="BF"/>
                <w:szCs w:val="24"/>
              </w:rPr>
              <w:t>PPE donning</w:t>
            </w:r>
          </w:p>
          <w:p w:rsidR="00C110B9" w:rsidRPr="0073250D" w:rsidRDefault="00C110B9" w:rsidP="0049538C">
            <w:pPr>
              <w:pStyle w:val="ListBullet2"/>
              <w:numPr>
                <w:ilvl w:val="1"/>
                <w:numId w:val="8"/>
              </w:numPr>
              <w:rPr>
                <w:rFonts w:asciiTheme="minorHAnsi" w:hAnsiTheme="minorHAnsi" w:cstheme="minorHAnsi"/>
                <w:szCs w:val="24"/>
              </w:rPr>
            </w:pPr>
            <w:r w:rsidRPr="0073250D">
              <w:rPr>
                <w:rFonts w:asciiTheme="minorHAnsi" w:hAnsiTheme="minorHAnsi" w:cstheme="minorHAnsi"/>
                <w:i/>
                <w:color w:val="003A69" w:themeColor="accent6" w:themeShade="BF"/>
                <w:szCs w:val="24"/>
              </w:rPr>
              <w:t xml:space="preserve">Decontamination </w:t>
            </w:r>
            <w:r w:rsidR="0049538C" w:rsidRPr="0073250D">
              <w:rPr>
                <w:rFonts w:asciiTheme="minorHAnsi" w:hAnsiTheme="minorHAnsi" w:cstheme="minorHAnsi"/>
                <w:i/>
                <w:color w:val="003A69" w:themeColor="accent6" w:themeShade="BF"/>
                <w:szCs w:val="24"/>
              </w:rPr>
              <w:t>training</w:t>
            </w:r>
          </w:p>
        </w:tc>
      </w:tr>
      <w:tr w:rsidR="00732E71" w:rsidRPr="0073250D" w:rsidTr="0049538C">
        <w:tc>
          <w:tcPr>
            <w:tcW w:w="13405" w:type="dxa"/>
            <w:shd w:val="clear" w:color="auto" w:fill="BFBFBF" w:themeFill="background1" w:themeFillShade="BF"/>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Action items from 2016</w:t>
            </w:r>
          </w:p>
        </w:tc>
      </w:tr>
      <w:tr w:rsidR="00732E71" w:rsidRPr="0073250D" w:rsidTr="0049538C">
        <w:tc>
          <w:tcPr>
            <w:tcW w:w="13405" w:type="dxa"/>
          </w:tcPr>
          <w:p w:rsidR="00732E71" w:rsidRPr="0073250D" w:rsidRDefault="00732E71" w:rsidP="00732E71">
            <w:pPr>
              <w:suppressAutoHyphens w:val="0"/>
              <w:autoSpaceDE w:val="0"/>
              <w:autoSpaceDN w:val="0"/>
              <w:adjustRightInd w:val="0"/>
              <w:spacing w:before="0" w:after="0"/>
              <w:rPr>
                <w:rFonts w:asciiTheme="minorHAnsi" w:hAnsiTheme="minorHAnsi" w:cstheme="minorHAnsi"/>
                <w:color w:val="000000"/>
                <w:szCs w:val="24"/>
              </w:rPr>
            </w:pPr>
          </w:p>
          <w:p w:rsidR="00732E71" w:rsidRPr="0073250D" w:rsidRDefault="00732E71" w:rsidP="00732E71">
            <w:pPr>
              <w:suppressAutoHyphens w:val="0"/>
              <w:autoSpaceDE w:val="0"/>
              <w:autoSpaceDN w:val="0"/>
              <w:adjustRightInd w:val="0"/>
              <w:spacing w:before="0" w:after="0"/>
              <w:rPr>
                <w:rFonts w:asciiTheme="minorHAnsi" w:hAnsiTheme="minorHAnsi" w:cstheme="minorHAnsi"/>
                <w:color w:val="000000"/>
                <w:szCs w:val="24"/>
              </w:rPr>
            </w:pPr>
            <w:r w:rsidRPr="0073250D">
              <w:rPr>
                <w:rFonts w:asciiTheme="minorHAnsi" w:hAnsiTheme="minorHAnsi" w:cstheme="minorHAnsi"/>
                <w:color w:val="000000"/>
                <w:szCs w:val="24"/>
              </w:rPr>
              <w:t xml:space="preserve">Follow up with frontline hospitals on why they answered “No” to Question 3: Is your hospital able to care for a PUI for EVD for up to 24 hours? Most of your frontline hospitals are very well prepared, so this needs to be clarified. Transfer will happen as quickly as possible, but they need to be prepared to care for a patient </w:t>
            </w:r>
            <w:r w:rsidRPr="0073250D">
              <w:rPr>
                <w:rFonts w:asciiTheme="minorHAnsi" w:hAnsiTheme="minorHAnsi" w:cstheme="minorHAnsi"/>
                <w:i/>
                <w:iCs/>
                <w:color w:val="000000"/>
                <w:szCs w:val="24"/>
              </w:rPr>
              <w:t xml:space="preserve">up to </w:t>
            </w:r>
            <w:r w:rsidRPr="0073250D">
              <w:rPr>
                <w:rFonts w:asciiTheme="minorHAnsi" w:hAnsiTheme="minorHAnsi" w:cstheme="minorHAnsi"/>
                <w:color w:val="000000"/>
                <w:szCs w:val="24"/>
              </w:rPr>
              <w:t xml:space="preserve">24 hours and they cannot refuse care to these patients. </w:t>
            </w:r>
          </w:p>
          <w:p w:rsidR="00732E71" w:rsidRPr="0073250D" w:rsidRDefault="00732E71" w:rsidP="00732E71">
            <w:pPr>
              <w:suppressAutoHyphens w:val="0"/>
              <w:autoSpaceDE w:val="0"/>
              <w:autoSpaceDN w:val="0"/>
              <w:adjustRightInd w:val="0"/>
              <w:spacing w:before="0" w:after="0"/>
              <w:rPr>
                <w:rFonts w:asciiTheme="minorHAnsi" w:hAnsiTheme="minorHAnsi" w:cstheme="minorHAnsi"/>
                <w:color w:val="000000"/>
                <w:szCs w:val="24"/>
              </w:rPr>
            </w:pPr>
            <w:r w:rsidRPr="0073250D">
              <w:rPr>
                <w:rFonts w:asciiTheme="minorHAnsi" w:hAnsiTheme="minorHAnsi" w:cstheme="minorHAnsi"/>
                <w:color w:val="000000"/>
                <w:szCs w:val="24"/>
              </w:rPr>
              <w:t xml:space="preserve"> Other regions reported that Sanford as a system no longer requires travel questions, thus no longer are able to rapidly identify and triage (Q4). </w:t>
            </w:r>
          </w:p>
          <w:p w:rsidR="00732E71" w:rsidRPr="0073250D" w:rsidRDefault="00732E71" w:rsidP="00732E71">
            <w:pPr>
              <w:suppressAutoHyphens w:val="0"/>
              <w:autoSpaceDE w:val="0"/>
              <w:autoSpaceDN w:val="0"/>
              <w:adjustRightInd w:val="0"/>
              <w:spacing w:before="0" w:after="0"/>
              <w:rPr>
                <w:rFonts w:asciiTheme="minorHAnsi" w:hAnsiTheme="minorHAnsi" w:cstheme="minorHAnsi"/>
                <w:color w:val="000000"/>
                <w:szCs w:val="24"/>
              </w:rPr>
            </w:pPr>
            <w:r w:rsidRPr="0073250D">
              <w:rPr>
                <w:rFonts w:asciiTheme="minorHAnsi" w:hAnsiTheme="minorHAnsi" w:cstheme="minorHAnsi"/>
                <w:color w:val="000000"/>
                <w:szCs w:val="24"/>
              </w:rPr>
              <w:t xml:space="preserve"> Upon completion of selection of “Ebola Ready” Ambulance Services, disseminate information to hospitals. </w:t>
            </w:r>
          </w:p>
          <w:p w:rsidR="00732E71" w:rsidRPr="0073250D" w:rsidRDefault="00732E71" w:rsidP="00732E71">
            <w:pPr>
              <w:suppressAutoHyphens w:val="0"/>
              <w:autoSpaceDE w:val="0"/>
              <w:autoSpaceDN w:val="0"/>
              <w:adjustRightInd w:val="0"/>
              <w:spacing w:before="0" w:after="0"/>
              <w:rPr>
                <w:rFonts w:asciiTheme="minorHAnsi" w:hAnsiTheme="minorHAnsi" w:cstheme="minorHAnsi"/>
                <w:color w:val="000000"/>
                <w:szCs w:val="24"/>
              </w:rPr>
            </w:pPr>
            <w:r w:rsidRPr="0073250D">
              <w:rPr>
                <w:rFonts w:asciiTheme="minorHAnsi" w:hAnsiTheme="minorHAnsi" w:cstheme="minorHAnsi"/>
                <w:color w:val="000000"/>
                <w:szCs w:val="24"/>
              </w:rPr>
              <w:t xml:space="preserve"> One hospital said yes they have PPE but then reported they were missing extended cuff gloves with no plans to address the lack of PPE. Can you please clarify if they are in need of PPE? </w:t>
            </w:r>
          </w:p>
        </w:tc>
      </w:tr>
    </w:tbl>
    <w:p w:rsidR="00732E71" w:rsidRPr="00FF07EC" w:rsidRDefault="00732E71" w:rsidP="00732E71">
      <w:pPr>
        <w:suppressAutoHyphens w:val="0"/>
        <w:spacing w:before="60" w:after="60"/>
        <w:rPr>
          <w:rFonts w:asciiTheme="minorHAnsi" w:eastAsiaTheme="majorEastAsia" w:hAnsiTheme="minorHAnsi" w:cstheme="minorHAnsi"/>
          <w:b/>
          <w:color w:val="003A69" w:themeColor="accent6" w:themeShade="BF"/>
          <w:spacing w:val="-20"/>
          <w:sz w:val="20"/>
          <w:szCs w:val="20"/>
        </w:rPr>
      </w:pPr>
    </w:p>
    <w:p w:rsidR="00732E71" w:rsidRDefault="00732E71" w:rsidP="00732E71">
      <w:pPr>
        <w:pStyle w:val="Heading1"/>
        <w:numPr>
          <w:ilvl w:val="0"/>
          <w:numId w:val="11"/>
        </w:numPr>
        <w:pBdr>
          <w:bottom w:val="single" w:sz="24" w:space="4" w:color="32A3FE" w:themeColor="accent1"/>
        </w:pBdr>
        <w:spacing w:before="120" w:after="400" w:line="288" w:lineRule="auto"/>
        <w:ind w:left="0" w:firstLine="0"/>
      </w:pPr>
      <w:r>
        <w:t>Appendix: 2018 Frontline Hospital (FH) Survey D</w:t>
      </w:r>
      <w:bookmarkEnd w:id="0"/>
      <w:r>
        <w:t xml:space="preserve">ata </w:t>
      </w:r>
    </w:p>
    <w:p w:rsidR="00732E71" w:rsidRDefault="00FF07EC" w:rsidP="00732E71">
      <w:pPr>
        <w:pStyle w:val="Heading1"/>
        <w:rPr>
          <w:rStyle w:val="SubtitleH1"/>
        </w:rPr>
      </w:pPr>
      <w:r>
        <w:rPr>
          <w:rStyle w:val="SubtitleH1"/>
        </w:rPr>
        <w:t>West Central Region (</w:t>
      </w:r>
      <w:r w:rsidR="0073250D">
        <w:rPr>
          <w:rStyle w:val="SubtitleH1"/>
        </w:rPr>
        <w:t>7</w:t>
      </w:r>
      <w:r w:rsidR="00732E71">
        <w:rPr>
          <w:rStyle w:val="SubtitleH1"/>
        </w:rPr>
        <w:t>fH)</w:t>
      </w:r>
    </w:p>
    <w:p w:rsidR="00732E71" w:rsidRDefault="00732E71" w:rsidP="00732E71">
      <w:pPr>
        <w:pStyle w:val="Heading2"/>
      </w:pPr>
      <w:r>
        <w:t>Patient Care</w:t>
      </w:r>
    </w:p>
    <w:tbl>
      <w:tblPr>
        <w:tblStyle w:val="TableGrid"/>
        <w:tblW w:w="13945" w:type="dxa"/>
        <w:tblLook w:val="04A0" w:firstRow="1" w:lastRow="0" w:firstColumn="1" w:lastColumn="0" w:noHBand="0" w:noVBand="1"/>
      </w:tblPr>
      <w:tblGrid>
        <w:gridCol w:w="10346"/>
        <w:gridCol w:w="1652"/>
        <w:gridCol w:w="1947"/>
      </w:tblGrid>
      <w:tr w:rsidR="00732E71" w:rsidRPr="00FF07EC" w:rsidTr="002A6AC8">
        <w:tc>
          <w:tcPr>
            <w:tcW w:w="10346" w:type="dxa"/>
          </w:tcPr>
          <w:p w:rsidR="00732E71" w:rsidRPr="00FF07EC" w:rsidRDefault="00732E71" w:rsidP="002A6AC8">
            <w:pPr>
              <w:rPr>
                <w:rFonts w:asciiTheme="minorHAnsi" w:hAnsiTheme="minorHAnsi" w:cstheme="minorHAnsi"/>
                <w:sz w:val="20"/>
                <w:szCs w:val="20"/>
              </w:rPr>
            </w:pPr>
          </w:p>
        </w:tc>
        <w:tc>
          <w:tcPr>
            <w:tcW w:w="1652" w:type="dxa"/>
          </w:tcPr>
          <w:p w:rsidR="00732E71" w:rsidRPr="00FF07EC" w:rsidRDefault="00732E71" w:rsidP="002A6AC8">
            <w:pPr>
              <w:rPr>
                <w:rFonts w:asciiTheme="minorHAnsi" w:hAnsiTheme="minorHAnsi" w:cstheme="minorHAnsi"/>
                <w:sz w:val="20"/>
                <w:szCs w:val="20"/>
              </w:rPr>
            </w:pPr>
            <w:r w:rsidRPr="00FF07EC">
              <w:rPr>
                <w:rFonts w:asciiTheme="minorHAnsi" w:hAnsiTheme="minorHAnsi" w:cstheme="minorHAnsi"/>
                <w:sz w:val="20"/>
                <w:szCs w:val="20"/>
              </w:rPr>
              <w:t>Yes</w:t>
            </w:r>
          </w:p>
        </w:tc>
        <w:tc>
          <w:tcPr>
            <w:tcW w:w="1947" w:type="dxa"/>
          </w:tcPr>
          <w:p w:rsidR="00732E71" w:rsidRPr="00FF07EC" w:rsidRDefault="00732E71" w:rsidP="002A6AC8">
            <w:pPr>
              <w:rPr>
                <w:rFonts w:asciiTheme="minorHAnsi" w:hAnsiTheme="minorHAnsi" w:cstheme="minorHAnsi"/>
                <w:sz w:val="20"/>
                <w:szCs w:val="20"/>
              </w:rPr>
            </w:pPr>
            <w:r w:rsidRPr="00FF07EC">
              <w:rPr>
                <w:rFonts w:asciiTheme="minorHAnsi" w:hAnsiTheme="minorHAnsi" w:cstheme="minorHAnsi"/>
                <w:sz w:val="20"/>
                <w:szCs w:val="20"/>
              </w:rPr>
              <w:t>No</w:t>
            </w:r>
          </w:p>
        </w:tc>
      </w:tr>
      <w:tr w:rsidR="00732E71" w:rsidRPr="0073250D" w:rsidTr="002A6AC8">
        <w:tc>
          <w:tcPr>
            <w:tcW w:w="10346"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b/>
                <w:szCs w:val="24"/>
              </w:rPr>
              <w:t>Q3</w:t>
            </w:r>
            <w:r w:rsidRPr="0073250D">
              <w:rPr>
                <w:rFonts w:asciiTheme="minorHAnsi" w:hAnsiTheme="minorHAnsi" w:cstheme="minorHAnsi"/>
                <w:szCs w:val="24"/>
              </w:rPr>
              <w:t xml:space="preserve"> Does your hospital have a process and a place to immediately isolate any patient with relevant exposure history and signs or symptoms compatible with HCID/EVD?</w:t>
            </w:r>
          </w:p>
        </w:tc>
        <w:tc>
          <w:tcPr>
            <w:tcW w:w="1652"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7/7</w:t>
            </w:r>
          </w:p>
        </w:tc>
        <w:tc>
          <w:tcPr>
            <w:tcW w:w="1947" w:type="dxa"/>
          </w:tcPr>
          <w:p w:rsidR="00732E71" w:rsidRPr="0073250D" w:rsidRDefault="00732E71" w:rsidP="002A6AC8">
            <w:pPr>
              <w:jc w:val="center"/>
              <w:rPr>
                <w:rFonts w:asciiTheme="minorHAnsi" w:hAnsiTheme="minorHAnsi" w:cstheme="minorHAnsi"/>
                <w:szCs w:val="24"/>
              </w:rPr>
            </w:pPr>
          </w:p>
        </w:tc>
      </w:tr>
      <w:tr w:rsidR="00732E71" w:rsidRPr="0073250D" w:rsidTr="002A6AC8">
        <w:tc>
          <w:tcPr>
            <w:tcW w:w="10346" w:type="dxa"/>
          </w:tcPr>
          <w:p w:rsidR="00732E71" w:rsidRPr="0073250D" w:rsidRDefault="00732E71" w:rsidP="0073250D">
            <w:pPr>
              <w:rPr>
                <w:rFonts w:asciiTheme="minorHAnsi" w:eastAsia="Tahoma" w:hAnsiTheme="minorHAnsi" w:cstheme="minorHAnsi"/>
                <w:szCs w:val="24"/>
              </w:rPr>
            </w:pPr>
            <w:r w:rsidRPr="0073250D">
              <w:rPr>
                <w:rFonts w:asciiTheme="minorHAnsi" w:hAnsiTheme="minorHAnsi" w:cstheme="minorHAnsi"/>
                <w:b/>
                <w:szCs w:val="24"/>
              </w:rPr>
              <w:t>Q4</w:t>
            </w:r>
            <w:r w:rsidRPr="0073250D">
              <w:rPr>
                <w:rFonts w:asciiTheme="minorHAnsi" w:hAnsiTheme="minorHAnsi" w:cstheme="minorHAnsi"/>
                <w:szCs w:val="24"/>
              </w:rPr>
              <w:t xml:space="preserve"> Is your hospital able to provide care to a Person Under Investigation (PUI) for High Consequence Infection Disease (HCID)/ Ebola Virus Disease (EVD) for up to 24 hours? </w:t>
            </w:r>
          </w:p>
        </w:tc>
        <w:tc>
          <w:tcPr>
            <w:tcW w:w="1652"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6/7</w:t>
            </w:r>
          </w:p>
        </w:tc>
        <w:tc>
          <w:tcPr>
            <w:tcW w:w="1947"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1/7</w:t>
            </w:r>
          </w:p>
        </w:tc>
      </w:tr>
      <w:tr w:rsidR="00732E71" w:rsidRPr="0073250D" w:rsidTr="002A6AC8">
        <w:tc>
          <w:tcPr>
            <w:tcW w:w="10346" w:type="dxa"/>
          </w:tcPr>
          <w:p w:rsidR="00732E71" w:rsidRPr="0073250D" w:rsidRDefault="00732E71" w:rsidP="002A6AC8">
            <w:pPr>
              <w:rPr>
                <w:rFonts w:asciiTheme="minorHAnsi" w:eastAsia="Tahoma" w:hAnsiTheme="minorHAnsi" w:cstheme="minorHAnsi"/>
                <w:szCs w:val="24"/>
              </w:rPr>
            </w:pPr>
            <w:r w:rsidRPr="0073250D">
              <w:rPr>
                <w:rFonts w:asciiTheme="minorHAnsi" w:hAnsiTheme="minorHAnsi" w:cstheme="minorHAnsi"/>
                <w:b/>
                <w:szCs w:val="24"/>
              </w:rPr>
              <w:t>Q5</w:t>
            </w:r>
            <w:r w:rsidRPr="0073250D">
              <w:rPr>
                <w:rFonts w:asciiTheme="minorHAnsi" w:hAnsiTheme="minorHAnsi" w:cstheme="minorHAnsi"/>
                <w:szCs w:val="24"/>
              </w:rPr>
              <w:t xml:space="preserve"> Does your hospital have a response plan or procedures in place for responding to a suspect HCID/EVD patient? </w:t>
            </w:r>
          </w:p>
        </w:tc>
        <w:tc>
          <w:tcPr>
            <w:tcW w:w="1652"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7/7</w:t>
            </w:r>
          </w:p>
        </w:tc>
        <w:tc>
          <w:tcPr>
            <w:tcW w:w="1947" w:type="dxa"/>
          </w:tcPr>
          <w:p w:rsidR="00732E71" w:rsidRPr="0073250D" w:rsidRDefault="00732E71" w:rsidP="002A6AC8">
            <w:pPr>
              <w:jc w:val="center"/>
              <w:rPr>
                <w:rFonts w:asciiTheme="minorHAnsi" w:hAnsiTheme="minorHAnsi" w:cstheme="minorHAnsi"/>
                <w:szCs w:val="24"/>
              </w:rPr>
            </w:pPr>
          </w:p>
        </w:tc>
      </w:tr>
      <w:tr w:rsidR="00732E71" w:rsidRPr="0073250D" w:rsidTr="002A6AC8">
        <w:tc>
          <w:tcPr>
            <w:tcW w:w="10346" w:type="dxa"/>
          </w:tcPr>
          <w:p w:rsidR="00732E71" w:rsidRPr="0073250D" w:rsidRDefault="00732E71" w:rsidP="002A6AC8">
            <w:pPr>
              <w:rPr>
                <w:rFonts w:asciiTheme="minorHAnsi" w:eastAsia="Tahoma" w:hAnsiTheme="minorHAnsi" w:cstheme="minorHAnsi"/>
                <w:szCs w:val="24"/>
              </w:rPr>
            </w:pPr>
            <w:r w:rsidRPr="0073250D">
              <w:rPr>
                <w:rFonts w:asciiTheme="minorHAnsi" w:hAnsiTheme="minorHAnsi" w:cstheme="minorHAnsi"/>
                <w:b/>
                <w:szCs w:val="24"/>
              </w:rPr>
              <w:t>Q8</w:t>
            </w:r>
            <w:r w:rsidRPr="0073250D">
              <w:rPr>
                <w:rFonts w:asciiTheme="minorHAnsi" w:hAnsiTheme="minorHAnsi" w:cstheme="minorHAnsi"/>
                <w:szCs w:val="24"/>
              </w:rPr>
              <w:t xml:space="preserve"> Does your hospital know who your point of contact is to report a PUI for HCID/EVD? </w:t>
            </w:r>
          </w:p>
        </w:tc>
        <w:tc>
          <w:tcPr>
            <w:tcW w:w="1652"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7/7</w:t>
            </w:r>
          </w:p>
        </w:tc>
        <w:tc>
          <w:tcPr>
            <w:tcW w:w="1947" w:type="dxa"/>
          </w:tcPr>
          <w:p w:rsidR="00732E71" w:rsidRPr="0073250D" w:rsidRDefault="00732E71" w:rsidP="002A6AC8">
            <w:pPr>
              <w:jc w:val="center"/>
              <w:rPr>
                <w:rFonts w:asciiTheme="minorHAnsi" w:hAnsiTheme="minorHAnsi" w:cstheme="minorHAnsi"/>
                <w:szCs w:val="24"/>
              </w:rPr>
            </w:pPr>
          </w:p>
        </w:tc>
      </w:tr>
    </w:tbl>
    <w:p w:rsidR="00732E71" w:rsidRPr="0073250D" w:rsidRDefault="00732E71" w:rsidP="00732E71">
      <w:pPr>
        <w:rPr>
          <w:rFonts w:asciiTheme="minorHAnsi" w:hAnsiTheme="minorHAnsi" w:cstheme="minorHAnsi"/>
          <w:szCs w:val="24"/>
        </w:rPr>
      </w:pPr>
    </w:p>
    <w:tbl>
      <w:tblPr>
        <w:tblStyle w:val="TableGrid"/>
        <w:tblW w:w="0" w:type="auto"/>
        <w:tblLayout w:type="fixed"/>
        <w:tblLook w:val="04A0" w:firstRow="1" w:lastRow="0" w:firstColumn="1" w:lastColumn="0" w:noHBand="0" w:noVBand="1"/>
      </w:tblPr>
      <w:tblGrid>
        <w:gridCol w:w="11425"/>
        <w:gridCol w:w="900"/>
        <w:gridCol w:w="810"/>
        <w:gridCol w:w="810"/>
      </w:tblGrid>
      <w:tr w:rsidR="00732E71" w:rsidRPr="0073250D" w:rsidTr="002A6AC8">
        <w:tc>
          <w:tcPr>
            <w:tcW w:w="11425" w:type="dxa"/>
          </w:tcPr>
          <w:p w:rsidR="00732E71" w:rsidRPr="0073250D" w:rsidRDefault="00732E71" w:rsidP="002A6AC8">
            <w:pPr>
              <w:rPr>
                <w:rFonts w:asciiTheme="minorHAnsi" w:hAnsiTheme="minorHAnsi" w:cstheme="minorHAnsi"/>
                <w:szCs w:val="24"/>
              </w:rPr>
            </w:pPr>
          </w:p>
        </w:tc>
        <w:tc>
          <w:tcPr>
            <w:tcW w:w="900"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1</w:t>
            </w:r>
          </w:p>
        </w:tc>
        <w:tc>
          <w:tcPr>
            <w:tcW w:w="810"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2</w:t>
            </w:r>
          </w:p>
        </w:tc>
        <w:tc>
          <w:tcPr>
            <w:tcW w:w="810"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3</w:t>
            </w:r>
          </w:p>
        </w:tc>
      </w:tr>
      <w:tr w:rsidR="00732E71" w:rsidRPr="0073250D" w:rsidTr="002A6AC8">
        <w:tc>
          <w:tcPr>
            <w:tcW w:w="11425"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b/>
                <w:szCs w:val="24"/>
              </w:rPr>
              <w:t>Q6</w:t>
            </w:r>
            <w:r w:rsidRPr="0073250D">
              <w:rPr>
                <w:rFonts w:asciiTheme="minorHAnsi" w:hAnsiTheme="minorHAnsi" w:cstheme="minorHAnsi"/>
                <w:szCs w:val="24"/>
              </w:rPr>
              <w:t xml:space="preserve"> Does your hospital response plan or procedures for HCID/EVD to include: (check all that apply)</w:t>
            </w:r>
          </w:p>
          <w:p w:rsidR="00732E71" w:rsidRPr="0073250D" w:rsidRDefault="00732E71" w:rsidP="002A6AC8">
            <w:pPr>
              <w:rPr>
                <w:rFonts w:asciiTheme="minorHAnsi" w:hAnsiTheme="minorHAnsi" w:cstheme="minorHAnsi"/>
                <w:szCs w:val="24"/>
              </w:rPr>
            </w:pPr>
            <w:r w:rsidRPr="0073250D">
              <w:rPr>
                <w:rFonts w:asciiTheme="minorHAnsi" w:hAnsiTheme="minorHAnsi" w:cstheme="minorHAnsi"/>
                <w:b/>
                <w:szCs w:val="24"/>
              </w:rPr>
              <w:t xml:space="preserve">   6_1</w:t>
            </w:r>
            <w:r w:rsidRPr="0073250D">
              <w:rPr>
                <w:rFonts w:asciiTheme="minorHAnsi" w:hAnsiTheme="minorHAnsi" w:cstheme="minorHAnsi"/>
                <w:szCs w:val="24"/>
              </w:rPr>
              <w:t xml:space="preserve"> Immediately notifying the hospital/facility infection control program, other appropriate facility staff</w:t>
            </w:r>
          </w:p>
          <w:p w:rsidR="00732E71" w:rsidRPr="0073250D" w:rsidRDefault="00732E71" w:rsidP="002A6AC8">
            <w:pPr>
              <w:rPr>
                <w:rFonts w:asciiTheme="minorHAnsi" w:hAnsiTheme="minorHAnsi" w:cstheme="minorHAnsi"/>
                <w:szCs w:val="24"/>
              </w:rPr>
            </w:pPr>
            <w:r w:rsidRPr="0073250D">
              <w:rPr>
                <w:rFonts w:asciiTheme="minorHAnsi" w:hAnsiTheme="minorHAnsi" w:cstheme="minorHAnsi"/>
                <w:b/>
                <w:szCs w:val="24"/>
              </w:rPr>
              <w:lastRenderedPageBreak/>
              <w:t xml:space="preserve">   6_2</w:t>
            </w:r>
            <w:r w:rsidRPr="0073250D">
              <w:rPr>
                <w:rFonts w:asciiTheme="minorHAnsi" w:hAnsiTheme="minorHAnsi" w:cstheme="minorHAnsi"/>
                <w:szCs w:val="24"/>
              </w:rPr>
              <w:t xml:space="preserve"> Notifying State Public Health that you have a patient with relevant exposure AND signs and symptoms compatible with HCID/EVD</w:t>
            </w:r>
          </w:p>
          <w:p w:rsidR="00732E71" w:rsidRPr="0073250D" w:rsidRDefault="00732E71" w:rsidP="002A6AC8">
            <w:pPr>
              <w:rPr>
                <w:rFonts w:asciiTheme="minorHAnsi" w:hAnsiTheme="minorHAnsi" w:cstheme="minorHAnsi"/>
                <w:szCs w:val="24"/>
              </w:rPr>
            </w:pPr>
            <w:r w:rsidRPr="0073250D">
              <w:rPr>
                <w:rFonts w:asciiTheme="minorHAnsi" w:hAnsiTheme="minorHAnsi" w:cstheme="minorHAnsi"/>
                <w:b/>
                <w:szCs w:val="24"/>
              </w:rPr>
              <w:t xml:space="preserve">   6_3</w:t>
            </w:r>
            <w:r w:rsidRPr="0073250D">
              <w:rPr>
                <w:rFonts w:asciiTheme="minorHAnsi" w:hAnsiTheme="minorHAnsi" w:cstheme="minorHAnsi"/>
                <w:szCs w:val="24"/>
              </w:rPr>
              <w:t xml:space="preserve"> Discussion on level of risk, clinical and epidemiological factors, alternative diagnoses, plan for HCID/EVD testing, and plan for possible transfer to an assessment and treatment facility?</w:t>
            </w:r>
          </w:p>
        </w:tc>
        <w:tc>
          <w:tcPr>
            <w:tcW w:w="900"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lastRenderedPageBreak/>
              <w:t>7/7</w:t>
            </w:r>
          </w:p>
        </w:tc>
        <w:tc>
          <w:tcPr>
            <w:tcW w:w="810"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7/7</w:t>
            </w:r>
          </w:p>
        </w:tc>
        <w:tc>
          <w:tcPr>
            <w:tcW w:w="810"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7/7</w:t>
            </w:r>
          </w:p>
        </w:tc>
      </w:tr>
    </w:tbl>
    <w:p w:rsidR="00732E71" w:rsidRPr="0073250D" w:rsidRDefault="00732E71" w:rsidP="00732E71">
      <w:pPr>
        <w:rPr>
          <w:szCs w:val="24"/>
        </w:rPr>
      </w:pPr>
    </w:p>
    <w:tbl>
      <w:tblPr>
        <w:tblStyle w:val="TableGrid"/>
        <w:tblW w:w="13045" w:type="dxa"/>
        <w:tblLook w:val="04A0" w:firstRow="1" w:lastRow="0" w:firstColumn="1" w:lastColumn="0" w:noHBand="0" w:noVBand="1"/>
      </w:tblPr>
      <w:tblGrid>
        <w:gridCol w:w="7239"/>
        <w:gridCol w:w="1672"/>
        <w:gridCol w:w="2018"/>
        <w:gridCol w:w="1331"/>
        <w:gridCol w:w="785"/>
      </w:tblGrid>
      <w:tr w:rsidR="00732E71" w:rsidRPr="0073250D" w:rsidTr="00FF07EC">
        <w:tc>
          <w:tcPr>
            <w:tcW w:w="7555" w:type="dxa"/>
          </w:tcPr>
          <w:p w:rsidR="00732E71" w:rsidRPr="0073250D" w:rsidRDefault="00732E71" w:rsidP="002A6AC8">
            <w:pPr>
              <w:rPr>
                <w:rFonts w:asciiTheme="minorHAnsi" w:hAnsiTheme="minorHAnsi" w:cstheme="minorHAnsi"/>
                <w:szCs w:val="24"/>
              </w:rPr>
            </w:pPr>
          </w:p>
        </w:tc>
        <w:tc>
          <w:tcPr>
            <w:tcW w:w="1710"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Contact Local EMS</w:t>
            </w:r>
          </w:p>
        </w:tc>
        <w:tc>
          <w:tcPr>
            <w:tcW w:w="2070"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Contact Regional EMS</w:t>
            </w:r>
          </w:p>
        </w:tc>
        <w:tc>
          <w:tcPr>
            <w:tcW w:w="1350"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Contact MDH</w:t>
            </w:r>
          </w:p>
        </w:tc>
        <w:tc>
          <w:tcPr>
            <w:tcW w:w="360"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Other</w:t>
            </w:r>
          </w:p>
        </w:tc>
      </w:tr>
      <w:tr w:rsidR="00732E71" w:rsidRPr="0073250D" w:rsidTr="00FF07EC">
        <w:tc>
          <w:tcPr>
            <w:tcW w:w="7555"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b/>
                <w:szCs w:val="24"/>
              </w:rPr>
              <w:t xml:space="preserve">Q7 </w:t>
            </w:r>
            <w:r w:rsidRPr="0073250D">
              <w:rPr>
                <w:rFonts w:asciiTheme="minorHAnsi" w:hAnsiTheme="minorHAnsi" w:cstheme="minorHAnsi"/>
                <w:szCs w:val="24"/>
              </w:rPr>
              <w:t>What is your hospital’s plan to transfer a PUI to an assessment and treatment facility?</w:t>
            </w:r>
          </w:p>
        </w:tc>
        <w:tc>
          <w:tcPr>
            <w:tcW w:w="1710" w:type="dxa"/>
          </w:tcPr>
          <w:p w:rsidR="00732E71" w:rsidRPr="0073250D" w:rsidRDefault="00732E71" w:rsidP="002A6AC8">
            <w:pPr>
              <w:jc w:val="center"/>
              <w:rPr>
                <w:rFonts w:asciiTheme="minorHAnsi" w:hAnsiTheme="minorHAnsi" w:cstheme="minorHAnsi"/>
                <w:szCs w:val="24"/>
              </w:rPr>
            </w:pPr>
          </w:p>
        </w:tc>
        <w:tc>
          <w:tcPr>
            <w:tcW w:w="2070"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3/7</w:t>
            </w:r>
          </w:p>
        </w:tc>
        <w:tc>
          <w:tcPr>
            <w:tcW w:w="1350"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4/7</w:t>
            </w:r>
          </w:p>
        </w:tc>
        <w:tc>
          <w:tcPr>
            <w:tcW w:w="360" w:type="dxa"/>
          </w:tcPr>
          <w:p w:rsidR="00732E71" w:rsidRPr="0073250D" w:rsidRDefault="00732E71" w:rsidP="002A6AC8">
            <w:pPr>
              <w:jc w:val="center"/>
              <w:rPr>
                <w:rFonts w:asciiTheme="minorHAnsi" w:hAnsiTheme="minorHAnsi" w:cstheme="minorHAnsi"/>
                <w:szCs w:val="24"/>
              </w:rPr>
            </w:pPr>
          </w:p>
        </w:tc>
      </w:tr>
    </w:tbl>
    <w:p w:rsidR="00732E71" w:rsidRDefault="00732E71" w:rsidP="00732E71">
      <w:pPr>
        <w:pStyle w:val="Heading2"/>
      </w:pPr>
      <w:r>
        <w:t>Personal Protective Equipment</w:t>
      </w:r>
    </w:p>
    <w:tbl>
      <w:tblPr>
        <w:tblStyle w:val="TableGrid"/>
        <w:tblW w:w="13011" w:type="dxa"/>
        <w:tblLook w:val="04A0" w:firstRow="1" w:lastRow="0" w:firstColumn="1" w:lastColumn="0" w:noHBand="0" w:noVBand="1"/>
      </w:tblPr>
      <w:tblGrid>
        <w:gridCol w:w="11185"/>
        <w:gridCol w:w="870"/>
        <w:gridCol w:w="956"/>
      </w:tblGrid>
      <w:tr w:rsidR="00732E71" w:rsidRPr="00FF07EC" w:rsidTr="00FF07EC">
        <w:tc>
          <w:tcPr>
            <w:tcW w:w="11185" w:type="dxa"/>
          </w:tcPr>
          <w:p w:rsidR="00732E71" w:rsidRPr="00FF07EC" w:rsidRDefault="00732E71" w:rsidP="002A6AC8">
            <w:pPr>
              <w:rPr>
                <w:rFonts w:asciiTheme="minorHAnsi" w:hAnsiTheme="minorHAnsi" w:cstheme="minorHAnsi"/>
                <w:sz w:val="20"/>
                <w:szCs w:val="20"/>
              </w:rPr>
            </w:pPr>
          </w:p>
        </w:tc>
        <w:tc>
          <w:tcPr>
            <w:tcW w:w="870" w:type="dxa"/>
          </w:tcPr>
          <w:p w:rsidR="00732E71" w:rsidRPr="00FF07EC" w:rsidRDefault="00732E71" w:rsidP="002A6AC8">
            <w:pPr>
              <w:jc w:val="center"/>
              <w:rPr>
                <w:rFonts w:asciiTheme="minorHAnsi" w:hAnsiTheme="minorHAnsi" w:cstheme="minorHAnsi"/>
                <w:sz w:val="20"/>
                <w:szCs w:val="20"/>
              </w:rPr>
            </w:pPr>
            <w:r w:rsidRPr="00FF07EC">
              <w:rPr>
                <w:rFonts w:asciiTheme="minorHAnsi" w:hAnsiTheme="minorHAnsi" w:cstheme="minorHAnsi"/>
                <w:sz w:val="20"/>
                <w:szCs w:val="20"/>
              </w:rPr>
              <w:t>Yes</w:t>
            </w:r>
          </w:p>
        </w:tc>
        <w:tc>
          <w:tcPr>
            <w:tcW w:w="956" w:type="dxa"/>
          </w:tcPr>
          <w:p w:rsidR="00732E71" w:rsidRPr="00FF07EC" w:rsidRDefault="00732E71" w:rsidP="002A6AC8">
            <w:pPr>
              <w:jc w:val="center"/>
              <w:rPr>
                <w:rFonts w:asciiTheme="minorHAnsi" w:hAnsiTheme="minorHAnsi" w:cstheme="minorHAnsi"/>
                <w:sz w:val="20"/>
                <w:szCs w:val="20"/>
              </w:rPr>
            </w:pPr>
            <w:r w:rsidRPr="00FF07EC">
              <w:rPr>
                <w:rFonts w:asciiTheme="minorHAnsi" w:hAnsiTheme="minorHAnsi" w:cstheme="minorHAnsi"/>
                <w:sz w:val="20"/>
                <w:szCs w:val="20"/>
              </w:rPr>
              <w:t>No</w:t>
            </w:r>
          </w:p>
        </w:tc>
      </w:tr>
      <w:tr w:rsidR="00732E71" w:rsidRPr="0073250D" w:rsidTr="00FF07EC">
        <w:tc>
          <w:tcPr>
            <w:tcW w:w="11185"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b/>
                <w:szCs w:val="24"/>
              </w:rPr>
              <w:t>Q9</w:t>
            </w:r>
            <w:r w:rsidRPr="0073250D">
              <w:rPr>
                <w:rFonts w:asciiTheme="minorHAnsi" w:hAnsiTheme="minorHAnsi" w:cstheme="minorHAnsi"/>
                <w:szCs w:val="24"/>
              </w:rPr>
              <w:t xml:space="preserve"> Does your hospital have access to the PPE needed for a PUI for HCID/EVD, including one who is clinically unstable and/or has bleeding, vomiting, or diarrhea for up to 24 hours?</w:t>
            </w:r>
          </w:p>
        </w:tc>
        <w:tc>
          <w:tcPr>
            <w:tcW w:w="870"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7/7</w:t>
            </w:r>
          </w:p>
        </w:tc>
        <w:tc>
          <w:tcPr>
            <w:tcW w:w="956" w:type="dxa"/>
          </w:tcPr>
          <w:p w:rsidR="00732E71" w:rsidRPr="0073250D" w:rsidRDefault="00732E71" w:rsidP="00732E71">
            <w:pPr>
              <w:jc w:val="center"/>
              <w:rPr>
                <w:rFonts w:asciiTheme="minorHAnsi" w:hAnsiTheme="minorHAnsi" w:cstheme="minorHAnsi"/>
                <w:szCs w:val="24"/>
              </w:rPr>
            </w:pPr>
          </w:p>
        </w:tc>
      </w:tr>
      <w:tr w:rsidR="00732E71" w:rsidRPr="0073250D" w:rsidTr="00FF07EC">
        <w:tc>
          <w:tcPr>
            <w:tcW w:w="11185" w:type="dxa"/>
          </w:tcPr>
          <w:p w:rsidR="00732E71" w:rsidRPr="0073250D" w:rsidRDefault="00732E71" w:rsidP="002A6AC8">
            <w:pPr>
              <w:rPr>
                <w:rFonts w:asciiTheme="minorHAnsi" w:eastAsia="Tahoma" w:hAnsiTheme="minorHAnsi" w:cstheme="minorHAnsi"/>
                <w:szCs w:val="24"/>
              </w:rPr>
            </w:pPr>
            <w:r w:rsidRPr="0073250D">
              <w:rPr>
                <w:rFonts w:asciiTheme="minorHAnsi" w:hAnsiTheme="minorHAnsi" w:cstheme="minorHAnsi"/>
                <w:b/>
                <w:szCs w:val="24"/>
              </w:rPr>
              <w:t>Q14</w:t>
            </w:r>
            <w:r w:rsidRPr="0073250D">
              <w:rPr>
                <w:rFonts w:asciiTheme="minorHAnsi" w:hAnsiTheme="minorHAnsi" w:cstheme="minorHAnsi"/>
                <w:szCs w:val="24"/>
              </w:rPr>
              <w:t xml:space="preserve"> Do you have a PPE sharing plan?</w:t>
            </w:r>
          </w:p>
        </w:tc>
        <w:tc>
          <w:tcPr>
            <w:tcW w:w="870"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6/7</w:t>
            </w:r>
          </w:p>
        </w:tc>
        <w:tc>
          <w:tcPr>
            <w:tcW w:w="956" w:type="dxa"/>
          </w:tcPr>
          <w:p w:rsidR="00732E71" w:rsidRPr="0073250D" w:rsidRDefault="00732E71" w:rsidP="002A6AC8">
            <w:pPr>
              <w:jc w:val="center"/>
              <w:rPr>
                <w:rFonts w:asciiTheme="minorHAnsi" w:hAnsiTheme="minorHAnsi" w:cstheme="minorHAnsi"/>
                <w:szCs w:val="24"/>
              </w:rPr>
            </w:pPr>
            <w:r w:rsidRPr="0073250D">
              <w:rPr>
                <w:rFonts w:asciiTheme="minorHAnsi" w:hAnsiTheme="minorHAnsi" w:cstheme="minorHAnsi"/>
                <w:szCs w:val="24"/>
              </w:rPr>
              <w:t>1/7</w:t>
            </w:r>
          </w:p>
        </w:tc>
      </w:tr>
      <w:tr w:rsidR="00732E71" w:rsidRPr="0073250D" w:rsidTr="00FF07EC">
        <w:tc>
          <w:tcPr>
            <w:tcW w:w="11185" w:type="dxa"/>
          </w:tcPr>
          <w:p w:rsidR="00732E71" w:rsidRPr="0073250D" w:rsidRDefault="00732E71" w:rsidP="002A6AC8">
            <w:pPr>
              <w:rPr>
                <w:rFonts w:asciiTheme="minorHAnsi" w:eastAsia="Tahoma" w:hAnsiTheme="minorHAnsi" w:cstheme="minorHAnsi"/>
                <w:szCs w:val="24"/>
              </w:rPr>
            </w:pPr>
            <w:r w:rsidRPr="0073250D">
              <w:rPr>
                <w:rFonts w:asciiTheme="minorHAnsi" w:hAnsiTheme="minorHAnsi" w:cstheme="minorHAnsi"/>
                <w:b/>
                <w:szCs w:val="24"/>
              </w:rPr>
              <w:t>Q15</w:t>
            </w:r>
            <w:r w:rsidRPr="0073250D">
              <w:rPr>
                <w:rFonts w:asciiTheme="minorHAnsi" w:hAnsiTheme="minorHAnsi" w:cstheme="minorHAnsi"/>
                <w:szCs w:val="24"/>
              </w:rPr>
              <w:t xml:space="preserve"> Do you have a signed agreement with other hospitals and/or your regional health care coalition so PPE could be shared if needed?</w:t>
            </w:r>
          </w:p>
        </w:tc>
        <w:tc>
          <w:tcPr>
            <w:tcW w:w="870" w:type="dxa"/>
          </w:tcPr>
          <w:p w:rsidR="00732E71" w:rsidRPr="0073250D" w:rsidRDefault="00732E71" w:rsidP="002A6AC8">
            <w:pPr>
              <w:jc w:val="center"/>
              <w:rPr>
                <w:rFonts w:asciiTheme="minorHAnsi" w:hAnsiTheme="minorHAnsi" w:cstheme="minorHAnsi"/>
                <w:szCs w:val="24"/>
              </w:rPr>
            </w:pPr>
          </w:p>
        </w:tc>
        <w:tc>
          <w:tcPr>
            <w:tcW w:w="956" w:type="dxa"/>
          </w:tcPr>
          <w:p w:rsidR="00732E71" w:rsidRPr="0073250D" w:rsidRDefault="00732E71" w:rsidP="002A6AC8">
            <w:pPr>
              <w:jc w:val="center"/>
              <w:rPr>
                <w:rFonts w:asciiTheme="minorHAnsi" w:hAnsiTheme="minorHAnsi" w:cstheme="minorHAnsi"/>
                <w:szCs w:val="24"/>
              </w:rPr>
            </w:pPr>
          </w:p>
        </w:tc>
      </w:tr>
    </w:tbl>
    <w:p w:rsidR="00732E71" w:rsidRPr="0073250D" w:rsidRDefault="00732E71" w:rsidP="00732E71">
      <w:pPr>
        <w:spacing w:before="0" w:after="0"/>
        <w:rPr>
          <w:rFonts w:asciiTheme="minorHAnsi" w:eastAsia="Tahoma" w:hAnsiTheme="minorHAnsi" w:cstheme="minorHAnsi"/>
          <w:szCs w:val="24"/>
        </w:rPr>
      </w:pPr>
    </w:p>
    <w:tbl>
      <w:tblPr>
        <w:tblStyle w:val="TableGrid"/>
        <w:tblW w:w="0" w:type="auto"/>
        <w:tblLook w:val="04A0" w:firstRow="1" w:lastRow="0" w:firstColumn="1" w:lastColumn="0" w:noHBand="0" w:noVBand="1"/>
      </w:tblPr>
      <w:tblGrid>
        <w:gridCol w:w="7169"/>
        <w:gridCol w:w="1412"/>
        <w:gridCol w:w="867"/>
        <w:gridCol w:w="1544"/>
        <w:gridCol w:w="1958"/>
      </w:tblGrid>
      <w:tr w:rsidR="00732E71" w:rsidRPr="0073250D" w:rsidTr="002A6AC8">
        <w:tc>
          <w:tcPr>
            <w:tcW w:w="7915" w:type="dxa"/>
          </w:tcPr>
          <w:p w:rsidR="00732E71" w:rsidRPr="0073250D" w:rsidRDefault="00732E71" w:rsidP="002A6AC8">
            <w:pPr>
              <w:rPr>
                <w:rFonts w:asciiTheme="minorHAnsi" w:hAnsiTheme="minorHAnsi" w:cstheme="minorHAnsi"/>
                <w:szCs w:val="24"/>
              </w:rPr>
            </w:pPr>
          </w:p>
        </w:tc>
        <w:tc>
          <w:tcPr>
            <w:tcW w:w="1440"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Too Expensive</w:t>
            </w:r>
          </w:p>
        </w:tc>
        <w:tc>
          <w:tcPr>
            <w:tcW w:w="900"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N/A</w:t>
            </w:r>
          </w:p>
        </w:tc>
        <w:tc>
          <w:tcPr>
            <w:tcW w:w="1620"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No high Priority</w:t>
            </w:r>
          </w:p>
        </w:tc>
        <w:tc>
          <w:tcPr>
            <w:tcW w:w="2070"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Other ( no barriers)</w:t>
            </w:r>
          </w:p>
        </w:tc>
      </w:tr>
      <w:tr w:rsidR="00732E71" w:rsidRPr="0073250D" w:rsidTr="002A6AC8">
        <w:tc>
          <w:tcPr>
            <w:tcW w:w="7915" w:type="dxa"/>
          </w:tcPr>
          <w:p w:rsidR="00732E71" w:rsidRPr="0073250D" w:rsidRDefault="00732E71" w:rsidP="002A6AC8">
            <w:pPr>
              <w:rPr>
                <w:rFonts w:asciiTheme="minorHAnsi" w:eastAsia="Tahoma" w:hAnsiTheme="minorHAnsi" w:cstheme="minorHAnsi"/>
                <w:szCs w:val="24"/>
              </w:rPr>
            </w:pPr>
            <w:r w:rsidRPr="0073250D">
              <w:rPr>
                <w:rFonts w:asciiTheme="minorHAnsi" w:hAnsiTheme="minorHAnsi" w:cstheme="minorHAnsi"/>
                <w:b/>
                <w:szCs w:val="24"/>
              </w:rPr>
              <w:t>Q12</w:t>
            </w:r>
            <w:r w:rsidRPr="0073250D">
              <w:rPr>
                <w:rFonts w:asciiTheme="minorHAnsi" w:hAnsiTheme="minorHAnsi" w:cstheme="minorHAnsi"/>
                <w:szCs w:val="24"/>
              </w:rPr>
              <w:t xml:space="preserve"> What are the barriers to obtaining PPE?</w:t>
            </w:r>
          </w:p>
        </w:tc>
        <w:tc>
          <w:tcPr>
            <w:tcW w:w="1440"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1</w:t>
            </w:r>
          </w:p>
        </w:tc>
        <w:tc>
          <w:tcPr>
            <w:tcW w:w="900"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1</w:t>
            </w:r>
          </w:p>
        </w:tc>
        <w:tc>
          <w:tcPr>
            <w:tcW w:w="1620"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1</w:t>
            </w:r>
          </w:p>
        </w:tc>
        <w:tc>
          <w:tcPr>
            <w:tcW w:w="2070"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4</w:t>
            </w:r>
          </w:p>
        </w:tc>
      </w:tr>
    </w:tbl>
    <w:p w:rsidR="00732E71" w:rsidRPr="0073250D" w:rsidRDefault="00732E71" w:rsidP="00732E71">
      <w:pPr>
        <w:rPr>
          <w:rFonts w:asciiTheme="minorHAnsi" w:hAnsiTheme="minorHAnsi" w:cstheme="minorHAnsi"/>
          <w:szCs w:val="24"/>
        </w:rPr>
      </w:pPr>
    </w:p>
    <w:tbl>
      <w:tblPr>
        <w:tblStyle w:val="TableGrid"/>
        <w:tblW w:w="0" w:type="auto"/>
        <w:tblLook w:val="04A0" w:firstRow="1" w:lastRow="0" w:firstColumn="1" w:lastColumn="0" w:noHBand="0" w:noVBand="1"/>
      </w:tblPr>
      <w:tblGrid>
        <w:gridCol w:w="6205"/>
        <w:gridCol w:w="1445"/>
        <w:gridCol w:w="1390"/>
        <w:gridCol w:w="1443"/>
        <w:gridCol w:w="1280"/>
        <w:gridCol w:w="1187"/>
      </w:tblGrid>
      <w:tr w:rsidR="00732E71" w:rsidRPr="0073250D" w:rsidTr="00FF07EC">
        <w:trPr>
          <w:trHeight w:val="746"/>
        </w:trPr>
        <w:tc>
          <w:tcPr>
            <w:tcW w:w="6205" w:type="dxa"/>
          </w:tcPr>
          <w:p w:rsidR="00732E71" w:rsidRPr="0073250D" w:rsidRDefault="00732E71" w:rsidP="002A6AC8">
            <w:pPr>
              <w:rPr>
                <w:rFonts w:asciiTheme="minorHAnsi" w:hAnsiTheme="minorHAnsi" w:cstheme="minorHAnsi"/>
                <w:szCs w:val="24"/>
              </w:rPr>
            </w:pPr>
          </w:p>
        </w:tc>
        <w:tc>
          <w:tcPr>
            <w:tcW w:w="1445"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Lack of space</w:t>
            </w:r>
          </w:p>
        </w:tc>
        <w:tc>
          <w:tcPr>
            <w:tcW w:w="1390"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 xml:space="preserve">Too expensive </w:t>
            </w:r>
          </w:p>
        </w:tc>
        <w:tc>
          <w:tcPr>
            <w:tcW w:w="1443"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Not a priority</w:t>
            </w:r>
          </w:p>
        </w:tc>
        <w:tc>
          <w:tcPr>
            <w:tcW w:w="1280"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No barrier</w:t>
            </w:r>
          </w:p>
        </w:tc>
        <w:tc>
          <w:tcPr>
            <w:tcW w:w="1187"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other</w:t>
            </w:r>
          </w:p>
        </w:tc>
      </w:tr>
      <w:tr w:rsidR="00732E71" w:rsidRPr="0073250D" w:rsidTr="00FF07EC">
        <w:tc>
          <w:tcPr>
            <w:tcW w:w="6205"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b/>
                <w:szCs w:val="24"/>
              </w:rPr>
              <w:t>Q13</w:t>
            </w:r>
            <w:r w:rsidRPr="0073250D">
              <w:rPr>
                <w:rFonts w:asciiTheme="minorHAnsi" w:hAnsiTheme="minorHAnsi" w:cstheme="minorHAnsi"/>
                <w:szCs w:val="24"/>
              </w:rPr>
              <w:t xml:space="preserve"> What are the barriers to maintaining an adequate supply of PPE?</w:t>
            </w:r>
          </w:p>
        </w:tc>
        <w:tc>
          <w:tcPr>
            <w:tcW w:w="1445"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1</w:t>
            </w:r>
          </w:p>
        </w:tc>
        <w:tc>
          <w:tcPr>
            <w:tcW w:w="1390"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2</w:t>
            </w:r>
          </w:p>
        </w:tc>
        <w:tc>
          <w:tcPr>
            <w:tcW w:w="1443" w:type="dxa"/>
          </w:tcPr>
          <w:p w:rsidR="00732E71" w:rsidRPr="0073250D" w:rsidRDefault="00732E71" w:rsidP="002A6AC8">
            <w:pPr>
              <w:rPr>
                <w:rFonts w:asciiTheme="minorHAnsi" w:hAnsiTheme="minorHAnsi" w:cstheme="minorHAnsi"/>
                <w:szCs w:val="24"/>
              </w:rPr>
            </w:pPr>
          </w:p>
        </w:tc>
        <w:tc>
          <w:tcPr>
            <w:tcW w:w="1280"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4</w:t>
            </w:r>
          </w:p>
        </w:tc>
        <w:tc>
          <w:tcPr>
            <w:tcW w:w="1187" w:type="dxa"/>
          </w:tcPr>
          <w:p w:rsidR="00732E71" w:rsidRPr="0073250D" w:rsidRDefault="00732E71" w:rsidP="002A6AC8">
            <w:pPr>
              <w:rPr>
                <w:rFonts w:asciiTheme="minorHAnsi" w:hAnsiTheme="minorHAnsi" w:cstheme="minorHAnsi"/>
                <w:szCs w:val="24"/>
              </w:rPr>
            </w:pPr>
          </w:p>
        </w:tc>
      </w:tr>
    </w:tbl>
    <w:p w:rsidR="00732E71" w:rsidRPr="00FF07EC" w:rsidRDefault="00732E71" w:rsidP="00732E71">
      <w:pPr>
        <w:pStyle w:val="Heading2"/>
      </w:pPr>
      <w:r w:rsidRPr="00FF07EC">
        <w:t>Donning/Doffing</w:t>
      </w:r>
    </w:p>
    <w:tbl>
      <w:tblPr>
        <w:tblStyle w:val="TableGrid"/>
        <w:tblW w:w="0" w:type="auto"/>
        <w:tblLook w:val="04A0" w:firstRow="1" w:lastRow="0" w:firstColumn="1" w:lastColumn="0" w:noHBand="0" w:noVBand="1"/>
      </w:tblPr>
      <w:tblGrid>
        <w:gridCol w:w="8915"/>
        <w:gridCol w:w="669"/>
        <w:gridCol w:w="788"/>
        <w:gridCol w:w="788"/>
        <w:gridCol w:w="946"/>
        <w:gridCol w:w="844"/>
      </w:tblGrid>
      <w:tr w:rsidR="00732E71" w:rsidRPr="0073250D" w:rsidTr="002A6AC8">
        <w:tc>
          <w:tcPr>
            <w:tcW w:w="9895" w:type="dxa"/>
          </w:tcPr>
          <w:p w:rsidR="00732E71" w:rsidRPr="0073250D" w:rsidRDefault="00732E71" w:rsidP="002A6AC8">
            <w:pPr>
              <w:rPr>
                <w:rFonts w:asciiTheme="minorHAnsi" w:hAnsiTheme="minorHAnsi" w:cstheme="minorHAnsi"/>
                <w:szCs w:val="24"/>
              </w:rPr>
            </w:pPr>
          </w:p>
        </w:tc>
        <w:tc>
          <w:tcPr>
            <w:tcW w:w="674"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0-20%</w:t>
            </w:r>
          </w:p>
        </w:tc>
        <w:tc>
          <w:tcPr>
            <w:tcW w:w="810"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21-40%</w:t>
            </w:r>
          </w:p>
        </w:tc>
        <w:tc>
          <w:tcPr>
            <w:tcW w:w="810"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41-60%</w:t>
            </w:r>
          </w:p>
        </w:tc>
        <w:tc>
          <w:tcPr>
            <w:tcW w:w="990"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61-80%</w:t>
            </w:r>
          </w:p>
        </w:tc>
        <w:tc>
          <w:tcPr>
            <w:tcW w:w="856"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81-100%</w:t>
            </w:r>
          </w:p>
        </w:tc>
      </w:tr>
      <w:tr w:rsidR="00732E71" w:rsidRPr="0073250D" w:rsidTr="002A6AC8">
        <w:tc>
          <w:tcPr>
            <w:tcW w:w="9895"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b/>
                <w:szCs w:val="24"/>
              </w:rPr>
              <w:t>Q16</w:t>
            </w:r>
            <w:r w:rsidRPr="0073250D">
              <w:rPr>
                <w:rFonts w:asciiTheme="minorHAnsi" w:hAnsiTheme="minorHAnsi" w:cstheme="minorHAnsi"/>
                <w:szCs w:val="24"/>
              </w:rPr>
              <w:t xml:space="preserve"> Within the last twelve months, what percentage of your emergency department/ infection control/relevant hospital staff received a comprehensive training on the doffing/donning of PPE for HCID/EVD which includes simulating their job functions while wearing PPE? </w:t>
            </w:r>
          </w:p>
        </w:tc>
        <w:tc>
          <w:tcPr>
            <w:tcW w:w="674"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2</w:t>
            </w:r>
          </w:p>
        </w:tc>
        <w:tc>
          <w:tcPr>
            <w:tcW w:w="810" w:type="dxa"/>
          </w:tcPr>
          <w:p w:rsidR="00732E71" w:rsidRPr="0073250D" w:rsidRDefault="00732E71" w:rsidP="002A6AC8">
            <w:pPr>
              <w:rPr>
                <w:rFonts w:asciiTheme="minorHAnsi" w:hAnsiTheme="minorHAnsi" w:cstheme="minorHAnsi"/>
                <w:szCs w:val="24"/>
              </w:rPr>
            </w:pPr>
          </w:p>
        </w:tc>
        <w:tc>
          <w:tcPr>
            <w:tcW w:w="810" w:type="dxa"/>
          </w:tcPr>
          <w:p w:rsidR="00732E71" w:rsidRPr="0073250D" w:rsidRDefault="00732E71" w:rsidP="002A6AC8">
            <w:pPr>
              <w:rPr>
                <w:rFonts w:asciiTheme="minorHAnsi" w:hAnsiTheme="minorHAnsi" w:cstheme="minorHAnsi"/>
                <w:szCs w:val="24"/>
              </w:rPr>
            </w:pPr>
          </w:p>
        </w:tc>
        <w:tc>
          <w:tcPr>
            <w:tcW w:w="990"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2</w:t>
            </w:r>
          </w:p>
        </w:tc>
        <w:tc>
          <w:tcPr>
            <w:tcW w:w="856"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3</w:t>
            </w:r>
          </w:p>
        </w:tc>
      </w:tr>
    </w:tbl>
    <w:p w:rsidR="00732E71" w:rsidRPr="0073250D" w:rsidRDefault="00732E71" w:rsidP="00732E71">
      <w:pPr>
        <w:rPr>
          <w:szCs w:val="24"/>
        </w:rPr>
      </w:pPr>
    </w:p>
    <w:tbl>
      <w:tblPr>
        <w:tblStyle w:val="TableGrid"/>
        <w:tblW w:w="0" w:type="auto"/>
        <w:tblLook w:val="04A0" w:firstRow="1" w:lastRow="0" w:firstColumn="1" w:lastColumn="0" w:noHBand="0" w:noVBand="1"/>
      </w:tblPr>
      <w:tblGrid>
        <w:gridCol w:w="5582"/>
        <w:gridCol w:w="1560"/>
        <w:gridCol w:w="1452"/>
        <w:gridCol w:w="1454"/>
        <w:gridCol w:w="1437"/>
        <w:gridCol w:w="1465"/>
      </w:tblGrid>
      <w:tr w:rsidR="00732E71" w:rsidRPr="0073250D" w:rsidTr="002A6AC8">
        <w:tc>
          <w:tcPr>
            <w:tcW w:w="6115"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color w:val="FF0000"/>
                <w:szCs w:val="24"/>
              </w:rPr>
              <w:t>This question was not included in the e-survey</w:t>
            </w:r>
          </w:p>
        </w:tc>
        <w:tc>
          <w:tcPr>
            <w:tcW w:w="1681"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Oct 2018</w:t>
            </w:r>
          </w:p>
        </w:tc>
        <w:tc>
          <w:tcPr>
            <w:tcW w:w="1558"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Aug-Oct 2018</w:t>
            </w:r>
          </w:p>
        </w:tc>
        <w:tc>
          <w:tcPr>
            <w:tcW w:w="1558"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 xml:space="preserve">May-Oct </w:t>
            </w:r>
          </w:p>
        </w:tc>
        <w:tc>
          <w:tcPr>
            <w:tcW w:w="1559"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Sep</w:t>
            </w:r>
          </w:p>
        </w:tc>
        <w:tc>
          <w:tcPr>
            <w:tcW w:w="1559"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Never</w:t>
            </w:r>
          </w:p>
        </w:tc>
      </w:tr>
      <w:tr w:rsidR="00732E71" w:rsidRPr="0073250D" w:rsidTr="002A6AC8">
        <w:tc>
          <w:tcPr>
            <w:tcW w:w="6115" w:type="dxa"/>
          </w:tcPr>
          <w:p w:rsidR="00732E71" w:rsidRPr="0073250D" w:rsidRDefault="00732E71" w:rsidP="002A6AC8">
            <w:pPr>
              <w:rPr>
                <w:rFonts w:asciiTheme="minorHAnsi" w:eastAsia="Tahoma" w:hAnsiTheme="minorHAnsi" w:cstheme="minorHAnsi"/>
                <w:szCs w:val="24"/>
              </w:rPr>
            </w:pPr>
            <w:r w:rsidRPr="0073250D">
              <w:rPr>
                <w:rFonts w:asciiTheme="minorHAnsi" w:hAnsiTheme="minorHAnsi" w:cstheme="minorHAnsi"/>
                <w:b/>
                <w:szCs w:val="24"/>
              </w:rPr>
              <w:t>Q17</w:t>
            </w:r>
            <w:r w:rsidRPr="0073250D">
              <w:rPr>
                <w:rFonts w:asciiTheme="minorHAnsi" w:hAnsiTheme="minorHAnsi" w:cstheme="minorHAnsi"/>
                <w:szCs w:val="24"/>
              </w:rPr>
              <w:t xml:space="preserve"> When was the time you conducted a comprehensive HCID/EVD training on the donning/doffing of PPE?</w:t>
            </w:r>
          </w:p>
        </w:tc>
        <w:tc>
          <w:tcPr>
            <w:tcW w:w="1681" w:type="dxa"/>
          </w:tcPr>
          <w:p w:rsidR="00732E71" w:rsidRPr="0073250D" w:rsidRDefault="00732E71" w:rsidP="002A6AC8">
            <w:pPr>
              <w:rPr>
                <w:rFonts w:asciiTheme="minorHAnsi" w:hAnsiTheme="minorHAnsi" w:cstheme="minorHAnsi"/>
                <w:szCs w:val="24"/>
              </w:rPr>
            </w:pPr>
          </w:p>
        </w:tc>
        <w:tc>
          <w:tcPr>
            <w:tcW w:w="1558" w:type="dxa"/>
          </w:tcPr>
          <w:p w:rsidR="00732E71" w:rsidRPr="0073250D" w:rsidRDefault="00732E71" w:rsidP="002A6AC8">
            <w:pPr>
              <w:rPr>
                <w:rFonts w:asciiTheme="minorHAnsi" w:hAnsiTheme="minorHAnsi" w:cstheme="minorHAnsi"/>
                <w:szCs w:val="24"/>
              </w:rPr>
            </w:pPr>
          </w:p>
        </w:tc>
        <w:tc>
          <w:tcPr>
            <w:tcW w:w="1558" w:type="dxa"/>
          </w:tcPr>
          <w:p w:rsidR="00732E71" w:rsidRPr="0073250D" w:rsidRDefault="00732E71" w:rsidP="002A6AC8">
            <w:pPr>
              <w:rPr>
                <w:rFonts w:asciiTheme="minorHAnsi" w:hAnsiTheme="minorHAnsi" w:cstheme="minorHAnsi"/>
                <w:szCs w:val="24"/>
              </w:rPr>
            </w:pPr>
          </w:p>
        </w:tc>
        <w:tc>
          <w:tcPr>
            <w:tcW w:w="1559" w:type="dxa"/>
          </w:tcPr>
          <w:p w:rsidR="00732E71" w:rsidRPr="0073250D" w:rsidRDefault="00732E71" w:rsidP="002A6AC8">
            <w:pPr>
              <w:rPr>
                <w:rFonts w:asciiTheme="minorHAnsi" w:hAnsiTheme="minorHAnsi" w:cstheme="minorHAnsi"/>
                <w:szCs w:val="24"/>
              </w:rPr>
            </w:pPr>
          </w:p>
        </w:tc>
        <w:tc>
          <w:tcPr>
            <w:tcW w:w="1559" w:type="dxa"/>
          </w:tcPr>
          <w:p w:rsidR="00732E71" w:rsidRPr="0073250D" w:rsidRDefault="00732E71" w:rsidP="002A6AC8">
            <w:pPr>
              <w:rPr>
                <w:rFonts w:asciiTheme="minorHAnsi" w:hAnsiTheme="minorHAnsi" w:cstheme="minorHAnsi"/>
                <w:szCs w:val="24"/>
              </w:rPr>
            </w:pPr>
          </w:p>
        </w:tc>
      </w:tr>
    </w:tbl>
    <w:p w:rsidR="00732E71" w:rsidRPr="0073250D" w:rsidRDefault="00732E71" w:rsidP="00732E71">
      <w:pPr>
        <w:rPr>
          <w:rFonts w:asciiTheme="minorHAnsi" w:hAnsiTheme="minorHAnsi" w:cstheme="minorHAnsi"/>
          <w:szCs w:val="24"/>
        </w:rPr>
      </w:pPr>
    </w:p>
    <w:tbl>
      <w:tblPr>
        <w:tblStyle w:val="TableGrid"/>
        <w:tblW w:w="0" w:type="auto"/>
        <w:tblLook w:val="04A0" w:firstRow="1" w:lastRow="0" w:firstColumn="1" w:lastColumn="0" w:noHBand="0" w:noVBand="1"/>
      </w:tblPr>
      <w:tblGrid>
        <w:gridCol w:w="5242"/>
        <w:gridCol w:w="1046"/>
        <w:gridCol w:w="1239"/>
        <w:gridCol w:w="1609"/>
        <w:gridCol w:w="1286"/>
        <w:gridCol w:w="971"/>
        <w:gridCol w:w="1557"/>
      </w:tblGrid>
      <w:tr w:rsidR="00732E71" w:rsidRPr="0073250D" w:rsidTr="002A6AC8">
        <w:tc>
          <w:tcPr>
            <w:tcW w:w="6025" w:type="dxa"/>
          </w:tcPr>
          <w:p w:rsidR="00732E71" w:rsidRPr="0073250D" w:rsidRDefault="00732E71" w:rsidP="002A6AC8">
            <w:pPr>
              <w:rPr>
                <w:rFonts w:asciiTheme="minorHAnsi" w:hAnsiTheme="minorHAnsi" w:cstheme="minorHAnsi"/>
                <w:szCs w:val="24"/>
              </w:rPr>
            </w:pPr>
          </w:p>
        </w:tc>
        <w:tc>
          <w:tcPr>
            <w:tcW w:w="900"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Monthly</w:t>
            </w:r>
          </w:p>
        </w:tc>
        <w:tc>
          <w:tcPr>
            <w:tcW w:w="1350"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Every other M.</w:t>
            </w:r>
          </w:p>
        </w:tc>
        <w:tc>
          <w:tcPr>
            <w:tcW w:w="1757"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Every 6 months</w:t>
            </w:r>
          </w:p>
        </w:tc>
        <w:tc>
          <w:tcPr>
            <w:tcW w:w="1336"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Annually</w:t>
            </w:r>
          </w:p>
        </w:tc>
        <w:tc>
          <w:tcPr>
            <w:tcW w:w="1047"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No plan</w:t>
            </w:r>
          </w:p>
        </w:tc>
        <w:tc>
          <w:tcPr>
            <w:tcW w:w="1625"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Other (quarterly)</w:t>
            </w:r>
          </w:p>
        </w:tc>
      </w:tr>
      <w:tr w:rsidR="00732E71" w:rsidRPr="0073250D" w:rsidTr="002A6AC8">
        <w:tc>
          <w:tcPr>
            <w:tcW w:w="6025"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b/>
                <w:szCs w:val="24"/>
              </w:rPr>
              <w:lastRenderedPageBreak/>
              <w:t>Q18</w:t>
            </w:r>
            <w:r w:rsidRPr="0073250D">
              <w:rPr>
                <w:rFonts w:asciiTheme="minorHAnsi" w:hAnsiTheme="minorHAnsi" w:cstheme="minorHAnsi"/>
                <w:szCs w:val="24"/>
              </w:rPr>
              <w:t xml:space="preserve"> How often are you conducting interactive PPE trainings to maintain readiness and competencies which includes the donning/doffing of the PPE?</w:t>
            </w:r>
          </w:p>
        </w:tc>
        <w:tc>
          <w:tcPr>
            <w:tcW w:w="900" w:type="dxa"/>
          </w:tcPr>
          <w:p w:rsidR="00732E71" w:rsidRPr="0073250D" w:rsidRDefault="00732E71" w:rsidP="002A6AC8">
            <w:pPr>
              <w:rPr>
                <w:rFonts w:asciiTheme="minorHAnsi" w:hAnsiTheme="minorHAnsi" w:cstheme="minorHAnsi"/>
                <w:szCs w:val="24"/>
              </w:rPr>
            </w:pPr>
          </w:p>
        </w:tc>
        <w:tc>
          <w:tcPr>
            <w:tcW w:w="1350" w:type="dxa"/>
          </w:tcPr>
          <w:p w:rsidR="00732E71" w:rsidRPr="0073250D" w:rsidRDefault="00732E71" w:rsidP="002A6AC8">
            <w:pPr>
              <w:rPr>
                <w:rFonts w:asciiTheme="minorHAnsi" w:hAnsiTheme="minorHAnsi" w:cstheme="minorHAnsi"/>
                <w:szCs w:val="24"/>
              </w:rPr>
            </w:pPr>
          </w:p>
        </w:tc>
        <w:tc>
          <w:tcPr>
            <w:tcW w:w="1757"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2</w:t>
            </w:r>
          </w:p>
        </w:tc>
        <w:tc>
          <w:tcPr>
            <w:tcW w:w="1336"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5</w:t>
            </w:r>
          </w:p>
        </w:tc>
        <w:tc>
          <w:tcPr>
            <w:tcW w:w="1047" w:type="dxa"/>
          </w:tcPr>
          <w:p w:rsidR="00732E71" w:rsidRPr="0073250D" w:rsidRDefault="00732E71" w:rsidP="002A6AC8">
            <w:pPr>
              <w:rPr>
                <w:rFonts w:asciiTheme="minorHAnsi" w:hAnsiTheme="minorHAnsi" w:cstheme="minorHAnsi"/>
                <w:szCs w:val="24"/>
              </w:rPr>
            </w:pPr>
          </w:p>
        </w:tc>
        <w:tc>
          <w:tcPr>
            <w:tcW w:w="1625" w:type="dxa"/>
          </w:tcPr>
          <w:p w:rsidR="00732E71" w:rsidRPr="0073250D" w:rsidRDefault="00732E71" w:rsidP="002A6AC8">
            <w:pPr>
              <w:rPr>
                <w:rFonts w:asciiTheme="minorHAnsi" w:hAnsiTheme="minorHAnsi" w:cstheme="minorHAnsi"/>
                <w:szCs w:val="24"/>
              </w:rPr>
            </w:pPr>
          </w:p>
        </w:tc>
      </w:tr>
    </w:tbl>
    <w:p w:rsidR="00732E71" w:rsidRPr="002521E6" w:rsidRDefault="00732E71" w:rsidP="00732E71">
      <w:pPr>
        <w:rPr>
          <w:rFonts w:asciiTheme="minorHAnsi" w:hAnsiTheme="minorHAnsi" w:cstheme="minorHAnsi"/>
          <w:szCs w:val="24"/>
        </w:rPr>
      </w:pPr>
    </w:p>
    <w:tbl>
      <w:tblPr>
        <w:tblStyle w:val="TableGrid"/>
        <w:tblW w:w="0" w:type="auto"/>
        <w:tblLook w:val="04A0" w:firstRow="1" w:lastRow="0" w:firstColumn="1" w:lastColumn="0" w:noHBand="0" w:noVBand="1"/>
      </w:tblPr>
      <w:tblGrid>
        <w:gridCol w:w="11516"/>
        <w:gridCol w:w="772"/>
        <w:gridCol w:w="662"/>
      </w:tblGrid>
      <w:tr w:rsidR="00732E71" w:rsidRPr="0073250D" w:rsidTr="002A6AC8">
        <w:trPr>
          <w:tblHeader/>
        </w:trPr>
        <w:tc>
          <w:tcPr>
            <w:tcW w:w="12595" w:type="dxa"/>
          </w:tcPr>
          <w:p w:rsidR="00732E71" w:rsidRPr="0073250D" w:rsidRDefault="00732E71" w:rsidP="002A6AC8">
            <w:pPr>
              <w:rPr>
                <w:rFonts w:asciiTheme="minorHAnsi" w:hAnsiTheme="minorHAnsi" w:cstheme="minorHAnsi"/>
                <w:szCs w:val="24"/>
              </w:rPr>
            </w:pPr>
          </w:p>
        </w:tc>
        <w:tc>
          <w:tcPr>
            <w:tcW w:w="796"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Yes</w:t>
            </w:r>
          </w:p>
        </w:tc>
        <w:tc>
          <w:tcPr>
            <w:tcW w:w="674"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szCs w:val="24"/>
              </w:rPr>
              <w:t>No</w:t>
            </w:r>
          </w:p>
        </w:tc>
      </w:tr>
      <w:tr w:rsidR="00732E71" w:rsidRPr="0073250D" w:rsidTr="002A6AC8">
        <w:tc>
          <w:tcPr>
            <w:tcW w:w="12595"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b/>
                <w:szCs w:val="24"/>
              </w:rPr>
              <w:t>Q19</w:t>
            </w:r>
            <w:r w:rsidRPr="0073250D">
              <w:rPr>
                <w:rFonts w:asciiTheme="minorHAnsi" w:hAnsiTheme="minorHAnsi" w:cstheme="minorHAnsi"/>
                <w:szCs w:val="24"/>
              </w:rPr>
              <w:t xml:space="preserve"> Has your hospital developed a checklist for donning and doffing based on your facility’s PPE policy?</w:t>
            </w:r>
          </w:p>
        </w:tc>
        <w:tc>
          <w:tcPr>
            <w:tcW w:w="796"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6/7</w:t>
            </w:r>
          </w:p>
        </w:tc>
        <w:tc>
          <w:tcPr>
            <w:tcW w:w="674"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1/7</w:t>
            </w:r>
          </w:p>
        </w:tc>
      </w:tr>
      <w:tr w:rsidR="00732E71" w:rsidRPr="0073250D" w:rsidTr="002A6AC8">
        <w:tc>
          <w:tcPr>
            <w:tcW w:w="12595"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b/>
                <w:szCs w:val="24"/>
              </w:rPr>
              <w:t>Q20</w:t>
            </w:r>
            <w:r w:rsidRPr="0073250D">
              <w:rPr>
                <w:rFonts w:asciiTheme="minorHAnsi" w:hAnsiTheme="minorHAnsi" w:cstheme="minorHAnsi"/>
                <w:szCs w:val="24"/>
              </w:rPr>
              <w:t xml:space="preserve"> Is the donning/doffing checklist located where it is readily available and visible in designated donning and doffing areas?</w:t>
            </w:r>
          </w:p>
        </w:tc>
        <w:tc>
          <w:tcPr>
            <w:tcW w:w="796"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6/7</w:t>
            </w:r>
          </w:p>
        </w:tc>
        <w:tc>
          <w:tcPr>
            <w:tcW w:w="674"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1/7</w:t>
            </w:r>
          </w:p>
        </w:tc>
      </w:tr>
      <w:tr w:rsidR="00732E71" w:rsidRPr="0073250D" w:rsidTr="002A6AC8">
        <w:tc>
          <w:tcPr>
            <w:tcW w:w="12595" w:type="dxa"/>
          </w:tcPr>
          <w:p w:rsidR="00732E71" w:rsidRPr="0073250D" w:rsidRDefault="00732E71" w:rsidP="002A6AC8">
            <w:pPr>
              <w:rPr>
                <w:rFonts w:asciiTheme="minorHAnsi" w:hAnsiTheme="minorHAnsi" w:cstheme="minorHAnsi"/>
                <w:szCs w:val="24"/>
              </w:rPr>
            </w:pPr>
            <w:r w:rsidRPr="0073250D">
              <w:rPr>
                <w:rFonts w:asciiTheme="minorHAnsi" w:hAnsiTheme="minorHAnsi" w:cstheme="minorHAnsi"/>
                <w:b/>
                <w:szCs w:val="24"/>
              </w:rPr>
              <w:t>Q21</w:t>
            </w:r>
            <w:r w:rsidRPr="0073250D">
              <w:rPr>
                <w:rFonts w:asciiTheme="minorHAnsi" w:hAnsiTheme="minorHAnsi" w:cstheme="minorHAnsi"/>
                <w:szCs w:val="24"/>
              </w:rPr>
              <w:t xml:space="preserve"> Have you designated someone who can oversee the entire process, be present on site at all times during the care of the PUI, read the checklist, and check for possible exposures during the donning/doffing of PPE?</w:t>
            </w:r>
          </w:p>
        </w:tc>
        <w:tc>
          <w:tcPr>
            <w:tcW w:w="796"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6/7</w:t>
            </w:r>
          </w:p>
        </w:tc>
        <w:tc>
          <w:tcPr>
            <w:tcW w:w="674"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1/7</w:t>
            </w:r>
          </w:p>
        </w:tc>
      </w:tr>
      <w:tr w:rsidR="00732E71" w:rsidRPr="0073250D" w:rsidTr="002A6AC8">
        <w:tc>
          <w:tcPr>
            <w:tcW w:w="12595" w:type="dxa"/>
          </w:tcPr>
          <w:p w:rsidR="00732E71" w:rsidRPr="0073250D" w:rsidRDefault="00732E71" w:rsidP="002A6AC8">
            <w:pPr>
              <w:rPr>
                <w:rFonts w:asciiTheme="minorHAnsi" w:eastAsia="Tahoma" w:hAnsiTheme="minorHAnsi" w:cstheme="minorHAnsi"/>
                <w:szCs w:val="24"/>
              </w:rPr>
            </w:pPr>
            <w:r w:rsidRPr="0073250D">
              <w:rPr>
                <w:rFonts w:asciiTheme="minorHAnsi" w:hAnsiTheme="minorHAnsi" w:cstheme="minorHAnsi"/>
                <w:b/>
                <w:szCs w:val="24"/>
              </w:rPr>
              <w:t>Q22</w:t>
            </w:r>
            <w:r w:rsidRPr="0073250D">
              <w:rPr>
                <w:rFonts w:asciiTheme="minorHAnsi" w:hAnsiTheme="minorHAnsi" w:cstheme="minorHAnsi"/>
                <w:szCs w:val="24"/>
              </w:rPr>
              <w:t xml:space="preserve"> Does your hospital utilize designated buddies wearing PPE to assist health care workers who cannot doff PPE without assistance?</w:t>
            </w:r>
          </w:p>
        </w:tc>
        <w:tc>
          <w:tcPr>
            <w:tcW w:w="796"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6/7</w:t>
            </w:r>
          </w:p>
        </w:tc>
        <w:tc>
          <w:tcPr>
            <w:tcW w:w="674" w:type="dxa"/>
          </w:tcPr>
          <w:p w:rsidR="00732E71" w:rsidRPr="0073250D" w:rsidRDefault="00104009" w:rsidP="002A6AC8">
            <w:pPr>
              <w:rPr>
                <w:rFonts w:asciiTheme="minorHAnsi" w:hAnsiTheme="minorHAnsi" w:cstheme="minorHAnsi"/>
                <w:szCs w:val="24"/>
              </w:rPr>
            </w:pPr>
            <w:r w:rsidRPr="0073250D">
              <w:rPr>
                <w:rFonts w:asciiTheme="minorHAnsi" w:hAnsiTheme="minorHAnsi" w:cstheme="minorHAnsi"/>
                <w:szCs w:val="24"/>
              </w:rPr>
              <w:t>1/7</w:t>
            </w:r>
          </w:p>
        </w:tc>
      </w:tr>
      <w:tr w:rsidR="00732E71" w:rsidRPr="0073250D" w:rsidTr="002A6AC8">
        <w:tc>
          <w:tcPr>
            <w:tcW w:w="12595" w:type="dxa"/>
          </w:tcPr>
          <w:p w:rsidR="00732E71" w:rsidRPr="0073250D" w:rsidRDefault="00732E71" w:rsidP="002A6AC8">
            <w:pPr>
              <w:rPr>
                <w:szCs w:val="24"/>
              </w:rPr>
            </w:pPr>
            <w:r w:rsidRPr="0073250D">
              <w:rPr>
                <w:rFonts w:asciiTheme="minorHAnsi" w:hAnsiTheme="minorHAnsi" w:cstheme="minorHAnsi"/>
                <w:b/>
                <w:szCs w:val="24"/>
              </w:rPr>
              <w:t>Q23</w:t>
            </w:r>
            <w:r w:rsidRPr="0073250D">
              <w:rPr>
                <w:szCs w:val="24"/>
              </w:rPr>
              <w:t xml:space="preserve"> </w:t>
            </w:r>
            <w:r w:rsidRPr="0073250D">
              <w:rPr>
                <w:rFonts w:asciiTheme="minorHAnsi" w:hAnsiTheme="minorHAnsi" w:cstheme="minorHAnsi"/>
                <w:szCs w:val="24"/>
              </w:rPr>
              <w:t>Is there a designated a location and area for doffing that is separate from the donning location of PPE to minimize potential cross-contamination?</w:t>
            </w:r>
          </w:p>
        </w:tc>
        <w:tc>
          <w:tcPr>
            <w:tcW w:w="796" w:type="dxa"/>
          </w:tcPr>
          <w:p w:rsidR="00732E71" w:rsidRPr="0073250D" w:rsidRDefault="00104009" w:rsidP="002A6AC8">
            <w:pPr>
              <w:rPr>
                <w:szCs w:val="24"/>
              </w:rPr>
            </w:pPr>
            <w:r w:rsidRPr="0073250D">
              <w:rPr>
                <w:szCs w:val="24"/>
              </w:rPr>
              <w:t>5/7</w:t>
            </w:r>
          </w:p>
        </w:tc>
        <w:tc>
          <w:tcPr>
            <w:tcW w:w="674" w:type="dxa"/>
          </w:tcPr>
          <w:p w:rsidR="00732E71" w:rsidRPr="0073250D" w:rsidRDefault="00104009" w:rsidP="002A6AC8">
            <w:pPr>
              <w:rPr>
                <w:szCs w:val="24"/>
              </w:rPr>
            </w:pPr>
            <w:r w:rsidRPr="0073250D">
              <w:rPr>
                <w:szCs w:val="24"/>
              </w:rPr>
              <w:t>2/7</w:t>
            </w:r>
          </w:p>
        </w:tc>
      </w:tr>
    </w:tbl>
    <w:p w:rsidR="00732E71" w:rsidRDefault="00732E71" w:rsidP="00732E71">
      <w:pPr>
        <w:rPr>
          <w:rFonts w:ascii="Tahoma" w:eastAsia="Tahoma" w:hAnsi="Tahoma" w:cs="Tahoma"/>
        </w:rPr>
      </w:pPr>
    </w:p>
    <w:p w:rsidR="00732E71" w:rsidRDefault="00732E71" w:rsidP="00732E71">
      <w:pPr>
        <w:pStyle w:val="Heading2"/>
      </w:pPr>
      <w:r>
        <w:t>Waste Management</w:t>
      </w:r>
    </w:p>
    <w:tbl>
      <w:tblPr>
        <w:tblStyle w:val="TableGrid"/>
        <w:tblW w:w="0" w:type="auto"/>
        <w:tblLook w:val="04A0" w:firstRow="1" w:lastRow="0" w:firstColumn="1" w:lastColumn="0" w:noHBand="0" w:noVBand="1"/>
      </w:tblPr>
      <w:tblGrid>
        <w:gridCol w:w="10540"/>
        <w:gridCol w:w="1278"/>
        <w:gridCol w:w="1132"/>
      </w:tblGrid>
      <w:tr w:rsidR="00732E71" w:rsidRPr="0073250D" w:rsidTr="002A6AC8">
        <w:trPr>
          <w:tblHeader/>
        </w:trPr>
        <w:tc>
          <w:tcPr>
            <w:tcW w:w="11425" w:type="dxa"/>
          </w:tcPr>
          <w:p w:rsidR="00732E71" w:rsidRPr="0073250D" w:rsidRDefault="00732E71" w:rsidP="002A6AC8">
            <w:pPr>
              <w:rPr>
                <w:szCs w:val="24"/>
              </w:rPr>
            </w:pPr>
          </w:p>
        </w:tc>
        <w:tc>
          <w:tcPr>
            <w:tcW w:w="1350" w:type="dxa"/>
          </w:tcPr>
          <w:p w:rsidR="00732E71" w:rsidRPr="0073250D" w:rsidRDefault="00732E71" w:rsidP="002A6AC8">
            <w:pPr>
              <w:rPr>
                <w:szCs w:val="24"/>
              </w:rPr>
            </w:pPr>
            <w:r w:rsidRPr="0073250D">
              <w:rPr>
                <w:szCs w:val="24"/>
              </w:rPr>
              <w:t>Yes</w:t>
            </w:r>
          </w:p>
        </w:tc>
        <w:tc>
          <w:tcPr>
            <w:tcW w:w="1194" w:type="dxa"/>
          </w:tcPr>
          <w:p w:rsidR="00732E71" w:rsidRPr="0073250D" w:rsidRDefault="00732E71" w:rsidP="002A6AC8">
            <w:pPr>
              <w:rPr>
                <w:szCs w:val="24"/>
              </w:rPr>
            </w:pPr>
            <w:r w:rsidRPr="0073250D">
              <w:rPr>
                <w:szCs w:val="24"/>
              </w:rPr>
              <w:t>No</w:t>
            </w:r>
          </w:p>
        </w:tc>
      </w:tr>
      <w:tr w:rsidR="00732E71" w:rsidRPr="0073250D" w:rsidTr="002A6AC8">
        <w:tc>
          <w:tcPr>
            <w:tcW w:w="11425" w:type="dxa"/>
          </w:tcPr>
          <w:p w:rsidR="00732E71" w:rsidRPr="0073250D" w:rsidRDefault="00732E71" w:rsidP="002A6AC8">
            <w:pPr>
              <w:rPr>
                <w:szCs w:val="24"/>
              </w:rPr>
            </w:pPr>
            <w:r w:rsidRPr="0073250D">
              <w:rPr>
                <w:rFonts w:asciiTheme="minorHAnsi" w:hAnsiTheme="minorHAnsi" w:cstheme="minorHAnsi"/>
                <w:b/>
                <w:szCs w:val="24"/>
              </w:rPr>
              <w:t>Q24</w:t>
            </w:r>
            <w:r w:rsidRPr="0073250D">
              <w:rPr>
                <w:szCs w:val="24"/>
              </w:rPr>
              <w:t xml:space="preserve"> Does your hospital have a waste management plan and procedures which includes the use of disposable leak-proof waste containers, such as a </w:t>
            </w:r>
            <w:proofErr w:type="gramStart"/>
            <w:r w:rsidRPr="0073250D">
              <w:rPr>
                <w:szCs w:val="24"/>
              </w:rPr>
              <w:t>55 gallon</w:t>
            </w:r>
            <w:proofErr w:type="gramEnd"/>
            <w:r w:rsidRPr="0073250D">
              <w:rPr>
                <w:szCs w:val="24"/>
              </w:rPr>
              <w:t xml:space="preserve"> Stericycle container, which includes the proper disposing of used PPE resulting from the care of a PUI?</w:t>
            </w:r>
          </w:p>
        </w:tc>
        <w:tc>
          <w:tcPr>
            <w:tcW w:w="1350" w:type="dxa"/>
          </w:tcPr>
          <w:p w:rsidR="00732E71" w:rsidRPr="0073250D" w:rsidRDefault="00732E71" w:rsidP="002A6AC8">
            <w:pPr>
              <w:rPr>
                <w:szCs w:val="24"/>
              </w:rPr>
            </w:pPr>
            <w:r w:rsidRPr="0073250D">
              <w:rPr>
                <w:szCs w:val="24"/>
              </w:rPr>
              <w:t>6</w:t>
            </w:r>
          </w:p>
        </w:tc>
        <w:tc>
          <w:tcPr>
            <w:tcW w:w="1194" w:type="dxa"/>
          </w:tcPr>
          <w:p w:rsidR="00732E71" w:rsidRPr="0073250D" w:rsidRDefault="00732E71" w:rsidP="002A6AC8">
            <w:pPr>
              <w:rPr>
                <w:szCs w:val="24"/>
              </w:rPr>
            </w:pPr>
            <w:r w:rsidRPr="0073250D">
              <w:rPr>
                <w:szCs w:val="24"/>
              </w:rPr>
              <w:t>1</w:t>
            </w:r>
          </w:p>
        </w:tc>
      </w:tr>
    </w:tbl>
    <w:p w:rsidR="00732E71" w:rsidRPr="0073250D" w:rsidRDefault="00732E71" w:rsidP="00732E71">
      <w:pPr>
        <w:rPr>
          <w:szCs w:val="24"/>
        </w:rPr>
      </w:pPr>
    </w:p>
    <w:tbl>
      <w:tblPr>
        <w:tblStyle w:val="TableGrid"/>
        <w:tblW w:w="0" w:type="auto"/>
        <w:tblLook w:val="04A0" w:firstRow="1" w:lastRow="0" w:firstColumn="1" w:lastColumn="0" w:noHBand="0" w:noVBand="1"/>
      </w:tblPr>
      <w:tblGrid>
        <w:gridCol w:w="6014"/>
        <w:gridCol w:w="1814"/>
        <w:gridCol w:w="1830"/>
        <w:gridCol w:w="1626"/>
        <w:gridCol w:w="1666"/>
      </w:tblGrid>
      <w:tr w:rsidR="00732E71" w:rsidRPr="0073250D" w:rsidTr="00732E71">
        <w:tc>
          <w:tcPr>
            <w:tcW w:w="6475" w:type="dxa"/>
          </w:tcPr>
          <w:p w:rsidR="00732E71" w:rsidRPr="0073250D" w:rsidRDefault="00732E71" w:rsidP="002A6AC8">
            <w:pPr>
              <w:rPr>
                <w:szCs w:val="24"/>
              </w:rPr>
            </w:pPr>
          </w:p>
        </w:tc>
        <w:tc>
          <w:tcPr>
            <w:tcW w:w="1841" w:type="dxa"/>
          </w:tcPr>
          <w:p w:rsidR="00732E71" w:rsidRPr="0073250D" w:rsidRDefault="00732E71" w:rsidP="002A6AC8">
            <w:pPr>
              <w:rPr>
                <w:szCs w:val="24"/>
              </w:rPr>
            </w:pPr>
            <w:r w:rsidRPr="0073250D">
              <w:rPr>
                <w:szCs w:val="24"/>
              </w:rPr>
              <w:t>W. Management</w:t>
            </w:r>
          </w:p>
        </w:tc>
        <w:tc>
          <w:tcPr>
            <w:tcW w:w="1935" w:type="dxa"/>
          </w:tcPr>
          <w:p w:rsidR="00732E71" w:rsidRPr="0073250D" w:rsidRDefault="00732E71" w:rsidP="002A6AC8">
            <w:pPr>
              <w:rPr>
                <w:szCs w:val="24"/>
              </w:rPr>
            </w:pPr>
            <w:proofErr w:type="spellStart"/>
            <w:r w:rsidRPr="0073250D">
              <w:rPr>
                <w:szCs w:val="24"/>
              </w:rPr>
              <w:t>Dvlpt</w:t>
            </w:r>
            <w:proofErr w:type="spellEnd"/>
            <w:r w:rsidRPr="0073250D">
              <w:rPr>
                <w:szCs w:val="24"/>
              </w:rPr>
              <w:t xml:space="preserve"> HCID plan</w:t>
            </w:r>
          </w:p>
        </w:tc>
        <w:tc>
          <w:tcPr>
            <w:tcW w:w="1682" w:type="dxa"/>
          </w:tcPr>
          <w:p w:rsidR="00732E71" w:rsidRPr="0073250D" w:rsidRDefault="00732E71" w:rsidP="002A6AC8">
            <w:pPr>
              <w:rPr>
                <w:szCs w:val="24"/>
              </w:rPr>
            </w:pPr>
            <w:r w:rsidRPr="0073250D">
              <w:rPr>
                <w:szCs w:val="24"/>
              </w:rPr>
              <w:t>PPE Donning</w:t>
            </w:r>
          </w:p>
        </w:tc>
        <w:tc>
          <w:tcPr>
            <w:tcW w:w="1805" w:type="dxa"/>
          </w:tcPr>
          <w:p w:rsidR="00732E71" w:rsidRPr="0073250D" w:rsidRDefault="00732E71" w:rsidP="002A6AC8">
            <w:pPr>
              <w:rPr>
                <w:szCs w:val="24"/>
              </w:rPr>
            </w:pPr>
          </w:p>
        </w:tc>
      </w:tr>
      <w:tr w:rsidR="00732E71" w:rsidRPr="0073250D" w:rsidTr="002A6AC8">
        <w:trPr>
          <w:gridAfter w:val="1"/>
          <w:wAfter w:w="1805" w:type="dxa"/>
        </w:trPr>
        <w:tc>
          <w:tcPr>
            <w:tcW w:w="6475" w:type="dxa"/>
          </w:tcPr>
          <w:p w:rsidR="00732E71" w:rsidRPr="0073250D" w:rsidRDefault="00732E71" w:rsidP="002A6AC8">
            <w:pPr>
              <w:rPr>
                <w:rFonts w:ascii="Tahoma" w:eastAsia="Tahoma" w:hAnsi="Tahoma" w:cs="Tahoma"/>
                <w:szCs w:val="24"/>
              </w:rPr>
            </w:pPr>
            <w:r w:rsidRPr="0073250D">
              <w:rPr>
                <w:rFonts w:asciiTheme="minorHAnsi" w:hAnsiTheme="minorHAnsi" w:cstheme="minorHAnsi"/>
                <w:b/>
                <w:szCs w:val="24"/>
              </w:rPr>
              <w:t>Q25</w:t>
            </w:r>
            <w:r w:rsidRPr="0073250D">
              <w:rPr>
                <w:szCs w:val="24"/>
              </w:rPr>
              <w:t xml:space="preserve"> Are there additional trainings that you need or are interested in? (Check all that apply)</w:t>
            </w:r>
          </w:p>
        </w:tc>
        <w:tc>
          <w:tcPr>
            <w:tcW w:w="1841" w:type="dxa"/>
          </w:tcPr>
          <w:p w:rsidR="00732E71" w:rsidRPr="0073250D" w:rsidRDefault="00732E71" w:rsidP="002A6AC8">
            <w:pPr>
              <w:rPr>
                <w:szCs w:val="24"/>
              </w:rPr>
            </w:pPr>
            <w:r w:rsidRPr="0073250D">
              <w:rPr>
                <w:szCs w:val="24"/>
              </w:rPr>
              <w:t>6</w:t>
            </w:r>
          </w:p>
        </w:tc>
        <w:tc>
          <w:tcPr>
            <w:tcW w:w="1935" w:type="dxa"/>
          </w:tcPr>
          <w:p w:rsidR="00732E71" w:rsidRPr="0073250D" w:rsidRDefault="00732E71" w:rsidP="002A6AC8">
            <w:pPr>
              <w:rPr>
                <w:szCs w:val="24"/>
              </w:rPr>
            </w:pPr>
            <w:r w:rsidRPr="0073250D">
              <w:rPr>
                <w:szCs w:val="24"/>
              </w:rPr>
              <w:t>2</w:t>
            </w:r>
          </w:p>
        </w:tc>
        <w:tc>
          <w:tcPr>
            <w:tcW w:w="1682" w:type="dxa"/>
          </w:tcPr>
          <w:p w:rsidR="00732E71" w:rsidRPr="0073250D" w:rsidRDefault="00732E71" w:rsidP="002A6AC8">
            <w:pPr>
              <w:rPr>
                <w:szCs w:val="24"/>
              </w:rPr>
            </w:pPr>
            <w:r w:rsidRPr="0073250D">
              <w:rPr>
                <w:szCs w:val="24"/>
              </w:rPr>
              <w:t>3</w:t>
            </w:r>
          </w:p>
        </w:tc>
      </w:tr>
    </w:tbl>
    <w:p w:rsidR="00732E71" w:rsidRPr="0073250D" w:rsidRDefault="00732E71" w:rsidP="00732E71">
      <w:pPr>
        <w:pStyle w:val="Heading2"/>
        <w:rPr>
          <w:rFonts w:eastAsiaTheme="minorEastAsia" w:cstheme="minorHAnsi"/>
          <w:b w:val="0"/>
          <w:color w:val="auto"/>
          <w:spacing w:val="0"/>
          <w:sz w:val="24"/>
          <w:szCs w:val="24"/>
        </w:rPr>
      </w:pPr>
      <w:r w:rsidRPr="0073250D">
        <w:rPr>
          <w:rFonts w:eastAsiaTheme="minorEastAsia" w:cstheme="minorHAnsi"/>
          <w:b w:val="0"/>
          <w:color w:val="auto"/>
          <w:spacing w:val="0"/>
          <w:sz w:val="24"/>
          <w:szCs w:val="24"/>
        </w:rPr>
        <w:t>Decontamination training</w:t>
      </w:r>
    </w:p>
    <w:p w:rsidR="00732E71" w:rsidRPr="0073250D" w:rsidRDefault="00732E71" w:rsidP="00732E71">
      <w:pPr>
        <w:suppressAutoHyphens w:val="0"/>
        <w:spacing w:before="0" w:after="0"/>
        <w:rPr>
          <w:rFonts w:asciiTheme="minorHAnsi" w:eastAsia="Times New Roman" w:hAnsiTheme="minorHAnsi" w:cstheme="minorHAnsi"/>
          <w:szCs w:val="24"/>
        </w:rPr>
      </w:pPr>
      <w:r w:rsidRPr="0073250D">
        <w:rPr>
          <w:rFonts w:asciiTheme="minorHAnsi" w:eastAsia="Times New Roman" w:hAnsiTheme="minorHAnsi" w:cstheme="minorHAnsi"/>
          <w:szCs w:val="24"/>
        </w:rPr>
        <w:t>Contaminated waste disposal is a priority at this point for us. Storage and disposal of such waste.</w:t>
      </w:r>
    </w:p>
    <w:p w:rsidR="00732E71" w:rsidRPr="0073250D" w:rsidRDefault="00732E71" w:rsidP="00732E71">
      <w:pPr>
        <w:suppressAutoHyphens w:val="0"/>
        <w:spacing w:before="0" w:after="0"/>
        <w:rPr>
          <w:rFonts w:asciiTheme="minorHAnsi" w:eastAsia="Times New Roman" w:hAnsiTheme="minorHAnsi" w:cstheme="minorHAnsi"/>
          <w:szCs w:val="24"/>
        </w:rPr>
      </w:pPr>
      <w:r w:rsidRPr="0073250D">
        <w:rPr>
          <w:rFonts w:asciiTheme="minorHAnsi" w:eastAsia="Times New Roman" w:hAnsiTheme="minorHAnsi" w:cstheme="minorHAnsi"/>
          <w:szCs w:val="24"/>
        </w:rPr>
        <w:t>MDH is an excellent resource</w:t>
      </w:r>
    </w:p>
    <w:p w:rsidR="00732E71" w:rsidRPr="007179DF" w:rsidRDefault="00732E71" w:rsidP="00732E71">
      <w:pPr>
        <w:pStyle w:val="Heading2"/>
      </w:pPr>
      <w:r>
        <w:t>Comment</w:t>
      </w:r>
    </w:p>
    <w:p w:rsidR="00732E71" w:rsidRPr="00747BD9" w:rsidRDefault="00732E71" w:rsidP="00732E71"/>
    <w:sectPr w:rsidR="00732E71" w:rsidRPr="00747BD9" w:rsidSect="0049538C">
      <w:headerReference w:type="default" r:id="rId11"/>
      <w:footerReference w:type="default" r:id="rId12"/>
      <w:type w:val="continuous"/>
      <w:pgSz w:w="15840" w:h="12240" w:orient="landscape"/>
      <w:pgMar w:top="1440" w:right="1440" w:bottom="1440" w:left="1440" w:header="432" w:footer="51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8A1" w:rsidRDefault="005748A1" w:rsidP="00D36495">
      <w:r>
        <w:separator/>
      </w:r>
    </w:p>
  </w:endnote>
  <w:endnote w:type="continuationSeparator" w:id="0">
    <w:p w:rsidR="005748A1" w:rsidRDefault="005748A1"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53500"/>
      <w:docPartObj>
        <w:docPartGallery w:val="Page Numbers (Bottom of Page)"/>
        <w:docPartUnique/>
      </w:docPartObj>
    </w:sdtPr>
    <w:sdtEndPr/>
    <w:sdtContent>
      <w:p w:rsidR="000F7548" w:rsidRDefault="000F7548">
        <w:r w:rsidRPr="000F7548">
          <w:fldChar w:fldCharType="begin"/>
        </w:r>
        <w:r w:rsidRPr="000F7548">
          <w:instrText xml:space="preserve"> PAGE   \* MERGEFORMAT </w:instrText>
        </w:r>
        <w:r w:rsidRPr="000F7548">
          <w:fldChar w:fldCharType="separate"/>
        </w:r>
        <w:r w:rsidR="00282394">
          <w:rPr>
            <w:noProof/>
          </w:rPr>
          <w:t>6</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8A1" w:rsidRDefault="005748A1" w:rsidP="00D36495">
      <w:r>
        <w:separator/>
      </w:r>
    </w:p>
  </w:footnote>
  <w:footnote w:type="continuationSeparator" w:id="0">
    <w:p w:rsidR="005748A1" w:rsidRDefault="005748A1"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710" w:rsidRPr="00D552D7" w:rsidRDefault="004529B8" w:rsidP="001E09DA">
    <w:pPr>
      <w:pStyle w:val="Header"/>
    </w:pPr>
    <w:r>
      <w:t>West Central region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1D8580B"/>
    <w:multiLevelType w:val="hybridMultilevel"/>
    <w:tmpl w:val="9642C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1B415316"/>
    <w:multiLevelType w:val="hybridMultilevel"/>
    <w:tmpl w:val="6512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A6A98"/>
    <w:multiLevelType w:val="hybridMultilevel"/>
    <w:tmpl w:val="15ACDB68"/>
    <w:lvl w:ilvl="0" w:tplc="93AA538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8" w15:restartNumberingAfterBreak="0">
    <w:nsid w:val="3A0630C8"/>
    <w:multiLevelType w:val="hybridMultilevel"/>
    <w:tmpl w:val="CBECAF74"/>
    <w:lvl w:ilvl="0" w:tplc="022A469C">
      <w:start w:val="1"/>
      <w:numFmt w:val="bullet"/>
      <w:pStyle w:val="ListBullet2"/>
      <w:lvlText w:val=""/>
      <w:lvlJc w:val="left"/>
      <w:pPr>
        <w:ind w:left="720" w:hanging="360"/>
      </w:pPr>
      <w:rPr>
        <w:rFonts w:ascii="Symbol" w:hAnsi="Symbol" w:hint="default"/>
        <w:color w:val="00B05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A38F6"/>
    <w:multiLevelType w:val="hybridMultilevel"/>
    <w:tmpl w:val="EE6AF1AE"/>
    <w:lvl w:ilvl="0" w:tplc="30C43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BF2292"/>
    <w:multiLevelType w:val="hybridMultilevel"/>
    <w:tmpl w:val="D9309F1E"/>
    <w:lvl w:ilvl="0" w:tplc="93AA538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A76ED"/>
    <w:multiLevelType w:val="hybridMultilevel"/>
    <w:tmpl w:val="6C989720"/>
    <w:lvl w:ilvl="0" w:tplc="93AA538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D53883"/>
    <w:multiLevelType w:val="multilevel"/>
    <w:tmpl w:val="7D02355C"/>
    <w:lvl w:ilvl="0">
      <w:start w:val="1"/>
      <w:numFmt w:val="bullet"/>
      <w:pStyle w:val="List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3" w15:restartNumberingAfterBreak="0">
    <w:nsid w:val="7D101D07"/>
    <w:multiLevelType w:val="hybridMultilevel"/>
    <w:tmpl w:val="79DC4B2A"/>
    <w:lvl w:ilvl="0" w:tplc="124C5DAE">
      <w:start w:val="1"/>
      <w:numFmt w:val="decimal"/>
      <w:lvlText w:val="%1."/>
      <w:lvlJc w:val="left"/>
      <w:pPr>
        <w:ind w:left="72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2"/>
  </w:num>
  <w:num w:numId="5">
    <w:abstractNumId w:val="4"/>
  </w:num>
  <w:num w:numId="6">
    <w:abstractNumId w:val="2"/>
  </w:num>
  <w:num w:numId="7">
    <w:abstractNumId w:val="6"/>
  </w:num>
  <w:num w:numId="8">
    <w:abstractNumId w:val="3"/>
  </w:num>
  <w:num w:numId="9">
    <w:abstractNumId w:val="8"/>
  </w:num>
  <w:num w:numId="10">
    <w:abstractNumId w:val="9"/>
  </w:num>
  <w:num w:numId="11">
    <w:abstractNumId w:val="13"/>
  </w:num>
  <w:num w:numId="12">
    <w:abstractNumId w:val="10"/>
  </w:num>
  <w:num w:numId="13">
    <w:abstractNumId w:val="11"/>
  </w:num>
  <w:num w:numId="14">
    <w:abstractNumId w:val="5"/>
  </w:num>
  <w:num w:numId="15">
    <w:abstractNumId w:val="12"/>
  </w:num>
  <w:num w:numId="16">
    <w:abstractNumId w:val="12"/>
  </w:num>
  <w:num w:numId="17">
    <w:abstractNumId w:val="12"/>
  </w:num>
  <w:num w:numId="18">
    <w:abstractNumId w:val="12"/>
  </w:num>
  <w:num w:numId="19">
    <w:abstractNumId w:val="8"/>
  </w:num>
  <w:num w:numId="20">
    <w:abstractNumId w:val="8"/>
  </w:num>
  <w:num w:numId="21">
    <w:abstractNumId w:val="8"/>
  </w:num>
  <w:num w:numId="2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9B8"/>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260"/>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65E"/>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4ADC"/>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09"/>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5833"/>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24"/>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394"/>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099D"/>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9B8"/>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38C"/>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A1"/>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50D"/>
    <w:rsid w:val="00732E71"/>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AF5"/>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66F"/>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0784"/>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2A81"/>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317"/>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60AA"/>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9C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350"/>
    <w:rsid w:val="00B93655"/>
    <w:rsid w:val="00B940F3"/>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6B77"/>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0B9"/>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5AE"/>
    <w:rsid w:val="00C578D2"/>
    <w:rsid w:val="00C607F3"/>
    <w:rsid w:val="00C608C5"/>
    <w:rsid w:val="00C6090E"/>
    <w:rsid w:val="00C60CC3"/>
    <w:rsid w:val="00C60DD6"/>
    <w:rsid w:val="00C612AC"/>
    <w:rsid w:val="00C61F61"/>
    <w:rsid w:val="00C626EC"/>
    <w:rsid w:val="00C6290C"/>
    <w:rsid w:val="00C62B02"/>
    <w:rsid w:val="00C63076"/>
    <w:rsid w:val="00C63AF6"/>
    <w:rsid w:val="00C63EC4"/>
    <w:rsid w:val="00C63F32"/>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2F10"/>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17D"/>
    <w:rsid w:val="00D03522"/>
    <w:rsid w:val="00D036BF"/>
    <w:rsid w:val="00D03BE2"/>
    <w:rsid w:val="00D03F0F"/>
    <w:rsid w:val="00D04952"/>
    <w:rsid w:val="00D04E66"/>
    <w:rsid w:val="00D04FC1"/>
    <w:rsid w:val="00D05081"/>
    <w:rsid w:val="00D05379"/>
    <w:rsid w:val="00D05783"/>
    <w:rsid w:val="00D05F9A"/>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B67"/>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677DC"/>
    <w:rsid w:val="00D70D11"/>
    <w:rsid w:val="00D71273"/>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4619"/>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7EC"/>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750C0"/>
  <w15:docId w15:val="{E9F48247-EB20-4544-9A3E-1466C0E9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uiPriority="1" w:qFormat="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4529B8"/>
    <w:pPr>
      <w:suppressAutoHyphens/>
      <w:spacing w:before="120" w:after="120"/>
    </w:pPr>
    <w:rPr>
      <w:sz w:val="24"/>
    </w:rPr>
  </w:style>
  <w:style w:type="paragraph" w:styleId="Heading1">
    <w:name w:val="heading 1"/>
    <w:aliases w:val="H1 Title"/>
    <w:next w:val="Normal"/>
    <w:link w:val="Heading1Char"/>
    <w:uiPriority w:val="4"/>
    <w:qFormat/>
    <w:rsid w:val="00B956F3"/>
    <w:pPr>
      <w:keepNext/>
      <w:keepLines/>
      <w:spacing w:before="6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next w:val="Normal"/>
    <w:link w:val="Heading2Char"/>
    <w:uiPriority w:val="4"/>
    <w:qFormat/>
    <w:rsid w:val="00C33ED3"/>
    <w:pPr>
      <w:suppressAutoHyphens/>
      <w:spacing w:before="440" w:after="120" w:line="192" w:lineRule="auto"/>
      <w:outlineLvl w:val="1"/>
    </w:pPr>
    <w:rPr>
      <w:rFonts w:asciiTheme="minorHAnsi" w:eastAsiaTheme="majorEastAsia" w:hAnsiTheme="minorHAnsi" w:cstheme="majorBidi"/>
      <w:b/>
      <w:color w:val="003A69" w:themeColor="accent6" w:themeShade="BF"/>
      <w:spacing w:val="-10"/>
      <w:sz w:val="36"/>
      <w:szCs w:val="36"/>
    </w:rPr>
  </w:style>
  <w:style w:type="paragraph" w:styleId="Heading3">
    <w:name w:val="heading 3"/>
    <w:aliases w:val="H3 Heading"/>
    <w:next w:val="Normal"/>
    <w:link w:val="Heading3Char"/>
    <w:uiPriority w:val="4"/>
    <w:qFormat/>
    <w:rsid w:val="00C33ED3"/>
    <w:pPr>
      <w:keepNext/>
      <w:keepLines/>
      <w:spacing w:before="360" w:after="120" w:line="192" w:lineRule="auto"/>
      <w:outlineLvl w:val="2"/>
    </w:pPr>
    <w:rPr>
      <w:rFonts w:asciiTheme="minorHAnsi" w:eastAsiaTheme="majorEastAsia" w:hAnsiTheme="minorHAnsi" w:cstheme="majorBidi"/>
      <w:color w:val="003A69" w:themeColor="accent6" w:themeShade="BF"/>
      <w:sz w:val="36"/>
      <w:szCs w:val="48"/>
    </w:rPr>
  </w:style>
  <w:style w:type="paragraph" w:styleId="Heading4">
    <w:name w:val="heading 4"/>
    <w:aliases w:val="H4 Heading"/>
    <w:next w:val="Normal"/>
    <w:link w:val="Heading4Char"/>
    <w:uiPriority w:val="4"/>
    <w:qFormat/>
    <w:rsid w:val="00C33ED3"/>
    <w:pPr>
      <w:keepNext/>
      <w:keepLines/>
      <w:spacing w:before="280" w:after="0" w:line="216" w:lineRule="auto"/>
      <w:outlineLvl w:val="3"/>
    </w:pPr>
    <w:rPr>
      <w:rFonts w:eastAsiaTheme="majorEastAsia" w:cstheme="majorBidi"/>
      <w:b/>
      <w:color w:val="003A69" w:themeColor="accent6" w:themeShade="BF"/>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956F3"/>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C33ED3"/>
    <w:rPr>
      <w:rFonts w:asciiTheme="minorHAnsi" w:eastAsiaTheme="majorEastAsia" w:hAnsiTheme="minorHAnsi" w:cstheme="majorBidi"/>
      <w:b/>
      <w:color w:val="003A69" w:themeColor="accent6" w:themeShade="BF"/>
      <w:spacing w:val="-10"/>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4B68DF"/>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4B68DF"/>
    <w:rPr>
      <w:caps/>
      <w:color w:val="000000"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0000" w:themeColor="text1"/>
      <w:u w:val="single"/>
    </w:rPr>
  </w:style>
  <w:style w:type="character" w:customStyle="1" w:styleId="Heading3Char">
    <w:name w:val="Heading 3 Char"/>
    <w:aliases w:val="H3 Heading Char"/>
    <w:basedOn w:val="DefaultParagraphFont"/>
    <w:link w:val="Heading3"/>
    <w:uiPriority w:val="4"/>
    <w:rsid w:val="00C33ED3"/>
    <w:rPr>
      <w:rFonts w:asciiTheme="minorHAnsi" w:eastAsiaTheme="majorEastAsia" w:hAnsiTheme="minorHAnsi" w:cstheme="majorBidi"/>
      <w:color w:val="003A69" w:themeColor="accent6" w:themeShade="BF"/>
      <w:sz w:val="36"/>
      <w:szCs w:val="48"/>
    </w:rPr>
  </w:style>
  <w:style w:type="character" w:customStyle="1" w:styleId="Heading4Char">
    <w:name w:val="Heading 4 Char"/>
    <w:aliases w:val="H4 Heading Char"/>
    <w:basedOn w:val="DefaultParagraphFont"/>
    <w:link w:val="Heading4"/>
    <w:uiPriority w:val="4"/>
    <w:rsid w:val="00C33ED3"/>
    <w:rPr>
      <w:rFonts w:eastAsiaTheme="majorEastAsia" w:cstheme="majorBidi"/>
      <w:b/>
      <w:color w:val="003A69" w:themeColor="accent6" w:themeShade="BF"/>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link w:val="NoSpacingChar"/>
    <w:uiPriority w:val="1"/>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C33ED3"/>
    <w:pPr>
      <w:spacing w:before="240" w:after="240"/>
      <w:ind w:left="432" w:right="432"/>
    </w:pPr>
    <w:rPr>
      <w:rFonts w:asciiTheme="minorHAnsi" w:hAnsiTheme="minorHAnsi"/>
      <w:i/>
      <w:color w:val="003A69" w:themeColor="accent6" w:themeShade="BF"/>
      <w:sz w:val="24"/>
      <w:szCs w:val="24"/>
    </w:rPr>
  </w:style>
  <w:style w:type="character" w:customStyle="1" w:styleId="QuoteChar">
    <w:name w:val="Quote Char"/>
    <w:basedOn w:val="DefaultParagraphFont"/>
    <w:link w:val="Quote"/>
    <w:uiPriority w:val="6"/>
    <w:rsid w:val="00C33ED3"/>
    <w:rPr>
      <w:rFonts w:asciiTheme="minorHAnsi" w:hAnsiTheme="minorHAnsi"/>
      <w:i/>
      <w:color w:val="003A69" w:themeColor="accent6" w:themeShade="BF"/>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ImageTableChartTitle">
    <w:name w:val="Image Table Chart Title"/>
    <w:basedOn w:val="Normal"/>
    <w:uiPriority w:val="1"/>
    <w:qFormat/>
    <w:rsid w:val="00F964A9"/>
    <w:pPr>
      <w:suppressAutoHyphens w:val="0"/>
      <w:spacing w:before="280"/>
      <w:jc w:val="center"/>
    </w:pPr>
    <w:rPr>
      <w:b/>
      <w:bCs/>
      <w:color w:val="000000" w:themeColor="text1"/>
      <w:sz w:val="28"/>
    </w:rPr>
  </w:style>
  <w:style w:type="character" w:customStyle="1" w:styleId="MakeLight">
    <w:name w:val="Make Light"/>
    <w:basedOn w:val="DefaultParagraphFont"/>
    <w:uiPriority w:val="1"/>
    <w:qFormat/>
    <w:rsid w:val="001B6B15"/>
    <w:rPr>
      <w:rFonts w:ascii="Calibri Light" w:hAnsi="Calibri Light"/>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customStyle="1" w:styleId="ParagraphBackground">
    <w:name w:val="Paragraph Background"/>
    <w:basedOn w:val="Normal"/>
    <w:uiPriority w:val="1"/>
    <w:qFormat/>
    <w:rsid w:val="003145DF"/>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9F5FF" w:themeFill="accent1" w:themeFillTint="1A"/>
    </w:pPr>
  </w:style>
  <w:style w:type="character" w:customStyle="1" w:styleId="SubtitleH1">
    <w:name w:val="Subtitle H1"/>
    <w:basedOn w:val="DefaultParagraphFont"/>
    <w:uiPriority w:val="1"/>
    <w:qFormat/>
    <w:rsid w:val="00824D8A"/>
    <w:rPr>
      <w:rFonts w:asciiTheme="minorHAnsi" w:hAnsiTheme="minorHAnsi" w:cstheme="majorBidi"/>
      <w:b/>
      <w:caps/>
      <w:color w:val="003A69" w:themeColor="accent6" w:themeShade="BF"/>
      <w:spacing w:val="20"/>
      <w:sz w:val="28"/>
      <w:szCs w:val="48"/>
    </w:rPr>
  </w:style>
  <w:style w:type="paragraph" w:customStyle="1" w:styleId="Default">
    <w:name w:val="Default"/>
    <w:rsid w:val="00732E71"/>
    <w:pPr>
      <w:autoSpaceDE w:val="0"/>
      <w:autoSpaceDN w:val="0"/>
      <w:adjustRightInd w:val="0"/>
      <w:spacing w:before="0" w:after="0"/>
    </w:pPr>
    <w:rPr>
      <w:rFonts w:ascii="Times New Roman" w:hAnsi="Times New Roman" w:cs="Times New Roman"/>
      <w:color w:val="000000"/>
      <w:sz w:val="24"/>
      <w:szCs w:val="24"/>
    </w:rPr>
  </w:style>
  <w:style w:type="paragraph" w:styleId="ListBullet2">
    <w:name w:val="List Bullet 2"/>
    <w:basedOn w:val="Normal"/>
    <w:uiPriority w:val="2"/>
    <w:semiHidden/>
    <w:qFormat/>
    <w:rsid w:val="00732E71"/>
    <w:pPr>
      <w:numPr>
        <w:numId w:val="9"/>
      </w:numPr>
      <w:contextualSpacing/>
    </w:pPr>
  </w:style>
  <w:style w:type="paragraph" w:styleId="BodyText">
    <w:name w:val="Body Text"/>
    <w:basedOn w:val="Normal"/>
    <w:link w:val="BodyTextChar"/>
    <w:uiPriority w:val="1"/>
    <w:qFormat/>
    <w:locked/>
    <w:rsid w:val="00732E71"/>
    <w:pPr>
      <w:widowControl w:val="0"/>
      <w:suppressAutoHyphens w:val="0"/>
      <w:spacing w:after="0"/>
      <w:ind w:left="626" w:hanging="303"/>
    </w:pPr>
    <w:rPr>
      <w:rFonts w:eastAsia="Calibri"/>
      <w:szCs w:val="24"/>
    </w:rPr>
  </w:style>
  <w:style w:type="character" w:customStyle="1" w:styleId="BodyTextChar">
    <w:name w:val="Body Text Char"/>
    <w:basedOn w:val="DefaultParagraphFont"/>
    <w:link w:val="BodyText"/>
    <w:uiPriority w:val="1"/>
    <w:rsid w:val="00732E71"/>
    <w:rPr>
      <w:rFonts w:eastAsia="Calibri"/>
      <w:sz w:val="24"/>
      <w:szCs w:val="24"/>
    </w:rPr>
  </w:style>
  <w:style w:type="table" w:styleId="GridTable7Colorful">
    <w:name w:val="Grid Table 7 Colorful"/>
    <w:basedOn w:val="TableNormal"/>
    <w:uiPriority w:val="52"/>
    <w:rsid w:val="00732E7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NoSpacingChar">
    <w:name w:val="No Spacing Char"/>
    <w:aliases w:val="IMAGE Char"/>
    <w:basedOn w:val="DefaultParagraphFont"/>
    <w:link w:val="NoSpacing"/>
    <w:uiPriority w:val="1"/>
    <w:rsid w:val="000D4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01666389">
      <w:bodyDiv w:val="1"/>
      <w:marLeft w:val="0"/>
      <w:marRight w:val="0"/>
      <w:marTop w:val="0"/>
      <w:marBottom w:val="0"/>
      <w:divBdr>
        <w:top w:val="none" w:sz="0" w:space="0" w:color="auto"/>
        <w:left w:val="none" w:sz="0" w:space="0" w:color="auto"/>
        <w:bottom w:val="none" w:sz="0" w:space="0" w:color="auto"/>
        <w:right w:val="none" w:sz="0" w:space="0" w:color="auto"/>
      </w:divBdr>
    </w:div>
    <w:div w:id="314727345">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913276261">
      <w:bodyDiv w:val="1"/>
      <w:marLeft w:val="0"/>
      <w:marRight w:val="0"/>
      <w:marTop w:val="0"/>
      <w:marBottom w:val="0"/>
      <w:divBdr>
        <w:top w:val="none" w:sz="0" w:space="0" w:color="auto"/>
        <w:left w:val="none" w:sz="0" w:space="0" w:color="auto"/>
        <w:bottom w:val="none" w:sz="0" w:space="0" w:color="auto"/>
        <w:right w:val="none" w:sz="0" w:space="0" w:color="auto"/>
      </w:divBdr>
    </w:div>
    <w:div w:id="975333730">
      <w:bodyDiv w:val="1"/>
      <w:marLeft w:val="0"/>
      <w:marRight w:val="0"/>
      <w:marTop w:val="0"/>
      <w:marBottom w:val="0"/>
      <w:divBdr>
        <w:top w:val="none" w:sz="0" w:space="0" w:color="auto"/>
        <w:left w:val="none" w:sz="0" w:space="0" w:color="auto"/>
        <w:bottom w:val="none" w:sz="0" w:space="0" w:color="auto"/>
        <w:right w:val="none" w:sz="0" w:space="0" w:color="auto"/>
      </w:divBdr>
    </w:div>
    <w:div w:id="1540967034">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health.state.mn.us/diseases/hcid/index.html"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amea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B50060-3CF2-4719-9CDD-10ACD41A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1</TotalTime>
  <Pages>10</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2018 Frontline Hospital Survey Report</vt:lpstr>
    </vt:vector>
  </TitlesOfParts>
  <Company>Minnesota Department of Health</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Frontline Hospital Survey Report</dc:title>
  <dc:subject>West Central Healthcare Preparedness Coalition</dc:subject>
  <dc:creator>Alvine Laure Ekame</dc:creator>
  <cp:keywords/>
  <dc:description/>
  <cp:lastModifiedBy>Stoen, Shawn</cp:lastModifiedBy>
  <cp:revision>2</cp:revision>
  <cp:lastPrinted>2019-04-09T13:13:00Z</cp:lastPrinted>
  <dcterms:created xsi:type="dcterms:W3CDTF">2019-05-09T13:11:00Z</dcterms:created>
  <dcterms:modified xsi:type="dcterms:W3CDTF">2019-05-09T13:11:00Z</dcterms:modified>
</cp:coreProperties>
</file>