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10150343"/>
        <w:docPartObj>
          <w:docPartGallery w:val="Cover Pages"/>
          <w:docPartUnique/>
        </w:docPartObj>
      </w:sdtPr>
      <w:sdtEndPr>
        <w:rPr>
          <w:noProof/>
          <w:color w:val="242852" w:themeColor="text2"/>
          <w:sz w:val="32"/>
          <w:szCs w:val="32"/>
        </w:rPr>
      </w:sdtEndPr>
      <w:sdtContent>
        <w:p w14:paraId="2035B7BD" w14:textId="77777777" w:rsidR="0027159A" w:rsidRDefault="0027159A"/>
        <w:p w14:paraId="5C377B78" w14:textId="43CBB06D" w:rsidR="0027159A" w:rsidRDefault="008F52C1">
          <w:pPr>
            <w:rPr>
              <w:noProof/>
              <w:color w:val="242852" w:themeColor="text2"/>
              <w:sz w:val="32"/>
              <w:szCs w:val="32"/>
            </w:rPr>
          </w:pPr>
          <w:r>
            <w:rPr>
              <w:noProof/>
            </w:rPr>
            <mc:AlternateContent>
              <mc:Choice Requires="wpg">
                <w:drawing>
                  <wp:anchor distT="0" distB="0" distL="114300" distR="114300" simplePos="0" relativeHeight="251659264" behindDoc="0" locked="0" layoutInCell="1" allowOverlap="1" wp14:anchorId="3C74B3B0" wp14:editId="183FDEFE">
                    <wp:simplePos x="0" y="0"/>
                    <wp:positionH relativeFrom="page">
                      <wp:posOffset>400050</wp:posOffset>
                    </wp:positionH>
                    <wp:positionV relativeFrom="page">
                      <wp:posOffset>457200</wp:posOffset>
                    </wp:positionV>
                    <wp:extent cx="238125" cy="9144000"/>
                    <wp:effectExtent l="0" t="0" r="9525" b="19685"/>
                    <wp:wrapNone/>
                    <wp:docPr id="38" name="Group 38" title="Decorative sidebar"/>
                    <wp:cNvGraphicFramePr/>
                    <a:graphic xmlns:a="http://schemas.openxmlformats.org/drawingml/2006/main">
                      <a:graphicData uri="http://schemas.microsoft.com/office/word/2010/wordprocessingGroup">
                        <wpg:wgp>
                          <wpg:cNvGrpSpPr/>
                          <wpg:grpSpPr>
                            <a:xfrm>
                              <a:off x="0" y="0"/>
                              <a:ext cx="238125" cy="9144000"/>
                              <a:chOff x="-9525" y="0"/>
                              <a:chExt cx="238125" cy="9144000"/>
                            </a:xfrm>
                          </wpg:grpSpPr>
                          <wps:wsp>
                            <wps:cNvPr id="39" name="Rectangle 39"/>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9525" y="8915400"/>
                                <a:ext cx="228600" cy="22860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67348376" id="Group 38" o:spid="_x0000_s1026" alt="Title: Decorative sidebar" style="position:absolute;margin-left:31.5pt;margin-top:36pt;width:18.75pt;height:10in;z-index:251659264;mso-height-percent:909;mso-position-horizontal-relative:page;mso-position-vertical-relative:page;mso-height-percent:909" coordorigin="-95" coordsize="2381,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" fillcolor="#903 [3205]" stroked="f" strokeweight="1pt"/>
                    <v:rect id="Rectangle 40" o:spid="_x0000_s1028" style="position:absolute;left:-95;top:89154;width:228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" fillcolor="#060 [3206]" strokecolor="#003200 [1606]" strokeweight="1pt">
                      <v:path arrowok="t"/>
                      <o:lock v:ext="edit" aspectratio="t"/>
                    </v:rect>
                    <w10:wrap anchorx="page" anchory="page"/>
                  </v:group>
                </w:pict>
              </mc:Fallback>
            </mc:AlternateContent>
          </w:r>
          <w:r w:rsidR="00115477">
            <w:rPr>
              <w:noProof/>
            </w:rPr>
            <mc:AlternateContent>
              <mc:Choice Requires="wps">
                <w:drawing>
                  <wp:anchor distT="0" distB="0" distL="114300" distR="114300" simplePos="0" relativeHeight="251661312" behindDoc="0" locked="1" layoutInCell="1" allowOverlap="1" wp14:anchorId="19B07BD1" wp14:editId="783C153E">
                    <wp:simplePos x="0" y="0"/>
                    <wp:positionH relativeFrom="margin">
                      <wp:posOffset>4105275</wp:posOffset>
                    </wp:positionH>
                    <wp:positionV relativeFrom="page">
                      <wp:posOffset>8420100</wp:posOffset>
                    </wp:positionV>
                    <wp:extent cx="1841500" cy="276225"/>
                    <wp:effectExtent l="0" t="0" r="6350" b="952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18415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BA06D0" w14:textId="5A887AD5" w:rsidR="009E7127" w:rsidRDefault="00AA124B">
                                <w:pPr>
                                  <w:pStyle w:val="Contactinfo"/>
                                </w:pPr>
                                <w:r>
                                  <w:t>May 2022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9B07BD1" id="_x0000_t202" coordsize="21600,21600" o:spt="202" path="m,l,21600r21600,l21600,xe">
                    <v:stroke joinstyle="miter"/>
                    <v:path gradientshapeok="t" o:connecttype="rect"/>
                  </v:shapetype>
                  <v:shape id="Text Box 35" o:spid="_x0000_s1026" type="#_x0000_t202" alt="Presenter, company name and address" style="position:absolute;left:0;text-align:left;margin-left:323.25pt;margin-top:663pt;width:14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" filled="f" stroked="f" strokeweight=".5pt">
                    <v:textbox inset="0,0,0,0">
                      <w:txbxContent>
                        <w:p w14:paraId="15BA06D0" w14:textId="5A887AD5" w:rsidR="009E7127" w:rsidRDefault="00AA124B">
                          <w:pPr>
                            <w:pStyle w:val="Contactinfo"/>
                          </w:pPr>
                          <w:r>
                            <w:t>May 2022</w:t>
                          </w:r>
                        </w:p>
                      </w:txbxContent>
                    </v:textbox>
                    <w10:wrap type="square" anchorx="margin" anchory="page"/>
                    <w10:anchorlock/>
                  </v:shape>
                </w:pict>
              </mc:Fallback>
            </mc:AlternateContent>
          </w:r>
          <w:r w:rsidR="00115477">
            <w:rPr>
              <w:noProof/>
            </w:rPr>
            <mc:AlternateContent>
              <mc:Choice Requires="wps">
                <w:drawing>
                  <wp:anchor distT="0" distB="0" distL="114300" distR="114300" simplePos="0" relativeHeight="251660288" behindDoc="0" locked="1" layoutInCell="1" allowOverlap="1" wp14:anchorId="3E4EA40E" wp14:editId="3A7556E5">
                    <wp:simplePos x="0" y="0"/>
                    <wp:positionH relativeFrom="margin">
                      <wp:posOffset>46990</wp:posOffset>
                    </wp:positionH>
                    <wp:positionV relativeFrom="page">
                      <wp:posOffset>4581525</wp:posOffset>
                    </wp:positionV>
                    <wp:extent cx="7038975" cy="3543300"/>
                    <wp:effectExtent l="0" t="0" r="9525" b="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7038975" cy="3543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04D67D" w14:textId="00E55E69" w:rsidR="009E7127" w:rsidRPr="00EA252D" w:rsidRDefault="00E84637" w:rsidP="008B6F13">
                                <w:pPr>
                                  <w:pStyle w:val="Title"/>
                                  <w:jc w:val="left"/>
                                  <w:rPr>
                                    <w:sz w:val="36"/>
                                    <w:szCs w:val="36"/>
                                  </w:rPr>
                                </w:pPr>
                                <w:sdt>
                                  <w:sdtPr>
                                    <w:rPr>
                                      <w:sz w:val="36"/>
                                      <w:szCs w:val="36"/>
                                    </w:rPr>
                                    <w:alias w:val="Title"/>
                                    <w:tag w:val=""/>
                                    <w:id w:val="-956486543"/>
                                    <w:dataBinding w:prefixMappings="xmlns:ns0='http://purl.org/dc/elements/1.1/' xmlns:ns1='http://schemas.openxmlformats.org/package/2006/metadata/core-properties' " w:xpath="/ns1:coreProperties[1]/ns0:title[1]" w:storeItemID="{6C3C8BC8-F283-45AE-878A-BAB7291924A1}"/>
                                    <w:text/>
                                  </w:sdtPr>
                                  <w:sdtEndPr/>
                                  <w:sdtContent>
                                    <w:r w:rsidR="009E7127" w:rsidRPr="00EA252D">
                                      <w:rPr>
                                        <w:sz w:val="36"/>
                                        <w:szCs w:val="36"/>
                                      </w:rPr>
                                      <w:t>Appendix 3.5.</w:t>
                                    </w:r>
                                    <w:r w:rsidR="005E0493" w:rsidRPr="00EA252D">
                                      <w:rPr>
                                        <w:sz w:val="36"/>
                                        <w:szCs w:val="36"/>
                                      </w:rPr>
                                      <w:t>5</w:t>
                                    </w:r>
                                    <w:r w:rsidR="0000425E" w:rsidRPr="00EA252D">
                                      <w:rPr>
                                        <w:sz w:val="36"/>
                                        <w:szCs w:val="36"/>
                                      </w:rPr>
                                      <w:t xml:space="preserve"> </w:t>
                                    </w:r>
                                    <w:r w:rsidR="009E7127" w:rsidRPr="00EA252D">
                                      <w:rPr>
                                        <w:sz w:val="36"/>
                                        <w:szCs w:val="36"/>
                                      </w:rPr>
                                      <w:t xml:space="preserve">cmhpc </w:t>
                                    </w:r>
                                    <w:r w:rsidR="005E0493" w:rsidRPr="00EA252D">
                                      <w:rPr>
                                        <w:sz w:val="36"/>
                                        <w:szCs w:val="36"/>
                                      </w:rPr>
                                      <w:t>regional resource allocation plan</w:t>
                                    </w:r>
                                  </w:sdtContent>
                                </w:sdt>
                                <w:r w:rsidR="009E7127" w:rsidRPr="00EA252D">
                                  <w:rPr>
                                    <w:sz w:val="36"/>
                                    <w:szCs w:val="36"/>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4EA40E" id="Text Box 37" o:spid="_x0000_s1027" type="#_x0000_t202" alt="Title and subtitle" style="position:absolute;left:0;text-align:left;margin-left:3.7pt;margin-top:360.75pt;width:554.25pt;height:27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" filled="f" stroked="f" strokeweight=".5pt">
                    <v:textbox inset="0,0,0,0">
                      <w:txbxContent>
                        <w:p w14:paraId="5C04D67D" w14:textId="00E55E69" w:rsidR="009E7127" w:rsidRPr="00EA252D" w:rsidRDefault="00E84637" w:rsidP="008B6F13">
                          <w:pPr>
                            <w:pStyle w:val="Title"/>
                            <w:jc w:val="left"/>
                            <w:rPr>
                              <w:sz w:val="36"/>
                              <w:szCs w:val="36"/>
                            </w:rPr>
                          </w:pPr>
                          <w:sdt>
                            <w:sdtPr>
                              <w:rPr>
                                <w:sz w:val="36"/>
                                <w:szCs w:val="36"/>
                              </w:rPr>
                              <w:alias w:val="Title"/>
                              <w:tag w:val=""/>
                              <w:id w:val="-956486543"/>
                              <w:dataBinding w:prefixMappings="xmlns:ns0='http://purl.org/dc/elements/1.1/' xmlns:ns1='http://schemas.openxmlformats.org/package/2006/metadata/core-properties' " w:xpath="/ns1:coreProperties[1]/ns0:title[1]" w:storeItemID="{6C3C8BC8-F283-45AE-878A-BAB7291924A1}"/>
                              <w:text/>
                            </w:sdtPr>
                            <w:sdtEndPr/>
                            <w:sdtContent>
                              <w:r w:rsidR="009E7127" w:rsidRPr="00EA252D">
                                <w:rPr>
                                  <w:sz w:val="36"/>
                                  <w:szCs w:val="36"/>
                                </w:rPr>
                                <w:t>Appendix 3.5.</w:t>
                              </w:r>
                              <w:r w:rsidR="005E0493" w:rsidRPr="00EA252D">
                                <w:rPr>
                                  <w:sz w:val="36"/>
                                  <w:szCs w:val="36"/>
                                </w:rPr>
                                <w:t>5</w:t>
                              </w:r>
                              <w:r w:rsidR="0000425E" w:rsidRPr="00EA252D">
                                <w:rPr>
                                  <w:sz w:val="36"/>
                                  <w:szCs w:val="36"/>
                                </w:rPr>
                                <w:t xml:space="preserve"> </w:t>
                              </w:r>
                              <w:r w:rsidR="009E7127" w:rsidRPr="00EA252D">
                                <w:rPr>
                                  <w:sz w:val="36"/>
                                  <w:szCs w:val="36"/>
                                </w:rPr>
                                <w:t xml:space="preserve">cmhpc </w:t>
                              </w:r>
                              <w:r w:rsidR="005E0493" w:rsidRPr="00EA252D">
                                <w:rPr>
                                  <w:sz w:val="36"/>
                                  <w:szCs w:val="36"/>
                                </w:rPr>
                                <w:t>regional resource allocation plan</w:t>
                              </w:r>
                            </w:sdtContent>
                          </w:sdt>
                          <w:r w:rsidR="009E7127" w:rsidRPr="00EA252D">
                            <w:rPr>
                              <w:sz w:val="36"/>
                              <w:szCs w:val="36"/>
                            </w:rPr>
                            <w:t xml:space="preserve"> </w:t>
                          </w:r>
                        </w:p>
                      </w:txbxContent>
                    </v:textbox>
                    <w10:wrap type="square" anchorx="margin" anchory="page"/>
                    <w10:anchorlock/>
                  </v:shape>
                </w:pict>
              </mc:Fallback>
            </mc:AlternateContent>
          </w:r>
          <w:r w:rsidR="00115477">
            <w:rPr>
              <w:noProof/>
              <w:color w:val="242852" w:themeColor="text2"/>
              <w:sz w:val="32"/>
              <w:szCs w:val="32"/>
            </w:rPr>
            <w:br w:type="page"/>
          </w:r>
        </w:p>
        <w:p w14:paraId="35603FAC" w14:textId="08AE2207" w:rsidR="00CB6975" w:rsidRDefault="00E84637" w:rsidP="00120478">
          <w:pPr>
            <w:tabs>
              <w:tab w:val="left" w:pos="4395"/>
            </w:tabs>
            <w:spacing w:after="0"/>
            <w:ind w:left="720" w:right="0"/>
            <w:jc w:val="both"/>
            <w:rPr>
              <w:noProof/>
              <w:color w:val="242852" w:themeColor="text2"/>
              <w:sz w:val="32"/>
              <w:szCs w:val="32"/>
            </w:rPr>
          </w:pPr>
        </w:p>
      </w:sdtContent>
    </w:sdt>
    <w:p w14:paraId="002CE664" w14:textId="77777777" w:rsidR="009E7127" w:rsidRDefault="00CB6975" w:rsidP="00806968">
      <w:pPr>
        <w:pStyle w:val="Heading2"/>
        <w:spacing w:line="360" w:lineRule="auto"/>
      </w:pPr>
      <w:r w:rsidRPr="00CB6975">
        <w:t xml:space="preserve"> </w:t>
      </w:r>
    </w:p>
    <w:sdt>
      <w:sdtPr>
        <w:rPr>
          <w:rFonts w:asciiTheme="minorHAnsi" w:eastAsiaTheme="minorEastAsia" w:hAnsiTheme="minorHAnsi" w:cstheme="minorBidi"/>
          <w:caps w:val="0"/>
          <w:color w:val="auto"/>
          <w:sz w:val="24"/>
          <w:szCs w:val="22"/>
        </w:rPr>
        <w:id w:val="1554572579"/>
        <w:docPartObj>
          <w:docPartGallery w:val="Table of Contents"/>
          <w:docPartUnique/>
        </w:docPartObj>
      </w:sdtPr>
      <w:sdtEndPr>
        <w:rPr>
          <w:b/>
          <w:bCs/>
          <w:noProof/>
        </w:rPr>
      </w:sdtEndPr>
      <w:sdtContent>
        <w:p w14:paraId="52AC907F" w14:textId="3A92D724" w:rsidR="00CA5F09" w:rsidRDefault="00CA5F09">
          <w:pPr>
            <w:pStyle w:val="TOCHeading"/>
          </w:pPr>
          <w:r>
            <w:t>Contents</w:t>
          </w:r>
        </w:p>
        <w:p w14:paraId="68B87FBF" w14:textId="61CBB2ED" w:rsidR="0052711A" w:rsidRDefault="006A05E1">
          <w:pPr>
            <w:pStyle w:val="TOC4"/>
            <w:tabs>
              <w:tab w:val="right" w:leader="dot" w:pos="9566"/>
            </w:tabs>
            <w:rPr>
              <w:noProof/>
              <w:kern w:val="0"/>
              <w:sz w:val="22"/>
              <w:lang w:eastAsia="en-US"/>
              <w14:ligatures w14:val="none"/>
            </w:rPr>
          </w:pPr>
          <w:r>
            <w:fldChar w:fldCharType="begin"/>
          </w:r>
          <w:r>
            <w:instrText xml:space="preserve"> TOC \o "1-4" \h \z \u </w:instrText>
          </w:r>
          <w:r>
            <w:fldChar w:fldCharType="separate"/>
          </w:r>
          <w:hyperlink w:anchor="_Toc103716228" w:history="1">
            <w:r w:rsidR="0052711A" w:rsidRPr="004F3354">
              <w:rPr>
                <w:rStyle w:val="Hyperlink"/>
                <w:rFonts w:eastAsia="Calibri"/>
                <w:noProof/>
                <w:lang w:eastAsia="en-US"/>
              </w:rPr>
              <w:t>Resource Request</w:t>
            </w:r>
            <w:r w:rsidR="0052711A">
              <w:rPr>
                <w:noProof/>
                <w:webHidden/>
              </w:rPr>
              <w:tab/>
            </w:r>
            <w:r w:rsidR="0052711A">
              <w:rPr>
                <w:noProof/>
                <w:webHidden/>
              </w:rPr>
              <w:fldChar w:fldCharType="begin"/>
            </w:r>
            <w:r w:rsidR="0052711A">
              <w:rPr>
                <w:noProof/>
                <w:webHidden/>
              </w:rPr>
              <w:instrText xml:space="preserve"> PAGEREF _Toc103716228 \h </w:instrText>
            </w:r>
            <w:r w:rsidR="0052711A">
              <w:rPr>
                <w:noProof/>
                <w:webHidden/>
              </w:rPr>
            </w:r>
            <w:r w:rsidR="0052711A">
              <w:rPr>
                <w:noProof/>
                <w:webHidden/>
              </w:rPr>
              <w:fldChar w:fldCharType="separate"/>
            </w:r>
            <w:r w:rsidR="0052711A">
              <w:rPr>
                <w:noProof/>
                <w:webHidden/>
              </w:rPr>
              <w:t>3</w:t>
            </w:r>
            <w:r w:rsidR="0052711A">
              <w:rPr>
                <w:noProof/>
                <w:webHidden/>
              </w:rPr>
              <w:fldChar w:fldCharType="end"/>
            </w:r>
          </w:hyperlink>
        </w:p>
        <w:p w14:paraId="0909C0F2" w14:textId="7FA75A5F" w:rsidR="0052711A" w:rsidRDefault="0052711A">
          <w:pPr>
            <w:pStyle w:val="TOC4"/>
            <w:tabs>
              <w:tab w:val="right" w:leader="dot" w:pos="9566"/>
            </w:tabs>
            <w:rPr>
              <w:noProof/>
              <w:kern w:val="0"/>
              <w:sz w:val="22"/>
              <w:lang w:eastAsia="en-US"/>
              <w14:ligatures w14:val="none"/>
            </w:rPr>
          </w:pPr>
          <w:hyperlink w:anchor="_Toc103716229" w:history="1">
            <w:r w:rsidRPr="004F3354">
              <w:rPr>
                <w:rStyle w:val="Hyperlink"/>
                <w:rFonts w:eastAsia="Calibri"/>
                <w:noProof/>
                <w:lang w:eastAsia="en-US"/>
              </w:rPr>
              <w:t>Allocation</w:t>
            </w:r>
            <w:r>
              <w:rPr>
                <w:noProof/>
                <w:webHidden/>
              </w:rPr>
              <w:tab/>
            </w:r>
            <w:r>
              <w:rPr>
                <w:noProof/>
                <w:webHidden/>
              </w:rPr>
              <w:fldChar w:fldCharType="begin"/>
            </w:r>
            <w:r>
              <w:rPr>
                <w:noProof/>
                <w:webHidden/>
              </w:rPr>
              <w:instrText xml:space="preserve"> PAGEREF _Toc103716229 \h </w:instrText>
            </w:r>
            <w:r>
              <w:rPr>
                <w:noProof/>
                <w:webHidden/>
              </w:rPr>
            </w:r>
            <w:r>
              <w:rPr>
                <w:noProof/>
                <w:webHidden/>
              </w:rPr>
              <w:fldChar w:fldCharType="separate"/>
            </w:r>
            <w:r>
              <w:rPr>
                <w:noProof/>
                <w:webHidden/>
              </w:rPr>
              <w:t>3</w:t>
            </w:r>
            <w:r>
              <w:rPr>
                <w:noProof/>
                <w:webHidden/>
              </w:rPr>
              <w:fldChar w:fldCharType="end"/>
            </w:r>
          </w:hyperlink>
        </w:p>
        <w:p w14:paraId="563BAF5F" w14:textId="3CECBAA9" w:rsidR="0052711A" w:rsidRDefault="0052711A">
          <w:pPr>
            <w:pStyle w:val="TOC4"/>
            <w:tabs>
              <w:tab w:val="right" w:leader="dot" w:pos="9566"/>
            </w:tabs>
            <w:rPr>
              <w:noProof/>
              <w:kern w:val="0"/>
              <w:sz w:val="22"/>
              <w:lang w:eastAsia="en-US"/>
              <w14:ligatures w14:val="none"/>
            </w:rPr>
          </w:pPr>
          <w:hyperlink w:anchor="_Toc103716230" w:history="1">
            <w:r w:rsidRPr="004F3354">
              <w:rPr>
                <w:rStyle w:val="Hyperlink"/>
                <w:rFonts w:eastAsia="Calibri"/>
                <w:noProof/>
                <w:lang w:eastAsia="en-US"/>
              </w:rPr>
              <w:t>Distribution</w:t>
            </w:r>
            <w:r>
              <w:rPr>
                <w:noProof/>
                <w:webHidden/>
              </w:rPr>
              <w:tab/>
            </w:r>
            <w:r>
              <w:rPr>
                <w:noProof/>
                <w:webHidden/>
              </w:rPr>
              <w:fldChar w:fldCharType="begin"/>
            </w:r>
            <w:r>
              <w:rPr>
                <w:noProof/>
                <w:webHidden/>
              </w:rPr>
              <w:instrText xml:space="preserve"> PAGEREF _Toc103716230 \h </w:instrText>
            </w:r>
            <w:r>
              <w:rPr>
                <w:noProof/>
                <w:webHidden/>
              </w:rPr>
            </w:r>
            <w:r>
              <w:rPr>
                <w:noProof/>
                <w:webHidden/>
              </w:rPr>
              <w:fldChar w:fldCharType="separate"/>
            </w:r>
            <w:r>
              <w:rPr>
                <w:noProof/>
                <w:webHidden/>
              </w:rPr>
              <w:t>3</w:t>
            </w:r>
            <w:r>
              <w:rPr>
                <w:noProof/>
                <w:webHidden/>
              </w:rPr>
              <w:fldChar w:fldCharType="end"/>
            </w:r>
          </w:hyperlink>
        </w:p>
        <w:p w14:paraId="4AC3B6D6" w14:textId="26201091" w:rsidR="0052711A" w:rsidRDefault="0052711A">
          <w:pPr>
            <w:pStyle w:val="TOC4"/>
            <w:tabs>
              <w:tab w:val="right" w:leader="dot" w:pos="9566"/>
            </w:tabs>
            <w:rPr>
              <w:noProof/>
              <w:kern w:val="0"/>
              <w:sz w:val="22"/>
              <w:lang w:eastAsia="en-US"/>
              <w14:ligatures w14:val="none"/>
            </w:rPr>
          </w:pPr>
          <w:hyperlink w:anchor="_Toc103716231" w:history="1">
            <w:r w:rsidRPr="004F3354">
              <w:rPr>
                <w:rStyle w:val="Hyperlink"/>
                <w:rFonts w:eastAsia="Calibri"/>
                <w:noProof/>
                <w:lang w:eastAsia="en-US"/>
              </w:rPr>
              <w:t>Cache Maintenance</w:t>
            </w:r>
            <w:r>
              <w:rPr>
                <w:noProof/>
                <w:webHidden/>
              </w:rPr>
              <w:tab/>
            </w:r>
            <w:r>
              <w:rPr>
                <w:noProof/>
                <w:webHidden/>
              </w:rPr>
              <w:fldChar w:fldCharType="begin"/>
            </w:r>
            <w:r>
              <w:rPr>
                <w:noProof/>
                <w:webHidden/>
              </w:rPr>
              <w:instrText xml:space="preserve"> PAGEREF _Toc103716231 \h </w:instrText>
            </w:r>
            <w:r>
              <w:rPr>
                <w:noProof/>
                <w:webHidden/>
              </w:rPr>
            </w:r>
            <w:r>
              <w:rPr>
                <w:noProof/>
                <w:webHidden/>
              </w:rPr>
              <w:fldChar w:fldCharType="separate"/>
            </w:r>
            <w:r>
              <w:rPr>
                <w:noProof/>
                <w:webHidden/>
              </w:rPr>
              <w:t>4</w:t>
            </w:r>
            <w:r>
              <w:rPr>
                <w:noProof/>
                <w:webHidden/>
              </w:rPr>
              <w:fldChar w:fldCharType="end"/>
            </w:r>
          </w:hyperlink>
        </w:p>
        <w:p w14:paraId="41302F5A" w14:textId="514A1C16" w:rsidR="00CA5F09" w:rsidRDefault="006A05E1">
          <w:r>
            <w:fldChar w:fldCharType="end"/>
          </w:r>
        </w:p>
      </w:sdtContent>
    </w:sdt>
    <w:p w14:paraId="6B0156B1" w14:textId="1327FD4B" w:rsidR="009E7127" w:rsidRDefault="009E7127" w:rsidP="00806968">
      <w:pPr>
        <w:pStyle w:val="Heading2"/>
        <w:spacing w:line="360" w:lineRule="auto"/>
      </w:pPr>
    </w:p>
    <w:p w14:paraId="002CA326" w14:textId="4D3B17F2" w:rsidR="00CA5F09" w:rsidRDefault="00CA5F09">
      <w:pPr>
        <w:spacing w:after="240" w:line="252" w:lineRule="auto"/>
        <w:ind w:left="0" w:right="0"/>
        <w:rPr>
          <w:rFonts w:asciiTheme="majorHAnsi" w:eastAsiaTheme="majorEastAsia" w:hAnsiTheme="majorHAnsi" w:cstheme="majorBidi"/>
          <w:caps/>
          <w:color w:val="990033" w:themeColor="accent2"/>
          <w:szCs w:val="24"/>
        </w:rPr>
      </w:pPr>
      <w:r>
        <w:br w:type="page"/>
      </w:r>
    </w:p>
    <w:p w14:paraId="7604315D" w14:textId="28FE321D" w:rsidR="00EA252D" w:rsidRPr="00EA252D" w:rsidRDefault="00EA252D" w:rsidP="00EA252D">
      <w:pPr>
        <w:spacing w:before="120"/>
        <w:ind w:left="0" w:right="0"/>
        <w:jc w:val="both"/>
        <w:rPr>
          <w:rFonts w:ascii="Calibri" w:eastAsia="Times New Roman" w:hAnsi="Calibri" w:cs="Times New Roman"/>
          <w:kern w:val="0"/>
          <w:sz w:val="22"/>
          <w:lang w:eastAsia="en-US" w:bidi="en-US"/>
          <w14:ligatures w14:val="none"/>
        </w:rPr>
      </w:pPr>
      <w:r w:rsidRPr="00EA252D">
        <w:rPr>
          <w:rFonts w:ascii="Calibri" w:eastAsia="Times New Roman" w:hAnsi="Calibri" w:cs="Times New Roman"/>
          <w:kern w:val="0"/>
          <w:sz w:val="22"/>
          <w:lang w:eastAsia="en-US" w:bidi="en-US"/>
          <w14:ligatures w14:val="none"/>
        </w:rPr>
        <w:lastRenderedPageBreak/>
        <w:t xml:space="preserve">The Central Minnesota Healthcare Preparedness Coalition (CMHPC) maintains a regional cache of healthcare supplies that may be needed to supplement facility supply shortages during an incident. The CMHPC is responsible for maintaining, monitoring, </w:t>
      </w:r>
      <w:r w:rsidRPr="00EA252D">
        <w:rPr>
          <w:rFonts w:ascii="Calibri" w:eastAsia="Times New Roman" w:hAnsi="Calibri" w:cs="Times New Roman"/>
          <w:kern w:val="0"/>
          <w:sz w:val="22"/>
          <w:lang w:eastAsia="en-US" w:bidi="en-US"/>
          <w14:ligatures w14:val="none"/>
        </w:rPr>
        <w:t>allocation,</w:t>
      </w:r>
      <w:r w:rsidRPr="00EA252D">
        <w:rPr>
          <w:rFonts w:ascii="Calibri" w:eastAsia="Times New Roman" w:hAnsi="Calibri" w:cs="Times New Roman"/>
          <w:kern w:val="0"/>
          <w:sz w:val="22"/>
          <w:lang w:eastAsia="en-US" w:bidi="en-US"/>
          <w14:ligatures w14:val="none"/>
        </w:rPr>
        <w:t xml:space="preserve"> and distribution control of all the inventory items in the cache. As members of the coalition, health care partners have signed the Memorandum of Understanding which states that when available, members agree to assist in resource sharing and acquisition.  The resources include durable medical equipment, health care supplies and personnel.</w:t>
      </w:r>
    </w:p>
    <w:p w14:paraId="19E6BE57" w14:textId="77777777" w:rsidR="00EA252D" w:rsidRPr="00EA252D" w:rsidRDefault="00EA252D" w:rsidP="00EA252D">
      <w:pPr>
        <w:spacing w:before="120"/>
        <w:ind w:left="0" w:right="0"/>
        <w:jc w:val="both"/>
        <w:rPr>
          <w:rFonts w:ascii="Calibri" w:eastAsia="Times New Roman" w:hAnsi="Calibri" w:cs="Times New Roman"/>
          <w:kern w:val="0"/>
          <w:sz w:val="22"/>
          <w:lang w:eastAsia="en-US" w:bidi="en-US"/>
          <w14:ligatures w14:val="none"/>
        </w:rPr>
      </w:pPr>
      <w:r w:rsidRPr="00EA252D">
        <w:rPr>
          <w:rFonts w:ascii="Calibri" w:eastAsia="Times New Roman" w:hAnsi="Calibri" w:cs="Times New Roman"/>
          <w:kern w:val="0"/>
          <w:sz w:val="22"/>
          <w:lang w:eastAsia="en-US" w:bidi="en-US"/>
          <w14:ligatures w14:val="none"/>
        </w:rPr>
        <w:t>RHPCs will:</w:t>
      </w:r>
    </w:p>
    <w:p w14:paraId="4420C554" w14:textId="77777777" w:rsidR="00EA252D" w:rsidRPr="00EA252D" w:rsidRDefault="00EA252D" w:rsidP="00E84637">
      <w:pPr>
        <w:pStyle w:val="ListParagraph"/>
        <w:numPr>
          <w:ilvl w:val="0"/>
          <w:numId w:val="3"/>
        </w:numPr>
        <w:spacing w:before="60" w:after="60"/>
        <w:contextualSpacing/>
        <w:rPr>
          <w:rFonts w:ascii="Calibri" w:eastAsia="Times New Roman" w:hAnsi="Calibri" w:cs="Times New Roman"/>
          <w:lang w:bidi="en-US"/>
        </w:rPr>
      </w:pPr>
      <w:r w:rsidRPr="00EA252D">
        <w:rPr>
          <w:rFonts w:ascii="Calibri" w:eastAsia="Times New Roman" w:hAnsi="Calibri" w:cs="Times New Roman"/>
          <w:lang w:bidi="en-US"/>
        </w:rPr>
        <w:t>Manage and coordinate requests for supplies.</w:t>
      </w:r>
    </w:p>
    <w:p w14:paraId="383F0A6C" w14:textId="77777777" w:rsidR="00EA252D" w:rsidRPr="00EA252D" w:rsidRDefault="00EA252D" w:rsidP="00E84637">
      <w:pPr>
        <w:pStyle w:val="ListParagraph"/>
        <w:numPr>
          <w:ilvl w:val="0"/>
          <w:numId w:val="3"/>
        </w:numPr>
        <w:spacing w:before="60" w:after="60"/>
        <w:contextualSpacing/>
        <w:rPr>
          <w:rFonts w:ascii="Calibri" w:eastAsia="Times New Roman" w:hAnsi="Calibri" w:cs="Times New Roman"/>
          <w:lang w:bidi="en-US"/>
        </w:rPr>
      </w:pPr>
      <w:r w:rsidRPr="00EA252D">
        <w:rPr>
          <w:rFonts w:ascii="Calibri" w:eastAsia="Times New Roman" w:hAnsi="Calibri" w:cs="Times New Roman"/>
          <w:lang w:bidi="en-US"/>
        </w:rPr>
        <w:t xml:space="preserve">Assist in arranging for distribution of supplies in a safe, timely, and efficient manner. </w:t>
      </w:r>
    </w:p>
    <w:p w14:paraId="657FA214" w14:textId="77777777" w:rsidR="00EA252D" w:rsidRPr="00EA252D" w:rsidRDefault="00EA252D" w:rsidP="00E84637">
      <w:pPr>
        <w:pStyle w:val="ListParagraph"/>
        <w:numPr>
          <w:ilvl w:val="0"/>
          <w:numId w:val="3"/>
        </w:numPr>
        <w:spacing w:before="60" w:after="60"/>
        <w:contextualSpacing/>
        <w:rPr>
          <w:rFonts w:ascii="Calibri" w:eastAsia="Times New Roman" w:hAnsi="Calibri" w:cs="Times New Roman"/>
          <w:lang w:bidi="en-US"/>
        </w:rPr>
      </w:pPr>
      <w:r w:rsidRPr="00EA252D">
        <w:rPr>
          <w:rFonts w:ascii="Calibri" w:eastAsia="Times New Roman" w:hAnsi="Calibri" w:cs="Times New Roman"/>
          <w:lang w:bidi="en-US"/>
        </w:rPr>
        <w:t xml:space="preserve">Maintain the regional cache by reusing, recycling, and disposing of expired surplus cache supplies safely and economically.  </w:t>
      </w:r>
    </w:p>
    <w:p w14:paraId="6C79D917" w14:textId="77777777" w:rsidR="00EA252D" w:rsidRPr="00EA252D" w:rsidRDefault="00EA252D" w:rsidP="00E84637">
      <w:pPr>
        <w:pStyle w:val="ListParagraph"/>
        <w:numPr>
          <w:ilvl w:val="0"/>
          <w:numId w:val="3"/>
        </w:numPr>
        <w:spacing w:before="60" w:after="60"/>
        <w:contextualSpacing/>
        <w:rPr>
          <w:rFonts w:ascii="Calibri" w:eastAsia="Times New Roman" w:hAnsi="Calibri" w:cs="Times New Roman"/>
          <w:lang w:bidi="en-US"/>
        </w:rPr>
      </w:pPr>
      <w:r w:rsidRPr="00EA252D">
        <w:rPr>
          <w:rFonts w:ascii="Calibri" w:eastAsia="Times New Roman" w:hAnsi="Calibri" w:cs="Times New Roman"/>
          <w:lang w:bidi="en-US"/>
        </w:rPr>
        <w:t>Share resource acquisition information to coalition partners where group buying will allow for decreased costs to coalition members.</w:t>
      </w:r>
    </w:p>
    <w:p w14:paraId="198A42EA" w14:textId="77777777" w:rsidR="00EA252D" w:rsidRPr="00EA252D" w:rsidRDefault="00EA252D" w:rsidP="00EA252D">
      <w:pPr>
        <w:pStyle w:val="Heading4"/>
        <w:ind w:left="0"/>
        <w:rPr>
          <w:rFonts w:eastAsia="Calibri"/>
          <w:lang w:eastAsia="en-US"/>
        </w:rPr>
      </w:pPr>
      <w:bookmarkStart w:id="0" w:name="_Toc99650106"/>
      <w:bookmarkStart w:id="1" w:name="_Toc103716228"/>
      <w:r w:rsidRPr="00EA252D">
        <w:rPr>
          <w:rFonts w:eastAsia="Calibri"/>
          <w:lang w:eastAsia="en-US"/>
        </w:rPr>
        <w:t>Resource Request</w:t>
      </w:r>
      <w:bookmarkEnd w:id="0"/>
      <w:bookmarkEnd w:id="1"/>
    </w:p>
    <w:p w14:paraId="6835D2B6" w14:textId="77777777" w:rsidR="00EA252D" w:rsidRPr="00EA252D" w:rsidRDefault="00EA252D" w:rsidP="00EA252D">
      <w:pPr>
        <w:spacing w:before="120"/>
        <w:ind w:left="0" w:right="0"/>
        <w:jc w:val="both"/>
        <w:rPr>
          <w:rFonts w:ascii="Calibri" w:eastAsia="Times New Roman" w:hAnsi="Calibri" w:cs="Times New Roman"/>
          <w:kern w:val="0"/>
          <w:sz w:val="22"/>
          <w:lang w:eastAsia="en-US" w:bidi="en-US"/>
          <w14:ligatures w14:val="none"/>
        </w:rPr>
      </w:pPr>
      <w:r w:rsidRPr="00EA252D">
        <w:rPr>
          <w:rFonts w:ascii="Calibri" w:eastAsia="Times New Roman" w:hAnsi="Calibri" w:cs="Times New Roman"/>
          <w:kern w:val="0"/>
          <w:sz w:val="22"/>
          <w:lang w:eastAsia="en-US" w:bidi="en-US"/>
          <w14:ligatures w14:val="none"/>
        </w:rPr>
        <w:t>A CMHPC Member or Partner may request products from the regional cache when the following terms are met:</w:t>
      </w:r>
    </w:p>
    <w:p w14:paraId="73E189CC" w14:textId="77777777" w:rsidR="00EA252D" w:rsidRPr="00EA252D" w:rsidRDefault="00EA252D" w:rsidP="00E84637">
      <w:pPr>
        <w:pStyle w:val="ListParagraph"/>
        <w:numPr>
          <w:ilvl w:val="0"/>
          <w:numId w:val="4"/>
        </w:numPr>
        <w:spacing w:before="60" w:after="60"/>
        <w:contextualSpacing/>
        <w:rPr>
          <w:rFonts w:ascii="Calibri" w:eastAsia="Times New Roman" w:hAnsi="Calibri" w:cs="Times New Roman"/>
          <w:lang w:bidi="en-US"/>
        </w:rPr>
      </w:pPr>
      <w:r w:rsidRPr="00EA252D">
        <w:rPr>
          <w:rFonts w:ascii="Calibri" w:eastAsia="Times New Roman" w:hAnsi="Calibri" w:cs="Times New Roman"/>
          <w:lang w:bidi="en-US"/>
        </w:rPr>
        <w:t xml:space="preserve">The facility has utilized their own resources/suppliers and/or local emergency management and the supplies are unavailable within the time frame needed.  </w:t>
      </w:r>
    </w:p>
    <w:p w14:paraId="2E7056B7" w14:textId="77777777" w:rsidR="00EA252D" w:rsidRPr="00EA252D" w:rsidRDefault="00EA252D" w:rsidP="00E84637">
      <w:pPr>
        <w:pStyle w:val="ListParagraph"/>
        <w:numPr>
          <w:ilvl w:val="0"/>
          <w:numId w:val="4"/>
        </w:numPr>
        <w:spacing w:before="60" w:after="60"/>
        <w:contextualSpacing/>
        <w:rPr>
          <w:rFonts w:ascii="Calibri" w:eastAsia="Times New Roman" w:hAnsi="Calibri" w:cs="Times New Roman"/>
          <w:lang w:bidi="en-US"/>
        </w:rPr>
      </w:pPr>
      <w:r w:rsidRPr="00EA252D">
        <w:rPr>
          <w:rFonts w:ascii="Calibri" w:eastAsia="Times New Roman" w:hAnsi="Calibri" w:cs="Times New Roman"/>
          <w:lang w:bidi="en-US"/>
        </w:rPr>
        <w:t>The facility has contacted outside vendors/suppliers and/or local emergency management to request the product and the product is unavailable.</w:t>
      </w:r>
    </w:p>
    <w:p w14:paraId="26BB6AD9" w14:textId="77777777" w:rsidR="00EA252D" w:rsidRPr="00EA252D" w:rsidRDefault="00EA252D" w:rsidP="00E84637">
      <w:pPr>
        <w:pStyle w:val="ListParagraph"/>
        <w:numPr>
          <w:ilvl w:val="0"/>
          <w:numId w:val="4"/>
        </w:numPr>
        <w:spacing w:before="60" w:after="60"/>
        <w:contextualSpacing/>
        <w:rPr>
          <w:rFonts w:ascii="Calibri" w:eastAsia="Times New Roman" w:hAnsi="Calibri" w:cs="Times New Roman"/>
          <w:lang w:bidi="en-US"/>
        </w:rPr>
      </w:pPr>
      <w:r w:rsidRPr="00EA252D">
        <w:rPr>
          <w:rFonts w:ascii="Calibri" w:eastAsia="Times New Roman" w:hAnsi="Calibri" w:cs="Times New Roman"/>
          <w:lang w:bidi="en-US"/>
        </w:rPr>
        <w:t>The facility has contacted the RHPC with a specific need.</w:t>
      </w:r>
    </w:p>
    <w:p w14:paraId="7EFEBB6E" w14:textId="77777777" w:rsidR="00EA252D" w:rsidRPr="00EA252D" w:rsidRDefault="00EA252D" w:rsidP="00E84637">
      <w:pPr>
        <w:pStyle w:val="ListParagraph"/>
        <w:numPr>
          <w:ilvl w:val="0"/>
          <w:numId w:val="4"/>
        </w:numPr>
        <w:spacing w:before="60" w:after="60"/>
        <w:contextualSpacing/>
        <w:rPr>
          <w:rFonts w:ascii="Calibri" w:eastAsia="Times New Roman" w:hAnsi="Calibri" w:cs="Times New Roman"/>
          <w:lang w:bidi="en-US"/>
        </w:rPr>
      </w:pPr>
      <w:r w:rsidRPr="00EA252D">
        <w:rPr>
          <w:rFonts w:ascii="Calibri" w:eastAsia="Times New Roman" w:hAnsi="Calibri" w:cs="Times New Roman"/>
          <w:lang w:bidi="en-US"/>
        </w:rPr>
        <w:t xml:space="preserve">The facility has completed a requisition form with the following:  </w:t>
      </w:r>
    </w:p>
    <w:p w14:paraId="0D69586F" w14:textId="77777777" w:rsidR="00EA252D" w:rsidRPr="00EA252D" w:rsidRDefault="00EA252D" w:rsidP="00E84637">
      <w:pPr>
        <w:numPr>
          <w:ilvl w:val="1"/>
          <w:numId w:val="2"/>
        </w:numPr>
        <w:spacing w:before="60" w:after="60"/>
        <w:ind w:right="0"/>
        <w:contextualSpacing/>
        <w:rPr>
          <w:rFonts w:ascii="Calibri" w:eastAsia="Times New Roman" w:hAnsi="Calibri" w:cs="Times New Roman"/>
          <w:kern w:val="0"/>
          <w:sz w:val="22"/>
          <w:lang w:eastAsia="en-US" w:bidi="en-US"/>
          <w14:ligatures w14:val="none"/>
        </w:rPr>
      </w:pPr>
      <w:r w:rsidRPr="00EA252D">
        <w:rPr>
          <w:rFonts w:ascii="Calibri" w:eastAsia="Times New Roman" w:hAnsi="Calibri" w:cs="Times New Roman"/>
          <w:kern w:val="0"/>
          <w:sz w:val="22"/>
          <w:lang w:eastAsia="en-US" w:bidi="en-US"/>
          <w14:ligatures w14:val="none"/>
        </w:rPr>
        <w:t>The product needed and the amount needed.</w:t>
      </w:r>
    </w:p>
    <w:p w14:paraId="1D725C57" w14:textId="77777777" w:rsidR="00EA252D" w:rsidRPr="00EA252D" w:rsidRDefault="00EA252D" w:rsidP="00E84637">
      <w:pPr>
        <w:numPr>
          <w:ilvl w:val="1"/>
          <w:numId w:val="2"/>
        </w:numPr>
        <w:spacing w:before="60" w:after="60"/>
        <w:ind w:right="0"/>
        <w:contextualSpacing/>
        <w:rPr>
          <w:rFonts w:ascii="Calibri" w:eastAsia="Times New Roman" w:hAnsi="Calibri" w:cs="Times New Roman"/>
          <w:kern w:val="0"/>
          <w:sz w:val="22"/>
          <w:lang w:eastAsia="en-US" w:bidi="en-US"/>
          <w14:ligatures w14:val="none"/>
        </w:rPr>
      </w:pPr>
      <w:r w:rsidRPr="00EA252D">
        <w:rPr>
          <w:rFonts w:ascii="Calibri" w:eastAsia="Times New Roman" w:hAnsi="Calibri" w:cs="Times New Roman"/>
          <w:kern w:val="0"/>
          <w:sz w:val="22"/>
          <w:lang w:eastAsia="en-US" w:bidi="en-US"/>
          <w14:ligatures w14:val="none"/>
        </w:rPr>
        <w:t>The anticipated date that the facility will be replacing product used.</w:t>
      </w:r>
    </w:p>
    <w:p w14:paraId="474D2A0E" w14:textId="77777777" w:rsidR="00EA252D" w:rsidRPr="00EA252D" w:rsidRDefault="00EA252D" w:rsidP="00E84637">
      <w:pPr>
        <w:numPr>
          <w:ilvl w:val="1"/>
          <w:numId w:val="2"/>
        </w:numPr>
        <w:spacing w:before="60" w:after="60"/>
        <w:ind w:right="0"/>
        <w:contextualSpacing/>
        <w:rPr>
          <w:rFonts w:ascii="Calibri" w:eastAsia="Times New Roman" w:hAnsi="Calibri" w:cs="Times New Roman"/>
          <w:kern w:val="0"/>
          <w:sz w:val="22"/>
          <w:lang w:eastAsia="en-US" w:bidi="en-US"/>
          <w14:ligatures w14:val="none"/>
        </w:rPr>
      </w:pPr>
      <w:r w:rsidRPr="00EA252D">
        <w:rPr>
          <w:rFonts w:ascii="Calibri" w:eastAsia="Times New Roman" w:hAnsi="Calibri" w:cs="Times New Roman"/>
          <w:kern w:val="0"/>
          <w:sz w:val="22"/>
          <w:lang w:eastAsia="en-US" w:bidi="en-US"/>
          <w14:ligatures w14:val="none"/>
        </w:rPr>
        <w:t>The transportation means requested and the time the product is needed by.</w:t>
      </w:r>
    </w:p>
    <w:p w14:paraId="76533A9E" w14:textId="77777777" w:rsidR="00EA252D" w:rsidRPr="00EA252D" w:rsidRDefault="00EA252D" w:rsidP="00E84637">
      <w:pPr>
        <w:numPr>
          <w:ilvl w:val="1"/>
          <w:numId w:val="2"/>
        </w:numPr>
        <w:spacing w:before="60" w:after="60"/>
        <w:ind w:right="0"/>
        <w:contextualSpacing/>
        <w:rPr>
          <w:rFonts w:ascii="Calibri" w:eastAsia="Times New Roman" w:hAnsi="Calibri" w:cs="Times New Roman"/>
          <w:kern w:val="0"/>
          <w:sz w:val="22"/>
          <w:lang w:eastAsia="en-US" w:bidi="en-US"/>
          <w14:ligatures w14:val="none"/>
        </w:rPr>
      </w:pPr>
      <w:r w:rsidRPr="00EA252D">
        <w:rPr>
          <w:rFonts w:ascii="Calibri" w:eastAsia="Times New Roman" w:hAnsi="Calibri" w:cs="Times New Roman"/>
          <w:kern w:val="0"/>
          <w:sz w:val="22"/>
          <w:lang w:eastAsia="en-US" w:bidi="en-US"/>
          <w14:ligatures w14:val="none"/>
        </w:rPr>
        <w:t xml:space="preserve">A signature from the receiving facility and a signed copy returned to the RHPC.  </w:t>
      </w:r>
    </w:p>
    <w:p w14:paraId="71FCAFF0" w14:textId="77777777" w:rsidR="00EA252D" w:rsidRPr="00EA252D" w:rsidRDefault="00EA252D" w:rsidP="00EA252D">
      <w:pPr>
        <w:spacing w:before="120"/>
        <w:ind w:left="0" w:right="0"/>
        <w:rPr>
          <w:rFonts w:ascii="Calibri" w:eastAsia="Times New Roman" w:hAnsi="Calibri" w:cs="Times New Roman"/>
          <w:kern w:val="0"/>
          <w:sz w:val="22"/>
          <w:lang w:eastAsia="en-US" w:bidi="en-US"/>
          <w14:ligatures w14:val="none"/>
        </w:rPr>
      </w:pPr>
      <w:r w:rsidRPr="00EA252D">
        <w:rPr>
          <w:rFonts w:ascii="Calibri" w:eastAsia="Times New Roman" w:hAnsi="Calibri" w:cs="Times New Roman"/>
          <w:kern w:val="0"/>
          <w:sz w:val="22"/>
          <w:lang w:eastAsia="en-US" w:bidi="en-US"/>
          <w14:ligatures w14:val="none"/>
        </w:rPr>
        <w:t>It is understood the request may not be filled completely due to availability, other requests, and/or the State of Minnesota requirements.</w:t>
      </w:r>
    </w:p>
    <w:p w14:paraId="05F683CD" w14:textId="77777777" w:rsidR="00EA252D" w:rsidRPr="00EA252D" w:rsidRDefault="00EA252D" w:rsidP="00EA252D">
      <w:pPr>
        <w:pStyle w:val="Heading4"/>
        <w:ind w:left="0"/>
        <w:rPr>
          <w:rFonts w:eastAsia="Calibri"/>
          <w:lang w:eastAsia="en-US"/>
        </w:rPr>
      </w:pPr>
      <w:bookmarkStart w:id="2" w:name="_Toc99650107"/>
      <w:bookmarkStart w:id="3" w:name="_Toc103716229"/>
      <w:r w:rsidRPr="00EA252D">
        <w:rPr>
          <w:rFonts w:eastAsia="Calibri"/>
          <w:lang w:eastAsia="en-US"/>
        </w:rPr>
        <w:t>Allocation</w:t>
      </w:r>
      <w:bookmarkEnd w:id="2"/>
      <w:bookmarkEnd w:id="3"/>
    </w:p>
    <w:p w14:paraId="5D2AFB74" w14:textId="77777777" w:rsidR="00EA252D" w:rsidRPr="00EA252D" w:rsidRDefault="00EA252D" w:rsidP="00EA252D">
      <w:pPr>
        <w:spacing w:before="120"/>
        <w:ind w:left="0" w:right="0"/>
        <w:rPr>
          <w:rFonts w:ascii="Calibri" w:eastAsia="Times New Roman" w:hAnsi="Calibri" w:cs="Times New Roman"/>
          <w:kern w:val="0"/>
          <w:sz w:val="22"/>
          <w:lang w:eastAsia="en-US" w:bidi="en-US"/>
          <w14:ligatures w14:val="none"/>
        </w:rPr>
      </w:pPr>
      <w:r w:rsidRPr="00EA252D">
        <w:rPr>
          <w:rFonts w:ascii="Calibri" w:eastAsia="Times New Roman" w:hAnsi="Calibri" w:cs="Times New Roman"/>
          <w:kern w:val="0"/>
          <w:sz w:val="22"/>
          <w:lang w:eastAsia="en-US" w:bidi="en-US"/>
          <w14:ligatures w14:val="none"/>
        </w:rPr>
        <w:t>During times of scarce resources, RHPC will initiate an emergency voting process with the CMHPC Advisory Committee.  If this cannot be accomplished, the HMAC will determine the allocation and distribution process.</w:t>
      </w:r>
    </w:p>
    <w:p w14:paraId="54FD82E1" w14:textId="77777777" w:rsidR="00EA252D" w:rsidRPr="00EA252D" w:rsidRDefault="00EA252D" w:rsidP="00EA252D">
      <w:pPr>
        <w:pStyle w:val="Heading4"/>
        <w:ind w:left="0"/>
        <w:rPr>
          <w:rFonts w:eastAsia="Calibri"/>
          <w:lang w:eastAsia="en-US"/>
        </w:rPr>
      </w:pPr>
      <w:bookmarkStart w:id="4" w:name="_Toc99650108"/>
      <w:bookmarkStart w:id="5" w:name="_Toc103716230"/>
      <w:r w:rsidRPr="00EA252D">
        <w:rPr>
          <w:rFonts w:eastAsia="Calibri"/>
          <w:lang w:eastAsia="en-US"/>
        </w:rPr>
        <w:t>Distribution</w:t>
      </w:r>
      <w:bookmarkEnd w:id="4"/>
      <w:bookmarkEnd w:id="5"/>
    </w:p>
    <w:p w14:paraId="1C92E79A" w14:textId="77777777" w:rsidR="00EA252D" w:rsidRPr="00EA252D" w:rsidRDefault="00EA252D" w:rsidP="00EA252D">
      <w:pPr>
        <w:spacing w:before="120"/>
        <w:ind w:left="0" w:right="0"/>
        <w:jc w:val="both"/>
        <w:rPr>
          <w:rFonts w:ascii="Calibri" w:eastAsia="Times New Roman" w:hAnsi="Calibri" w:cs="Times New Roman"/>
          <w:kern w:val="0"/>
          <w:sz w:val="22"/>
          <w:lang w:eastAsia="en-US" w:bidi="en-US"/>
          <w14:ligatures w14:val="none"/>
        </w:rPr>
      </w:pPr>
      <w:r w:rsidRPr="00EA252D">
        <w:rPr>
          <w:rFonts w:ascii="Calibri" w:eastAsia="Times New Roman" w:hAnsi="Calibri" w:cs="Times New Roman"/>
          <w:kern w:val="0"/>
          <w:sz w:val="22"/>
          <w:lang w:eastAsia="en-US" w:bidi="en-US"/>
          <w14:ligatures w14:val="none"/>
        </w:rPr>
        <w:t>The goal of the CMHPC is to have regional assets deployed within four (4) hours of request.</w:t>
      </w:r>
    </w:p>
    <w:p w14:paraId="4ACBCE12" w14:textId="77777777" w:rsidR="00EA252D" w:rsidRPr="00EA252D" w:rsidRDefault="00EA252D" w:rsidP="00E84637">
      <w:pPr>
        <w:pStyle w:val="ListParagraph"/>
        <w:numPr>
          <w:ilvl w:val="0"/>
          <w:numId w:val="5"/>
        </w:numPr>
        <w:spacing w:before="60" w:after="60"/>
        <w:contextualSpacing/>
        <w:rPr>
          <w:rFonts w:ascii="Calibri" w:eastAsia="Times New Roman" w:hAnsi="Calibri" w:cs="Times New Roman"/>
          <w:lang w:bidi="en-US"/>
        </w:rPr>
      </w:pPr>
      <w:r w:rsidRPr="00EA252D">
        <w:rPr>
          <w:rFonts w:ascii="Calibri" w:eastAsia="Times New Roman" w:hAnsi="Calibri" w:cs="Times New Roman"/>
          <w:lang w:bidi="en-US"/>
        </w:rPr>
        <w:t>The requesting facility will pick up the items or arrange pick up with a courier of their choice (as indicated on the Request Form).</w:t>
      </w:r>
    </w:p>
    <w:p w14:paraId="07AD5B30" w14:textId="77777777" w:rsidR="00EA252D" w:rsidRPr="00EA252D" w:rsidRDefault="00EA252D" w:rsidP="00E84637">
      <w:pPr>
        <w:pStyle w:val="ListParagraph"/>
        <w:numPr>
          <w:ilvl w:val="0"/>
          <w:numId w:val="5"/>
        </w:numPr>
        <w:spacing w:before="60" w:after="60"/>
        <w:contextualSpacing/>
        <w:rPr>
          <w:rFonts w:ascii="Calibri" w:eastAsia="Times New Roman" w:hAnsi="Calibri" w:cs="Times New Roman"/>
          <w:lang w:bidi="en-US"/>
        </w:rPr>
      </w:pPr>
      <w:r w:rsidRPr="00EA252D">
        <w:rPr>
          <w:rFonts w:ascii="Calibri" w:eastAsia="Times New Roman" w:hAnsi="Calibri" w:cs="Times New Roman"/>
          <w:lang w:bidi="en-US"/>
        </w:rPr>
        <w:t xml:space="preserve">RHPC may be able to assist in transporting the products in extreme cases.  The RHPC will coordinate the distribution of all regional cache items.  </w:t>
      </w:r>
    </w:p>
    <w:p w14:paraId="20900154" w14:textId="77777777" w:rsidR="00EA252D" w:rsidRPr="00EA252D" w:rsidRDefault="00EA252D" w:rsidP="00E84637">
      <w:pPr>
        <w:pStyle w:val="ListParagraph"/>
        <w:numPr>
          <w:ilvl w:val="0"/>
          <w:numId w:val="5"/>
        </w:numPr>
        <w:spacing w:before="60" w:after="60"/>
        <w:contextualSpacing/>
        <w:rPr>
          <w:rFonts w:ascii="Calibri" w:eastAsia="Times New Roman" w:hAnsi="Calibri" w:cs="Times New Roman"/>
          <w:lang w:bidi="en-US"/>
        </w:rPr>
      </w:pPr>
      <w:r w:rsidRPr="00EA252D">
        <w:rPr>
          <w:rFonts w:ascii="Calibri" w:eastAsia="Times New Roman" w:hAnsi="Calibri" w:cs="Times New Roman"/>
          <w:lang w:bidi="en-US"/>
        </w:rPr>
        <w:t xml:space="preserve">Items in the cache may not be the same model as requested – this may require additional training at the requesting facility. Any additional training and/or fit testing is the responsibility of the requesting facility. </w:t>
      </w:r>
    </w:p>
    <w:p w14:paraId="4F8FB288" w14:textId="77777777" w:rsidR="00EA252D" w:rsidRPr="00EA252D" w:rsidRDefault="00EA252D" w:rsidP="00E84637">
      <w:pPr>
        <w:pStyle w:val="ListParagraph"/>
        <w:numPr>
          <w:ilvl w:val="0"/>
          <w:numId w:val="5"/>
        </w:numPr>
        <w:spacing w:before="60" w:after="60"/>
        <w:contextualSpacing/>
        <w:rPr>
          <w:rFonts w:ascii="Calibri" w:eastAsia="Times New Roman" w:hAnsi="Calibri" w:cs="Times New Roman"/>
          <w:lang w:bidi="en-US"/>
        </w:rPr>
      </w:pPr>
      <w:r w:rsidRPr="00EA252D">
        <w:rPr>
          <w:rFonts w:ascii="Calibri" w:eastAsia="Times New Roman" w:hAnsi="Calibri" w:cs="Times New Roman"/>
          <w:lang w:bidi="en-US"/>
        </w:rPr>
        <w:lastRenderedPageBreak/>
        <w:t xml:space="preserve">During large scale or multi-location events, the regional cache will be disseminated based upon coalition needs and may be impacted by guidance through the Minnesota Department of Health. The items contained within the cache are purchased using federal funds and are subject to recall through State or Federal mandate. </w:t>
      </w:r>
    </w:p>
    <w:p w14:paraId="56C0DC07" w14:textId="77777777" w:rsidR="00EA252D" w:rsidRPr="00EA252D" w:rsidRDefault="00EA252D" w:rsidP="00EA252D">
      <w:pPr>
        <w:pStyle w:val="Heading4"/>
        <w:ind w:left="0"/>
        <w:rPr>
          <w:rFonts w:eastAsia="Calibri"/>
          <w:lang w:eastAsia="en-US"/>
        </w:rPr>
      </w:pPr>
      <w:bookmarkStart w:id="6" w:name="_Toc99650109"/>
      <w:bookmarkStart w:id="7" w:name="_Toc103716231"/>
      <w:r w:rsidRPr="00EA252D">
        <w:rPr>
          <w:rFonts w:eastAsia="Calibri"/>
          <w:lang w:eastAsia="en-US"/>
        </w:rPr>
        <w:t>Cache Maintenance</w:t>
      </w:r>
      <w:bookmarkEnd w:id="6"/>
      <w:bookmarkEnd w:id="7"/>
    </w:p>
    <w:p w14:paraId="3FC5E377" w14:textId="77777777" w:rsidR="00EA252D" w:rsidRPr="00EA252D" w:rsidRDefault="00EA252D" w:rsidP="00EA252D">
      <w:pPr>
        <w:spacing w:before="120"/>
        <w:ind w:left="0" w:right="0"/>
        <w:rPr>
          <w:rFonts w:ascii="Calibri" w:eastAsia="Times New Roman" w:hAnsi="Calibri" w:cs="Times New Roman"/>
          <w:kern w:val="0"/>
          <w:sz w:val="22"/>
          <w:lang w:eastAsia="en-US" w:bidi="en-US"/>
          <w14:ligatures w14:val="none"/>
        </w:rPr>
      </w:pPr>
      <w:r w:rsidRPr="00EA252D">
        <w:rPr>
          <w:rFonts w:ascii="Calibri" w:eastAsia="Times New Roman" w:hAnsi="Calibri" w:cs="Times New Roman"/>
          <w:kern w:val="0"/>
          <w:sz w:val="22"/>
          <w:lang w:eastAsia="en-US" w:bidi="en-US"/>
          <w14:ligatures w14:val="none"/>
        </w:rPr>
        <w:t xml:space="preserve">Items in the cache are maintained in a clean, dry, and secure environment. Access to the cache is available 24/7 through the RHPC. </w:t>
      </w:r>
    </w:p>
    <w:p w14:paraId="25B42DCA" w14:textId="77777777" w:rsidR="00EA252D" w:rsidRPr="00EA252D" w:rsidRDefault="00EA252D" w:rsidP="00E84637">
      <w:pPr>
        <w:pStyle w:val="ListParagraph"/>
        <w:numPr>
          <w:ilvl w:val="0"/>
          <w:numId w:val="6"/>
        </w:numPr>
        <w:spacing w:before="60" w:after="60"/>
        <w:contextualSpacing/>
        <w:rPr>
          <w:rFonts w:ascii="Calibri" w:eastAsia="Times New Roman" w:hAnsi="Calibri" w:cs="Times New Roman"/>
          <w:lang w:bidi="en-US"/>
        </w:rPr>
      </w:pPr>
      <w:r w:rsidRPr="00EA252D">
        <w:rPr>
          <w:rFonts w:ascii="Calibri" w:eastAsia="Times New Roman" w:hAnsi="Calibri" w:cs="Times New Roman"/>
          <w:lang w:bidi="en-US"/>
        </w:rPr>
        <w:t xml:space="preserve">RHPCs review the regional cache supplies, maintains an inventory log, and updates and maintains the inventory on MNTrac at least annually. </w:t>
      </w:r>
    </w:p>
    <w:p w14:paraId="0C4D64E5" w14:textId="77777777" w:rsidR="00EA252D" w:rsidRPr="00EA252D" w:rsidRDefault="00EA252D" w:rsidP="00E84637">
      <w:pPr>
        <w:pStyle w:val="ListParagraph"/>
        <w:numPr>
          <w:ilvl w:val="0"/>
          <w:numId w:val="6"/>
        </w:numPr>
        <w:spacing w:before="60" w:after="60"/>
        <w:contextualSpacing/>
        <w:rPr>
          <w:rFonts w:ascii="Calibri" w:eastAsia="Times New Roman" w:hAnsi="Calibri" w:cs="Times New Roman"/>
          <w:lang w:bidi="en-US"/>
        </w:rPr>
      </w:pPr>
      <w:r w:rsidRPr="00EA252D">
        <w:rPr>
          <w:rFonts w:ascii="Calibri" w:eastAsia="Times New Roman" w:hAnsi="Calibri" w:cs="Times New Roman"/>
          <w:lang w:bidi="en-US"/>
        </w:rPr>
        <w:t>Any items that are outdated or expired past the manufacture’s recommendations will be stored for future consideration of distribution and use in a supply-crisis or pandemic. (</w:t>
      </w:r>
      <w:r w:rsidRPr="00EA252D">
        <w:rPr>
          <w:rFonts w:ascii="Calibri" w:eastAsia="Times New Roman" w:hAnsi="Calibri" w:cs="Times New Roman"/>
          <w:i/>
          <w:iCs/>
          <w:lang w:bidi="en-US"/>
        </w:rPr>
        <w:t>For example: Recent guidance (3/11/20) by the Center for Disease Control (CDC) has indicated that, in recognition of the supply-crisis currently being experienced globally, due to the COVID-19 Pandemic, certain expired N95 masks may be used to protect healthcare workers.</w:t>
      </w:r>
      <w:r w:rsidRPr="00EA252D">
        <w:rPr>
          <w:rFonts w:ascii="Calibri" w:eastAsia="Times New Roman" w:hAnsi="Calibri" w:cs="Times New Roman"/>
          <w:lang w:bidi="en-US"/>
        </w:rPr>
        <w:t>)</w:t>
      </w:r>
    </w:p>
    <w:p w14:paraId="102455C0" w14:textId="77777777" w:rsidR="00EA252D" w:rsidRPr="00EA252D" w:rsidRDefault="00EA252D" w:rsidP="00E84637">
      <w:pPr>
        <w:pStyle w:val="ListParagraph"/>
        <w:numPr>
          <w:ilvl w:val="0"/>
          <w:numId w:val="6"/>
        </w:numPr>
        <w:spacing w:before="60" w:after="60"/>
        <w:contextualSpacing/>
        <w:rPr>
          <w:rFonts w:ascii="Calibri" w:eastAsia="Times New Roman" w:hAnsi="Calibri" w:cs="Times New Roman"/>
          <w:lang w:bidi="en-US"/>
        </w:rPr>
      </w:pPr>
      <w:r w:rsidRPr="00EA252D">
        <w:rPr>
          <w:rFonts w:ascii="Calibri" w:eastAsia="Times New Roman" w:hAnsi="Calibri" w:cs="Times New Roman"/>
          <w:lang w:bidi="en-US"/>
        </w:rPr>
        <w:t xml:space="preserve">Equipment and supplies will be maintained per manufacturer guidelines or to the best of the host facilities capabilities. </w:t>
      </w:r>
    </w:p>
    <w:p w14:paraId="726A748B" w14:textId="17039B07" w:rsidR="00CB6975" w:rsidRPr="008E02A6" w:rsidRDefault="00CB6975" w:rsidP="00EA252D">
      <w:pPr>
        <w:spacing w:before="120" w:after="0" w:line="271" w:lineRule="auto"/>
        <w:ind w:left="0" w:right="0"/>
        <w:rPr>
          <w:rFonts w:cstheme="minorHAnsi"/>
          <w:sz w:val="22"/>
        </w:rPr>
      </w:pPr>
    </w:p>
    <w:sectPr w:rsidR="00CB6975" w:rsidRPr="008E02A6" w:rsidSect="00CB6975">
      <w:headerReference w:type="default" r:id="rId12"/>
      <w:footerReference w:type="default" r:id="rId13"/>
      <w:pgSz w:w="12240" w:h="15840"/>
      <w:pgMar w:top="1530" w:right="1339" w:bottom="1238" w:left="1325" w:header="950" w:footer="1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3AFEA" w14:textId="77777777" w:rsidR="00E84637" w:rsidRDefault="00E84637">
      <w:r>
        <w:separator/>
      </w:r>
    </w:p>
    <w:p w14:paraId="24504A39" w14:textId="77777777" w:rsidR="00E84637" w:rsidRDefault="00E84637"/>
  </w:endnote>
  <w:endnote w:type="continuationSeparator" w:id="0">
    <w:p w14:paraId="1C549297" w14:textId="77777777" w:rsidR="00E84637" w:rsidRDefault="00E84637">
      <w:r>
        <w:continuationSeparator/>
      </w:r>
    </w:p>
    <w:p w14:paraId="73885D21" w14:textId="77777777" w:rsidR="00E84637" w:rsidRDefault="00E84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778627"/>
      <w:docPartObj>
        <w:docPartGallery w:val="Page Numbers (Bottom of Page)"/>
        <w:docPartUnique/>
      </w:docPartObj>
    </w:sdtPr>
    <w:sdtEndPr>
      <w:rPr>
        <w:noProof/>
      </w:rPr>
    </w:sdtEndPr>
    <w:sdtContent>
      <w:p w14:paraId="1EF4FC9E" w14:textId="0EBD5708" w:rsidR="009E7127" w:rsidRDefault="009E71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95CD25" w14:textId="77777777" w:rsidR="009E7127" w:rsidRDefault="009E7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01F57" w14:textId="77777777" w:rsidR="00E84637" w:rsidRDefault="00E84637">
      <w:r>
        <w:separator/>
      </w:r>
    </w:p>
    <w:p w14:paraId="491F338F" w14:textId="77777777" w:rsidR="00E84637" w:rsidRDefault="00E84637"/>
  </w:footnote>
  <w:footnote w:type="continuationSeparator" w:id="0">
    <w:p w14:paraId="09E208FE" w14:textId="77777777" w:rsidR="00E84637" w:rsidRDefault="00E84637">
      <w:r>
        <w:continuationSeparator/>
      </w:r>
    </w:p>
    <w:p w14:paraId="3F7FB318" w14:textId="77777777" w:rsidR="00E84637" w:rsidRDefault="00E846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1492" w14:textId="32307AE8" w:rsidR="009E7127" w:rsidRDefault="009E7127">
    <w:pPr>
      <w:pStyle w:val="Header"/>
    </w:pPr>
    <w:r>
      <w:t>CMHPC Response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17B72"/>
    <w:multiLevelType w:val="hybridMultilevel"/>
    <w:tmpl w:val="64160548"/>
    <w:lvl w:ilvl="0" w:tplc="ACF842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104BE"/>
    <w:multiLevelType w:val="hybridMultilevel"/>
    <w:tmpl w:val="1C1A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2E5CB5"/>
    <w:multiLevelType w:val="hybridMultilevel"/>
    <w:tmpl w:val="A6662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DF8158E"/>
    <w:multiLevelType w:val="hybridMultilevel"/>
    <w:tmpl w:val="273E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B741E5"/>
    <w:multiLevelType w:val="hybridMultilevel"/>
    <w:tmpl w:val="397A7F2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num w:numId="1" w16cid:durableId="176426493">
    <w:abstractNumId w:val="0"/>
  </w:num>
  <w:num w:numId="2" w16cid:durableId="608779527">
    <w:abstractNumId w:val="1"/>
  </w:num>
  <w:num w:numId="3" w16cid:durableId="396559562">
    <w:abstractNumId w:val="3"/>
  </w:num>
  <w:num w:numId="4" w16cid:durableId="723600385">
    <w:abstractNumId w:val="5"/>
  </w:num>
  <w:num w:numId="5" w16cid:durableId="1107893722">
    <w:abstractNumId w:val="4"/>
  </w:num>
  <w:num w:numId="6" w16cid:durableId="20668766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55"/>
    <w:rsid w:val="0000425E"/>
    <w:rsid w:val="00033C61"/>
    <w:rsid w:val="0006297D"/>
    <w:rsid w:val="00081478"/>
    <w:rsid w:val="000A2AD6"/>
    <w:rsid w:val="000A3177"/>
    <w:rsid w:val="000A7002"/>
    <w:rsid w:val="000B42FC"/>
    <w:rsid w:val="000C505F"/>
    <w:rsid w:val="000E46C0"/>
    <w:rsid w:val="00103D8A"/>
    <w:rsid w:val="00115477"/>
    <w:rsid w:val="00116A1A"/>
    <w:rsid w:val="00120478"/>
    <w:rsid w:val="00123004"/>
    <w:rsid w:val="00127BC0"/>
    <w:rsid w:val="00133969"/>
    <w:rsid w:val="00137ED0"/>
    <w:rsid w:val="0018204A"/>
    <w:rsid w:val="00182738"/>
    <w:rsid w:val="001D4CAC"/>
    <w:rsid w:val="001E61D6"/>
    <w:rsid w:val="001F0B39"/>
    <w:rsid w:val="00246F68"/>
    <w:rsid w:val="002671C0"/>
    <w:rsid w:val="0027159A"/>
    <w:rsid w:val="0027589B"/>
    <w:rsid w:val="0028550B"/>
    <w:rsid w:val="002A008B"/>
    <w:rsid w:val="002A3D65"/>
    <w:rsid w:val="002E6E28"/>
    <w:rsid w:val="002F73E7"/>
    <w:rsid w:val="0031792E"/>
    <w:rsid w:val="00342094"/>
    <w:rsid w:val="003A09FC"/>
    <w:rsid w:val="003B2CC9"/>
    <w:rsid w:val="003E5E97"/>
    <w:rsid w:val="004037BD"/>
    <w:rsid w:val="004055D3"/>
    <w:rsid w:val="004132C0"/>
    <w:rsid w:val="004465CF"/>
    <w:rsid w:val="004548F7"/>
    <w:rsid w:val="00495986"/>
    <w:rsid w:val="004B2E9A"/>
    <w:rsid w:val="004D66A5"/>
    <w:rsid w:val="004D6E63"/>
    <w:rsid w:val="00515E5A"/>
    <w:rsid w:val="005209A5"/>
    <w:rsid w:val="0052711A"/>
    <w:rsid w:val="00540A95"/>
    <w:rsid w:val="0054324F"/>
    <w:rsid w:val="00555ECE"/>
    <w:rsid w:val="00582C9A"/>
    <w:rsid w:val="00597DC7"/>
    <w:rsid w:val="005A17ED"/>
    <w:rsid w:val="005B0C5F"/>
    <w:rsid w:val="005B6041"/>
    <w:rsid w:val="005D3B38"/>
    <w:rsid w:val="005E0493"/>
    <w:rsid w:val="006120F3"/>
    <w:rsid w:val="006502A8"/>
    <w:rsid w:val="00686A37"/>
    <w:rsid w:val="0069750E"/>
    <w:rsid w:val="006A05E1"/>
    <w:rsid w:val="006B23CD"/>
    <w:rsid w:val="006C544A"/>
    <w:rsid w:val="006D4EC7"/>
    <w:rsid w:val="006F36E2"/>
    <w:rsid w:val="007035F9"/>
    <w:rsid w:val="00742255"/>
    <w:rsid w:val="0075499D"/>
    <w:rsid w:val="00756488"/>
    <w:rsid w:val="00774F1E"/>
    <w:rsid w:val="0078350C"/>
    <w:rsid w:val="007B2CD5"/>
    <w:rsid w:val="007C6C9A"/>
    <w:rsid w:val="007E24F0"/>
    <w:rsid w:val="007E5787"/>
    <w:rsid w:val="007F2CF5"/>
    <w:rsid w:val="00806968"/>
    <w:rsid w:val="0081624A"/>
    <w:rsid w:val="00824A48"/>
    <w:rsid w:val="0084060C"/>
    <w:rsid w:val="00841BFF"/>
    <w:rsid w:val="00852E49"/>
    <w:rsid w:val="0085463A"/>
    <w:rsid w:val="00874108"/>
    <w:rsid w:val="008827BA"/>
    <w:rsid w:val="008878AF"/>
    <w:rsid w:val="00890654"/>
    <w:rsid w:val="008A2F9B"/>
    <w:rsid w:val="008B438E"/>
    <w:rsid w:val="008B6F13"/>
    <w:rsid w:val="008D242D"/>
    <w:rsid w:val="008E02A6"/>
    <w:rsid w:val="008F52C1"/>
    <w:rsid w:val="00901BCA"/>
    <w:rsid w:val="00981A3B"/>
    <w:rsid w:val="009A29C3"/>
    <w:rsid w:val="009A6E33"/>
    <w:rsid w:val="009B238B"/>
    <w:rsid w:val="009E7127"/>
    <w:rsid w:val="009F0A72"/>
    <w:rsid w:val="009F7F5A"/>
    <w:rsid w:val="00A10F5E"/>
    <w:rsid w:val="00A13456"/>
    <w:rsid w:val="00A35EDF"/>
    <w:rsid w:val="00A56F40"/>
    <w:rsid w:val="00A862BD"/>
    <w:rsid w:val="00AA124B"/>
    <w:rsid w:val="00AB1EC8"/>
    <w:rsid w:val="00AB4B9D"/>
    <w:rsid w:val="00B05A54"/>
    <w:rsid w:val="00B2594F"/>
    <w:rsid w:val="00BA7EB5"/>
    <w:rsid w:val="00BC76B2"/>
    <w:rsid w:val="00BD1B54"/>
    <w:rsid w:val="00BE3756"/>
    <w:rsid w:val="00BE4F06"/>
    <w:rsid w:val="00C26293"/>
    <w:rsid w:val="00C35C47"/>
    <w:rsid w:val="00C47C2A"/>
    <w:rsid w:val="00C746C0"/>
    <w:rsid w:val="00C779E3"/>
    <w:rsid w:val="00C91B01"/>
    <w:rsid w:val="00CA5F09"/>
    <w:rsid w:val="00CB6975"/>
    <w:rsid w:val="00CD78CE"/>
    <w:rsid w:val="00D12028"/>
    <w:rsid w:val="00D254B6"/>
    <w:rsid w:val="00D272CA"/>
    <w:rsid w:val="00D56573"/>
    <w:rsid w:val="00D64886"/>
    <w:rsid w:val="00DB1258"/>
    <w:rsid w:val="00DE1287"/>
    <w:rsid w:val="00DE44AF"/>
    <w:rsid w:val="00DF738A"/>
    <w:rsid w:val="00E550A1"/>
    <w:rsid w:val="00E70A2E"/>
    <w:rsid w:val="00E8458C"/>
    <w:rsid w:val="00E84637"/>
    <w:rsid w:val="00EA252D"/>
    <w:rsid w:val="00EE643A"/>
    <w:rsid w:val="00F115E5"/>
    <w:rsid w:val="00F145AD"/>
    <w:rsid w:val="00F248CA"/>
    <w:rsid w:val="00F7413D"/>
    <w:rsid w:val="00FA4913"/>
    <w:rsid w:val="00FA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8FFDE9"/>
  <w15:chartTrackingRefBased/>
  <w15:docId w15:val="{B0EA8DAD-6641-43AB-A6D8-46120B72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787"/>
    <w:pPr>
      <w:spacing w:after="120" w:line="240" w:lineRule="auto"/>
      <w:ind w:left="72" w:right="72"/>
    </w:pPr>
    <w:rPr>
      <w:sz w:val="24"/>
    </w:rPr>
  </w:style>
  <w:style w:type="paragraph" w:styleId="Heading1">
    <w:name w:val="heading 1"/>
    <w:basedOn w:val="Normal"/>
    <w:next w:val="Normal"/>
    <w:link w:val="Heading1Char"/>
    <w:uiPriority w:val="1"/>
    <w:qFormat/>
    <w:rsid w:val="00C26293"/>
    <w:pPr>
      <w:keepNext/>
      <w:keepLines/>
      <w:spacing w:after="40"/>
      <w:outlineLvl w:val="0"/>
    </w:pPr>
    <w:rPr>
      <w:rFonts w:asciiTheme="majorHAnsi" w:eastAsiaTheme="majorEastAsia" w:hAnsiTheme="majorHAnsi" w:cstheme="majorBidi"/>
      <w:caps/>
      <w:color w:val="004C00" w:themeColor="accent3" w:themeShade="BF"/>
      <w:sz w:val="28"/>
      <w:szCs w:val="28"/>
    </w:rPr>
  </w:style>
  <w:style w:type="paragraph" w:styleId="Heading2">
    <w:name w:val="heading 2"/>
    <w:basedOn w:val="Normal"/>
    <w:next w:val="Normal"/>
    <w:link w:val="Heading2Char"/>
    <w:uiPriority w:val="1"/>
    <w:qFormat/>
    <w:rsid w:val="00CA5F09"/>
    <w:pPr>
      <w:keepNext/>
      <w:keepLines/>
      <w:spacing w:before="120"/>
      <w:outlineLvl w:val="1"/>
    </w:pPr>
    <w:rPr>
      <w:rFonts w:asciiTheme="majorHAnsi" w:eastAsiaTheme="majorEastAsia" w:hAnsiTheme="majorHAnsi" w:cstheme="majorBidi"/>
      <w:b/>
      <w:caps/>
      <w:color w:val="990033" w:themeColor="accent2"/>
      <w:szCs w:val="24"/>
    </w:rPr>
  </w:style>
  <w:style w:type="paragraph" w:styleId="Heading3">
    <w:name w:val="heading 3"/>
    <w:basedOn w:val="Normal"/>
    <w:next w:val="Normal"/>
    <w:link w:val="Heading3Char"/>
    <w:autoRedefine/>
    <w:uiPriority w:val="1"/>
    <w:qFormat/>
    <w:rsid w:val="00F145AD"/>
    <w:pPr>
      <w:keepNext/>
      <w:keepLines/>
      <w:spacing w:before="120"/>
      <w:ind w:left="0"/>
      <w:outlineLvl w:val="2"/>
    </w:pPr>
    <w:rPr>
      <w:rFonts w:asciiTheme="majorHAnsi" w:eastAsiaTheme="majorEastAsia" w:hAnsiTheme="majorHAnsi" w:cstheme="majorBidi"/>
      <w:b/>
      <w:caps/>
      <w:color w:val="0E57C4" w:themeColor="accent4"/>
    </w:rPr>
  </w:style>
  <w:style w:type="paragraph" w:styleId="Heading4">
    <w:name w:val="heading 4"/>
    <w:basedOn w:val="Normal"/>
    <w:next w:val="Normal"/>
    <w:link w:val="Heading4Char"/>
    <w:uiPriority w:val="9"/>
    <w:unhideWhenUsed/>
    <w:qFormat/>
    <w:rsid w:val="00CA5F09"/>
    <w:pPr>
      <w:keepNext/>
      <w:keepLines/>
      <w:spacing w:before="120" w:after="0"/>
      <w:outlineLvl w:val="3"/>
    </w:pPr>
    <w:rPr>
      <w:rFonts w:asciiTheme="majorHAnsi" w:eastAsiaTheme="majorEastAsia" w:hAnsiTheme="majorHAnsi" w:cstheme="majorBidi"/>
      <w:b/>
      <w:caps/>
      <w:color w:val="720026" w:themeColor="accent2" w:themeShade="BF"/>
      <w:sz w:val="22"/>
      <w:szCs w:val="24"/>
    </w:rPr>
  </w:style>
  <w:style w:type="paragraph" w:styleId="Heading5">
    <w:name w:val="heading 5"/>
    <w:basedOn w:val="Normal"/>
    <w:next w:val="Normal"/>
    <w:link w:val="Heading5Char"/>
    <w:uiPriority w:val="9"/>
    <w:semiHidden/>
    <w:unhideWhenUsed/>
    <w:qFormat/>
    <w:pPr>
      <w:keepNext/>
      <w:keepLines/>
      <w:spacing w:before="120" w:after="0"/>
      <w:outlineLvl w:val="4"/>
    </w:pPr>
    <w:rPr>
      <w:rFonts w:asciiTheme="majorHAnsi" w:eastAsiaTheme="majorEastAsia" w:hAnsiTheme="majorHAnsi" w:cstheme="majorBidi"/>
      <w:i/>
      <w:iCs/>
      <w:caps/>
      <w:szCs w:val="24"/>
    </w:rPr>
  </w:style>
  <w:style w:type="paragraph" w:styleId="Heading6">
    <w:name w:val="heading 6"/>
    <w:basedOn w:val="Normal"/>
    <w:next w:val="Normal"/>
    <w:link w:val="Heading6Char"/>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26293"/>
    <w:rPr>
      <w:rFonts w:asciiTheme="majorHAnsi" w:eastAsiaTheme="majorEastAsia" w:hAnsiTheme="majorHAnsi" w:cstheme="majorBidi"/>
      <w:caps/>
      <w:color w:val="004C00" w:themeColor="accent3" w:themeShade="BF"/>
      <w:sz w:val="28"/>
      <w:szCs w:val="28"/>
    </w:rPr>
  </w:style>
  <w:style w:type="character" w:customStyle="1" w:styleId="Heading2Char">
    <w:name w:val="Heading 2 Char"/>
    <w:basedOn w:val="DefaultParagraphFont"/>
    <w:link w:val="Heading2"/>
    <w:uiPriority w:val="1"/>
    <w:rsid w:val="00CA5F09"/>
    <w:rPr>
      <w:rFonts w:asciiTheme="majorHAnsi" w:eastAsiaTheme="majorEastAsia" w:hAnsiTheme="majorHAnsi" w:cstheme="majorBidi"/>
      <w:b/>
      <w:caps/>
      <w:color w:val="990033" w:themeColor="accent2"/>
      <w:sz w:val="24"/>
      <w:szCs w:val="24"/>
    </w:rPr>
  </w:style>
  <w:style w:type="character" w:customStyle="1" w:styleId="Heading3Char">
    <w:name w:val="Heading 3 Char"/>
    <w:basedOn w:val="DefaultParagraphFont"/>
    <w:link w:val="Heading3"/>
    <w:uiPriority w:val="1"/>
    <w:rsid w:val="00F145AD"/>
    <w:rPr>
      <w:rFonts w:asciiTheme="majorHAnsi" w:eastAsiaTheme="majorEastAsia" w:hAnsiTheme="majorHAnsi" w:cstheme="majorBidi"/>
      <w:b/>
      <w:caps/>
      <w:color w:val="0E57C4" w:themeColor="accent4"/>
      <w:sz w:val="24"/>
    </w:rPr>
  </w:style>
  <w:style w:type="character" w:customStyle="1" w:styleId="Heading4Char">
    <w:name w:val="Heading 4 Char"/>
    <w:basedOn w:val="DefaultParagraphFont"/>
    <w:link w:val="Heading4"/>
    <w:uiPriority w:val="9"/>
    <w:rsid w:val="00CA5F09"/>
    <w:rPr>
      <w:rFonts w:asciiTheme="majorHAnsi" w:eastAsiaTheme="majorEastAsia" w:hAnsiTheme="majorHAnsi" w:cstheme="majorBidi"/>
      <w:b/>
      <w:caps/>
      <w:color w:val="720026" w:themeColor="accent2" w:themeShade="BF"/>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spacing w:after="0"/>
      <w:jc w:val="right"/>
    </w:pPr>
    <w:rPr>
      <w:rFonts w:asciiTheme="majorHAnsi" w:eastAsiaTheme="majorEastAsia" w:hAnsiTheme="majorHAnsi" w:cstheme="majorBidi"/>
      <w:caps/>
      <w:color w:val="990033"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990033"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ListTable7Colorful-Accent1">
    <w:name w:val="List Table 7 Colorful Accent 1"/>
    <w:basedOn w:val="TableNormal"/>
    <w:uiPriority w:val="52"/>
    <w:pPr>
      <w:spacing w:after="0" w:line="240" w:lineRule="auto"/>
    </w:pPr>
    <w:rPr>
      <w:color w:val="374C80"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4A66A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6A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6A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6AC" w:themeColor="accent1"/>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5795F3" w:themeColor="accent6" w:themeTint="99"/>
        <w:left w:val="single" w:sz="4" w:space="0" w:color="5795F3" w:themeColor="accent6" w:themeTint="99"/>
        <w:bottom w:val="single" w:sz="4" w:space="0" w:color="5795F3" w:themeColor="accent6" w:themeTint="99"/>
        <w:right w:val="single" w:sz="4" w:space="0" w:color="5795F3" w:themeColor="accent6" w:themeTint="99"/>
        <w:insideH w:val="single" w:sz="4" w:space="0" w:color="5795F3" w:themeColor="accent6" w:themeTint="99"/>
        <w:insideV w:val="single" w:sz="4" w:space="0" w:color="5795F3" w:themeColor="accent6" w:themeTint="99"/>
      </w:tblBorders>
      <w:tblCellMar>
        <w:top w:w="29" w:type="dxa"/>
        <w:bottom w:w="29" w:type="dxa"/>
      </w:tblCellMar>
    </w:tblPr>
    <w:tblStylePr w:type="firstRow">
      <w:rPr>
        <w:b/>
        <w:bCs/>
        <w:color w:val="FFFFFF" w:themeColor="background1"/>
      </w:rPr>
      <w:tblPr/>
      <w:tcPr>
        <w:tcBorders>
          <w:top w:val="single" w:sz="4" w:space="0" w:color="0E57C4" w:themeColor="accent6"/>
          <w:left w:val="single" w:sz="4" w:space="0" w:color="0E57C4" w:themeColor="accent6"/>
          <w:bottom w:val="single" w:sz="4" w:space="0" w:color="0E57C4" w:themeColor="accent6"/>
          <w:right w:val="single" w:sz="4" w:space="0" w:color="0E57C4" w:themeColor="accent6"/>
          <w:insideH w:val="nil"/>
          <w:insideV w:val="nil"/>
        </w:tcBorders>
        <w:shd w:val="clear" w:color="auto" w:fill="0E57C4" w:themeFill="accent6"/>
      </w:tcPr>
    </w:tblStylePr>
    <w:tblStylePr w:type="lastRow">
      <w:rPr>
        <w:b/>
        <w:bCs/>
      </w:rPr>
      <w:tblPr/>
      <w:tcPr>
        <w:tcBorders>
          <w:top w:val="double" w:sz="4" w:space="0" w:color="0E57C4" w:themeColor="accent6"/>
        </w:tcBorders>
      </w:tcPr>
    </w:tblStylePr>
    <w:tblStylePr w:type="firstCol">
      <w:rPr>
        <w:b/>
        <w:bCs/>
      </w:rPr>
    </w:tblStylePr>
    <w:tblStylePr w:type="lastCol">
      <w:rPr>
        <w:b/>
        <w:bCs/>
      </w:rPr>
    </w:tblStylePr>
    <w:tblStylePr w:type="band1Vert">
      <w:tblPr/>
      <w:tcPr>
        <w:shd w:val="clear" w:color="auto" w:fill="C7DBFB" w:themeFill="accent6" w:themeFillTint="33"/>
      </w:tcPr>
    </w:tblStylePr>
    <w:tblStylePr w:type="band1Horz">
      <w:tblPr/>
      <w:tcPr>
        <w:shd w:val="clear" w:color="auto" w:fill="C7DBFB"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90A1CF" w:themeColor="accent1" w:themeTint="99"/>
        <w:bottom w:val="single" w:sz="4" w:space="0" w:color="90A1CF" w:themeColor="accent1" w:themeTint="99"/>
        <w:insideH w:val="single" w:sz="4" w:space="0" w:color="90A1CF"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FF2870" w:themeColor="accent2" w:themeTint="99"/>
        </w:tcBorders>
      </w:tcPr>
    </w:tblStylePr>
    <w:tblStylePr w:type="lastRow">
      <w:rPr>
        <w:b/>
        <w:bCs/>
      </w:rPr>
      <w:tblPr/>
      <w:tcPr>
        <w:tcBorders>
          <w:top w:val="single" w:sz="4" w:space="0" w:color="FF2870" w:themeColor="accent2" w:themeTint="99"/>
        </w:tcBorders>
      </w:tcPr>
    </w:tblStylePr>
    <w:tblStylePr w:type="firstCol">
      <w:rPr>
        <w:b/>
        <w:bCs/>
      </w:rPr>
    </w:tblStylePr>
    <w:tblStylePr w:type="lastCol">
      <w:rPr>
        <w:b/>
        <w:bCs/>
      </w:rPr>
    </w:tblStylePr>
    <w:tblStylePr w:type="band1Vert">
      <w:tblPr/>
      <w:tcPr>
        <w:shd w:val="clear" w:color="auto" w:fill="FFB7CF" w:themeFill="accent2" w:themeFillTint="33"/>
      </w:tcPr>
    </w:tblStylePr>
    <w:tblStylePr w:type="band1Horz">
      <w:tblPr/>
      <w:tcPr>
        <w:shd w:val="clear" w:color="auto" w:fill="FFB7CF" w:themeFill="accent2" w:themeFillTint="33"/>
      </w:tcPr>
    </w:tblStylePr>
  </w:style>
  <w:style w:type="character" w:styleId="PlaceholderText">
    <w:name w:val="Placeholder Text"/>
    <w:basedOn w:val="DefaultParagraphFont"/>
    <w:uiPriority w:val="99"/>
    <w:semiHidden/>
    <w:rPr>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CellMar>
        <w:top w:w="29" w:type="dxa"/>
        <w:bottom w:w="29" w:type="dxa"/>
      </w:tblCellMar>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FF2870" w:themeColor="accent2" w:themeTint="99"/>
        <w:left w:val="single" w:sz="4" w:space="0" w:color="FF2870" w:themeColor="accent2" w:themeTint="99"/>
        <w:bottom w:val="single" w:sz="4" w:space="0" w:color="FF2870" w:themeColor="accent2" w:themeTint="99"/>
        <w:right w:val="single" w:sz="4" w:space="0" w:color="FF2870" w:themeColor="accent2" w:themeTint="99"/>
        <w:insideH w:val="single" w:sz="4" w:space="0" w:color="FF2870" w:themeColor="accent2" w:themeTint="99"/>
        <w:insideV w:val="single" w:sz="4" w:space="0" w:color="FF2870" w:themeColor="accent2" w:themeTint="99"/>
      </w:tblBorders>
      <w:tblCellMar>
        <w:top w:w="29" w:type="dxa"/>
        <w:bottom w:w="29" w:type="dxa"/>
      </w:tblCellMar>
    </w:tblPr>
    <w:tblStylePr w:type="firstRow">
      <w:rPr>
        <w:b/>
        <w:bCs/>
        <w:color w:val="FFFFFF" w:themeColor="background1"/>
      </w:rPr>
      <w:tblPr/>
      <w:tcPr>
        <w:tcBorders>
          <w:top w:val="single" w:sz="4" w:space="0" w:color="990033" w:themeColor="accent2"/>
          <w:left w:val="single" w:sz="4" w:space="0" w:color="990033" w:themeColor="accent2"/>
          <w:bottom w:val="single" w:sz="4" w:space="0" w:color="990033" w:themeColor="accent2"/>
          <w:right w:val="single" w:sz="4" w:space="0" w:color="990033" w:themeColor="accent2"/>
          <w:insideH w:val="nil"/>
          <w:insideV w:val="nil"/>
        </w:tcBorders>
        <w:shd w:val="clear" w:color="auto" w:fill="990033" w:themeFill="accent2"/>
      </w:tcPr>
    </w:tblStylePr>
    <w:tblStylePr w:type="lastRow">
      <w:rPr>
        <w:b/>
        <w:bCs/>
      </w:rPr>
      <w:tblPr/>
      <w:tcPr>
        <w:tcBorders>
          <w:top w:val="double" w:sz="4" w:space="0" w:color="990033" w:themeColor="accent2"/>
        </w:tcBorders>
      </w:tcPr>
    </w:tblStylePr>
    <w:tblStylePr w:type="firstCol">
      <w:rPr>
        <w:b/>
        <w:bCs/>
      </w:rPr>
    </w:tblStylePr>
    <w:tblStylePr w:type="lastCol">
      <w:rPr>
        <w:b/>
        <w:bCs/>
      </w:rPr>
    </w:tblStylePr>
    <w:tblStylePr w:type="band1Vert">
      <w:tblPr/>
      <w:tcPr>
        <w:shd w:val="clear" w:color="auto" w:fill="FFB7CF" w:themeFill="accent2" w:themeFillTint="33"/>
      </w:tcPr>
    </w:tblStylePr>
    <w:tblStylePr w:type="band1Horz">
      <w:tblPr/>
      <w:tcPr>
        <w:shd w:val="clear" w:color="auto" w:fill="FFB7CF"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8FB8F7" w:themeColor="accent6" w:themeTint="66"/>
        <w:left w:val="single" w:sz="4" w:space="0" w:color="8FB8F7" w:themeColor="accent6" w:themeTint="66"/>
        <w:bottom w:val="single" w:sz="4" w:space="0" w:color="8FB8F7" w:themeColor="accent6" w:themeTint="66"/>
        <w:right w:val="single" w:sz="4" w:space="0" w:color="8FB8F7" w:themeColor="accent6" w:themeTint="66"/>
        <w:insideH w:val="single" w:sz="4" w:space="0" w:color="8FB8F7" w:themeColor="accent6" w:themeTint="66"/>
        <w:insideV w:val="single" w:sz="4" w:space="0" w:color="8FB8F7" w:themeColor="accent6" w:themeTint="66"/>
      </w:tblBorders>
      <w:tblCellMar>
        <w:top w:w="29" w:type="dxa"/>
        <w:bottom w:w="29" w:type="dxa"/>
      </w:tblCellMar>
    </w:tblPr>
    <w:tblStylePr w:type="firstRow">
      <w:rPr>
        <w:b/>
        <w:bCs/>
      </w:rPr>
      <w:tblPr/>
      <w:tcPr>
        <w:tcBorders>
          <w:bottom w:val="single" w:sz="12" w:space="0" w:color="5795F3" w:themeColor="accent6" w:themeTint="99"/>
        </w:tcBorders>
      </w:tcPr>
    </w:tblStylePr>
    <w:tblStylePr w:type="lastRow">
      <w:rPr>
        <w:b/>
        <w:bCs/>
      </w:rPr>
      <w:tblPr/>
      <w:tcPr>
        <w:tcBorders>
          <w:top w:val="double" w:sz="2" w:space="0" w:color="5795F3"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5795F3" w:themeColor="accent6" w:themeTint="99"/>
        </w:tcBorders>
      </w:tcPr>
    </w:tblStylePr>
    <w:tblStylePr w:type="lastRow">
      <w:rPr>
        <w:b/>
        <w:bCs/>
      </w:rPr>
      <w:tblPr/>
      <w:tcPr>
        <w:tcBorders>
          <w:top w:val="single" w:sz="4" w:space="0" w:color="5795F3" w:themeColor="accent6" w:themeTint="99"/>
        </w:tcBorders>
      </w:tcPr>
    </w:tblStylePr>
    <w:tblStylePr w:type="firstCol">
      <w:rPr>
        <w:b/>
        <w:bCs/>
      </w:rPr>
    </w:tblStylePr>
    <w:tblStylePr w:type="lastCol">
      <w:rPr>
        <w:b/>
        <w:bCs/>
      </w:rPr>
    </w:tblStylePr>
    <w:tblStylePr w:type="band1Vert">
      <w:tblPr/>
      <w:tcPr>
        <w:shd w:val="clear" w:color="auto" w:fill="C7DBFB" w:themeFill="accent6" w:themeFillTint="33"/>
      </w:tcPr>
    </w:tblStylePr>
    <w:tblStylePr w:type="band1Horz">
      <w:tblPr/>
      <w:tcPr>
        <w:shd w:val="clear" w:color="auto" w:fill="C7DBFB" w:themeFill="accent6" w:themeFillTint="33"/>
      </w:tcPr>
    </w:tblStylePr>
  </w:style>
  <w:style w:type="paragraph" w:styleId="Header">
    <w:name w:val="header"/>
    <w:basedOn w:val="Normal"/>
    <w:link w:val="HeaderChar"/>
    <w:unhideWhenUsed/>
    <w:pPr>
      <w:spacing w:after="0"/>
      <w:jc w:val="right"/>
    </w:pPr>
  </w:style>
  <w:style w:type="character" w:customStyle="1" w:styleId="HeaderChar">
    <w:name w:val="Header Char"/>
    <w:basedOn w:val="DefaultParagraphFont"/>
    <w:link w:val="Header"/>
    <w:uiPriority w:val="2"/>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4A66AC" w:themeColor="accent1"/>
      </w:tblBorders>
      <w:tblCellMar>
        <w:top w:w="29" w:type="dxa"/>
        <w:bottom w:w="29" w:type="dxa"/>
      </w:tblCellMar>
    </w:tblPr>
    <w:tblStylePr w:type="firstRow">
      <w:rPr>
        <w:b w:val="0"/>
        <w:bCs/>
      </w:rPr>
      <w:tblPr/>
      <w:tcPr>
        <w:tcBorders>
          <w:top w:val="nil"/>
          <w:left w:val="nil"/>
          <w:bottom w:val="single" w:sz="12" w:space="0" w:color="4A66AC" w:themeColor="accent1"/>
          <w:right w:val="nil"/>
          <w:insideH w:val="nil"/>
          <w:insideV w:val="nil"/>
          <w:tl2br w:val="nil"/>
          <w:tr2bl w:val="nil"/>
        </w:tcBorders>
      </w:tcPr>
    </w:tblStylePr>
    <w:tblStylePr w:type="lastRow">
      <w:rPr>
        <w:b/>
        <w:bCs/>
      </w:rPr>
      <w:tblPr/>
      <w:tcPr>
        <w:tcBorders>
          <w:top w:val="double" w:sz="2" w:space="0" w:color="90A1CF"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90A1CF" w:themeColor="accent1" w:themeTint="99"/>
        <w:bottom w:val="single" w:sz="2" w:space="0" w:color="90A1CF" w:themeColor="accent1" w:themeTint="99"/>
        <w:insideH w:val="single" w:sz="2" w:space="0" w:color="90A1CF" w:themeColor="accent1" w:themeTint="99"/>
        <w:insideV w:val="single" w:sz="2" w:space="0" w:color="90A1CF" w:themeColor="accent1" w:themeTint="99"/>
      </w:tblBorders>
      <w:tblCellMar>
        <w:top w:w="29" w:type="dxa"/>
        <w:bottom w:w="29" w:type="dxa"/>
      </w:tblCellMar>
    </w:tblPr>
    <w:tblStylePr w:type="firstRow">
      <w:rPr>
        <w:b/>
        <w:bCs/>
      </w:rPr>
      <w:tblPr/>
      <w:tcPr>
        <w:tcBorders>
          <w:top w:val="nil"/>
          <w:bottom w:val="single" w:sz="12" w:space="0" w:color="90A1CF" w:themeColor="accent1" w:themeTint="99"/>
          <w:insideH w:val="nil"/>
          <w:insideV w:val="nil"/>
        </w:tcBorders>
        <w:shd w:val="clear" w:color="auto" w:fill="FFFFFF" w:themeFill="background1"/>
      </w:tcPr>
    </w:tblStylePr>
    <w:tblStylePr w:type="lastRow">
      <w:rPr>
        <w:b/>
        <w:bCs/>
      </w:rPr>
      <w:tblPr/>
      <w:tcPr>
        <w:tcBorders>
          <w:top w:val="double" w:sz="2" w:space="0" w:color="90A1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customStyle="1" w:styleId="Logo">
    <w:name w:val="Logo"/>
    <w:basedOn w:val="Normal"/>
    <w:uiPriority w:val="1"/>
    <w:qFormat/>
    <w:pPr>
      <w:spacing w:after="1440"/>
      <w:jc w:val="right"/>
    </w:pPr>
    <w:rPr>
      <w:noProof/>
      <w:color w:val="1B1D3D"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spacing w:after="0"/>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0AFF0A" w:themeColor="accent3" w:themeTint="99"/>
        <w:left w:val="single" w:sz="4" w:space="0" w:color="0AFF0A" w:themeColor="accent3" w:themeTint="99"/>
        <w:bottom w:val="single" w:sz="4" w:space="0" w:color="0AFF0A" w:themeColor="accent3" w:themeTint="99"/>
        <w:right w:val="single" w:sz="4" w:space="0" w:color="0AFF0A" w:themeColor="accent3" w:themeTint="99"/>
        <w:insideH w:val="single" w:sz="4" w:space="0" w:color="0AFF0A" w:themeColor="accent3" w:themeTint="99"/>
        <w:insideV w:val="single" w:sz="4" w:space="0" w:color="0AFF0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FAD" w:themeFill="accent3" w:themeFillTint="33"/>
      </w:tcPr>
    </w:tblStylePr>
    <w:tblStylePr w:type="band1Horz">
      <w:tblPr/>
      <w:tcPr>
        <w:shd w:val="clear" w:color="auto" w:fill="ADFFAD" w:themeFill="accent3" w:themeFillTint="33"/>
      </w:tcPr>
    </w:tblStylePr>
    <w:tblStylePr w:type="neCell">
      <w:tblPr/>
      <w:tcPr>
        <w:tcBorders>
          <w:bottom w:val="single" w:sz="4" w:space="0" w:color="0AFF0A" w:themeColor="accent3" w:themeTint="99"/>
        </w:tcBorders>
      </w:tcPr>
    </w:tblStylePr>
    <w:tblStylePr w:type="nwCell">
      <w:tblPr/>
      <w:tcPr>
        <w:tcBorders>
          <w:bottom w:val="single" w:sz="4" w:space="0" w:color="0AFF0A" w:themeColor="accent3" w:themeTint="99"/>
        </w:tcBorders>
      </w:tcPr>
    </w:tblStylePr>
    <w:tblStylePr w:type="seCell">
      <w:tblPr/>
      <w:tcPr>
        <w:tcBorders>
          <w:top w:val="single" w:sz="4" w:space="0" w:color="0AFF0A" w:themeColor="accent3" w:themeTint="99"/>
        </w:tcBorders>
      </w:tcPr>
    </w:tblStylePr>
    <w:tblStylePr w:type="swCell">
      <w:tblPr/>
      <w:tcPr>
        <w:tcBorders>
          <w:top w:val="single" w:sz="4" w:space="0" w:color="0AFF0A"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FA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00" w:themeFill="accent3"/>
      </w:tcPr>
    </w:tblStylePr>
    <w:tblStylePr w:type="band1Vert">
      <w:tblPr/>
      <w:tcPr>
        <w:shd w:val="clear" w:color="auto" w:fill="5BFF5B" w:themeFill="accent3" w:themeFillTint="66"/>
      </w:tcPr>
    </w:tblStylePr>
    <w:tblStylePr w:type="band1Horz">
      <w:tblPr/>
      <w:tcPr>
        <w:shd w:val="clear" w:color="auto" w:fill="5BFF5B"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5BFF5B" w:themeColor="accent3" w:themeTint="66"/>
        <w:left w:val="single" w:sz="4" w:space="0" w:color="5BFF5B" w:themeColor="accent3" w:themeTint="66"/>
        <w:bottom w:val="single" w:sz="4" w:space="0" w:color="5BFF5B" w:themeColor="accent3" w:themeTint="66"/>
        <w:right w:val="single" w:sz="4" w:space="0" w:color="5BFF5B" w:themeColor="accent3" w:themeTint="66"/>
        <w:insideH w:val="single" w:sz="4" w:space="0" w:color="5BFF5B" w:themeColor="accent3" w:themeTint="66"/>
        <w:insideV w:val="single" w:sz="4" w:space="0" w:color="5BFF5B" w:themeColor="accent3" w:themeTint="66"/>
      </w:tblBorders>
    </w:tblPr>
    <w:tblStylePr w:type="firstRow">
      <w:rPr>
        <w:b/>
        <w:bCs/>
      </w:rPr>
      <w:tblPr/>
      <w:tcPr>
        <w:tcBorders>
          <w:bottom w:val="single" w:sz="12" w:space="0" w:color="0AFF0A" w:themeColor="accent3" w:themeTint="99"/>
        </w:tcBorders>
      </w:tcPr>
    </w:tblStylePr>
    <w:tblStylePr w:type="lastRow">
      <w:rPr>
        <w:b/>
        <w:bCs/>
      </w:rPr>
      <w:tblPr/>
      <w:tcPr>
        <w:tcBorders>
          <w:top w:val="double" w:sz="2" w:space="0" w:color="0AFF0A"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Pr>
      <w:b/>
      <w:bCs/>
    </w:rPr>
  </w:style>
  <w:style w:type="paragraph" w:customStyle="1" w:styleId="Tabletext">
    <w:name w:val="Table text"/>
    <w:basedOn w:val="Normal"/>
    <w:uiPriority w:val="1"/>
    <w:qFormat/>
    <w:pPr>
      <w:spacing w:before="120" w:after="0"/>
    </w:pPr>
  </w:style>
  <w:style w:type="table" w:styleId="ListTable6Colorful-Accent2">
    <w:name w:val="List Table 6 Colorful Accent 2"/>
    <w:basedOn w:val="TableNormal"/>
    <w:uiPriority w:val="51"/>
    <w:pPr>
      <w:spacing w:after="0" w:line="240" w:lineRule="auto"/>
    </w:pPr>
    <w:rPr>
      <w:color w:val="720026" w:themeColor="accent2" w:themeShade="BF"/>
    </w:rPr>
    <w:tblPr>
      <w:tblStyleRowBandSize w:val="1"/>
      <w:tblStyleColBandSize w:val="1"/>
      <w:tblBorders>
        <w:top w:val="single" w:sz="4" w:space="0" w:color="990033" w:themeColor="accent2"/>
        <w:bottom w:val="single" w:sz="4" w:space="0" w:color="990033" w:themeColor="accent2"/>
      </w:tblBorders>
    </w:tblPr>
    <w:tblStylePr w:type="firstRow">
      <w:rPr>
        <w:b/>
        <w:bCs/>
      </w:rPr>
      <w:tblPr/>
      <w:tcPr>
        <w:tcBorders>
          <w:bottom w:val="single" w:sz="4" w:space="0" w:color="990033" w:themeColor="accent2"/>
        </w:tcBorders>
      </w:tcPr>
    </w:tblStylePr>
    <w:tblStylePr w:type="lastRow">
      <w:rPr>
        <w:b/>
        <w:bCs/>
      </w:rPr>
      <w:tblPr/>
      <w:tcPr>
        <w:tcBorders>
          <w:top w:val="double" w:sz="4" w:space="0" w:color="990033" w:themeColor="accent2"/>
        </w:tcBorders>
      </w:tcPr>
    </w:tblStylePr>
    <w:tblStylePr w:type="firstCol">
      <w:rPr>
        <w:b/>
        <w:bCs/>
      </w:rPr>
    </w:tblStylePr>
    <w:tblStylePr w:type="lastCol">
      <w:rPr>
        <w:b/>
        <w:bCs/>
      </w:rPr>
    </w:tblStylePr>
    <w:tblStylePr w:type="band1Vert">
      <w:tblPr/>
      <w:tcPr>
        <w:shd w:val="clear" w:color="auto" w:fill="FFB7CF" w:themeFill="accent2" w:themeFillTint="33"/>
      </w:tcPr>
    </w:tblStylePr>
    <w:tblStylePr w:type="band1Horz">
      <w:tblPr/>
      <w:tcPr>
        <w:shd w:val="clear" w:color="auto" w:fill="FFB7CF" w:themeFill="accent2" w:themeFillTint="33"/>
      </w:tc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F709F" w:themeColor="accent2" w:themeTint="66"/>
        <w:left w:val="single" w:sz="4" w:space="0" w:color="FF709F" w:themeColor="accent2" w:themeTint="66"/>
        <w:bottom w:val="single" w:sz="4" w:space="0" w:color="FF709F" w:themeColor="accent2" w:themeTint="66"/>
        <w:right w:val="single" w:sz="4" w:space="0" w:color="FF709F" w:themeColor="accent2" w:themeTint="66"/>
        <w:insideH w:val="single" w:sz="4" w:space="0" w:color="FF709F" w:themeColor="accent2" w:themeTint="66"/>
        <w:insideV w:val="single" w:sz="4" w:space="0" w:color="FF709F" w:themeColor="accent2" w:themeTint="66"/>
      </w:tblBorders>
    </w:tblPr>
    <w:tblStylePr w:type="firstRow">
      <w:rPr>
        <w:b/>
        <w:bCs/>
      </w:rPr>
      <w:tblPr/>
      <w:tcPr>
        <w:tcBorders>
          <w:bottom w:val="single" w:sz="12" w:space="0" w:color="FF2870" w:themeColor="accent2" w:themeTint="99"/>
        </w:tcBorders>
      </w:tcPr>
    </w:tblStylePr>
    <w:tblStylePr w:type="lastRow">
      <w:rPr>
        <w:b/>
        <w:bCs/>
      </w:rPr>
      <w:tblPr/>
      <w:tcPr>
        <w:tcBorders>
          <w:top w:val="double" w:sz="2" w:space="0" w:color="FF287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pPr>
  </w:style>
  <w:style w:type="paragraph" w:styleId="BodyText">
    <w:name w:val="Body Text"/>
    <w:basedOn w:val="Normal"/>
    <w:link w:val="BodyTextChar"/>
    <w:uiPriority w:val="1"/>
    <w:qFormat/>
    <w:rsid w:val="007E5787"/>
    <w:pPr>
      <w:widowControl w:val="0"/>
      <w:spacing w:after="0"/>
      <w:ind w:left="840" w:right="0" w:hanging="360"/>
    </w:pPr>
    <w:rPr>
      <w:rFonts w:ascii="Calibri" w:eastAsia="Calibri" w:hAnsi="Calibri"/>
      <w:kern w:val="0"/>
      <w:szCs w:val="24"/>
      <w:lang w:eastAsia="en-US"/>
      <w14:ligatures w14:val="none"/>
    </w:rPr>
  </w:style>
  <w:style w:type="character" w:customStyle="1" w:styleId="BodyTextChar">
    <w:name w:val="Body Text Char"/>
    <w:basedOn w:val="DefaultParagraphFont"/>
    <w:link w:val="BodyText"/>
    <w:uiPriority w:val="1"/>
    <w:rsid w:val="007E5787"/>
    <w:rPr>
      <w:rFonts w:ascii="Calibri" w:eastAsia="Calibri" w:hAnsi="Calibri"/>
      <w:kern w:val="0"/>
      <w:sz w:val="24"/>
      <w:szCs w:val="24"/>
      <w:lang w:eastAsia="en-US"/>
      <w14:ligatures w14:val="none"/>
    </w:rPr>
  </w:style>
  <w:style w:type="paragraph" w:customStyle="1" w:styleId="TableParagraph">
    <w:name w:val="Table Paragraph"/>
    <w:basedOn w:val="Normal"/>
    <w:uiPriority w:val="1"/>
    <w:qFormat/>
    <w:rsid w:val="007E5787"/>
    <w:pPr>
      <w:widowControl w:val="0"/>
      <w:spacing w:after="0"/>
      <w:ind w:left="0" w:right="0"/>
    </w:pPr>
    <w:rPr>
      <w:rFonts w:eastAsiaTheme="minorHAnsi"/>
      <w:kern w:val="0"/>
      <w:lang w:eastAsia="en-US"/>
      <w14:ligatures w14:val="none"/>
    </w:rPr>
  </w:style>
  <w:style w:type="paragraph" w:styleId="TOC1">
    <w:name w:val="toc 1"/>
    <w:basedOn w:val="Normal"/>
    <w:next w:val="Normal"/>
    <w:autoRedefine/>
    <w:uiPriority w:val="1"/>
    <w:unhideWhenUsed/>
    <w:qFormat/>
    <w:rsid w:val="0027159A"/>
    <w:pPr>
      <w:spacing w:after="100"/>
      <w:ind w:left="0"/>
    </w:pPr>
  </w:style>
  <w:style w:type="paragraph" w:styleId="TOC2">
    <w:name w:val="toc 2"/>
    <w:basedOn w:val="Normal"/>
    <w:next w:val="Normal"/>
    <w:autoRedefine/>
    <w:uiPriority w:val="39"/>
    <w:unhideWhenUsed/>
    <w:qFormat/>
    <w:rsid w:val="0027159A"/>
    <w:pPr>
      <w:spacing w:after="100"/>
      <w:ind w:left="240"/>
    </w:pPr>
  </w:style>
  <w:style w:type="paragraph" w:styleId="TOC3">
    <w:name w:val="toc 3"/>
    <w:basedOn w:val="Normal"/>
    <w:next w:val="Normal"/>
    <w:autoRedefine/>
    <w:uiPriority w:val="39"/>
    <w:unhideWhenUsed/>
    <w:qFormat/>
    <w:rsid w:val="0027159A"/>
    <w:pPr>
      <w:spacing w:after="100"/>
      <w:ind w:left="480"/>
    </w:pPr>
  </w:style>
  <w:style w:type="paragraph" w:styleId="ListParagraph">
    <w:name w:val="List Paragraph"/>
    <w:basedOn w:val="Normal"/>
    <w:link w:val="ListParagraphChar"/>
    <w:uiPriority w:val="34"/>
    <w:qFormat/>
    <w:rsid w:val="0027159A"/>
    <w:pPr>
      <w:widowControl w:val="0"/>
      <w:spacing w:after="0"/>
      <w:ind w:left="0" w:right="0"/>
    </w:pPr>
    <w:rPr>
      <w:rFonts w:eastAsiaTheme="minorHAnsi"/>
      <w:kern w:val="0"/>
      <w:sz w:val="22"/>
      <w:lang w:eastAsia="en-US"/>
      <w14:ligatures w14:val="none"/>
    </w:rPr>
  </w:style>
  <w:style w:type="character" w:styleId="Hyperlink">
    <w:name w:val="Hyperlink"/>
    <w:uiPriority w:val="99"/>
    <w:unhideWhenUsed/>
    <w:rsid w:val="00CB6975"/>
    <w:rPr>
      <w:color w:val="0563C1"/>
      <w:u w:val="single"/>
    </w:rPr>
  </w:style>
  <w:style w:type="paragraph" w:customStyle="1" w:styleId="footer8">
    <w:name w:val="footer 8"/>
    <w:basedOn w:val="Normal"/>
    <w:rsid w:val="00081478"/>
    <w:pPr>
      <w:spacing w:before="100" w:after="100" w:line="260" w:lineRule="exact"/>
      <w:ind w:left="0" w:right="0"/>
    </w:pPr>
    <w:rPr>
      <w:rFonts w:ascii="Times New Roman" w:eastAsia="Times New Roman" w:hAnsi="Times New Roman" w:cs="Times New Roman"/>
      <w:kern w:val="0"/>
      <w:sz w:val="16"/>
      <w:szCs w:val="20"/>
      <w:lang w:eastAsia="en-US"/>
      <w14:ligatures w14:val="none"/>
    </w:rPr>
  </w:style>
  <w:style w:type="paragraph" w:customStyle="1" w:styleId="MedCtr">
    <w:name w:val="MedCtr"/>
    <w:basedOn w:val="Normal"/>
    <w:rsid w:val="00081478"/>
    <w:pPr>
      <w:widowControl w:val="0"/>
      <w:tabs>
        <w:tab w:val="right" w:pos="10080"/>
      </w:tabs>
      <w:spacing w:after="20" w:line="360" w:lineRule="atLeast"/>
      <w:ind w:left="0" w:right="0"/>
    </w:pPr>
    <w:rPr>
      <w:rFonts w:ascii="Times New Roman" w:eastAsia="Times New Roman" w:hAnsi="Times New Roman" w:cs="Times New Roman"/>
      <w:b/>
      <w:kern w:val="0"/>
      <w:sz w:val="36"/>
      <w:szCs w:val="20"/>
      <w:lang w:eastAsia="en-US"/>
      <w14:ligatures w14:val="none"/>
    </w:rPr>
  </w:style>
  <w:style w:type="paragraph" w:customStyle="1" w:styleId="subject">
    <w:name w:val="subject"/>
    <w:basedOn w:val="Normal"/>
    <w:rsid w:val="00081478"/>
    <w:pPr>
      <w:widowControl w:val="0"/>
      <w:tabs>
        <w:tab w:val="left" w:pos="866"/>
      </w:tabs>
      <w:spacing w:before="100" w:after="80" w:line="280" w:lineRule="atLeast"/>
      <w:ind w:left="-101" w:right="0"/>
    </w:pPr>
    <w:rPr>
      <w:rFonts w:ascii="Times New Roman" w:eastAsia="Times New Roman" w:hAnsi="Times New Roman" w:cs="Times New Roman"/>
      <w:kern w:val="0"/>
      <w:sz w:val="16"/>
      <w:szCs w:val="20"/>
      <w:lang w:eastAsia="en-US"/>
      <w14:ligatures w14:val="none"/>
    </w:rPr>
  </w:style>
  <w:style w:type="paragraph" w:customStyle="1" w:styleId="manual">
    <w:name w:val="manual"/>
    <w:basedOn w:val="Normal"/>
    <w:rsid w:val="00081478"/>
    <w:pPr>
      <w:widowControl w:val="0"/>
      <w:spacing w:before="100" w:line="280" w:lineRule="atLeast"/>
      <w:ind w:left="0" w:right="0"/>
    </w:pPr>
    <w:rPr>
      <w:rFonts w:ascii="Times New Roman" w:eastAsia="Times New Roman" w:hAnsi="Times New Roman" w:cs="Times New Roman"/>
      <w:kern w:val="0"/>
      <w:sz w:val="16"/>
      <w:szCs w:val="20"/>
      <w:lang w:eastAsia="en-US"/>
      <w14:ligatures w14:val="none"/>
    </w:rPr>
  </w:style>
  <w:style w:type="paragraph" w:customStyle="1" w:styleId="section">
    <w:name w:val="section"/>
    <w:basedOn w:val="Normal"/>
    <w:rsid w:val="00081478"/>
    <w:pPr>
      <w:widowControl w:val="0"/>
      <w:spacing w:before="80" w:after="0" w:line="280" w:lineRule="atLeast"/>
      <w:ind w:left="0" w:right="0"/>
    </w:pPr>
    <w:rPr>
      <w:rFonts w:ascii="Times New Roman" w:eastAsia="Times New Roman" w:hAnsi="Times New Roman" w:cs="Times New Roman"/>
      <w:kern w:val="0"/>
      <w:sz w:val="16"/>
      <w:szCs w:val="20"/>
      <w:lang w:eastAsia="en-US"/>
      <w14:ligatures w14:val="none"/>
    </w:rPr>
  </w:style>
  <w:style w:type="paragraph" w:customStyle="1" w:styleId="subjecttext">
    <w:name w:val="subject text"/>
    <w:basedOn w:val="Normal"/>
    <w:rsid w:val="00081478"/>
    <w:pPr>
      <w:widowControl w:val="0"/>
      <w:tabs>
        <w:tab w:val="left" w:pos="866"/>
      </w:tabs>
      <w:spacing w:before="120" w:after="80" w:line="280" w:lineRule="atLeast"/>
      <w:ind w:left="-43" w:right="0"/>
    </w:pPr>
    <w:rPr>
      <w:rFonts w:ascii="Times New Roman" w:eastAsia="Times New Roman" w:hAnsi="Times New Roman" w:cs="Times New Roman"/>
      <w:kern w:val="0"/>
      <w:szCs w:val="20"/>
      <w:lang w:eastAsia="en-US"/>
      <w14:ligatures w14:val="none"/>
    </w:rPr>
  </w:style>
  <w:style w:type="paragraph" w:customStyle="1" w:styleId="chapter2">
    <w:name w:val="chapter2"/>
    <w:basedOn w:val="Header"/>
    <w:rsid w:val="00081478"/>
    <w:pPr>
      <w:widowControl w:val="0"/>
      <w:spacing w:before="20" w:after="140" w:line="280" w:lineRule="exact"/>
      <w:ind w:left="0" w:right="-72"/>
      <w:jc w:val="left"/>
    </w:pPr>
    <w:rPr>
      <w:rFonts w:ascii="Times New Roman" w:eastAsia="Times New Roman" w:hAnsi="Times New Roman" w:cs="Times New Roman"/>
      <w:kern w:val="0"/>
      <w:szCs w:val="20"/>
      <w:lang w:eastAsia="en-US"/>
      <w14:ligatures w14:val="none"/>
    </w:rPr>
  </w:style>
  <w:style w:type="paragraph" w:customStyle="1" w:styleId="chapter1">
    <w:name w:val="chapter1"/>
    <w:basedOn w:val="Normal"/>
    <w:rsid w:val="00081478"/>
    <w:pPr>
      <w:widowControl w:val="0"/>
      <w:spacing w:before="100" w:after="0" w:line="280" w:lineRule="atLeast"/>
      <w:ind w:left="0" w:right="0"/>
    </w:pPr>
    <w:rPr>
      <w:rFonts w:ascii="Times New Roman" w:eastAsia="Times New Roman" w:hAnsi="Times New Roman" w:cs="Times New Roman"/>
      <w:kern w:val="0"/>
      <w:szCs w:val="20"/>
      <w:lang w:eastAsia="en-US"/>
      <w14:ligatures w14:val="none"/>
    </w:rPr>
  </w:style>
  <w:style w:type="paragraph" w:customStyle="1" w:styleId="manualname">
    <w:name w:val="manual name"/>
    <w:basedOn w:val="Header"/>
    <w:rsid w:val="00081478"/>
    <w:pPr>
      <w:widowControl w:val="0"/>
      <w:tabs>
        <w:tab w:val="left" w:pos="-1440"/>
        <w:tab w:val="left" w:pos="792"/>
      </w:tabs>
      <w:spacing w:before="120" w:after="120" w:line="280" w:lineRule="exact"/>
      <w:ind w:left="0" w:right="0"/>
      <w:jc w:val="left"/>
    </w:pPr>
    <w:rPr>
      <w:rFonts w:ascii="Times New Roman" w:eastAsia="Times New Roman" w:hAnsi="Times New Roman" w:cs="Times New Roman"/>
      <w:kern w:val="0"/>
      <w:szCs w:val="20"/>
      <w:lang w:eastAsia="en-US"/>
      <w14:ligatures w14:val="none"/>
    </w:rPr>
  </w:style>
  <w:style w:type="paragraph" w:customStyle="1" w:styleId="header8">
    <w:name w:val="header8"/>
    <w:basedOn w:val="footer8"/>
    <w:rsid w:val="00081478"/>
    <w:pPr>
      <w:widowControl w:val="0"/>
      <w:autoSpaceDE w:val="0"/>
      <w:autoSpaceDN w:val="0"/>
      <w:adjustRightInd w:val="0"/>
      <w:spacing w:after="0"/>
    </w:pPr>
    <w:rPr>
      <w:szCs w:val="24"/>
    </w:rPr>
  </w:style>
  <w:style w:type="paragraph" w:customStyle="1" w:styleId="footerinfo">
    <w:name w:val="footer info"/>
    <w:basedOn w:val="Header"/>
    <w:rsid w:val="00081478"/>
    <w:pPr>
      <w:widowControl w:val="0"/>
      <w:spacing w:before="60" w:after="60" w:line="240" w:lineRule="atLeast"/>
      <w:ind w:left="0" w:right="0"/>
      <w:jc w:val="left"/>
    </w:pPr>
    <w:rPr>
      <w:rFonts w:ascii="Times New Roman" w:eastAsia="Times New Roman" w:hAnsi="Times New Roman" w:cs="Times New Roman"/>
      <w:kern w:val="0"/>
      <w:szCs w:val="20"/>
      <w:lang w:eastAsia="en-US"/>
      <w14:ligatures w14:val="none"/>
    </w:rPr>
  </w:style>
  <w:style w:type="paragraph" w:customStyle="1" w:styleId="footertitle">
    <w:name w:val="footer title"/>
    <w:basedOn w:val="Normal"/>
    <w:rsid w:val="00081478"/>
    <w:pPr>
      <w:widowControl w:val="0"/>
      <w:spacing w:before="60" w:after="60" w:line="240" w:lineRule="atLeast"/>
      <w:ind w:left="0" w:right="0"/>
    </w:pPr>
    <w:rPr>
      <w:rFonts w:ascii="Times New Roman" w:eastAsia="Times New Roman" w:hAnsi="Times New Roman" w:cs="Times New Roman"/>
      <w:kern w:val="0"/>
      <w:sz w:val="16"/>
      <w:szCs w:val="20"/>
      <w:lang w:eastAsia="en-US"/>
      <w14:ligatures w14:val="none"/>
    </w:rPr>
  </w:style>
  <w:style w:type="character" w:styleId="IntenseReference">
    <w:name w:val="Intense Reference"/>
    <w:basedOn w:val="DefaultParagraphFont"/>
    <w:uiPriority w:val="32"/>
    <w:qFormat/>
    <w:rsid w:val="00103D8A"/>
    <w:rPr>
      <w:b/>
      <w:bCs/>
      <w:smallCaps/>
      <w:color w:val="720026" w:themeColor="accent2" w:themeShade="BF"/>
      <w:spacing w:val="5"/>
      <w:sz w:val="22"/>
    </w:rPr>
  </w:style>
  <w:style w:type="table" w:customStyle="1" w:styleId="TableGrid1">
    <w:name w:val="Table Grid1"/>
    <w:basedOn w:val="TableNormal"/>
    <w:next w:val="TableGrid"/>
    <w:uiPriority w:val="39"/>
    <w:rsid w:val="00103D8A"/>
    <w:pPr>
      <w:spacing w:after="0" w:line="240" w:lineRule="auto"/>
    </w:pPr>
    <w:rPr>
      <w:rFonts w:eastAsia="Calibri"/>
      <w:kern w:val="0"/>
      <w:sz w:val="24"/>
      <w:lang w:eastAsia="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CA5F09"/>
    <w:pPr>
      <w:spacing w:after="100"/>
      <w:ind w:left="960"/>
    </w:pPr>
  </w:style>
  <w:style w:type="paragraph" w:styleId="TOC4">
    <w:name w:val="toc 4"/>
    <w:basedOn w:val="Normal"/>
    <w:next w:val="Normal"/>
    <w:autoRedefine/>
    <w:uiPriority w:val="39"/>
    <w:unhideWhenUsed/>
    <w:rsid w:val="00CA5F09"/>
    <w:pPr>
      <w:spacing w:after="100"/>
      <w:ind w:left="720"/>
    </w:pPr>
  </w:style>
  <w:style w:type="table" w:styleId="ListTable4-Accent2">
    <w:name w:val="List Table 4 Accent 2"/>
    <w:basedOn w:val="TableNormal"/>
    <w:uiPriority w:val="49"/>
    <w:rsid w:val="00123004"/>
    <w:pPr>
      <w:spacing w:after="0" w:line="240" w:lineRule="auto"/>
    </w:pPr>
    <w:tblPr>
      <w:tblStyleRowBandSize w:val="1"/>
      <w:tblStyleColBandSize w:val="1"/>
      <w:tblBorders>
        <w:top w:val="single" w:sz="4" w:space="0" w:color="FF2870" w:themeColor="accent2" w:themeTint="99"/>
        <w:left w:val="single" w:sz="4" w:space="0" w:color="FF2870" w:themeColor="accent2" w:themeTint="99"/>
        <w:bottom w:val="single" w:sz="4" w:space="0" w:color="FF2870" w:themeColor="accent2" w:themeTint="99"/>
        <w:right w:val="single" w:sz="4" w:space="0" w:color="FF2870" w:themeColor="accent2" w:themeTint="99"/>
        <w:insideH w:val="single" w:sz="4" w:space="0" w:color="FF2870" w:themeColor="accent2" w:themeTint="99"/>
      </w:tblBorders>
    </w:tblPr>
    <w:tblStylePr w:type="firstRow">
      <w:rPr>
        <w:b/>
        <w:bCs/>
        <w:color w:val="FFFFFF" w:themeColor="background1"/>
      </w:rPr>
      <w:tblPr/>
      <w:tcPr>
        <w:tcBorders>
          <w:top w:val="single" w:sz="4" w:space="0" w:color="990033" w:themeColor="accent2"/>
          <w:left w:val="single" w:sz="4" w:space="0" w:color="990033" w:themeColor="accent2"/>
          <w:bottom w:val="single" w:sz="4" w:space="0" w:color="990033" w:themeColor="accent2"/>
          <w:right w:val="single" w:sz="4" w:space="0" w:color="990033" w:themeColor="accent2"/>
          <w:insideH w:val="nil"/>
        </w:tcBorders>
        <w:shd w:val="clear" w:color="auto" w:fill="990033" w:themeFill="accent2"/>
      </w:tcPr>
    </w:tblStylePr>
    <w:tblStylePr w:type="lastRow">
      <w:rPr>
        <w:b/>
        <w:bCs/>
      </w:rPr>
      <w:tblPr/>
      <w:tcPr>
        <w:tcBorders>
          <w:top w:val="double" w:sz="4" w:space="0" w:color="FF2870" w:themeColor="accent2" w:themeTint="99"/>
        </w:tcBorders>
      </w:tcPr>
    </w:tblStylePr>
    <w:tblStylePr w:type="firstCol">
      <w:rPr>
        <w:b/>
        <w:bCs/>
      </w:rPr>
    </w:tblStylePr>
    <w:tblStylePr w:type="lastCol">
      <w:rPr>
        <w:b/>
        <w:bCs/>
      </w:rPr>
    </w:tblStylePr>
    <w:tblStylePr w:type="band1Vert">
      <w:tblPr/>
      <w:tcPr>
        <w:shd w:val="clear" w:color="auto" w:fill="FFB7CF" w:themeFill="accent2" w:themeFillTint="33"/>
      </w:tcPr>
    </w:tblStylePr>
    <w:tblStylePr w:type="band1Horz">
      <w:tblPr/>
      <w:tcPr>
        <w:shd w:val="clear" w:color="auto" w:fill="FFB7CF" w:themeFill="accent2" w:themeFillTint="33"/>
      </w:tcPr>
    </w:tblStylePr>
  </w:style>
  <w:style w:type="character" w:customStyle="1" w:styleId="ListParagraphChar">
    <w:name w:val="List Paragraph Char"/>
    <w:basedOn w:val="DefaultParagraphFont"/>
    <w:link w:val="ListParagraph"/>
    <w:uiPriority w:val="34"/>
    <w:rsid w:val="00540A95"/>
    <w:rPr>
      <w:rFonts w:eastAsiaTheme="minorHAnsi"/>
      <w:kern w:val="0"/>
      <w:lang w:eastAsia="en-US"/>
      <w14:ligatures w14:val="none"/>
    </w:rPr>
  </w:style>
  <w:style w:type="character" w:styleId="UnresolvedMention">
    <w:name w:val="Unresolved Mention"/>
    <w:basedOn w:val="DefaultParagraphFont"/>
    <w:uiPriority w:val="99"/>
    <w:semiHidden/>
    <w:unhideWhenUsed/>
    <w:rsid w:val="006D4EC7"/>
    <w:rPr>
      <w:color w:val="605E5C"/>
      <w:shd w:val="clear" w:color="auto" w:fill="E1DFDD"/>
    </w:rPr>
  </w:style>
  <w:style w:type="table" w:customStyle="1" w:styleId="TableGrid2">
    <w:name w:val="Table Grid2"/>
    <w:basedOn w:val="TableNormal"/>
    <w:next w:val="TableGrid"/>
    <w:uiPriority w:val="39"/>
    <w:rsid w:val="008B438E"/>
    <w:pPr>
      <w:spacing w:before="120" w:after="0" w:line="271" w:lineRule="auto"/>
    </w:pPr>
    <w:rPr>
      <w:rFonts w:ascii="Calibri" w:eastAsia="Times New Roman" w:hAnsi="Calibri" w:cs="Times New Roman"/>
      <w:kern w:val="0"/>
      <w:lang w:eastAsia="en-US" w:bidi="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31">
    <w:name w:val="Grid Table 4 - Accent 31"/>
    <w:basedOn w:val="TableNormal"/>
    <w:next w:val="GridTable4-Accent3"/>
    <w:uiPriority w:val="49"/>
    <w:rsid w:val="008B438E"/>
    <w:pPr>
      <w:spacing w:after="0" w:line="240" w:lineRule="auto"/>
    </w:pPr>
    <w:tblPr>
      <w:tblStyleRowBandSize w:val="1"/>
      <w:tblStyleColBandSize w:val="1"/>
      <w:tblInd w:w="0" w:type="nil"/>
      <w:tblBorders>
        <w:top w:val="single" w:sz="4" w:space="0" w:color="D9E288"/>
        <w:left w:val="single" w:sz="4" w:space="0" w:color="D9E288"/>
        <w:bottom w:val="single" w:sz="4" w:space="0" w:color="D9E288"/>
        <w:right w:val="single" w:sz="4" w:space="0" w:color="D9E288"/>
        <w:insideH w:val="single" w:sz="4" w:space="0" w:color="D9E288"/>
        <w:insideV w:val="single" w:sz="4" w:space="0" w:color="D9E288"/>
      </w:tblBorders>
    </w:tblPr>
    <w:tblStylePr w:type="firstRow">
      <w:rPr>
        <w:b/>
        <w:bCs/>
        <w:color w:val="FFFFFF"/>
      </w:rPr>
      <w:tblPr/>
      <w:tcPr>
        <w:tcBorders>
          <w:top w:val="single" w:sz="4" w:space="0" w:color="C0CF3A"/>
          <w:left w:val="single" w:sz="4" w:space="0" w:color="C0CF3A"/>
          <w:bottom w:val="single" w:sz="4" w:space="0" w:color="C0CF3A"/>
          <w:right w:val="single" w:sz="4" w:space="0" w:color="C0CF3A"/>
          <w:insideH w:val="nil"/>
          <w:insideV w:val="nil"/>
        </w:tcBorders>
        <w:shd w:val="clear" w:color="auto" w:fill="C0CF3A"/>
      </w:tcPr>
    </w:tblStylePr>
    <w:tblStylePr w:type="lastRow">
      <w:rPr>
        <w:b/>
        <w:bCs/>
      </w:rPr>
      <w:tblPr/>
      <w:tcPr>
        <w:tcBorders>
          <w:top w:val="double" w:sz="4" w:space="0" w:color="C0CF3A"/>
        </w:tcBorders>
      </w:tcPr>
    </w:tblStylePr>
    <w:tblStylePr w:type="firstCol">
      <w:rPr>
        <w:b/>
        <w:bCs/>
      </w:rPr>
    </w:tblStylePr>
    <w:tblStylePr w:type="lastCol">
      <w:rPr>
        <w:b/>
        <w:bCs/>
      </w:rPr>
    </w:tblStylePr>
    <w:tblStylePr w:type="band1Vert">
      <w:tblPr/>
      <w:tcPr>
        <w:shd w:val="clear" w:color="auto" w:fill="F2F5D7"/>
      </w:tcPr>
    </w:tblStylePr>
    <w:tblStylePr w:type="band1Horz">
      <w:tblPr/>
      <w:tcPr>
        <w:shd w:val="clear" w:color="auto" w:fill="F2F5D7"/>
      </w:tcPr>
    </w:tblStylePr>
  </w:style>
  <w:style w:type="table" w:styleId="GridTable4-Accent3">
    <w:name w:val="Grid Table 4 Accent 3"/>
    <w:basedOn w:val="TableNormal"/>
    <w:uiPriority w:val="49"/>
    <w:rsid w:val="008B438E"/>
    <w:pPr>
      <w:spacing w:after="0" w:line="240" w:lineRule="auto"/>
    </w:pPr>
    <w:tblPr>
      <w:tblStyleRowBandSize w:val="1"/>
      <w:tblStyleColBandSize w:val="1"/>
      <w:tblBorders>
        <w:top w:val="single" w:sz="4" w:space="0" w:color="0AFF0A" w:themeColor="accent3" w:themeTint="99"/>
        <w:left w:val="single" w:sz="4" w:space="0" w:color="0AFF0A" w:themeColor="accent3" w:themeTint="99"/>
        <w:bottom w:val="single" w:sz="4" w:space="0" w:color="0AFF0A" w:themeColor="accent3" w:themeTint="99"/>
        <w:right w:val="single" w:sz="4" w:space="0" w:color="0AFF0A" w:themeColor="accent3" w:themeTint="99"/>
        <w:insideH w:val="single" w:sz="4" w:space="0" w:color="0AFF0A" w:themeColor="accent3" w:themeTint="99"/>
        <w:insideV w:val="single" w:sz="4" w:space="0" w:color="0AFF0A" w:themeColor="accent3" w:themeTint="99"/>
      </w:tblBorders>
    </w:tblPr>
    <w:tblStylePr w:type="firstRow">
      <w:rPr>
        <w:b/>
        <w:bCs/>
        <w:color w:val="FFFFFF" w:themeColor="background1"/>
      </w:rPr>
      <w:tblPr/>
      <w:tcPr>
        <w:tcBorders>
          <w:top w:val="single" w:sz="4" w:space="0" w:color="006600" w:themeColor="accent3"/>
          <w:left w:val="single" w:sz="4" w:space="0" w:color="006600" w:themeColor="accent3"/>
          <w:bottom w:val="single" w:sz="4" w:space="0" w:color="006600" w:themeColor="accent3"/>
          <w:right w:val="single" w:sz="4" w:space="0" w:color="006600" w:themeColor="accent3"/>
          <w:insideH w:val="nil"/>
          <w:insideV w:val="nil"/>
        </w:tcBorders>
        <w:shd w:val="clear" w:color="auto" w:fill="006600" w:themeFill="accent3"/>
      </w:tcPr>
    </w:tblStylePr>
    <w:tblStylePr w:type="lastRow">
      <w:rPr>
        <w:b/>
        <w:bCs/>
      </w:rPr>
      <w:tblPr/>
      <w:tcPr>
        <w:tcBorders>
          <w:top w:val="double" w:sz="4" w:space="0" w:color="006600" w:themeColor="accent3"/>
        </w:tcBorders>
      </w:tcPr>
    </w:tblStylePr>
    <w:tblStylePr w:type="firstCol">
      <w:rPr>
        <w:b/>
        <w:bCs/>
      </w:rPr>
    </w:tblStylePr>
    <w:tblStylePr w:type="lastCol">
      <w:rPr>
        <w:b/>
        <w:bCs/>
      </w:rPr>
    </w:tblStylePr>
    <w:tblStylePr w:type="band1Vert">
      <w:tblPr/>
      <w:tcPr>
        <w:shd w:val="clear" w:color="auto" w:fill="ADFFAD" w:themeFill="accent3" w:themeFillTint="33"/>
      </w:tcPr>
    </w:tblStylePr>
    <w:tblStylePr w:type="band1Horz">
      <w:tblPr/>
      <w:tcPr>
        <w:shd w:val="clear" w:color="auto" w:fill="ADFFA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769938">
      <w:bodyDiv w:val="1"/>
      <w:marLeft w:val="0"/>
      <w:marRight w:val="0"/>
      <w:marTop w:val="0"/>
      <w:marBottom w:val="0"/>
      <w:divBdr>
        <w:top w:val="none" w:sz="0" w:space="0" w:color="auto"/>
        <w:left w:val="none" w:sz="0" w:space="0" w:color="auto"/>
        <w:bottom w:val="none" w:sz="0" w:space="0" w:color="auto"/>
        <w:right w:val="none" w:sz="0" w:space="0" w:color="auto"/>
      </w:divBdr>
    </w:div>
    <w:div w:id="1080953049">
      <w:bodyDiv w:val="1"/>
      <w:marLeft w:val="0"/>
      <w:marRight w:val="0"/>
      <w:marTop w:val="0"/>
      <w:marBottom w:val="0"/>
      <w:divBdr>
        <w:top w:val="none" w:sz="0" w:space="0" w:color="auto"/>
        <w:left w:val="none" w:sz="0" w:space="0" w:color="auto"/>
        <w:bottom w:val="none" w:sz="0" w:space="0" w:color="auto"/>
        <w:right w:val="none" w:sz="0" w:space="0" w:color="auto"/>
      </w:divBdr>
    </w:div>
    <w:div w:id="1582174840">
      <w:bodyDiv w:val="1"/>
      <w:marLeft w:val="0"/>
      <w:marRight w:val="0"/>
      <w:marTop w:val="0"/>
      <w:marBottom w:val="0"/>
      <w:divBdr>
        <w:top w:val="none" w:sz="0" w:space="0" w:color="auto"/>
        <w:left w:val="none" w:sz="0" w:space="0" w:color="auto"/>
        <w:bottom w:val="none" w:sz="0" w:space="0" w:color="auto"/>
        <w:right w:val="none" w:sz="0" w:space="0" w:color="auto"/>
      </w:divBdr>
    </w:div>
    <w:div w:id="198589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f284\AppData\Roaming\Microsoft\Templates\Project%20communication%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roject communication plan">
  <a:themeElements>
    <a:clrScheme name="Central Region">
      <a:dk1>
        <a:sysClr val="windowText" lastClr="000000"/>
      </a:dk1>
      <a:lt1>
        <a:sysClr val="window" lastClr="FFFFFF"/>
      </a:lt1>
      <a:dk2>
        <a:srgbClr val="242852"/>
      </a:dk2>
      <a:lt2>
        <a:srgbClr val="33CC33"/>
      </a:lt2>
      <a:accent1>
        <a:srgbClr val="4A66AC"/>
      </a:accent1>
      <a:accent2>
        <a:srgbClr val="990033"/>
      </a:accent2>
      <a:accent3>
        <a:srgbClr val="006600"/>
      </a:accent3>
      <a:accent4>
        <a:srgbClr val="0E57C4"/>
      </a:accent4>
      <a:accent5>
        <a:srgbClr val="660033"/>
      </a:accent5>
      <a:accent6>
        <a:srgbClr val="0E57C4"/>
      </a:accent6>
      <a:hlink>
        <a:srgbClr val="FF0000"/>
      </a:hlink>
      <a:folHlink>
        <a:srgbClr val="84B2F6"/>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6658FFCE2972E41B776DAC0D5086AE6" ma:contentTypeVersion="13" ma:contentTypeDescription="Create a new document." ma:contentTypeScope="" ma:versionID="aa4e7831326c77bdfcf0193ff66ae5de">
  <xsd:schema xmlns:xsd="http://www.w3.org/2001/XMLSchema" xmlns:xs="http://www.w3.org/2001/XMLSchema" xmlns:p="http://schemas.microsoft.com/office/2006/metadata/properties" xmlns:ns1="http://schemas.microsoft.com/sharepoint/v3" xmlns:ns2="8df87aae-e328-4986-a8c9-261637ff1b68" xmlns:ns3="153508d8-27db-4d8a-8db6-5a3262c06944" targetNamespace="http://schemas.microsoft.com/office/2006/metadata/properties" ma:root="true" ma:fieldsID="09d2acef67f60a0417222a8a07035922" ns1:_="" ns2:_="" ns3:_="">
    <xsd:import namespace="http://schemas.microsoft.com/sharepoint/v3"/>
    <xsd:import namespace="8df87aae-e328-4986-a8c9-261637ff1b68"/>
    <xsd:import namespace="153508d8-27db-4d8a-8db6-5a3262c069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87aae-e328-4986-a8c9-261637ff1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508d8-27db-4d8a-8db6-5a3262c069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479CEB-0D72-44FF-BD53-3BC94A1857A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C9C845C-5121-42DC-B7A0-EFEBC3FDC850}">
  <ds:schemaRefs>
    <ds:schemaRef ds:uri="http://schemas.openxmlformats.org/officeDocument/2006/bibliography"/>
  </ds:schemaRefs>
</ds:datastoreItem>
</file>

<file path=customXml/itemProps4.xml><?xml version="1.0" encoding="utf-8"?>
<ds:datastoreItem xmlns:ds="http://schemas.openxmlformats.org/officeDocument/2006/customXml" ds:itemID="{D1F2F377-6374-401D-82F0-3667F198D2BD}">
  <ds:schemaRefs>
    <ds:schemaRef ds:uri="http://schemas.microsoft.com/sharepoint/v3/contenttype/forms"/>
  </ds:schemaRefs>
</ds:datastoreItem>
</file>

<file path=customXml/itemProps5.xml><?xml version="1.0" encoding="utf-8"?>
<ds:datastoreItem xmlns:ds="http://schemas.openxmlformats.org/officeDocument/2006/customXml" ds:itemID="{3568A6C4-63B2-4DE3-8071-3AD482237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f87aae-e328-4986-a8c9-261637ff1b68"/>
    <ds:schemaRef ds:uri="153508d8-27db-4d8a-8db6-5a3262c06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Project communication plan</Template>
  <TotalTime>7</TotalTime>
  <Pages>4</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Appendix 3.5.5 cmhpc regional resource allocation plan</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3.5.5 cmhpc regional resource allocation plan</dc:title>
  <dc:creator>Stoen, Shawn</dc:creator>
  <cp:keywords/>
  <cp:lastModifiedBy>Stoen, Shawn</cp:lastModifiedBy>
  <cp:revision>3</cp:revision>
  <cp:lastPrinted>2018-05-18T20:58:00Z</cp:lastPrinted>
  <dcterms:created xsi:type="dcterms:W3CDTF">2022-05-18T02:37:00Z</dcterms:created>
  <dcterms:modified xsi:type="dcterms:W3CDTF">2022-05-18T02:43:00Z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TC039920449991</vt:lpwstr>
  </property>
  <property fmtid="{D5CDD505-2E9C-101B-9397-08002B2CF9AE}" pid="3" name="ContentTypeId">
    <vt:lpwstr>0x01010006658FFCE2972E41B776DAC0D5086AE6</vt:lpwstr>
  </property>
</Properties>
</file>