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9559" w14:textId="49BE5B6C" w:rsidR="00967D2E" w:rsidRPr="00967D2E" w:rsidRDefault="00967D2E" w:rsidP="00967D2E">
      <w:pPr>
        <w:pStyle w:val="Heading1"/>
      </w:pPr>
      <w:bookmarkStart w:id="0" w:name="_GoBack"/>
      <w:r w:rsidRPr="00967D2E">
        <w:t>Exercise Evaluation Guide</w:t>
      </w:r>
    </w:p>
    <w:tbl>
      <w:tblPr>
        <w:tblStyle w:val="TableGrid2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967D2E" w:rsidRPr="00967D2E" w14:paraId="48B7AFC6" w14:textId="77777777" w:rsidTr="00087260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bookmarkEnd w:id="0"/>
          <w:p w14:paraId="612E6D6B" w14:textId="613669B8" w:rsidR="00967D2E" w:rsidRPr="00967D2E" w:rsidRDefault="00967D2E" w:rsidP="00967D2E">
            <w:pPr>
              <w:spacing w:before="60" w:after="60" w:line="240" w:lineRule="auto"/>
              <w:jc w:val="left"/>
            </w:pPr>
            <w:r w:rsidRPr="00967D2E">
              <w:rPr>
                <w:i/>
              </w:rPr>
              <w:t xml:space="preserve">Exercise Name:  </w:t>
            </w:r>
            <w:r w:rsidR="0074427F">
              <w:t>CMHPC HCID Fall 2019 Exercise</w:t>
            </w:r>
            <w:r w:rsidRPr="00967D2E">
              <w:t xml:space="preserve"> </w:t>
            </w:r>
          </w:p>
          <w:p w14:paraId="4D2885E6" w14:textId="77777777" w:rsidR="00967D2E" w:rsidRPr="00967D2E" w:rsidRDefault="00967D2E" w:rsidP="00967D2E">
            <w:pPr>
              <w:spacing w:before="60" w:after="60" w:line="240" w:lineRule="auto"/>
              <w:jc w:val="left"/>
              <w:rPr>
                <w:b/>
              </w:rPr>
            </w:pPr>
            <w:r w:rsidRPr="00967D2E">
              <w:rPr>
                <w:i/>
              </w:rPr>
              <w:t xml:space="preserve">Exercise Date: </w:t>
            </w:r>
            <w:r w:rsidRPr="00967D2E">
              <w:rPr>
                <w:highlight w:val="lightGray"/>
                <w:shd w:val="clear" w:color="auto" w:fill="D9D9D9"/>
              </w:rPr>
              <w:t>[Insert exercise date]</w:t>
            </w:r>
            <w:r w:rsidRPr="00967D2E">
              <w:rPr>
                <w:shd w:val="clear" w:color="auto" w:fill="D9D9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26A5B534" w14:textId="77777777" w:rsidR="00967D2E" w:rsidRPr="00967D2E" w:rsidRDefault="00967D2E" w:rsidP="00967D2E">
            <w:pPr>
              <w:spacing w:before="60" w:after="60" w:line="240" w:lineRule="auto"/>
              <w:jc w:val="left"/>
              <w:rPr>
                <w:i/>
              </w:rPr>
            </w:pPr>
            <w:r w:rsidRPr="00967D2E">
              <w:rPr>
                <w:i/>
              </w:rPr>
              <w:t>Organization/Jurisdiction:</w:t>
            </w:r>
          </w:p>
          <w:p w14:paraId="3E254DE7" w14:textId="77777777" w:rsidR="00967D2E" w:rsidRPr="00967D2E" w:rsidRDefault="00967D2E" w:rsidP="00967D2E">
            <w:pPr>
              <w:spacing w:before="60" w:after="60" w:line="240" w:lineRule="auto"/>
              <w:jc w:val="left"/>
            </w:pPr>
            <w:r w:rsidRPr="00967D2E">
              <w:rPr>
                <w:highlight w:val="lightGray"/>
                <w:shd w:val="clear" w:color="auto" w:fill="D9D9D9"/>
              </w:rPr>
              <w:t>[Insert organization or jurisdiction]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382A71BB" w14:textId="77777777" w:rsidR="00967D2E" w:rsidRPr="00967D2E" w:rsidRDefault="00967D2E" w:rsidP="00967D2E">
            <w:pPr>
              <w:spacing w:before="60" w:after="60" w:line="240" w:lineRule="auto"/>
              <w:jc w:val="left"/>
              <w:rPr>
                <w:i/>
              </w:rPr>
            </w:pPr>
            <w:r w:rsidRPr="00967D2E">
              <w:rPr>
                <w:i/>
              </w:rPr>
              <w:t>Venue:</w:t>
            </w:r>
          </w:p>
          <w:p w14:paraId="4F59F277" w14:textId="77777777" w:rsidR="00967D2E" w:rsidRPr="00967D2E" w:rsidRDefault="00967D2E" w:rsidP="00967D2E">
            <w:pPr>
              <w:spacing w:before="60" w:after="60" w:line="240" w:lineRule="auto"/>
              <w:jc w:val="left"/>
            </w:pPr>
            <w:r w:rsidRPr="00967D2E">
              <w:rPr>
                <w:highlight w:val="lightGray"/>
                <w:shd w:val="clear" w:color="auto" w:fill="D9D9D9"/>
              </w:rPr>
              <w:t>[Insert venue name]</w:t>
            </w:r>
          </w:p>
        </w:tc>
      </w:tr>
      <w:tr w:rsidR="00967D2E" w:rsidRPr="00967D2E" w14:paraId="0DC35AE2" w14:textId="77777777" w:rsidTr="00087260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49DF1206" w14:textId="77777777" w:rsidR="00967D2E" w:rsidRPr="00967D2E" w:rsidRDefault="00967D2E" w:rsidP="00967D2E">
            <w:pPr>
              <w:spacing w:before="60" w:after="60" w:line="240" w:lineRule="auto"/>
              <w:jc w:val="center"/>
              <w:rPr>
                <w:b/>
              </w:rPr>
            </w:pPr>
            <w:r w:rsidRPr="00967D2E">
              <w:rPr>
                <w:b/>
              </w:rPr>
              <w:t>Response</w:t>
            </w:r>
          </w:p>
        </w:tc>
      </w:tr>
      <w:tr w:rsidR="00967D2E" w:rsidRPr="00967D2E" w14:paraId="30DE784A" w14:textId="77777777" w:rsidTr="00087260">
        <w:trPr>
          <w:trHeight w:val="467"/>
          <w:jc w:val="center"/>
        </w:trPr>
        <w:tc>
          <w:tcPr>
            <w:tcW w:w="5000" w:type="pct"/>
            <w:gridSpan w:val="3"/>
          </w:tcPr>
          <w:p w14:paraId="1A823664" w14:textId="77777777" w:rsidR="00967D2E" w:rsidRDefault="00967D2E" w:rsidP="00967D2E">
            <w:pPr>
              <w:spacing w:line="240" w:lineRule="auto"/>
              <w:ind w:left="360"/>
              <w:jc w:val="left"/>
              <w:rPr>
                <w:i/>
              </w:rPr>
            </w:pPr>
            <w:r w:rsidRPr="00967D2E">
              <w:rPr>
                <w:i/>
              </w:rPr>
              <w:t xml:space="preserve">Exercise Objectives:  </w:t>
            </w:r>
          </w:p>
          <w:p w14:paraId="0F6741AE" w14:textId="77777777" w:rsidR="00A2684A" w:rsidRPr="00967D2E" w:rsidRDefault="00A2684A" w:rsidP="00967D2E">
            <w:pPr>
              <w:spacing w:line="240" w:lineRule="auto"/>
              <w:ind w:left="360"/>
              <w:jc w:val="left"/>
              <w:rPr>
                <w:i/>
              </w:rPr>
            </w:pPr>
          </w:p>
          <w:p w14:paraId="106D6D34" w14:textId="752358BF" w:rsidR="00967D2E" w:rsidRPr="00967D2E" w:rsidRDefault="00967D2E" w:rsidP="00AE4A9B">
            <w:pPr>
              <w:numPr>
                <w:ilvl w:val="0"/>
                <w:numId w:val="11"/>
              </w:numPr>
              <w:spacing w:line="240" w:lineRule="auto"/>
              <w:contextualSpacing/>
              <w:jc w:val="left"/>
            </w:pPr>
            <w:r w:rsidRPr="00967D2E">
              <w:t xml:space="preserve">Evaluate </w:t>
            </w:r>
            <w:r w:rsidR="008E01C4" w:rsidRPr="00967D2E">
              <w:t>the Facility’s</w:t>
            </w:r>
            <w:r w:rsidRPr="00967D2E">
              <w:t xml:space="preserve"> ability to identify and provide isolation care for a person under investigation (PUI).</w:t>
            </w:r>
          </w:p>
          <w:p w14:paraId="3BC9F595" w14:textId="6A1FDF7A" w:rsidR="00967D2E" w:rsidRPr="00967D2E" w:rsidRDefault="00967D2E" w:rsidP="00AE4A9B">
            <w:pPr>
              <w:numPr>
                <w:ilvl w:val="0"/>
                <w:numId w:val="11"/>
              </w:numPr>
              <w:spacing w:line="240" w:lineRule="auto"/>
              <w:contextualSpacing/>
              <w:jc w:val="left"/>
            </w:pPr>
            <w:r w:rsidRPr="00967D2E">
              <w:t xml:space="preserve">Evaluate EMS </w:t>
            </w:r>
            <w:r w:rsidR="00C01CC8" w:rsidRPr="00967D2E">
              <w:t>capabilities and</w:t>
            </w:r>
            <w:r w:rsidRPr="00967D2E">
              <w:t xml:space="preserve"> determine the most appropriate method for transportation (e.g., air versus ground.)</w:t>
            </w:r>
          </w:p>
          <w:p w14:paraId="4DDF3590" w14:textId="1EFD6D5D" w:rsidR="00967D2E" w:rsidRPr="00967D2E" w:rsidRDefault="00967D2E" w:rsidP="00AE4A9B">
            <w:pPr>
              <w:numPr>
                <w:ilvl w:val="0"/>
                <w:numId w:val="11"/>
              </w:numPr>
              <w:spacing w:line="240" w:lineRule="auto"/>
              <w:contextualSpacing/>
              <w:jc w:val="left"/>
            </w:pPr>
            <w:r w:rsidRPr="00967D2E">
              <w:t xml:space="preserve">Evaluate just-in-time PPE don / doff training resources and PPE availability </w:t>
            </w:r>
            <w:r w:rsidR="008E01C4" w:rsidRPr="00967D2E">
              <w:t>for Facility</w:t>
            </w:r>
            <w:r w:rsidRPr="00967D2E">
              <w:t>.</w:t>
            </w:r>
          </w:p>
          <w:p w14:paraId="0716A664" w14:textId="632C0581" w:rsidR="00967D2E" w:rsidRPr="00967D2E" w:rsidRDefault="00967D2E" w:rsidP="00AE4A9B">
            <w:pPr>
              <w:numPr>
                <w:ilvl w:val="0"/>
                <w:numId w:val="11"/>
              </w:numPr>
              <w:spacing w:line="240" w:lineRule="auto"/>
              <w:contextualSpacing/>
              <w:jc w:val="left"/>
            </w:pPr>
            <w:r w:rsidRPr="00967D2E">
              <w:t xml:space="preserve">Evaluate </w:t>
            </w:r>
            <w:r w:rsidR="008E01C4" w:rsidRPr="00967D2E">
              <w:t>the Facility’s</w:t>
            </w:r>
            <w:r w:rsidRPr="00967D2E">
              <w:t xml:space="preserve"> ability to receive information from their coalition on the quantity and location of PPE supply.</w:t>
            </w:r>
          </w:p>
          <w:p w14:paraId="0AF9EBF9" w14:textId="118DC282" w:rsidR="00A2684A" w:rsidRPr="00967D2E" w:rsidRDefault="00967D2E" w:rsidP="00C01CC8">
            <w:pPr>
              <w:numPr>
                <w:ilvl w:val="0"/>
                <w:numId w:val="11"/>
              </w:numPr>
              <w:spacing w:line="240" w:lineRule="auto"/>
              <w:contextualSpacing/>
              <w:jc w:val="left"/>
            </w:pPr>
            <w:r w:rsidRPr="00967D2E">
              <w:t>Evaluate planning for risk mitigation (e.g., waste management.).</w:t>
            </w:r>
          </w:p>
        </w:tc>
      </w:tr>
      <w:tr w:rsidR="00A2684A" w:rsidRPr="00967D2E" w14:paraId="72C22C0E" w14:textId="77777777" w:rsidTr="00C01CC8">
        <w:trPr>
          <w:trHeight w:val="1475"/>
          <w:jc w:val="center"/>
        </w:trPr>
        <w:tc>
          <w:tcPr>
            <w:tcW w:w="5000" w:type="pct"/>
            <w:gridSpan w:val="3"/>
          </w:tcPr>
          <w:p w14:paraId="074F73A6" w14:textId="0E146D11" w:rsidR="00A2684A" w:rsidRPr="00967D2E" w:rsidRDefault="00A2684A" w:rsidP="00967D2E">
            <w:pPr>
              <w:spacing w:before="60" w:after="60" w:line="240" w:lineRule="auto"/>
              <w:jc w:val="left"/>
              <w:rPr>
                <w:i/>
              </w:rPr>
            </w:pPr>
            <w:r>
              <w:rPr>
                <w:i/>
              </w:rPr>
              <w:t>Healthcare System</w:t>
            </w:r>
            <w:r w:rsidRPr="00967D2E">
              <w:rPr>
                <w:i/>
              </w:rPr>
              <w:t xml:space="preserve"> Capabilities: </w:t>
            </w:r>
          </w:p>
          <w:p w14:paraId="671F6C5C" w14:textId="77777777" w:rsidR="00A2684A" w:rsidRPr="00A2684A" w:rsidRDefault="00A2684A" w:rsidP="00AE4A9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color w:val="000000"/>
              </w:rPr>
            </w:pPr>
            <w:r>
              <w:t>Foundation for Health Care and Medical Readiness</w:t>
            </w:r>
          </w:p>
          <w:p w14:paraId="3B8CF105" w14:textId="77777777" w:rsidR="00A2684A" w:rsidRPr="00A2684A" w:rsidRDefault="00A2684A" w:rsidP="00AE4A9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color w:val="000000"/>
              </w:rPr>
            </w:pPr>
            <w:r>
              <w:t>Health Care and Medical Response Coordination</w:t>
            </w:r>
          </w:p>
          <w:p w14:paraId="2907205D" w14:textId="77777777" w:rsidR="00A2684A" w:rsidRPr="00A2684A" w:rsidRDefault="00A2684A" w:rsidP="00AE4A9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color w:val="000000"/>
              </w:rPr>
            </w:pPr>
            <w:r>
              <w:t>Continuity of Health Care Service Delivery</w:t>
            </w:r>
          </w:p>
          <w:p w14:paraId="11578A9A" w14:textId="77777777" w:rsidR="00A2684A" w:rsidRDefault="00A2684A" w:rsidP="00C01CC8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</w:pPr>
            <w:r>
              <w:t>Medical Surge</w:t>
            </w:r>
          </w:p>
          <w:p w14:paraId="7B54E521" w14:textId="77777777" w:rsidR="002B575E" w:rsidRPr="002B575E" w:rsidRDefault="002B575E" w:rsidP="002B575E"/>
          <w:p w14:paraId="74780C00" w14:textId="77777777" w:rsidR="002B575E" w:rsidRPr="002B575E" w:rsidRDefault="002B575E" w:rsidP="002B575E"/>
          <w:p w14:paraId="5FAF7065" w14:textId="77777777" w:rsidR="002B575E" w:rsidRPr="002B575E" w:rsidRDefault="002B575E" w:rsidP="002B575E"/>
          <w:p w14:paraId="549DF27F" w14:textId="77777777" w:rsidR="002B575E" w:rsidRPr="002B575E" w:rsidRDefault="002B575E" w:rsidP="002B575E"/>
          <w:p w14:paraId="4C471711" w14:textId="77777777" w:rsidR="002B575E" w:rsidRPr="002B575E" w:rsidRDefault="002B575E" w:rsidP="002B575E"/>
          <w:p w14:paraId="4392513C" w14:textId="77777777" w:rsidR="002B575E" w:rsidRPr="002B575E" w:rsidRDefault="002B575E" w:rsidP="002B575E"/>
          <w:p w14:paraId="32879492" w14:textId="77777777" w:rsidR="002B575E" w:rsidRPr="002B575E" w:rsidRDefault="002B575E" w:rsidP="002B575E"/>
          <w:p w14:paraId="4B95D826" w14:textId="77777777" w:rsidR="002B575E" w:rsidRPr="002B575E" w:rsidRDefault="002B575E" w:rsidP="002B575E"/>
          <w:p w14:paraId="51A2CE1F" w14:textId="77777777" w:rsidR="002B575E" w:rsidRPr="002B575E" w:rsidRDefault="002B575E" w:rsidP="002B575E"/>
          <w:p w14:paraId="095753C8" w14:textId="77777777" w:rsidR="002B575E" w:rsidRDefault="002B575E" w:rsidP="002B575E"/>
          <w:p w14:paraId="232F905E" w14:textId="7635CBA3" w:rsidR="002B575E" w:rsidRPr="002B575E" w:rsidRDefault="002B575E" w:rsidP="002B575E">
            <w:pPr>
              <w:tabs>
                <w:tab w:val="left" w:pos="1740"/>
              </w:tabs>
            </w:pPr>
            <w:r>
              <w:tab/>
            </w:r>
          </w:p>
        </w:tc>
      </w:tr>
    </w:tbl>
    <w:p w14:paraId="3524F9D0" w14:textId="77777777" w:rsidR="002B575E" w:rsidRDefault="002B575E" w:rsidP="00C6017A">
      <w:pPr>
        <w:pStyle w:val="Heading1"/>
      </w:pPr>
    </w:p>
    <w:p w14:paraId="4D366FCD" w14:textId="77777777" w:rsidR="002B575E" w:rsidRDefault="002B575E" w:rsidP="00C6017A">
      <w:pPr>
        <w:pStyle w:val="Heading1"/>
      </w:pPr>
    </w:p>
    <w:p w14:paraId="1C112F35" w14:textId="669069C4" w:rsidR="00C6017A" w:rsidRPr="00967D2E" w:rsidRDefault="00C6017A" w:rsidP="00C6017A">
      <w:pPr>
        <w:pStyle w:val="Heading1"/>
      </w:pPr>
      <w:r>
        <w:t xml:space="preserve">Ratings Definitions </w:t>
      </w:r>
    </w:p>
    <w:p w14:paraId="1A6CA2BC" w14:textId="77777777" w:rsidR="00C6017A" w:rsidRPr="00967D2E" w:rsidRDefault="00C6017A" w:rsidP="00C6017A">
      <w:pPr>
        <w:spacing w:line="240" w:lineRule="auto"/>
        <w:jc w:val="center"/>
        <w:rPr>
          <w:rFonts w:eastAsia="Calibri" w:cs="Times New Roman"/>
          <w:szCs w:val="22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9803"/>
      </w:tblGrid>
      <w:tr w:rsidR="00C6017A" w:rsidRPr="00967D2E" w14:paraId="44B1587E" w14:textId="77777777" w:rsidTr="00087260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54ABBBB8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Performed without Challenges (P)</w:t>
            </w:r>
          </w:p>
        </w:tc>
        <w:tc>
          <w:tcPr>
            <w:tcW w:w="10980" w:type="dxa"/>
          </w:tcPr>
          <w:p w14:paraId="5B4D6F3D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C6017A" w:rsidRPr="00967D2E" w14:paraId="41BB24E1" w14:textId="77777777" w:rsidTr="00087260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9CB1BD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Performed with Some Challenges (S)</w:t>
            </w:r>
          </w:p>
        </w:tc>
        <w:tc>
          <w:tcPr>
            <w:tcW w:w="10980" w:type="dxa"/>
          </w:tcPr>
          <w:p w14:paraId="305B82F1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C6017A" w:rsidRPr="00967D2E" w14:paraId="1C0F00B2" w14:textId="77777777" w:rsidTr="00087260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3829099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Performed with Major Challenges (M)</w:t>
            </w:r>
          </w:p>
        </w:tc>
        <w:tc>
          <w:tcPr>
            <w:tcW w:w="10980" w:type="dxa"/>
          </w:tcPr>
          <w:p w14:paraId="02F214A7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C6017A" w:rsidRPr="00967D2E" w14:paraId="41193984" w14:textId="77777777" w:rsidTr="00087260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069A5EB9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Unable to be Performed (U)</w:t>
            </w:r>
          </w:p>
        </w:tc>
        <w:tc>
          <w:tcPr>
            <w:tcW w:w="10980" w:type="dxa"/>
          </w:tcPr>
          <w:p w14:paraId="6B309035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not performed in a manner that achieved the objective(s).</w:t>
            </w:r>
          </w:p>
        </w:tc>
      </w:tr>
      <w:tr w:rsidR="00E329E8" w:rsidRPr="00967D2E" w14:paraId="32F8E34A" w14:textId="77777777" w:rsidTr="00087260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CD2C341" w14:textId="77777777" w:rsidR="00E329E8" w:rsidRPr="00967D2E" w:rsidRDefault="00E329E8" w:rsidP="00E329E8">
            <w:pPr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10980" w:type="dxa"/>
          </w:tcPr>
          <w:p w14:paraId="4C995FB1" w14:textId="77777777" w:rsidR="00E329E8" w:rsidRPr="00967D2E" w:rsidRDefault="00E329E8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</w:p>
        </w:tc>
      </w:tr>
    </w:tbl>
    <w:p w14:paraId="7FC044F5" w14:textId="5D576E05" w:rsidR="00C6017A" w:rsidRDefault="00C6017A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7E24A562" w14:textId="5EE98C32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40B45413" w14:textId="610A24AF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5D2E27DD" w14:textId="4EBC1E67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21E73C72" w14:textId="3F06B1E3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7EE32E73" w14:textId="6C79DB93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19E98287" w14:textId="2E412CB7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155D40C0" w14:textId="3589B82D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504724" w:rsidRPr="00A97D9C" w14:paraId="51D68CA4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19B8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0E696A22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96221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504724" w:rsidRPr="00A97D9C" w14:paraId="2495D61F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2EDE44C6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20012790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67578BAA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504724" w:rsidRPr="00A97D9C" w14:paraId="758856F3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2344232D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08064CDE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74BF9A1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504724" w:rsidRPr="00A97D9C" w14:paraId="06138972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0A7C9168" w14:textId="77777777" w:rsidR="00504724" w:rsidRPr="00376572" w:rsidRDefault="00504724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1: </w:t>
            </w:r>
          </w:p>
          <w:p w14:paraId="67E2F043" w14:textId="77777777" w:rsidR="00504724" w:rsidRPr="00376572" w:rsidRDefault="00504724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08281E00" w14:textId="3167917B" w:rsidR="00504724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rFonts w:cs="Times New Roman"/>
                <w:szCs w:val="22"/>
              </w:rPr>
              <w:t>Evaluate the Facility’s ability to identify and provide isolation care for a person under investigation (PUI).</w:t>
            </w:r>
          </w:p>
        </w:tc>
      </w:tr>
      <w:tr w:rsidR="00504724" w:rsidRPr="00A97D9C" w14:paraId="2F0590B3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27A6B4F9" w14:textId="77777777" w:rsidR="00504724" w:rsidRPr="00A97D9C" w:rsidRDefault="00504724" w:rsidP="00087260">
            <w:r w:rsidRPr="00A97D9C">
              <w:t>Organizational</w:t>
            </w:r>
          </w:p>
          <w:p w14:paraId="4179841B" w14:textId="77777777" w:rsidR="00504724" w:rsidRPr="00A97D9C" w:rsidRDefault="00504724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6DCDDCDE" w14:textId="77777777" w:rsidR="00504724" w:rsidRPr="00A97D9C" w:rsidRDefault="00504724" w:rsidP="00087260">
            <w:r w:rsidRPr="00A97D9C">
              <w:t>Task Completed</w:t>
            </w:r>
          </w:p>
          <w:p w14:paraId="0D9F216B" w14:textId="77777777" w:rsidR="00504724" w:rsidRDefault="00504724" w:rsidP="00087260">
            <w:pPr>
              <w:rPr>
                <w:sz w:val="16"/>
              </w:rPr>
            </w:pPr>
          </w:p>
          <w:p w14:paraId="2CD1C796" w14:textId="77777777" w:rsidR="00504724" w:rsidRPr="00A97D9C" w:rsidRDefault="00504724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06E28470" w14:textId="77777777" w:rsidR="00504724" w:rsidRPr="00A97D9C" w:rsidRDefault="00504724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3AFF5FFB" w14:textId="77777777" w:rsidR="00504724" w:rsidRPr="00A97D9C" w:rsidRDefault="00504724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7211E8DC" w14:textId="77777777" w:rsidR="00504724" w:rsidRPr="00A97D9C" w:rsidRDefault="00504724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341F4778" w14:textId="77777777" w:rsidR="00504724" w:rsidRPr="00A97D9C" w:rsidRDefault="00504724" w:rsidP="00087260">
            <w:r w:rsidRPr="00A97D9C">
              <w:t>Target Rating</w:t>
            </w:r>
          </w:p>
        </w:tc>
      </w:tr>
      <w:tr w:rsidR="002C5BBF" w:rsidRPr="00A97D9C" w14:paraId="1FEEC2A4" w14:textId="77777777" w:rsidTr="002C1A63">
        <w:trPr>
          <w:cantSplit/>
          <w:trHeight w:val="2073"/>
          <w:jc w:val="center"/>
        </w:trPr>
        <w:tc>
          <w:tcPr>
            <w:tcW w:w="616" w:type="pct"/>
            <w:vMerge w:val="restart"/>
          </w:tcPr>
          <w:p w14:paraId="038CEF29" w14:textId="77777777" w:rsidR="002C5BBF" w:rsidRPr="00A97D9C" w:rsidRDefault="002C5BBF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50BF99FC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1834B2F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04E846D5" w14:textId="77777777" w:rsidR="002C5BBF" w:rsidRPr="00A97D9C" w:rsidRDefault="002C5BBF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5DF21D6A" w14:textId="77777777" w:rsidR="002C5BBF" w:rsidRDefault="002C5BBF" w:rsidP="00087260">
            <w:r w:rsidRPr="00A97D9C">
              <w:t xml:space="preserve">Ability to identify </w:t>
            </w:r>
            <w:r>
              <w:t>a highly infectious disease patient</w:t>
            </w:r>
            <w:r w:rsidRPr="00A97D9C">
              <w:t>:</w:t>
            </w:r>
          </w:p>
          <w:p w14:paraId="5D8CBDA8" w14:textId="77777777" w:rsidR="002C5BBF" w:rsidRPr="00A97D9C" w:rsidRDefault="002C5BBF" w:rsidP="00087260">
            <w:r w:rsidRPr="00A97D9C">
              <w:t>Exposure criteria:</w:t>
            </w:r>
          </w:p>
          <w:p w14:paraId="7755EC44" w14:textId="6F921FF1" w:rsidR="00955EB9" w:rsidRDefault="002C5BBF" w:rsidP="00955EB9">
            <w:pPr>
              <w:pStyle w:val="ListParagraph"/>
              <w:numPr>
                <w:ilvl w:val="0"/>
                <w:numId w:val="13"/>
              </w:numPr>
            </w:pPr>
            <w:r w:rsidRPr="00A97D9C">
              <w:t xml:space="preserve">Signs/symptoms compatible with </w:t>
            </w:r>
            <w:r w:rsidR="00955EB9">
              <w:t>Ebola</w:t>
            </w:r>
          </w:p>
          <w:p w14:paraId="75991BD7" w14:textId="629E8B61" w:rsidR="002C5BBF" w:rsidRPr="00A97D9C" w:rsidRDefault="002C5BBF" w:rsidP="00955EB9">
            <w:pPr>
              <w:pStyle w:val="ListParagraph"/>
              <w:numPr>
                <w:ilvl w:val="0"/>
                <w:numId w:val="13"/>
              </w:numPr>
            </w:pPr>
            <w:r>
              <w:t>Travel History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0DCDF853" w14:textId="77777777" w:rsidR="002C5BBF" w:rsidRPr="00A97D9C" w:rsidRDefault="002C5BBF" w:rsidP="00087260"/>
        </w:tc>
        <w:tc>
          <w:tcPr>
            <w:tcW w:w="521" w:type="pct"/>
            <w:vMerge w:val="restart"/>
            <w:vAlign w:val="center"/>
          </w:tcPr>
          <w:p w14:paraId="31BC4D50" w14:textId="77777777" w:rsidR="002C5BBF" w:rsidRPr="00A97D9C" w:rsidRDefault="002C5BBF" w:rsidP="00087260"/>
        </w:tc>
      </w:tr>
      <w:tr w:rsidR="002C5BBF" w:rsidRPr="00A97D9C" w14:paraId="49F2B937" w14:textId="77777777" w:rsidTr="00087260">
        <w:trPr>
          <w:cantSplit/>
          <w:trHeight w:val="287"/>
          <w:jc w:val="center"/>
        </w:trPr>
        <w:tc>
          <w:tcPr>
            <w:tcW w:w="616" w:type="pct"/>
            <w:vMerge/>
          </w:tcPr>
          <w:p w14:paraId="25ADD97B" w14:textId="77777777" w:rsidR="002C5BBF" w:rsidRPr="00A97D9C" w:rsidRDefault="002C5BBF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197D1D9A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FE54F38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4B1D12FA" w14:textId="77777777" w:rsidR="002C5BBF" w:rsidRPr="00A97D9C" w:rsidRDefault="002C5BBF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356DCF92" w14:textId="77777777" w:rsidR="002C5BBF" w:rsidRDefault="002C5BBF" w:rsidP="00087260">
            <w:r w:rsidRPr="00A97D9C">
              <w:t xml:space="preserve">Ability to </w:t>
            </w:r>
            <w:r>
              <w:t>isolate</w:t>
            </w:r>
            <w:r w:rsidRPr="00A97D9C">
              <w:t xml:space="preserve"> </w:t>
            </w:r>
            <w:r>
              <w:t>a highly infectious disease patient</w:t>
            </w:r>
            <w:r w:rsidRPr="00A97D9C">
              <w:t>:</w:t>
            </w:r>
          </w:p>
          <w:p w14:paraId="13E5C8C0" w14:textId="29EEAB7C" w:rsidR="002C5BBF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Patient</w:t>
            </w:r>
            <w:r w:rsidRPr="00A97D9C">
              <w:t xml:space="preserve"> provided with mask </w:t>
            </w:r>
          </w:p>
          <w:p w14:paraId="34E1CA42" w14:textId="77777777" w:rsidR="00EF6F7B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Patient h</w:t>
            </w:r>
            <w:r w:rsidRPr="00A97D9C">
              <w:t xml:space="preserve">and </w:t>
            </w:r>
            <w:r>
              <w:t>h</w:t>
            </w:r>
            <w:r w:rsidRPr="00A97D9C">
              <w:t>ygiene</w:t>
            </w:r>
          </w:p>
          <w:p w14:paraId="0E996B2A" w14:textId="77777777" w:rsidR="00EF6F7B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Staff dons</w:t>
            </w:r>
            <w:r w:rsidRPr="00A97D9C">
              <w:t xml:space="preserve"> mask </w:t>
            </w:r>
          </w:p>
          <w:p w14:paraId="1123B58B" w14:textId="2EB0DB43" w:rsidR="002C5BBF" w:rsidRPr="00A97D9C" w:rsidRDefault="002C5BBF" w:rsidP="00EF6F7B">
            <w:pPr>
              <w:pStyle w:val="ListParagraph"/>
              <w:numPr>
                <w:ilvl w:val="0"/>
                <w:numId w:val="19"/>
              </w:numPr>
            </w:pPr>
            <w:r w:rsidRPr="00A97D9C">
              <w:t xml:space="preserve"> </w:t>
            </w:r>
            <w:r>
              <w:t>Staff hand h</w:t>
            </w:r>
            <w:r w:rsidRPr="00A97D9C">
              <w:t>ygiene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1F856D6" w14:textId="77777777" w:rsidR="002C5BBF" w:rsidRPr="00A97D9C" w:rsidRDefault="002C5BBF" w:rsidP="00087260"/>
          <w:p w14:paraId="4F281234" w14:textId="77777777" w:rsidR="002C5BBF" w:rsidRPr="00A97D9C" w:rsidRDefault="002C5BBF" w:rsidP="00087260"/>
          <w:p w14:paraId="4F4F3326" w14:textId="77777777" w:rsidR="002C5BBF" w:rsidRPr="00A97D9C" w:rsidRDefault="002C5BBF" w:rsidP="00087260"/>
          <w:p w14:paraId="2C6A25FA" w14:textId="77777777" w:rsidR="002C5BBF" w:rsidRPr="00A97D9C" w:rsidRDefault="002C5BBF" w:rsidP="00087260"/>
        </w:tc>
        <w:tc>
          <w:tcPr>
            <w:tcW w:w="521" w:type="pct"/>
            <w:vMerge/>
            <w:vAlign w:val="center"/>
          </w:tcPr>
          <w:p w14:paraId="7F3FB43E" w14:textId="77777777" w:rsidR="002C5BBF" w:rsidRPr="00A97D9C" w:rsidRDefault="002C5BBF" w:rsidP="00087260"/>
        </w:tc>
      </w:tr>
      <w:tr w:rsidR="002C5BBF" w:rsidRPr="00A97D9C" w14:paraId="0AA696A0" w14:textId="77777777" w:rsidTr="002C1A63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7FB85535" w14:textId="77777777" w:rsidR="002C5BBF" w:rsidRPr="00A97D9C" w:rsidRDefault="002C5BBF" w:rsidP="00087260"/>
        </w:tc>
        <w:tc>
          <w:tcPr>
            <w:tcW w:w="21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DA9D77A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7BC3BA9" w14:textId="77777777" w:rsidR="002C5BBF" w:rsidRPr="00A97D9C" w:rsidRDefault="002C5BBF" w:rsidP="00087260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B49A227" w14:textId="77777777" w:rsidR="002C5BBF" w:rsidRPr="00A97D9C" w:rsidRDefault="002C5BBF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02DE9142" w14:textId="4FE7A2C1" w:rsidR="002C5BBF" w:rsidRDefault="002C5BBF" w:rsidP="00EF6F7B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Patient isolation in AIIR Room or other</w:t>
            </w:r>
          </w:p>
          <w:p w14:paraId="23CC641E" w14:textId="54F26F66" w:rsidR="00FC7E25" w:rsidRDefault="002C5BBF" w:rsidP="00FC7E25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 xml:space="preserve">Infection control measures taken (e.g., </w:t>
            </w:r>
            <w:r w:rsidRPr="00A97D9C">
              <w:t>infection control precaution signs posted</w:t>
            </w:r>
            <w:r>
              <w:t>)</w:t>
            </w:r>
          </w:p>
          <w:p w14:paraId="5DADB380" w14:textId="08DB5CBD" w:rsidR="00FC7E25" w:rsidRDefault="00FC7E25" w:rsidP="00FC7E25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Initiation of alert/notification protocol</w:t>
            </w:r>
          </w:p>
          <w:p w14:paraId="14B1F6BB" w14:textId="77777777" w:rsidR="002C5BBF" w:rsidRPr="00A97D9C" w:rsidRDefault="002C5BBF" w:rsidP="00087260"/>
        </w:tc>
        <w:tc>
          <w:tcPr>
            <w:tcW w:w="1391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0A5316AA" w14:textId="77777777" w:rsidR="002C5BBF" w:rsidRPr="00A97D9C" w:rsidRDefault="002C5BBF" w:rsidP="00087260"/>
          <w:p w14:paraId="30992A1C" w14:textId="77777777" w:rsidR="002C5BBF" w:rsidRPr="00A97D9C" w:rsidRDefault="002C5BBF" w:rsidP="00087260"/>
        </w:tc>
        <w:tc>
          <w:tcPr>
            <w:tcW w:w="521" w:type="pct"/>
            <w:vMerge/>
            <w:vAlign w:val="center"/>
          </w:tcPr>
          <w:p w14:paraId="7EF15068" w14:textId="77777777" w:rsidR="002C5BBF" w:rsidRPr="00A97D9C" w:rsidRDefault="002C5BBF" w:rsidP="00087260"/>
        </w:tc>
      </w:tr>
      <w:tr w:rsidR="002C5BBF" w:rsidRPr="00A97D9C" w14:paraId="47504946" w14:textId="77777777" w:rsidTr="002C1A63">
        <w:trPr>
          <w:cantSplit/>
          <w:trHeight w:val="669"/>
          <w:jc w:val="center"/>
        </w:trPr>
        <w:tc>
          <w:tcPr>
            <w:tcW w:w="616" w:type="pct"/>
            <w:vMerge/>
          </w:tcPr>
          <w:p w14:paraId="5616AEB5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F393CC8" w14:textId="3B77B5D6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1DD9522" w14:textId="7A8794C0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CAEEFF9" w14:textId="3E628AED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5E390D41" w14:textId="6D5668D6" w:rsidR="002C5BBF" w:rsidRPr="00A97D9C" w:rsidRDefault="002C5BBF" w:rsidP="002C1A63">
            <w:pPr>
              <w:spacing w:line="240" w:lineRule="auto"/>
              <w:jc w:val="left"/>
            </w:pPr>
            <w:r w:rsidRPr="002C1A63">
              <w:t xml:space="preserve">All </w:t>
            </w:r>
            <w:r w:rsidRPr="002C1A63">
              <w:rPr>
                <w:b/>
              </w:rPr>
              <w:t xml:space="preserve">personnel </w:t>
            </w:r>
            <w:r w:rsidRPr="002C1A63">
              <w:t>use appropriate PPE based on patient’s clinical status.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DBE62BC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1BDEA442" w14:textId="77777777" w:rsidR="002C5BBF" w:rsidRPr="00A97D9C" w:rsidRDefault="002C5BBF" w:rsidP="002C1A63"/>
        </w:tc>
      </w:tr>
      <w:tr w:rsidR="002C5BBF" w:rsidRPr="00A97D9C" w14:paraId="2766D244" w14:textId="77777777" w:rsidTr="002C1A63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27767745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06CA4D0A" w14:textId="60EE41AD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19FA2A3D" w14:textId="2F5A8315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D332314" w14:textId="3E63926C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27FD791B" w14:textId="77777777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>Patient room is equipped with: (Check all that apply)</w:t>
            </w:r>
          </w:p>
          <w:p w14:paraId="421BBE40" w14:textId="77777777" w:rsidR="002C5BBF" w:rsidRPr="00967D2E" w:rsidRDefault="002C5BBF" w:rsidP="002C1A63">
            <w:pPr>
              <w:numPr>
                <w:ilvl w:val="0"/>
                <w:numId w:val="7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Private room with bathroom or bedside commode.</w:t>
            </w:r>
          </w:p>
          <w:p w14:paraId="3D5E74FE" w14:textId="77777777" w:rsidR="002C5BBF" w:rsidRPr="00967D2E" w:rsidRDefault="002C5BBF" w:rsidP="002C1A63">
            <w:pPr>
              <w:numPr>
                <w:ilvl w:val="0"/>
                <w:numId w:val="7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Room has been evaluated for patient and staff safety (slips, trips, sharp edges, etc.).</w:t>
            </w:r>
          </w:p>
          <w:p w14:paraId="2B6B7FDD" w14:textId="77777777" w:rsidR="002C5BBF" w:rsidRDefault="002C5BBF" w:rsidP="002C1A63">
            <w:pPr>
              <w:numPr>
                <w:ilvl w:val="0"/>
                <w:numId w:val="7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Negative pressure isolation room with air changes per hour.</w:t>
            </w:r>
          </w:p>
          <w:p w14:paraId="1DD58398" w14:textId="5614FEBA" w:rsidR="002C5BBF" w:rsidRPr="00A97D9C" w:rsidRDefault="002C5BBF" w:rsidP="002C1A63">
            <w:pPr>
              <w:numPr>
                <w:ilvl w:val="0"/>
                <w:numId w:val="7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Each patient room has an anteroom or space.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3262314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091C8D56" w14:textId="77777777" w:rsidR="002C5BBF" w:rsidRPr="00A97D9C" w:rsidRDefault="002C5BBF" w:rsidP="002C1A63"/>
        </w:tc>
      </w:tr>
      <w:tr w:rsidR="002C5BBF" w:rsidRPr="00A97D9C" w14:paraId="4C055049" w14:textId="77777777" w:rsidTr="002C1A63">
        <w:trPr>
          <w:cantSplit/>
          <w:trHeight w:val="669"/>
          <w:jc w:val="center"/>
        </w:trPr>
        <w:tc>
          <w:tcPr>
            <w:tcW w:w="616" w:type="pct"/>
            <w:vMerge/>
          </w:tcPr>
          <w:p w14:paraId="595D0615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60BF38C8" w14:textId="3A0C4527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22F232BD" w14:textId="03C5B1A1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40914D95" w14:textId="523C1367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215A2D90" w14:textId="35ABC173" w:rsidR="002C5BBF" w:rsidRPr="00A97D9C" w:rsidRDefault="002C5BBF" w:rsidP="002C1A63">
            <w:pPr>
              <w:spacing w:line="240" w:lineRule="auto"/>
            </w:pPr>
            <w:r w:rsidRPr="00967D2E">
              <w:t xml:space="preserve">Patient room large enough accommodate patient, equipment, and personnel. (Consider staffing model). 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1B92BE63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679EA3F8" w14:textId="77777777" w:rsidR="002C5BBF" w:rsidRPr="00A97D9C" w:rsidRDefault="002C5BBF" w:rsidP="002C1A63"/>
        </w:tc>
      </w:tr>
      <w:tr w:rsidR="002C5BBF" w:rsidRPr="00A97D9C" w14:paraId="15257464" w14:textId="77777777" w:rsidTr="00D50C4D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7B6D1627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2F7DB2B" w14:textId="15D08F9C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199FC3FC" w14:textId="7D221468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12E5957" w14:textId="1F75D797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19291B05" w14:textId="77777777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>There are SOPs for all personnel:</w:t>
            </w:r>
          </w:p>
          <w:p w14:paraId="58FE4031" w14:textId="77777777" w:rsidR="002C5BBF" w:rsidRPr="00967D2E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Entering patient room</w:t>
            </w:r>
          </w:p>
          <w:p w14:paraId="2CF18C8A" w14:textId="77777777" w:rsidR="002C5BBF" w:rsidRPr="00967D2E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Exiting patient room</w:t>
            </w:r>
          </w:p>
          <w:p w14:paraId="49A963D2" w14:textId="77777777" w:rsidR="002C5BBF" w:rsidRPr="00967D2E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Passing supplies into or out of patient room</w:t>
            </w:r>
          </w:p>
          <w:p w14:paraId="7D665156" w14:textId="77777777" w:rsidR="002C5BBF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Moving from one patient room to another</w:t>
            </w:r>
          </w:p>
          <w:p w14:paraId="0A261A54" w14:textId="594B3D90" w:rsidR="002C5BBF" w:rsidRPr="00A97D9C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Moving items between patient rooms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72CCB312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31FEC056" w14:textId="77777777" w:rsidR="002C5BBF" w:rsidRPr="00A97D9C" w:rsidRDefault="002C5BBF" w:rsidP="002C1A63"/>
        </w:tc>
      </w:tr>
      <w:tr w:rsidR="002C5BBF" w:rsidRPr="00A97D9C" w14:paraId="5FB045A7" w14:textId="77777777" w:rsidTr="002C1A63">
        <w:trPr>
          <w:cantSplit/>
          <w:trHeight w:val="1272"/>
          <w:jc w:val="center"/>
        </w:trPr>
        <w:tc>
          <w:tcPr>
            <w:tcW w:w="616" w:type="pct"/>
            <w:vMerge/>
          </w:tcPr>
          <w:p w14:paraId="212561F7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322BFE06" w14:textId="28AC4DAB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5CBCF5FC" w14:textId="752C4FD1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58359B2A" w14:textId="3FFEF5B1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1B8E7333" w14:textId="28391710" w:rsidR="002C5BBF" w:rsidRPr="00A97D9C" w:rsidRDefault="002C5BBF" w:rsidP="002C1A63">
            <w:r w:rsidRPr="00967D2E">
              <w:t>Strategies are implemented (patient-staff, patient-family, interdisciplinary round) to limit essential personnel entry into patient room. Patient rooms are equipped with a window/video system to allow direct observation of patient care.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42E6364E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14BE32D1" w14:textId="77777777" w:rsidR="002C5BBF" w:rsidRPr="00A97D9C" w:rsidRDefault="002C5BBF" w:rsidP="002C1A63"/>
        </w:tc>
      </w:tr>
      <w:tr w:rsidR="002C5BBF" w:rsidRPr="00A97D9C" w14:paraId="10DFF45E" w14:textId="77777777" w:rsidTr="00D50C4D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24556E40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7C7349A4" w14:textId="21E0AA9A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DDD01DA" w14:textId="42FDABBD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529CE9FA" w14:textId="18B24AAD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7AAE6A49" w14:textId="77777777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>In proximity to the patient room, there are designated areas for:</w:t>
            </w:r>
          </w:p>
          <w:p w14:paraId="10307A8E" w14:textId="6D88C91C" w:rsidR="002C5BBF" w:rsidRPr="00967D2E" w:rsidRDefault="002C5BBF" w:rsidP="002C1A63">
            <w:pPr>
              <w:numPr>
                <w:ilvl w:val="0"/>
                <w:numId w:val="3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P</w:t>
            </w:r>
            <w:r w:rsidRPr="00967D2E">
              <w:t xml:space="preserve">ersonnel changing </w:t>
            </w:r>
          </w:p>
          <w:p w14:paraId="2EDA5767" w14:textId="77777777" w:rsidR="002C5BBF" w:rsidRPr="00967D2E" w:rsidRDefault="002C5BBF" w:rsidP="002C1A63">
            <w:pPr>
              <w:numPr>
                <w:ilvl w:val="0"/>
                <w:numId w:val="3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PPE donning</w:t>
            </w:r>
          </w:p>
          <w:p w14:paraId="1563CEDE" w14:textId="77777777" w:rsidR="002C5BBF" w:rsidRDefault="002C5BBF" w:rsidP="002C1A63">
            <w:pPr>
              <w:numPr>
                <w:ilvl w:val="0"/>
                <w:numId w:val="3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 xml:space="preserve">PPE doffing </w:t>
            </w:r>
          </w:p>
          <w:p w14:paraId="68C8F74E" w14:textId="7C5A7886" w:rsidR="002C5BBF" w:rsidRPr="00967D2E" w:rsidRDefault="002C5BBF" w:rsidP="002C1A63">
            <w:pPr>
              <w:numPr>
                <w:ilvl w:val="0"/>
                <w:numId w:val="3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P</w:t>
            </w:r>
            <w:r w:rsidRPr="00967D2E">
              <w:t>ersonnel showering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00C4633A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091F4D2A" w14:textId="77777777" w:rsidR="002C5BBF" w:rsidRPr="00A97D9C" w:rsidRDefault="002C5BBF" w:rsidP="002C1A63"/>
        </w:tc>
      </w:tr>
      <w:tr w:rsidR="002C5BBF" w:rsidRPr="00A97D9C" w14:paraId="174A2325" w14:textId="77777777" w:rsidTr="002C1A63">
        <w:trPr>
          <w:cantSplit/>
          <w:trHeight w:val="741"/>
          <w:jc w:val="center"/>
        </w:trPr>
        <w:tc>
          <w:tcPr>
            <w:tcW w:w="616" w:type="pct"/>
            <w:vMerge/>
          </w:tcPr>
          <w:p w14:paraId="1E811140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587F7C72" w14:textId="5E7BDA67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2DD60419" w14:textId="50768FF0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0667EF07" w14:textId="6F7CC0F4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5C499F01" w14:textId="1232F3D3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 xml:space="preserve">The space for donning and doffing properly marked, including designated clean and contaminated areas. 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0F65E3CD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52E0DB4E" w14:textId="77777777" w:rsidR="002C5BBF" w:rsidRPr="00A97D9C" w:rsidRDefault="002C5BBF" w:rsidP="002C1A63"/>
        </w:tc>
      </w:tr>
      <w:tr w:rsidR="002C5BBF" w:rsidRPr="00A97D9C" w14:paraId="5DF35B32" w14:textId="77777777" w:rsidTr="00D50C4D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05AC66D0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41F0F355" w14:textId="22802C87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53B3DF71" w14:textId="2A38EDF8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368FCA8B" w14:textId="650DFC0A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5BFE72C4" w14:textId="77777777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>Donning and Doffing areas incorporate: (Check all that apply)</w:t>
            </w:r>
          </w:p>
          <w:p w14:paraId="4B85AEBB" w14:textId="77777777" w:rsidR="002C5BBF" w:rsidRPr="00967D2E" w:rsidRDefault="002C5BBF" w:rsidP="002C1A63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 xml:space="preserve">There are place(s) for sitting </w:t>
            </w:r>
          </w:p>
          <w:p w14:paraId="628D1A7E" w14:textId="77777777" w:rsidR="002C5BBF" w:rsidRPr="00967D2E" w:rsidRDefault="002C5BBF" w:rsidP="002C1A63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Signs prompting donning and doffing</w:t>
            </w:r>
          </w:p>
          <w:p w14:paraId="5A3E3674" w14:textId="77777777" w:rsidR="002C5BBF" w:rsidRPr="00967D2E" w:rsidRDefault="002C5BBF" w:rsidP="002C1A63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Full length mirror</w:t>
            </w:r>
          </w:p>
          <w:p w14:paraId="1FBBE273" w14:textId="77777777" w:rsidR="002C5BBF" w:rsidRPr="00967D2E" w:rsidRDefault="002C5BBF" w:rsidP="002C1A63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 xml:space="preserve">Supplies for disinfection of reusable PPE </w:t>
            </w:r>
          </w:p>
          <w:p w14:paraId="77CAD21E" w14:textId="77777777" w:rsidR="00FA73FA" w:rsidRDefault="002C5BBF" w:rsidP="00FA73FA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Hand hygiene</w:t>
            </w:r>
          </w:p>
          <w:p w14:paraId="4559FDD4" w14:textId="3AEBCD4C" w:rsidR="002C5BBF" w:rsidRPr="00967D2E" w:rsidRDefault="002C5BBF" w:rsidP="00FA73FA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PPE removal waste containers/storage containers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86B84DC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3FD4B367" w14:textId="77777777" w:rsidR="002C5BBF" w:rsidRPr="00A97D9C" w:rsidRDefault="002C5BBF" w:rsidP="002C1A63"/>
        </w:tc>
      </w:tr>
    </w:tbl>
    <w:p w14:paraId="53EF14E4" w14:textId="18F81E2E" w:rsidR="002C1A63" w:rsidRDefault="002C1A63" w:rsidP="00504724">
      <w:pPr>
        <w:rPr>
          <w:rFonts w:ascii="Arial" w:hAnsi="Arial" w:cs="Arial"/>
        </w:rPr>
      </w:pPr>
    </w:p>
    <w:p w14:paraId="01AA8B14" w14:textId="06A632DE" w:rsidR="00384817" w:rsidRDefault="00384817" w:rsidP="00504724">
      <w:pPr>
        <w:rPr>
          <w:rFonts w:ascii="Arial" w:hAnsi="Arial" w:cs="Arial"/>
        </w:rPr>
      </w:pPr>
    </w:p>
    <w:p w14:paraId="30FA35C2" w14:textId="09ED2C69" w:rsidR="00384817" w:rsidRDefault="00384817" w:rsidP="00504724">
      <w:pPr>
        <w:rPr>
          <w:rFonts w:ascii="Arial" w:hAnsi="Arial" w:cs="Arial"/>
        </w:rPr>
      </w:pPr>
    </w:p>
    <w:p w14:paraId="6ACD73AC" w14:textId="66DB8687" w:rsidR="00384817" w:rsidRDefault="00384817" w:rsidP="00504724">
      <w:pPr>
        <w:rPr>
          <w:rFonts w:ascii="Arial" w:hAnsi="Arial" w:cs="Arial"/>
        </w:rPr>
      </w:pPr>
    </w:p>
    <w:p w14:paraId="0EC4E700" w14:textId="32DEAB71" w:rsidR="00384817" w:rsidRDefault="00384817" w:rsidP="00504724">
      <w:pPr>
        <w:rPr>
          <w:rFonts w:ascii="Arial" w:hAnsi="Arial" w:cs="Arial"/>
        </w:rPr>
      </w:pPr>
    </w:p>
    <w:p w14:paraId="2363C99F" w14:textId="463A9BBF" w:rsidR="00384817" w:rsidRDefault="00384817" w:rsidP="00504724">
      <w:pPr>
        <w:rPr>
          <w:rFonts w:ascii="Arial" w:hAnsi="Arial" w:cs="Arial"/>
        </w:rPr>
      </w:pPr>
    </w:p>
    <w:p w14:paraId="5175D710" w14:textId="30C85123" w:rsidR="00384817" w:rsidRDefault="00384817" w:rsidP="00504724">
      <w:pPr>
        <w:rPr>
          <w:rFonts w:ascii="Arial" w:hAnsi="Arial" w:cs="Arial"/>
        </w:rPr>
      </w:pPr>
    </w:p>
    <w:p w14:paraId="0FDD7AC4" w14:textId="3EBB7CE2" w:rsidR="00384817" w:rsidRDefault="00384817" w:rsidP="00504724">
      <w:pPr>
        <w:rPr>
          <w:rFonts w:ascii="Arial" w:hAnsi="Arial" w:cs="Arial"/>
        </w:rPr>
      </w:pPr>
    </w:p>
    <w:p w14:paraId="39B2AF1C" w14:textId="16F4AA2E" w:rsidR="00384817" w:rsidRDefault="00384817" w:rsidP="00504724">
      <w:pPr>
        <w:rPr>
          <w:rFonts w:ascii="Arial" w:hAnsi="Arial" w:cs="Arial"/>
        </w:rPr>
      </w:pPr>
    </w:p>
    <w:p w14:paraId="4331547E" w14:textId="77777777" w:rsidR="00384817" w:rsidRDefault="00384817" w:rsidP="00504724">
      <w:pPr>
        <w:rPr>
          <w:rFonts w:ascii="Arial" w:hAnsi="Arial" w:cs="Arial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504724" w:rsidRPr="00A97D9C" w14:paraId="030E8FB8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7E354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0198E509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743BD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504724" w:rsidRPr="00A97D9C" w14:paraId="5A8DB2AA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60AC2D8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485C84C4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205E3E6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504724" w:rsidRPr="00A97D9C" w14:paraId="02C65E7D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090C0026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2C6E63DC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21F9AF4A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504724" w:rsidRPr="00A97D9C" w14:paraId="1435A1A4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0F238228" w14:textId="58D513C9" w:rsidR="00504724" w:rsidRPr="00376572" w:rsidRDefault="00504724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2</w:t>
            </w:r>
            <w:r w:rsidRPr="00376572">
              <w:rPr>
                <w:b/>
              </w:rPr>
              <w:t xml:space="preserve">: </w:t>
            </w:r>
          </w:p>
          <w:p w14:paraId="6044FA78" w14:textId="77777777" w:rsidR="00504724" w:rsidRPr="00376572" w:rsidRDefault="00504724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5149B871" w14:textId="0D235C84" w:rsidR="00504724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rFonts w:cs="Times New Roman"/>
                <w:szCs w:val="22"/>
              </w:rPr>
              <w:t>Evaluate EMS capabilities, and determine the most appropriate method for transportation (e.g., air versus ground.)</w:t>
            </w:r>
          </w:p>
        </w:tc>
      </w:tr>
      <w:tr w:rsidR="00504724" w:rsidRPr="00A97D9C" w14:paraId="19BF0E49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6886DB34" w14:textId="77777777" w:rsidR="00504724" w:rsidRPr="00A97D9C" w:rsidRDefault="00504724" w:rsidP="00087260">
            <w:r w:rsidRPr="00A97D9C">
              <w:t>Organizational</w:t>
            </w:r>
          </w:p>
          <w:p w14:paraId="189456CC" w14:textId="77777777" w:rsidR="00504724" w:rsidRPr="00A97D9C" w:rsidRDefault="00504724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0DD2A216" w14:textId="77777777" w:rsidR="00504724" w:rsidRPr="00A97D9C" w:rsidRDefault="00504724" w:rsidP="00087260">
            <w:r w:rsidRPr="00A97D9C">
              <w:t>Task Completed</w:t>
            </w:r>
          </w:p>
          <w:p w14:paraId="64A0CE87" w14:textId="77777777" w:rsidR="00504724" w:rsidRDefault="00504724" w:rsidP="00087260">
            <w:pPr>
              <w:rPr>
                <w:sz w:val="16"/>
              </w:rPr>
            </w:pPr>
          </w:p>
          <w:p w14:paraId="081FF527" w14:textId="77777777" w:rsidR="00504724" w:rsidRPr="00A97D9C" w:rsidRDefault="00504724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4D0C800E" w14:textId="77777777" w:rsidR="00504724" w:rsidRPr="00A97D9C" w:rsidRDefault="00504724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73997D56" w14:textId="77777777" w:rsidR="00504724" w:rsidRPr="00A97D9C" w:rsidRDefault="00504724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626A4DCB" w14:textId="77777777" w:rsidR="00504724" w:rsidRPr="00A97D9C" w:rsidRDefault="00504724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233740D6" w14:textId="77777777" w:rsidR="00504724" w:rsidRPr="00A97D9C" w:rsidRDefault="00504724" w:rsidP="00087260">
            <w:r w:rsidRPr="00A97D9C">
              <w:t>Target Rating</w:t>
            </w:r>
          </w:p>
        </w:tc>
      </w:tr>
      <w:tr w:rsidR="009D2C91" w:rsidRPr="00A97D9C" w14:paraId="3CFC5CDF" w14:textId="77777777" w:rsidTr="00305D02">
        <w:trPr>
          <w:cantSplit/>
          <w:trHeight w:val="2934"/>
          <w:jc w:val="center"/>
        </w:trPr>
        <w:tc>
          <w:tcPr>
            <w:tcW w:w="616" w:type="pct"/>
          </w:tcPr>
          <w:p w14:paraId="5193D75E" w14:textId="77777777" w:rsidR="009D2C91" w:rsidRPr="00A97D9C" w:rsidRDefault="009D2C9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FBA0A9D" w14:textId="77777777" w:rsidR="009D2C91" w:rsidRPr="00A97D9C" w:rsidRDefault="009D2C9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0F35FE3B" w14:textId="77777777" w:rsidR="009D2C91" w:rsidRPr="00A97D9C" w:rsidRDefault="009D2C9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566E511" w14:textId="77777777" w:rsidR="009D2C91" w:rsidRPr="00A97D9C" w:rsidRDefault="009D2C9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7FF0B4F9" w14:textId="3EB63CE1" w:rsidR="009D2C91" w:rsidRDefault="009D2C91" w:rsidP="00EE5500">
            <w:pPr>
              <w:pStyle w:val="ListParagraph"/>
              <w:spacing w:line="240" w:lineRule="auto"/>
              <w:ind w:left="0"/>
              <w:jc w:val="left"/>
            </w:pPr>
            <w:r>
              <w:t>The Regional Transport Plan or CONOPS is activated and appropriate method of patient transport is discussed with health department, EMS, and receiving facility, including:</w:t>
            </w:r>
          </w:p>
          <w:p w14:paraId="07215181" w14:textId="77777777" w:rsidR="009D2C91" w:rsidRDefault="009D2C91" w:rsidP="00EE5500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</w:pPr>
            <w:r>
              <w:t>Patient clinical status</w:t>
            </w:r>
          </w:p>
          <w:p w14:paraId="25FB959B" w14:textId="2440727E" w:rsidR="009D2C91" w:rsidRDefault="009D2C91" w:rsidP="00EE5500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</w:pPr>
            <w:r>
              <w:t xml:space="preserve">Wet or dry patient </w:t>
            </w:r>
          </w:p>
          <w:p w14:paraId="347C9698" w14:textId="77777777" w:rsidR="009D2C91" w:rsidRDefault="009D2C91" w:rsidP="00EE5500">
            <w:pPr>
              <w:numPr>
                <w:ilvl w:val="0"/>
                <w:numId w:val="22"/>
              </w:numPr>
              <w:spacing w:line="240" w:lineRule="auto"/>
              <w:jc w:val="left"/>
            </w:pPr>
            <w:r>
              <w:t>Origin of patient transfer</w:t>
            </w:r>
          </w:p>
          <w:p w14:paraId="2AAA23B4" w14:textId="77777777" w:rsidR="009D2C91" w:rsidRDefault="009D2C91" w:rsidP="00EE5500">
            <w:pPr>
              <w:numPr>
                <w:ilvl w:val="0"/>
                <w:numId w:val="22"/>
              </w:numPr>
              <w:spacing w:line="240" w:lineRule="auto"/>
              <w:jc w:val="left"/>
            </w:pPr>
            <w:r>
              <w:t xml:space="preserve">Destination of patient transfer </w:t>
            </w:r>
          </w:p>
          <w:p w14:paraId="0F6B1E7A" w14:textId="6A10A70A" w:rsidR="009D2C91" w:rsidRDefault="009D2C91" w:rsidP="00EE5500">
            <w:pPr>
              <w:numPr>
                <w:ilvl w:val="0"/>
                <w:numId w:val="22"/>
              </w:numPr>
              <w:spacing w:line="240" w:lineRule="auto"/>
              <w:jc w:val="left"/>
            </w:pPr>
            <w:r>
              <w:t>Route</w:t>
            </w:r>
          </w:p>
          <w:p w14:paraId="50F4D92A" w14:textId="77777777" w:rsidR="009D2C91" w:rsidRDefault="009D2C91" w:rsidP="00EE5500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left"/>
            </w:pPr>
            <w:r>
              <w:t>Length of transport and patient care handoff</w:t>
            </w:r>
          </w:p>
          <w:p w14:paraId="16559A7A" w14:textId="3C4EF164" w:rsidR="009D2C91" w:rsidRPr="002671CD" w:rsidRDefault="009D2C91" w:rsidP="00EE5500">
            <w:pPr>
              <w:pStyle w:val="ListParagraph"/>
              <w:spacing w:line="240" w:lineRule="auto"/>
              <w:ind w:left="360"/>
              <w:jc w:val="left"/>
            </w:pP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15C3E206" w14:textId="77777777" w:rsidR="009D2C91" w:rsidRPr="00A97D9C" w:rsidRDefault="009D2C91" w:rsidP="00087260"/>
          <w:p w14:paraId="16C2C14C" w14:textId="77777777" w:rsidR="009D2C91" w:rsidRPr="00A97D9C" w:rsidRDefault="009D2C91" w:rsidP="00087260"/>
          <w:p w14:paraId="487E2E2A" w14:textId="77777777" w:rsidR="009D2C91" w:rsidRPr="00A97D9C" w:rsidRDefault="009D2C91" w:rsidP="00087260"/>
          <w:p w14:paraId="2BBDEBE2" w14:textId="77777777" w:rsidR="009D2C91" w:rsidRPr="00A97D9C" w:rsidRDefault="009D2C91" w:rsidP="00087260"/>
          <w:p w14:paraId="6D1408B1" w14:textId="77777777" w:rsidR="009D2C91" w:rsidRPr="00A97D9C" w:rsidRDefault="009D2C91" w:rsidP="00087260"/>
        </w:tc>
        <w:tc>
          <w:tcPr>
            <w:tcW w:w="521" w:type="pct"/>
            <w:vAlign w:val="center"/>
          </w:tcPr>
          <w:p w14:paraId="349E6E5B" w14:textId="77777777" w:rsidR="009D2C91" w:rsidRPr="00A97D9C" w:rsidRDefault="009D2C91" w:rsidP="00087260"/>
        </w:tc>
      </w:tr>
    </w:tbl>
    <w:p w14:paraId="08C6216D" w14:textId="77777777" w:rsidR="00504724" w:rsidRDefault="00504724" w:rsidP="00504724">
      <w:pPr>
        <w:rPr>
          <w:rFonts w:ascii="Arial" w:hAnsi="Arial" w:cs="Arial"/>
        </w:rPr>
      </w:pPr>
    </w:p>
    <w:p w14:paraId="33FD15F6" w14:textId="77777777" w:rsidR="00504724" w:rsidRDefault="00504724" w:rsidP="00504724">
      <w:pPr>
        <w:rPr>
          <w:rFonts w:ascii="Arial" w:hAnsi="Arial" w:cs="Arial"/>
        </w:rPr>
      </w:pPr>
    </w:p>
    <w:p w14:paraId="0F403D29" w14:textId="77777777" w:rsidR="00504724" w:rsidRDefault="00504724" w:rsidP="00504724">
      <w:pPr>
        <w:rPr>
          <w:rFonts w:ascii="Arial" w:hAnsi="Arial" w:cs="Arial"/>
        </w:rPr>
      </w:pPr>
    </w:p>
    <w:p w14:paraId="2E77099D" w14:textId="77777777" w:rsidR="00504724" w:rsidRPr="00E7077E" w:rsidRDefault="00504724" w:rsidP="00504724"/>
    <w:p w14:paraId="572C3206" w14:textId="77777777" w:rsidR="00967D2E" w:rsidRDefault="00967D2E" w:rsidP="00967D2E">
      <w:pPr>
        <w:spacing w:line="240" w:lineRule="auto"/>
        <w:jc w:val="left"/>
        <w:rPr>
          <w:rFonts w:eastAsia="Calibri" w:cs="Times New Roman"/>
          <w:b/>
          <w:szCs w:val="22"/>
        </w:rPr>
      </w:pPr>
    </w:p>
    <w:p w14:paraId="377C39EA" w14:textId="77777777" w:rsidR="00504724" w:rsidRDefault="00504724" w:rsidP="00967D2E">
      <w:pPr>
        <w:spacing w:line="240" w:lineRule="auto"/>
        <w:jc w:val="left"/>
        <w:rPr>
          <w:rFonts w:eastAsia="Calibri" w:cs="Times New Roman"/>
          <w:b/>
          <w:szCs w:val="22"/>
        </w:rPr>
      </w:pPr>
    </w:p>
    <w:p w14:paraId="33C6A611" w14:textId="77777777" w:rsidR="00504724" w:rsidRDefault="00504724" w:rsidP="00967D2E">
      <w:pPr>
        <w:spacing w:line="240" w:lineRule="auto"/>
        <w:jc w:val="left"/>
        <w:rPr>
          <w:rFonts w:eastAsia="Calibri" w:cs="Times New Roman"/>
          <w:b/>
          <w:szCs w:val="22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3151F1" w:rsidRPr="00A97D9C" w14:paraId="3B0B8169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28CDB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7BD2684D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83B65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3151F1" w:rsidRPr="00A97D9C" w14:paraId="71607879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43706C51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4AF82ABA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2D8C1077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3151F1" w:rsidRPr="00A97D9C" w14:paraId="33BF15B4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1CFAB298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58A235C7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61F5F4D9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3151F1" w:rsidRPr="00A97D9C" w14:paraId="186E60D9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44B0714F" w14:textId="190EC884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3</w:t>
            </w:r>
            <w:r w:rsidRPr="00376572">
              <w:rPr>
                <w:b/>
              </w:rPr>
              <w:t xml:space="preserve">: </w:t>
            </w:r>
          </w:p>
          <w:p w14:paraId="3FF7B226" w14:textId="77777777" w:rsidR="003151F1" w:rsidRPr="00376572" w:rsidRDefault="003151F1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1C7A3C77" w14:textId="672F241A" w:rsidR="003151F1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rFonts w:cs="Times New Roman"/>
                <w:szCs w:val="22"/>
              </w:rPr>
              <w:t>Evaluate just-in-time PPE don / doff training resources and PPE availability for Facility.</w:t>
            </w:r>
          </w:p>
        </w:tc>
      </w:tr>
      <w:tr w:rsidR="003151F1" w:rsidRPr="00A97D9C" w14:paraId="0F6BAB62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5D862079" w14:textId="77777777" w:rsidR="003151F1" w:rsidRPr="00A97D9C" w:rsidRDefault="003151F1" w:rsidP="00087260">
            <w:r w:rsidRPr="00A97D9C">
              <w:t>Organizational</w:t>
            </w:r>
          </w:p>
          <w:p w14:paraId="7D98B245" w14:textId="77777777" w:rsidR="003151F1" w:rsidRPr="00A97D9C" w:rsidRDefault="003151F1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65FC0BFB" w14:textId="77777777" w:rsidR="003151F1" w:rsidRPr="00A97D9C" w:rsidRDefault="003151F1" w:rsidP="00087260">
            <w:r w:rsidRPr="00A97D9C">
              <w:t>Task Completed</w:t>
            </w:r>
          </w:p>
          <w:p w14:paraId="11649366" w14:textId="77777777" w:rsidR="003151F1" w:rsidRDefault="003151F1" w:rsidP="00087260">
            <w:pPr>
              <w:rPr>
                <w:sz w:val="16"/>
              </w:rPr>
            </w:pPr>
          </w:p>
          <w:p w14:paraId="5A776328" w14:textId="77777777" w:rsidR="003151F1" w:rsidRPr="00A97D9C" w:rsidRDefault="003151F1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3123CABA" w14:textId="77777777" w:rsidR="003151F1" w:rsidRPr="00A97D9C" w:rsidRDefault="003151F1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45250934" w14:textId="77777777" w:rsidR="003151F1" w:rsidRPr="00A97D9C" w:rsidRDefault="003151F1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38DEDC3E" w14:textId="77777777" w:rsidR="003151F1" w:rsidRPr="00A97D9C" w:rsidRDefault="003151F1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58B413E2" w14:textId="77777777" w:rsidR="003151F1" w:rsidRPr="00A97D9C" w:rsidRDefault="003151F1" w:rsidP="00087260">
            <w:r w:rsidRPr="00A97D9C">
              <w:t>Target Rating</w:t>
            </w:r>
          </w:p>
        </w:tc>
      </w:tr>
      <w:tr w:rsidR="003151F1" w:rsidRPr="00A97D9C" w14:paraId="32AAF7F6" w14:textId="77777777" w:rsidTr="00087260">
        <w:trPr>
          <w:cantSplit/>
          <w:trHeight w:val="287"/>
          <w:jc w:val="center"/>
        </w:trPr>
        <w:tc>
          <w:tcPr>
            <w:tcW w:w="616" w:type="pct"/>
            <w:vMerge w:val="restart"/>
          </w:tcPr>
          <w:p w14:paraId="309A7FC1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3223EEF3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27929FF8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3F0FAFB5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3E23D9DA" w14:textId="1688EEF9" w:rsidR="003151F1" w:rsidRPr="00A97D9C" w:rsidRDefault="002C1A63" w:rsidP="00087260">
            <w:r w:rsidRPr="001C78F6">
              <w:t xml:space="preserve">HPP </w:t>
            </w:r>
            <w:r w:rsidRPr="00967D2E">
              <w:t>16 A.C.  Proportion of facilities that have received coalition-funded training (Goal: 75%)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00694369" w14:textId="77777777" w:rsidR="003151F1" w:rsidRPr="00A97D9C" w:rsidRDefault="003151F1" w:rsidP="00087260"/>
        </w:tc>
        <w:tc>
          <w:tcPr>
            <w:tcW w:w="521" w:type="pct"/>
            <w:vMerge w:val="restart"/>
            <w:vAlign w:val="center"/>
          </w:tcPr>
          <w:p w14:paraId="614BC3FF" w14:textId="77777777" w:rsidR="003151F1" w:rsidRPr="00A97D9C" w:rsidRDefault="003151F1" w:rsidP="00087260"/>
        </w:tc>
      </w:tr>
      <w:tr w:rsidR="003151F1" w:rsidRPr="00A97D9C" w14:paraId="66DD1014" w14:textId="77777777" w:rsidTr="002C5BBF">
        <w:trPr>
          <w:cantSplit/>
          <w:trHeight w:val="287"/>
          <w:jc w:val="center"/>
        </w:trPr>
        <w:tc>
          <w:tcPr>
            <w:tcW w:w="616" w:type="pct"/>
            <w:vMerge/>
          </w:tcPr>
          <w:p w14:paraId="63F776ED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79A44C8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44D6899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08B29B6A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74BCAC75" w14:textId="77777777" w:rsidR="002C5BBF" w:rsidRPr="00967D2E" w:rsidRDefault="002C5BBF" w:rsidP="002C5BBF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 xml:space="preserve">Based on maximum bed capacity, the facility has adequate supply of: </w:t>
            </w:r>
          </w:p>
          <w:p w14:paraId="0531095B" w14:textId="77777777" w:rsidR="002C5BBF" w:rsidRPr="00967D2E" w:rsidRDefault="002C5BBF" w:rsidP="002C5BBF">
            <w:pPr>
              <w:numPr>
                <w:ilvl w:val="0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Medical devices (e.g. PPE)</w:t>
            </w:r>
          </w:p>
          <w:p w14:paraId="25BAEC17" w14:textId="77777777" w:rsidR="002C5BBF" w:rsidRDefault="002C5BBF" w:rsidP="002C5BBF">
            <w:pPr>
              <w:numPr>
                <w:ilvl w:val="0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Medical instruments (e.g. ventilators)</w:t>
            </w:r>
          </w:p>
          <w:p w14:paraId="16828AC8" w14:textId="0EFFF88A" w:rsidR="003151F1" w:rsidRPr="00A97D9C" w:rsidRDefault="002C5BBF" w:rsidP="002C5BBF">
            <w:pPr>
              <w:numPr>
                <w:ilvl w:val="0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Management and storage of waste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912E8E2" w14:textId="77777777" w:rsidR="003151F1" w:rsidRPr="00A97D9C" w:rsidRDefault="003151F1" w:rsidP="00087260"/>
          <w:p w14:paraId="557CF1DA" w14:textId="77777777" w:rsidR="003151F1" w:rsidRPr="00A97D9C" w:rsidRDefault="003151F1" w:rsidP="00087260"/>
          <w:p w14:paraId="35572A89" w14:textId="77777777" w:rsidR="003151F1" w:rsidRPr="00A97D9C" w:rsidRDefault="003151F1" w:rsidP="00087260"/>
          <w:p w14:paraId="6C07AAA6" w14:textId="77777777" w:rsidR="003151F1" w:rsidRPr="00A97D9C" w:rsidRDefault="003151F1" w:rsidP="00087260"/>
        </w:tc>
        <w:tc>
          <w:tcPr>
            <w:tcW w:w="521" w:type="pct"/>
            <w:vMerge/>
            <w:vAlign w:val="center"/>
          </w:tcPr>
          <w:p w14:paraId="7D2A9D2F" w14:textId="77777777" w:rsidR="003151F1" w:rsidRPr="00A97D9C" w:rsidRDefault="003151F1" w:rsidP="00087260"/>
        </w:tc>
      </w:tr>
    </w:tbl>
    <w:p w14:paraId="6280D713" w14:textId="77777777" w:rsidR="003151F1" w:rsidRDefault="003151F1" w:rsidP="003151F1">
      <w:pPr>
        <w:rPr>
          <w:rFonts w:ascii="Arial" w:hAnsi="Arial" w:cs="Arial"/>
        </w:rPr>
      </w:pPr>
    </w:p>
    <w:p w14:paraId="5A651200" w14:textId="77777777" w:rsidR="004F2CED" w:rsidRDefault="004F2CED" w:rsidP="003151F1">
      <w:pPr>
        <w:rPr>
          <w:rFonts w:ascii="Arial" w:hAnsi="Arial" w:cs="Arial"/>
        </w:rPr>
      </w:pPr>
    </w:p>
    <w:p w14:paraId="08EF1342" w14:textId="77777777" w:rsidR="004F2CED" w:rsidRDefault="004F2CED" w:rsidP="003151F1">
      <w:pPr>
        <w:rPr>
          <w:rFonts w:ascii="Arial" w:hAnsi="Arial" w:cs="Arial"/>
        </w:rPr>
      </w:pPr>
    </w:p>
    <w:p w14:paraId="56C26F3E" w14:textId="77777777" w:rsidR="004F2CED" w:rsidRDefault="004F2CED" w:rsidP="003151F1">
      <w:pPr>
        <w:rPr>
          <w:rFonts w:ascii="Arial" w:hAnsi="Arial" w:cs="Arial"/>
        </w:rPr>
      </w:pPr>
    </w:p>
    <w:p w14:paraId="7C327410" w14:textId="77777777" w:rsidR="004F2CED" w:rsidRDefault="004F2CED" w:rsidP="003151F1">
      <w:pPr>
        <w:rPr>
          <w:rFonts w:ascii="Arial" w:hAnsi="Arial" w:cs="Arial"/>
        </w:rPr>
      </w:pPr>
    </w:p>
    <w:p w14:paraId="702AE58F" w14:textId="77777777" w:rsidR="002C5BBF" w:rsidRDefault="002C5BBF" w:rsidP="003151F1">
      <w:pPr>
        <w:rPr>
          <w:rFonts w:ascii="Arial" w:hAnsi="Arial" w:cs="Arial"/>
        </w:rPr>
      </w:pPr>
    </w:p>
    <w:p w14:paraId="264E8928" w14:textId="77777777" w:rsidR="002C5BBF" w:rsidRDefault="002C5BBF" w:rsidP="003151F1">
      <w:pPr>
        <w:rPr>
          <w:rFonts w:ascii="Arial" w:hAnsi="Arial" w:cs="Arial"/>
        </w:rPr>
      </w:pPr>
    </w:p>
    <w:p w14:paraId="2DF082FF" w14:textId="77777777" w:rsidR="002C5BBF" w:rsidRDefault="002C5BBF" w:rsidP="003151F1">
      <w:pPr>
        <w:rPr>
          <w:rFonts w:ascii="Arial" w:hAnsi="Arial" w:cs="Arial"/>
        </w:rPr>
      </w:pPr>
    </w:p>
    <w:p w14:paraId="7EDE44B4" w14:textId="77777777" w:rsidR="002C5BBF" w:rsidRDefault="002C5BBF" w:rsidP="003151F1">
      <w:pPr>
        <w:rPr>
          <w:rFonts w:ascii="Arial" w:hAnsi="Arial" w:cs="Arial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3151F1" w:rsidRPr="00A97D9C" w14:paraId="38281C0E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7CC2C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22F0666A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5AD59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3151F1" w:rsidRPr="00A97D9C" w14:paraId="79DA908C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75C90E23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3D3058BD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02C9269A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3151F1" w:rsidRPr="00A97D9C" w14:paraId="21010D78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50E84A50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7A77CEC7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6144A1D3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3151F1" w:rsidRPr="00A97D9C" w14:paraId="7CAFA2A4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406E8B10" w14:textId="46599CBA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4</w:t>
            </w:r>
            <w:r w:rsidRPr="00376572">
              <w:rPr>
                <w:b/>
              </w:rPr>
              <w:t xml:space="preserve">: </w:t>
            </w:r>
          </w:p>
          <w:p w14:paraId="6BD9AFD0" w14:textId="77777777" w:rsidR="003151F1" w:rsidRPr="00376572" w:rsidRDefault="003151F1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193AB7F3" w14:textId="76DE5BE4" w:rsidR="003151F1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rFonts w:cs="Times New Roman"/>
                <w:szCs w:val="22"/>
              </w:rPr>
              <w:t>Evaluate the Facility’s ability to receive information from their coalition on the quantity and location of PPE supply</w:t>
            </w:r>
            <w:r>
              <w:rPr>
                <w:rFonts w:cs="Times New Roman"/>
                <w:szCs w:val="22"/>
              </w:rPr>
              <w:t>.</w:t>
            </w:r>
          </w:p>
        </w:tc>
      </w:tr>
      <w:tr w:rsidR="003151F1" w:rsidRPr="00A97D9C" w14:paraId="0598427C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78FF64B6" w14:textId="77777777" w:rsidR="003151F1" w:rsidRPr="00A97D9C" w:rsidRDefault="003151F1" w:rsidP="00087260">
            <w:r w:rsidRPr="00A97D9C">
              <w:t>Organizational</w:t>
            </w:r>
          </w:p>
          <w:p w14:paraId="78C79320" w14:textId="77777777" w:rsidR="003151F1" w:rsidRPr="00A97D9C" w:rsidRDefault="003151F1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1B6419F4" w14:textId="77777777" w:rsidR="003151F1" w:rsidRPr="00A97D9C" w:rsidRDefault="003151F1" w:rsidP="00087260">
            <w:r w:rsidRPr="00A97D9C">
              <w:t>Task Completed</w:t>
            </w:r>
          </w:p>
          <w:p w14:paraId="6A446BB2" w14:textId="77777777" w:rsidR="003151F1" w:rsidRDefault="003151F1" w:rsidP="00087260">
            <w:pPr>
              <w:rPr>
                <w:sz w:val="16"/>
              </w:rPr>
            </w:pPr>
          </w:p>
          <w:p w14:paraId="5DE4857F" w14:textId="77777777" w:rsidR="003151F1" w:rsidRPr="00A97D9C" w:rsidRDefault="003151F1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22E24051" w14:textId="77777777" w:rsidR="003151F1" w:rsidRPr="00A97D9C" w:rsidRDefault="003151F1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5CCA1B79" w14:textId="77777777" w:rsidR="003151F1" w:rsidRPr="00A97D9C" w:rsidRDefault="003151F1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508CC5B3" w14:textId="77777777" w:rsidR="003151F1" w:rsidRPr="00A97D9C" w:rsidRDefault="003151F1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43894E93" w14:textId="77777777" w:rsidR="003151F1" w:rsidRPr="00A97D9C" w:rsidRDefault="003151F1" w:rsidP="00087260">
            <w:r w:rsidRPr="00A97D9C">
              <w:t>Target Rating</w:t>
            </w:r>
          </w:p>
        </w:tc>
      </w:tr>
      <w:tr w:rsidR="003151F1" w:rsidRPr="00A97D9C" w14:paraId="6931ED42" w14:textId="77777777" w:rsidTr="00087260">
        <w:trPr>
          <w:cantSplit/>
          <w:trHeight w:val="287"/>
          <w:jc w:val="center"/>
        </w:trPr>
        <w:tc>
          <w:tcPr>
            <w:tcW w:w="616" w:type="pct"/>
          </w:tcPr>
          <w:p w14:paraId="3D3B43CC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5A4BE28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3C1FBE3A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8D18BAB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1DF16479" w14:textId="4B782F3E" w:rsidR="003151F1" w:rsidRPr="002671CD" w:rsidRDefault="00F660FA" w:rsidP="00087260">
            <w:r>
              <w:t xml:space="preserve">HPP </w:t>
            </w:r>
            <w:r w:rsidRPr="00967D2E">
              <w:t>15 A.C.  Proportion of facilities that receive information from their coalition on the quantity and location of personal protective equipment (PPE) supply within 8 hours of a patient under investigation’s arrival at a coalition member facility (Goal: = 100%)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50A829F5" w14:textId="77777777" w:rsidR="003151F1" w:rsidRPr="00A97D9C" w:rsidRDefault="003151F1" w:rsidP="00087260"/>
        </w:tc>
        <w:tc>
          <w:tcPr>
            <w:tcW w:w="521" w:type="pct"/>
            <w:vAlign w:val="center"/>
          </w:tcPr>
          <w:p w14:paraId="5E5E7817" w14:textId="77777777" w:rsidR="003151F1" w:rsidRPr="00A97D9C" w:rsidRDefault="003151F1" w:rsidP="00087260"/>
        </w:tc>
      </w:tr>
    </w:tbl>
    <w:p w14:paraId="16F27027" w14:textId="77777777" w:rsidR="003151F1" w:rsidRDefault="003151F1" w:rsidP="003151F1">
      <w:pPr>
        <w:rPr>
          <w:rFonts w:ascii="Arial" w:hAnsi="Arial" w:cs="Arial"/>
        </w:rPr>
      </w:pPr>
    </w:p>
    <w:p w14:paraId="6DC53AE4" w14:textId="77777777" w:rsidR="003151F1" w:rsidRDefault="003151F1" w:rsidP="003151F1">
      <w:pPr>
        <w:rPr>
          <w:rFonts w:ascii="Arial" w:hAnsi="Arial" w:cs="Arial"/>
        </w:rPr>
      </w:pPr>
    </w:p>
    <w:p w14:paraId="42713BE8" w14:textId="77777777" w:rsidR="003151F1" w:rsidRDefault="003151F1" w:rsidP="003151F1">
      <w:pPr>
        <w:rPr>
          <w:rFonts w:ascii="Arial" w:hAnsi="Arial" w:cs="Arial"/>
        </w:rPr>
      </w:pPr>
    </w:p>
    <w:p w14:paraId="0D140F85" w14:textId="77777777" w:rsidR="003151F1" w:rsidRDefault="003151F1" w:rsidP="003151F1">
      <w:pPr>
        <w:rPr>
          <w:rFonts w:ascii="Arial" w:hAnsi="Arial" w:cs="Arial"/>
        </w:rPr>
      </w:pPr>
    </w:p>
    <w:p w14:paraId="55A42BCB" w14:textId="77777777" w:rsidR="003151F1" w:rsidRDefault="003151F1" w:rsidP="003151F1">
      <w:pPr>
        <w:rPr>
          <w:rFonts w:ascii="Arial" w:hAnsi="Arial" w:cs="Arial"/>
        </w:rPr>
      </w:pPr>
    </w:p>
    <w:p w14:paraId="1630F9B8" w14:textId="77777777" w:rsidR="003151F1" w:rsidRDefault="003151F1" w:rsidP="003151F1">
      <w:pPr>
        <w:rPr>
          <w:rFonts w:ascii="Arial" w:hAnsi="Arial" w:cs="Arial"/>
        </w:rPr>
      </w:pPr>
    </w:p>
    <w:p w14:paraId="369B8226" w14:textId="77777777" w:rsidR="004F2CED" w:rsidRDefault="004F2CED" w:rsidP="003151F1">
      <w:pPr>
        <w:rPr>
          <w:rFonts w:ascii="Arial" w:hAnsi="Arial" w:cs="Arial"/>
        </w:rPr>
      </w:pPr>
    </w:p>
    <w:p w14:paraId="5E95FC2B" w14:textId="77777777" w:rsidR="004F2CED" w:rsidRDefault="004F2CED" w:rsidP="003151F1">
      <w:pPr>
        <w:rPr>
          <w:rFonts w:ascii="Arial" w:hAnsi="Arial" w:cs="Arial"/>
        </w:rPr>
      </w:pPr>
    </w:p>
    <w:p w14:paraId="3AF7E2A0" w14:textId="77777777" w:rsidR="004F2CED" w:rsidRDefault="004F2CED" w:rsidP="003151F1">
      <w:pPr>
        <w:rPr>
          <w:rFonts w:ascii="Arial" w:hAnsi="Arial" w:cs="Arial"/>
        </w:rPr>
      </w:pPr>
    </w:p>
    <w:p w14:paraId="52BDE845" w14:textId="77777777" w:rsidR="004F2CED" w:rsidRDefault="004F2CED" w:rsidP="003151F1">
      <w:pPr>
        <w:rPr>
          <w:rFonts w:ascii="Arial" w:hAnsi="Arial" w:cs="Arial"/>
        </w:rPr>
      </w:pPr>
    </w:p>
    <w:p w14:paraId="6FE8BBB1" w14:textId="77777777" w:rsidR="003151F1" w:rsidRDefault="003151F1" w:rsidP="003151F1">
      <w:pPr>
        <w:rPr>
          <w:rFonts w:ascii="Arial" w:hAnsi="Arial" w:cs="Arial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3151F1" w:rsidRPr="00A97D9C" w14:paraId="735DD960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569D0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09693BCA" w14:textId="77777777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76517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3151F1" w:rsidRPr="00A97D9C" w14:paraId="2FDFE003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726936A7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49628B65" w14:textId="77777777" w:rsidR="003151F1" w:rsidRPr="00A97D9C" w:rsidRDefault="003151F1" w:rsidP="00087260"/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648A7CBA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3151F1" w:rsidRPr="00A97D9C" w14:paraId="291C606A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3AA190E8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6340E880" w14:textId="77777777" w:rsidR="003151F1" w:rsidRPr="00A97D9C" w:rsidRDefault="003151F1" w:rsidP="00087260"/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4C2456A2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3151F1" w:rsidRPr="00A97D9C" w14:paraId="79AA2DAF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40AB9B00" w14:textId="467154C5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5</w:t>
            </w:r>
            <w:r w:rsidRPr="00376572">
              <w:rPr>
                <w:b/>
              </w:rPr>
              <w:t xml:space="preserve">: </w:t>
            </w:r>
          </w:p>
          <w:p w14:paraId="12661656" w14:textId="77777777" w:rsidR="003151F1" w:rsidRPr="00376572" w:rsidRDefault="003151F1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717391B8" w14:textId="4CCDD88A" w:rsidR="003151F1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szCs w:val="22"/>
              </w:rPr>
              <w:t>Evaluate planning for risk mitigation (e.g., waste management.).</w:t>
            </w:r>
          </w:p>
        </w:tc>
      </w:tr>
      <w:tr w:rsidR="003151F1" w:rsidRPr="00A97D9C" w14:paraId="55534400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10A79DDE" w14:textId="77777777" w:rsidR="003151F1" w:rsidRPr="00A97D9C" w:rsidRDefault="003151F1" w:rsidP="00087260">
            <w:r w:rsidRPr="00A97D9C">
              <w:t>Organizational</w:t>
            </w:r>
          </w:p>
          <w:p w14:paraId="09601AE7" w14:textId="77777777" w:rsidR="003151F1" w:rsidRPr="00A97D9C" w:rsidRDefault="003151F1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46F4CDCF" w14:textId="77777777" w:rsidR="003151F1" w:rsidRPr="00A97D9C" w:rsidRDefault="003151F1" w:rsidP="00087260">
            <w:r w:rsidRPr="00A97D9C">
              <w:t>Task Completed</w:t>
            </w:r>
          </w:p>
          <w:p w14:paraId="38885963" w14:textId="77777777" w:rsidR="003151F1" w:rsidRDefault="003151F1" w:rsidP="00087260">
            <w:pPr>
              <w:rPr>
                <w:sz w:val="16"/>
              </w:rPr>
            </w:pPr>
          </w:p>
          <w:p w14:paraId="61DA06FA" w14:textId="77777777" w:rsidR="003151F1" w:rsidRPr="00A97D9C" w:rsidRDefault="003151F1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044A80C3" w14:textId="77777777" w:rsidR="003151F1" w:rsidRPr="00A97D9C" w:rsidRDefault="003151F1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393A6772" w14:textId="77777777" w:rsidR="003151F1" w:rsidRPr="00A97D9C" w:rsidRDefault="003151F1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109F5982" w14:textId="77777777" w:rsidR="003151F1" w:rsidRPr="00A97D9C" w:rsidRDefault="003151F1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4C398294" w14:textId="77777777" w:rsidR="003151F1" w:rsidRPr="00A97D9C" w:rsidRDefault="003151F1" w:rsidP="00087260">
            <w:r w:rsidRPr="00A97D9C">
              <w:t>Target Rating</w:t>
            </w:r>
          </w:p>
        </w:tc>
      </w:tr>
      <w:tr w:rsidR="003151F1" w:rsidRPr="00A97D9C" w14:paraId="22BD8883" w14:textId="77777777" w:rsidTr="00087260">
        <w:trPr>
          <w:cantSplit/>
          <w:trHeight w:val="287"/>
          <w:jc w:val="center"/>
        </w:trPr>
        <w:tc>
          <w:tcPr>
            <w:tcW w:w="616" w:type="pct"/>
          </w:tcPr>
          <w:p w14:paraId="7664A4D7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0E14BB14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4C59A231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5B006EC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25ADB588" w14:textId="45CB5821" w:rsidR="003151F1" w:rsidRPr="000F112A" w:rsidRDefault="002C1A63" w:rsidP="00087260">
            <w:r w:rsidRPr="00967D2E">
              <w:t xml:space="preserve">A </w:t>
            </w:r>
            <w:r w:rsidRPr="00967D2E">
              <w:rPr>
                <w:b/>
              </w:rPr>
              <w:t>log</w:t>
            </w:r>
            <w:r w:rsidRPr="00967D2E">
              <w:t xml:space="preserve"> is maintained of all the personnel who enter any potentially contaminated space or handle potentially infectious materials. The log includes sufficient information to assign exposure categories (e.g. high risk, some risk, </w:t>
            </w:r>
            <w:proofErr w:type="gramStart"/>
            <w:r w:rsidRPr="00967D2E">
              <w:t>low-risk</w:t>
            </w:r>
            <w:proofErr w:type="gramEnd"/>
            <w:r w:rsidRPr="00967D2E">
              <w:t>).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1419D92F" w14:textId="77777777" w:rsidR="003151F1" w:rsidRPr="00A97D9C" w:rsidRDefault="003151F1" w:rsidP="00087260"/>
        </w:tc>
        <w:tc>
          <w:tcPr>
            <w:tcW w:w="521" w:type="pct"/>
            <w:vAlign w:val="center"/>
          </w:tcPr>
          <w:p w14:paraId="3EAD8B15" w14:textId="77777777" w:rsidR="003151F1" w:rsidRPr="00A97D9C" w:rsidRDefault="003151F1" w:rsidP="00087260"/>
        </w:tc>
      </w:tr>
      <w:tr w:rsidR="001C78F6" w:rsidRPr="00A97D9C" w14:paraId="13249C33" w14:textId="77777777" w:rsidTr="001C78F6">
        <w:tblPrEx>
          <w:jc w:val="left"/>
        </w:tblPrEx>
        <w:trPr>
          <w:trHeight w:val="287"/>
        </w:trPr>
        <w:tc>
          <w:tcPr>
            <w:tcW w:w="616" w:type="pct"/>
          </w:tcPr>
          <w:p w14:paraId="1100A205" w14:textId="77777777" w:rsidR="001C78F6" w:rsidRPr="00A97D9C" w:rsidRDefault="001C78F6" w:rsidP="000A7777"/>
        </w:tc>
        <w:tc>
          <w:tcPr>
            <w:tcW w:w="217" w:type="pct"/>
          </w:tcPr>
          <w:p w14:paraId="605458AE" w14:textId="77777777" w:rsidR="001C78F6" w:rsidRPr="00A97D9C" w:rsidRDefault="001C78F6" w:rsidP="000A7777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</w:tcPr>
          <w:p w14:paraId="1EDAF443" w14:textId="77777777" w:rsidR="001C78F6" w:rsidRPr="00A97D9C" w:rsidRDefault="001C78F6" w:rsidP="000A7777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</w:tcPr>
          <w:p w14:paraId="50D97B24" w14:textId="77777777" w:rsidR="001C78F6" w:rsidRPr="00A97D9C" w:rsidRDefault="001C78F6" w:rsidP="000A7777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</w:tcPr>
          <w:p w14:paraId="4255F4E3" w14:textId="13BFA30B" w:rsidR="001C78F6" w:rsidRPr="000F112A" w:rsidRDefault="001C78F6" w:rsidP="000A7777">
            <w:r>
              <w:t xml:space="preserve">There is a protocol in place for suspected Category A waste handling and removal. </w:t>
            </w:r>
          </w:p>
        </w:tc>
        <w:tc>
          <w:tcPr>
            <w:tcW w:w="1391" w:type="pct"/>
            <w:gridSpan w:val="2"/>
          </w:tcPr>
          <w:p w14:paraId="76A07603" w14:textId="77777777" w:rsidR="001C78F6" w:rsidRPr="00A97D9C" w:rsidRDefault="001C78F6" w:rsidP="000A7777"/>
        </w:tc>
        <w:tc>
          <w:tcPr>
            <w:tcW w:w="521" w:type="pct"/>
          </w:tcPr>
          <w:p w14:paraId="04DC5139" w14:textId="77777777" w:rsidR="001C78F6" w:rsidRPr="00A97D9C" w:rsidRDefault="001C78F6" w:rsidP="000A7777"/>
        </w:tc>
      </w:tr>
    </w:tbl>
    <w:p w14:paraId="0362E7A2" w14:textId="77777777" w:rsidR="003151F1" w:rsidRDefault="003151F1" w:rsidP="003151F1">
      <w:pPr>
        <w:rPr>
          <w:rFonts w:ascii="Arial" w:hAnsi="Arial" w:cs="Arial"/>
        </w:rPr>
      </w:pPr>
    </w:p>
    <w:p w14:paraId="045CD958" w14:textId="77777777" w:rsidR="003151F1" w:rsidRDefault="003151F1" w:rsidP="003151F1">
      <w:pPr>
        <w:rPr>
          <w:rFonts w:ascii="Arial" w:hAnsi="Arial" w:cs="Arial"/>
        </w:rPr>
      </w:pPr>
    </w:p>
    <w:p w14:paraId="447F97A5" w14:textId="036B084A" w:rsidR="00F8719F" w:rsidRDefault="00F8719F" w:rsidP="00967D2E"/>
    <w:p w14:paraId="3C29B85A" w14:textId="27923AC0" w:rsidR="002B575E" w:rsidRPr="002B575E" w:rsidRDefault="002B575E" w:rsidP="002B575E"/>
    <w:p w14:paraId="2FE49A5D" w14:textId="7002A79E" w:rsidR="002B575E" w:rsidRPr="002B575E" w:rsidRDefault="002B575E" w:rsidP="002B575E"/>
    <w:p w14:paraId="30E53D54" w14:textId="656E8CC4" w:rsidR="002B575E" w:rsidRPr="002B575E" w:rsidRDefault="002B575E" w:rsidP="002B575E"/>
    <w:p w14:paraId="5D1B1F75" w14:textId="7492A6B0" w:rsidR="002B575E" w:rsidRPr="002B575E" w:rsidRDefault="002B575E" w:rsidP="002B575E"/>
    <w:p w14:paraId="3911B050" w14:textId="76A5C8FF" w:rsidR="002B575E" w:rsidRPr="002B575E" w:rsidRDefault="002B575E" w:rsidP="002B575E"/>
    <w:p w14:paraId="511CD9F8" w14:textId="5AE2D855" w:rsidR="002B575E" w:rsidRPr="002B575E" w:rsidRDefault="002B575E" w:rsidP="002B575E"/>
    <w:p w14:paraId="4B921B88" w14:textId="3F370467" w:rsidR="002B575E" w:rsidRDefault="002B575E" w:rsidP="002B575E"/>
    <w:p w14:paraId="3CB0AEA6" w14:textId="6128D7DE" w:rsidR="002B575E" w:rsidRDefault="002B575E" w:rsidP="002B575E"/>
    <w:p w14:paraId="76EE3703" w14:textId="2BC1665A" w:rsidR="002B575E" w:rsidRPr="002B575E" w:rsidRDefault="002B575E" w:rsidP="002B575E">
      <w:pPr>
        <w:tabs>
          <w:tab w:val="left" w:pos="10185"/>
        </w:tabs>
      </w:pPr>
      <w:r>
        <w:tab/>
      </w:r>
    </w:p>
    <w:sectPr w:rsidR="002B575E" w:rsidRPr="002B575E" w:rsidSect="004F2CE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B7C8" w14:textId="77777777" w:rsidR="00254C53" w:rsidRDefault="00254C53" w:rsidP="00C779DB">
      <w:r>
        <w:separator/>
      </w:r>
    </w:p>
    <w:p w14:paraId="394158A9" w14:textId="77777777" w:rsidR="00254C53" w:rsidRDefault="00254C53" w:rsidP="00C779DB"/>
  </w:endnote>
  <w:endnote w:type="continuationSeparator" w:id="0">
    <w:p w14:paraId="7C0DCA4B" w14:textId="77777777" w:rsidR="00254C53" w:rsidRDefault="00254C53" w:rsidP="00C779DB">
      <w:r>
        <w:continuationSeparator/>
      </w:r>
    </w:p>
    <w:p w14:paraId="3816A54B" w14:textId="77777777" w:rsidR="00254C53" w:rsidRDefault="00254C53" w:rsidP="00C77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8926" w14:textId="50275ED0" w:rsidR="009157F9" w:rsidRPr="004F2CED" w:rsidRDefault="002B575E" w:rsidP="004F2CED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ajorHAnsi" w:eastAsiaTheme="minorHAnsi" w:hAnsiTheme="majorHAnsi" w:cstheme="majorHAnsi"/>
        <w:b/>
        <w:color w:val="17365D"/>
        <w:sz w:val="20"/>
        <w:szCs w:val="22"/>
      </w:rPr>
    </w:pPr>
    <w:r>
      <w:rPr>
        <w:rFonts w:asciiTheme="majorHAnsi" w:eastAsiaTheme="minorHAnsi" w:hAnsiTheme="majorHAnsi" w:cstheme="majorHAnsi"/>
        <w:b/>
        <w:color w:val="17365D"/>
        <w:sz w:val="20"/>
        <w:szCs w:val="22"/>
      </w:rPr>
      <w:t>CMHPC</w:t>
    </w:r>
    <w:r w:rsid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ab/>
      <w:t xml:space="preserve">                            </w:t>
    </w:r>
    <w:r w:rsidR="004F2CED"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ab/>
    </w:r>
    <w:r w:rsid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ab/>
    </w:r>
    <w:r>
      <w:rPr>
        <w:rFonts w:asciiTheme="majorHAnsi" w:eastAsiaTheme="minorHAnsi" w:hAnsiTheme="majorHAnsi" w:cstheme="majorHAnsi"/>
        <w:b/>
        <w:color w:val="17365D"/>
        <w:sz w:val="20"/>
        <w:szCs w:val="22"/>
      </w:rPr>
      <w:t>ASPR</w:t>
    </w:r>
  </w:p>
  <w:p w14:paraId="67D22E06" w14:textId="49C453EC" w:rsidR="009157F9" w:rsidRPr="004F2CED" w:rsidRDefault="009157F9" w:rsidP="004F2CED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ajorHAnsi" w:eastAsiaTheme="minorHAnsi" w:hAnsiTheme="majorHAnsi" w:cstheme="majorHAnsi"/>
        <w:b/>
        <w:color w:val="17365D"/>
        <w:sz w:val="20"/>
        <w:szCs w:val="22"/>
      </w:rPr>
    </w:pP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 xml:space="preserve">Version </w:t>
    </w:r>
    <w:r w:rsidR="00594C86">
      <w:rPr>
        <w:rFonts w:asciiTheme="majorHAnsi" w:eastAsiaTheme="minorHAnsi" w:hAnsiTheme="majorHAnsi" w:cstheme="majorHAnsi"/>
        <w:b/>
        <w:color w:val="17365D"/>
        <w:sz w:val="20"/>
        <w:szCs w:val="22"/>
      </w:rPr>
      <w:t>12</w:t>
    </w:r>
    <w:r w:rsidR="002B575E">
      <w:rPr>
        <w:rFonts w:asciiTheme="majorHAnsi" w:eastAsiaTheme="minorHAnsi" w:hAnsiTheme="majorHAnsi" w:cstheme="majorHAnsi"/>
        <w:b/>
        <w:color w:val="17365D"/>
        <w:sz w:val="20"/>
        <w:szCs w:val="22"/>
      </w:rPr>
      <w:t>/2019</w:t>
    </w:r>
    <w:r w:rsidRPr="004F2CED">
      <w:rPr>
        <w:rFonts w:asciiTheme="majorHAnsi" w:eastAsiaTheme="minorHAnsi" w:hAnsiTheme="majorHAnsi" w:cstheme="majorHAnsi"/>
        <w:color w:val="17365D"/>
        <w:sz w:val="20"/>
        <w:szCs w:val="22"/>
      </w:rPr>
      <w:tab/>
    </w: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fldChar w:fldCharType="begin"/>
    </w:r>
    <w:r w:rsidRPr="004F2CED">
      <w:rPr>
        <w:rFonts w:asciiTheme="majorHAnsi" w:eastAsiaTheme="minorHAnsi" w:hAnsiTheme="majorHAnsi" w:cstheme="majorHAnsi"/>
        <w:color w:val="17365D"/>
        <w:sz w:val="20"/>
        <w:szCs w:val="22"/>
      </w:rPr>
      <w:instrText xml:space="preserve"> PAGE </w:instrText>
    </w: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fldChar w:fldCharType="separate"/>
    </w:r>
    <w:r w:rsidR="00FC7E25">
      <w:rPr>
        <w:rFonts w:asciiTheme="majorHAnsi" w:eastAsiaTheme="minorHAnsi" w:hAnsiTheme="majorHAnsi" w:cstheme="majorHAnsi"/>
        <w:noProof/>
        <w:color w:val="17365D"/>
        <w:sz w:val="20"/>
        <w:szCs w:val="22"/>
      </w:rPr>
      <w:t>14</w:t>
    </w: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fldChar w:fldCharType="end"/>
    </w:r>
  </w:p>
  <w:p w14:paraId="053C975E" w14:textId="3F366B49" w:rsidR="009157F9" w:rsidRPr="004F2CED" w:rsidRDefault="004F2CED" w:rsidP="004F2CED">
    <w:pPr>
      <w:tabs>
        <w:tab w:val="center" w:pos="4680"/>
        <w:tab w:val="right" w:pos="9360"/>
      </w:tabs>
      <w:rPr>
        <w:rFonts w:asciiTheme="majorHAnsi" w:eastAsiaTheme="minorHAnsi" w:hAnsiTheme="majorHAnsi" w:cstheme="majorHAnsi"/>
        <w:b/>
        <w:smallCaps/>
        <w:color w:val="17365D"/>
        <w:sz w:val="20"/>
        <w:szCs w:val="22"/>
      </w:rPr>
    </w:pPr>
    <w:r>
      <w:rPr>
        <w:rFonts w:asciiTheme="majorHAnsi" w:eastAsiaTheme="minorHAnsi" w:hAnsiTheme="majorHAnsi" w:cstheme="majorHAnsi"/>
        <w:b/>
        <w:smallCaps/>
        <w:color w:val="17365D"/>
        <w:sz w:val="20"/>
        <w:szCs w:val="22"/>
      </w:rPr>
      <w:tab/>
    </w:r>
    <w:r w:rsidR="009157F9" w:rsidRPr="004F2CED">
      <w:rPr>
        <w:rFonts w:asciiTheme="majorHAnsi" w:eastAsiaTheme="minorHAnsi" w:hAnsiTheme="majorHAnsi" w:cstheme="majorHAnsi"/>
        <w:b/>
        <w:smallCaps/>
        <w:color w:val="17365D"/>
        <w:sz w:val="20"/>
        <w:szCs w:val="22"/>
      </w:rPr>
      <w:t>FOR OFFICIAL USE ONLY</w:t>
    </w:r>
  </w:p>
  <w:p w14:paraId="2CEE5B8E" w14:textId="57AD12F9" w:rsidR="009157F9" w:rsidRPr="004F2CED" w:rsidRDefault="009157F9" w:rsidP="0085272C">
    <w:pPr>
      <w:spacing w:before="60" w:after="200"/>
      <w:rPr>
        <w:rFonts w:asciiTheme="majorHAnsi" w:eastAsiaTheme="minorHAnsi" w:hAnsiTheme="majorHAnsi" w:cstheme="majorHAnsi"/>
        <w:color w:val="17365D"/>
        <w:sz w:val="16"/>
        <w:szCs w:val="18"/>
      </w:rPr>
    </w:pPr>
    <w:r w:rsidRPr="004F2CED">
      <w:rPr>
        <w:rFonts w:asciiTheme="majorHAnsi" w:hAnsiTheme="majorHAnsi" w:cstheme="majorHAnsi"/>
        <w:noProof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8FF924" wp14:editId="67326EFD">
              <wp:simplePos x="0" y="0"/>
              <wp:positionH relativeFrom="page">
                <wp:posOffset>-15766</wp:posOffset>
              </wp:positionH>
              <wp:positionV relativeFrom="paragraph">
                <wp:posOffset>379293</wp:posOffset>
              </wp:positionV>
              <wp:extent cx="10080516" cy="378132"/>
              <wp:effectExtent l="0" t="0" r="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516" cy="378132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FC013" w14:textId="77777777" w:rsidR="009157F9" w:rsidRDefault="009157F9" w:rsidP="000872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FF92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1.25pt;margin-top:29.85pt;width:793.75pt;height: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" fillcolor="#17365d" stroked="f">
              <v:textbox>
                <w:txbxContent>
                  <w:p w14:paraId="629FC013" w14:textId="77777777" w:rsidR="009157F9" w:rsidRDefault="009157F9" w:rsidP="00087260"/>
                </w:txbxContent>
              </v:textbox>
              <w10:wrap anchorx="page"/>
            </v:shape>
          </w:pict>
        </mc:Fallback>
      </mc:AlternateContent>
    </w:r>
    <w:r w:rsidR="0085272C">
      <w:rPr>
        <w:rFonts w:asciiTheme="majorHAnsi" w:eastAsiaTheme="minorHAnsi" w:hAnsiTheme="majorHAnsi" w:cstheme="majorHAnsi"/>
        <w:color w:val="17365D"/>
        <w:sz w:val="16"/>
        <w:szCs w:val="18"/>
      </w:rPr>
      <w:t xml:space="preserve">                                                       </w:t>
    </w:r>
    <w:r w:rsidRPr="004F2CED">
      <w:rPr>
        <w:rFonts w:asciiTheme="majorHAnsi" w:eastAsiaTheme="minorHAnsi" w:hAnsiTheme="majorHAnsi" w:cstheme="majorHAnsi"/>
        <w:color w:val="17365D"/>
        <w:sz w:val="16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1C48" w14:textId="77777777" w:rsidR="00254C53" w:rsidRDefault="00254C53" w:rsidP="00C779DB">
      <w:r>
        <w:separator/>
      </w:r>
    </w:p>
    <w:p w14:paraId="47FAD025" w14:textId="77777777" w:rsidR="00254C53" w:rsidRDefault="00254C53" w:rsidP="00C779DB"/>
  </w:footnote>
  <w:footnote w:type="continuationSeparator" w:id="0">
    <w:p w14:paraId="0C1EF2E0" w14:textId="77777777" w:rsidR="00254C53" w:rsidRDefault="00254C53" w:rsidP="00C779DB">
      <w:r>
        <w:continuationSeparator/>
      </w:r>
    </w:p>
    <w:p w14:paraId="1A582410" w14:textId="77777777" w:rsidR="00254C53" w:rsidRDefault="00254C53" w:rsidP="00C77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9D86C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3526B5"/>
    <w:multiLevelType w:val="hybridMultilevel"/>
    <w:tmpl w:val="479CA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B4B89"/>
    <w:multiLevelType w:val="hybridMultilevel"/>
    <w:tmpl w:val="85523ED8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1AF"/>
    <w:multiLevelType w:val="hybridMultilevel"/>
    <w:tmpl w:val="3948F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C9F"/>
    <w:multiLevelType w:val="hybridMultilevel"/>
    <w:tmpl w:val="A6C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48F"/>
    <w:multiLevelType w:val="multilevel"/>
    <w:tmpl w:val="592C460A"/>
    <w:name w:val="CCDPH Q&amp;I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838D9B" w:themeColor="accen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1A7A23"/>
    <w:multiLevelType w:val="hybridMultilevel"/>
    <w:tmpl w:val="DED4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D011D"/>
    <w:multiLevelType w:val="hybridMultilevel"/>
    <w:tmpl w:val="E194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56273"/>
    <w:multiLevelType w:val="hybridMultilevel"/>
    <w:tmpl w:val="6144E6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61A6C70"/>
    <w:multiLevelType w:val="hybridMultilevel"/>
    <w:tmpl w:val="C6EE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648A0"/>
    <w:multiLevelType w:val="hybridMultilevel"/>
    <w:tmpl w:val="C1521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B3481"/>
    <w:multiLevelType w:val="hybridMultilevel"/>
    <w:tmpl w:val="E0E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943E8"/>
    <w:multiLevelType w:val="hybridMultilevel"/>
    <w:tmpl w:val="B4DCDAA2"/>
    <w:lvl w:ilvl="0" w:tplc="7820E1A0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47E95"/>
    <w:multiLevelType w:val="hybridMultilevel"/>
    <w:tmpl w:val="FC6A17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43555BE"/>
    <w:multiLevelType w:val="hybridMultilevel"/>
    <w:tmpl w:val="4922ED2E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53F1"/>
    <w:multiLevelType w:val="hybridMultilevel"/>
    <w:tmpl w:val="23B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27C5"/>
    <w:multiLevelType w:val="hybridMultilevel"/>
    <w:tmpl w:val="CD0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7A69"/>
    <w:multiLevelType w:val="hybridMultilevel"/>
    <w:tmpl w:val="A546E5DC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EC2"/>
    <w:multiLevelType w:val="hybridMultilevel"/>
    <w:tmpl w:val="B3CAE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A0A16"/>
    <w:multiLevelType w:val="hybridMultilevel"/>
    <w:tmpl w:val="58E4B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E21359"/>
    <w:multiLevelType w:val="hybridMultilevel"/>
    <w:tmpl w:val="369C7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50B21"/>
    <w:multiLevelType w:val="hybridMultilevel"/>
    <w:tmpl w:val="2AF0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01210"/>
    <w:multiLevelType w:val="hybridMultilevel"/>
    <w:tmpl w:val="5928CA3C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E37EB"/>
    <w:multiLevelType w:val="hybridMultilevel"/>
    <w:tmpl w:val="058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B59DD"/>
    <w:multiLevelType w:val="hybridMultilevel"/>
    <w:tmpl w:val="644A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9"/>
  </w:num>
  <w:num w:numId="5">
    <w:abstractNumId w:val="6"/>
  </w:num>
  <w:num w:numId="6">
    <w:abstractNumId w:val="24"/>
  </w:num>
  <w:num w:numId="7">
    <w:abstractNumId w:val="8"/>
  </w:num>
  <w:num w:numId="8">
    <w:abstractNumId w:val="21"/>
  </w:num>
  <w:num w:numId="9">
    <w:abstractNumId w:val="7"/>
  </w:num>
  <w:num w:numId="10">
    <w:abstractNumId w:val="11"/>
  </w:num>
  <w:num w:numId="11">
    <w:abstractNumId w:val="19"/>
  </w:num>
  <w:num w:numId="12">
    <w:abstractNumId w:val="20"/>
  </w:num>
  <w:num w:numId="13">
    <w:abstractNumId w:val="1"/>
  </w:num>
  <w:num w:numId="14">
    <w:abstractNumId w:val="16"/>
  </w:num>
  <w:num w:numId="15">
    <w:abstractNumId w:val="14"/>
  </w:num>
  <w:num w:numId="16">
    <w:abstractNumId w:val="17"/>
  </w:num>
  <w:num w:numId="17">
    <w:abstractNumId w:val="22"/>
  </w:num>
  <w:num w:numId="18">
    <w:abstractNumId w:val="12"/>
  </w:num>
  <w:num w:numId="19">
    <w:abstractNumId w:val="18"/>
  </w:num>
  <w:num w:numId="20">
    <w:abstractNumId w:val="15"/>
  </w:num>
  <w:num w:numId="21">
    <w:abstractNumId w:val="2"/>
  </w:num>
  <w:num w:numId="22">
    <w:abstractNumId w:val="10"/>
  </w:num>
  <w:num w:numId="23">
    <w:abstractNumId w:val="13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0NzSxNDI3tzQzMzBT0lEKTi0uzszPAykwqgUALvMxFCwAAAA="/>
  </w:docVars>
  <w:rsids>
    <w:rsidRoot w:val="00AB34D7"/>
    <w:rsid w:val="00000686"/>
    <w:rsid w:val="00001FEE"/>
    <w:rsid w:val="00003EE7"/>
    <w:rsid w:val="000050D6"/>
    <w:rsid w:val="00006007"/>
    <w:rsid w:val="000106FF"/>
    <w:rsid w:val="00013BBE"/>
    <w:rsid w:val="00016748"/>
    <w:rsid w:val="0001735B"/>
    <w:rsid w:val="000176F8"/>
    <w:rsid w:val="00017AC6"/>
    <w:rsid w:val="00017ED8"/>
    <w:rsid w:val="00020005"/>
    <w:rsid w:val="00020D48"/>
    <w:rsid w:val="00021F76"/>
    <w:rsid w:val="000233E7"/>
    <w:rsid w:val="000255F3"/>
    <w:rsid w:val="00027E11"/>
    <w:rsid w:val="00030FA0"/>
    <w:rsid w:val="00031D43"/>
    <w:rsid w:val="0003440E"/>
    <w:rsid w:val="000344AF"/>
    <w:rsid w:val="00035309"/>
    <w:rsid w:val="000365E0"/>
    <w:rsid w:val="00036B0B"/>
    <w:rsid w:val="00037339"/>
    <w:rsid w:val="00037B29"/>
    <w:rsid w:val="00041606"/>
    <w:rsid w:val="00044885"/>
    <w:rsid w:val="00045278"/>
    <w:rsid w:val="000459C8"/>
    <w:rsid w:val="00045DBF"/>
    <w:rsid w:val="00050828"/>
    <w:rsid w:val="000511FE"/>
    <w:rsid w:val="0005193B"/>
    <w:rsid w:val="00054C2C"/>
    <w:rsid w:val="0005521C"/>
    <w:rsid w:val="00056436"/>
    <w:rsid w:val="0005700F"/>
    <w:rsid w:val="00064343"/>
    <w:rsid w:val="00066D88"/>
    <w:rsid w:val="00070A0F"/>
    <w:rsid w:val="00072797"/>
    <w:rsid w:val="000727D5"/>
    <w:rsid w:val="00072E14"/>
    <w:rsid w:val="00073ED4"/>
    <w:rsid w:val="00076A62"/>
    <w:rsid w:val="00076C0B"/>
    <w:rsid w:val="00076D4D"/>
    <w:rsid w:val="00076EF5"/>
    <w:rsid w:val="00080C86"/>
    <w:rsid w:val="00081437"/>
    <w:rsid w:val="00081454"/>
    <w:rsid w:val="000817AF"/>
    <w:rsid w:val="00081C67"/>
    <w:rsid w:val="00082EAC"/>
    <w:rsid w:val="0008491A"/>
    <w:rsid w:val="00084A72"/>
    <w:rsid w:val="0008668B"/>
    <w:rsid w:val="00087071"/>
    <w:rsid w:val="00087260"/>
    <w:rsid w:val="0008741E"/>
    <w:rsid w:val="00090E7A"/>
    <w:rsid w:val="00091080"/>
    <w:rsid w:val="000927E6"/>
    <w:rsid w:val="000957A3"/>
    <w:rsid w:val="000960C7"/>
    <w:rsid w:val="000968A3"/>
    <w:rsid w:val="000A4BA1"/>
    <w:rsid w:val="000A52D0"/>
    <w:rsid w:val="000A5373"/>
    <w:rsid w:val="000A5A8C"/>
    <w:rsid w:val="000A6E84"/>
    <w:rsid w:val="000A75BB"/>
    <w:rsid w:val="000A79E7"/>
    <w:rsid w:val="000A7F71"/>
    <w:rsid w:val="000B00B0"/>
    <w:rsid w:val="000B02EA"/>
    <w:rsid w:val="000B06C3"/>
    <w:rsid w:val="000B0B99"/>
    <w:rsid w:val="000B0F41"/>
    <w:rsid w:val="000B281A"/>
    <w:rsid w:val="000B2BED"/>
    <w:rsid w:val="000B49AE"/>
    <w:rsid w:val="000B57F2"/>
    <w:rsid w:val="000B5C19"/>
    <w:rsid w:val="000C0E06"/>
    <w:rsid w:val="000C1DEF"/>
    <w:rsid w:val="000C3841"/>
    <w:rsid w:val="000C693F"/>
    <w:rsid w:val="000C75F3"/>
    <w:rsid w:val="000D1FBE"/>
    <w:rsid w:val="000D209F"/>
    <w:rsid w:val="000D2915"/>
    <w:rsid w:val="000D5435"/>
    <w:rsid w:val="000D5DF3"/>
    <w:rsid w:val="000D5FCE"/>
    <w:rsid w:val="000D7307"/>
    <w:rsid w:val="000D74AE"/>
    <w:rsid w:val="000E2356"/>
    <w:rsid w:val="000E280B"/>
    <w:rsid w:val="000E6620"/>
    <w:rsid w:val="000E712B"/>
    <w:rsid w:val="000F0F1B"/>
    <w:rsid w:val="000F2FA7"/>
    <w:rsid w:val="000F3B47"/>
    <w:rsid w:val="000F3EA3"/>
    <w:rsid w:val="000F4D75"/>
    <w:rsid w:val="000F4FCF"/>
    <w:rsid w:val="000F6BF1"/>
    <w:rsid w:val="00101005"/>
    <w:rsid w:val="001010FD"/>
    <w:rsid w:val="001019BE"/>
    <w:rsid w:val="0010260D"/>
    <w:rsid w:val="00103124"/>
    <w:rsid w:val="00105082"/>
    <w:rsid w:val="001059BB"/>
    <w:rsid w:val="00107CC3"/>
    <w:rsid w:val="00113631"/>
    <w:rsid w:val="00114C63"/>
    <w:rsid w:val="001171C1"/>
    <w:rsid w:val="00117D1A"/>
    <w:rsid w:val="00120E56"/>
    <w:rsid w:val="00122584"/>
    <w:rsid w:val="001225F2"/>
    <w:rsid w:val="00122DD7"/>
    <w:rsid w:val="00124E19"/>
    <w:rsid w:val="00125CBB"/>
    <w:rsid w:val="00126EA7"/>
    <w:rsid w:val="00127005"/>
    <w:rsid w:val="001271E8"/>
    <w:rsid w:val="001340E9"/>
    <w:rsid w:val="001376EB"/>
    <w:rsid w:val="00144B3B"/>
    <w:rsid w:val="001463E3"/>
    <w:rsid w:val="001479B8"/>
    <w:rsid w:val="001502AE"/>
    <w:rsid w:val="00150C3B"/>
    <w:rsid w:val="00152E1F"/>
    <w:rsid w:val="001535D8"/>
    <w:rsid w:val="00153789"/>
    <w:rsid w:val="001552E2"/>
    <w:rsid w:val="00155387"/>
    <w:rsid w:val="001606AD"/>
    <w:rsid w:val="001674A0"/>
    <w:rsid w:val="00170269"/>
    <w:rsid w:val="00170803"/>
    <w:rsid w:val="001719A2"/>
    <w:rsid w:val="00175958"/>
    <w:rsid w:val="00176195"/>
    <w:rsid w:val="001829F7"/>
    <w:rsid w:val="00183826"/>
    <w:rsid w:val="00185395"/>
    <w:rsid w:val="001872A9"/>
    <w:rsid w:val="0018780D"/>
    <w:rsid w:val="00190974"/>
    <w:rsid w:val="001941E8"/>
    <w:rsid w:val="00194631"/>
    <w:rsid w:val="0019626A"/>
    <w:rsid w:val="00197B9C"/>
    <w:rsid w:val="00197FD1"/>
    <w:rsid w:val="001A21A3"/>
    <w:rsid w:val="001A324E"/>
    <w:rsid w:val="001A3A12"/>
    <w:rsid w:val="001B274D"/>
    <w:rsid w:val="001B4982"/>
    <w:rsid w:val="001B6E7C"/>
    <w:rsid w:val="001B756E"/>
    <w:rsid w:val="001C0810"/>
    <w:rsid w:val="001C0D72"/>
    <w:rsid w:val="001C22DA"/>
    <w:rsid w:val="001C2C04"/>
    <w:rsid w:val="001C415E"/>
    <w:rsid w:val="001C45D3"/>
    <w:rsid w:val="001C4D72"/>
    <w:rsid w:val="001C57B3"/>
    <w:rsid w:val="001C5D9D"/>
    <w:rsid w:val="001C78F6"/>
    <w:rsid w:val="001D06E0"/>
    <w:rsid w:val="001D103E"/>
    <w:rsid w:val="001D1FF1"/>
    <w:rsid w:val="001D53FC"/>
    <w:rsid w:val="001D6BA7"/>
    <w:rsid w:val="001D7F0F"/>
    <w:rsid w:val="001E225E"/>
    <w:rsid w:val="001E228B"/>
    <w:rsid w:val="001E27B1"/>
    <w:rsid w:val="001E3722"/>
    <w:rsid w:val="001E7CD5"/>
    <w:rsid w:val="001F3B14"/>
    <w:rsid w:val="0020164C"/>
    <w:rsid w:val="002030C3"/>
    <w:rsid w:val="0020502D"/>
    <w:rsid w:val="00206C7F"/>
    <w:rsid w:val="002105A8"/>
    <w:rsid w:val="00210684"/>
    <w:rsid w:val="002118DA"/>
    <w:rsid w:val="00213CA6"/>
    <w:rsid w:val="002150F3"/>
    <w:rsid w:val="00215F7C"/>
    <w:rsid w:val="00216CDC"/>
    <w:rsid w:val="00217410"/>
    <w:rsid w:val="00217C4E"/>
    <w:rsid w:val="00221459"/>
    <w:rsid w:val="0022358A"/>
    <w:rsid w:val="00225F9F"/>
    <w:rsid w:val="00226200"/>
    <w:rsid w:val="002267B4"/>
    <w:rsid w:val="00227B6A"/>
    <w:rsid w:val="00230E4A"/>
    <w:rsid w:val="002311E5"/>
    <w:rsid w:val="00241188"/>
    <w:rsid w:val="002412B8"/>
    <w:rsid w:val="00241991"/>
    <w:rsid w:val="00241B13"/>
    <w:rsid w:val="00243BF4"/>
    <w:rsid w:val="0024465C"/>
    <w:rsid w:val="00246B0C"/>
    <w:rsid w:val="00247ABC"/>
    <w:rsid w:val="00252C34"/>
    <w:rsid w:val="00252D69"/>
    <w:rsid w:val="002548E6"/>
    <w:rsid w:val="00254C53"/>
    <w:rsid w:val="00257A67"/>
    <w:rsid w:val="00263C05"/>
    <w:rsid w:val="00263F4B"/>
    <w:rsid w:val="00266CB8"/>
    <w:rsid w:val="00267397"/>
    <w:rsid w:val="002721CD"/>
    <w:rsid w:val="002739CA"/>
    <w:rsid w:val="002744D9"/>
    <w:rsid w:val="00275AC9"/>
    <w:rsid w:val="00275CE4"/>
    <w:rsid w:val="0027623C"/>
    <w:rsid w:val="0027777D"/>
    <w:rsid w:val="00281B56"/>
    <w:rsid w:val="00281E6E"/>
    <w:rsid w:val="00284023"/>
    <w:rsid w:val="002909B9"/>
    <w:rsid w:val="002929D6"/>
    <w:rsid w:val="00292DFA"/>
    <w:rsid w:val="00293FF4"/>
    <w:rsid w:val="00295051"/>
    <w:rsid w:val="002965B7"/>
    <w:rsid w:val="002A2052"/>
    <w:rsid w:val="002A4626"/>
    <w:rsid w:val="002A4AAB"/>
    <w:rsid w:val="002B2643"/>
    <w:rsid w:val="002B336D"/>
    <w:rsid w:val="002B50EE"/>
    <w:rsid w:val="002B575E"/>
    <w:rsid w:val="002B6F64"/>
    <w:rsid w:val="002C01E4"/>
    <w:rsid w:val="002C050D"/>
    <w:rsid w:val="002C1A63"/>
    <w:rsid w:val="002C37D9"/>
    <w:rsid w:val="002C479E"/>
    <w:rsid w:val="002C506A"/>
    <w:rsid w:val="002C5BBF"/>
    <w:rsid w:val="002D0867"/>
    <w:rsid w:val="002D09AC"/>
    <w:rsid w:val="002D29E5"/>
    <w:rsid w:val="002D3159"/>
    <w:rsid w:val="002D3C0E"/>
    <w:rsid w:val="002D4BEE"/>
    <w:rsid w:val="002D5993"/>
    <w:rsid w:val="002E040A"/>
    <w:rsid w:val="002E0BA0"/>
    <w:rsid w:val="002E23D3"/>
    <w:rsid w:val="002E374E"/>
    <w:rsid w:val="002E7862"/>
    <w:rsid w:val="002F174C"/>
    <w:rsid w:val="002F2F99"/>
    <w:rsid w:val="002F3D69"/>
    <w:rsid w:val="002F434A"/>
    <w:rsid w:val="002F4CC5"/>
    <w:rsid w:val="002F61A2"/>
    <w:rsid w:val="002F6843"/>
    <w:rsid w:val="002F6C81"/>
    <w:rsid w:val="002F76CF"/>
    <w:rsid w:val="00310867"/>
    <w:rsid w:val="0031155D"/>
    <w:rsid w:val="00312688"/>
    <w:rsid w:val="003126BB"/>
    <w:rsid w:val="003126CF"/>
    <w:rsid w:val="00313D9D"/>
    <w:rsid w:val="003150F3"/>
    <w:rsid w:val="003151F1"/>
    <w:rsid w:val="00315A73"/>
    <w:rsid w:val="0031650F"/>
    <w:rsid w:val="00317913"/>
    <w:rsid w:val="00321095"/>
    <w:rsid w:val="003237BF"/>
    <w:rsid w:val="00326E00"/>
    <w:rsid w:val="0032779E"/>
    <w:rsid w:val="00327EBB"/>
    <w:rsid w:val="00333FEB"/>
    <w:rsid w:val="003350B4"/>
    <w:rsid w:val="00335A4D"/>
    <w:rsid w:val="00341763"/>
    <w:rsid w:val="00341A74"/>
    <w:rsid w:val="003429E2"/>
    <w:rsid w:val="0034456A"/>
    <w:rsid w:val="00347315"/>
    <w:rsid w:val="0034755C"/>
    <w:rsid w:val="003477F0"/>
    <w:rsid w:val="003501E9"/>
    <w:rsid w:val="00350B25"/>
    <w:rsid w:val="00350D21"/>
    <w:rsid w:val="003518E0"/>
    <w:rsid w:val="003520B0"/>
    <w:rsid w:val="003521B1"/>
    <w:rsid w:val="003529CA"/>
    <w:rsid w:val="00353E82"/>
    <w:rsid w:val="00357B91"/>
    <w:rsid w:val="00361DB3"/>
    <w:rsid w:val="00362082"/>
    <w:rsid w:val="00363FB9"/>
    <w:rsid w:val="0036567C"/>
    <w:rsid w:val="0036581D"/>
    <w:rsid w:val="00366D74"/>
    <w:rsid w:val="003671E3"/>
    <w:rsid w:val="00370BF2"/>
    <w:rsid w:val="00371491"/>
    <w:rsid w:val="00373ED4"/>
    <w:rsid w:val="00374920"/>
    <w:rsid w:val="00377CBB"/>
    <w:rsid w:val="00384817"/>
    <w:rsid w:val="00385728"/>
    <w:rsid w:val="00387560"/>
    <w:rsid w:val="003879F3"/>
    <w:rsid w:val="0039125A"/>
    <w:rsid w:val="003923E7"/>
    <w:rsid w:val="00393988"/>
    <w:rsid w:val="003939C0"/>
    <w:rsid w:val="003940DA"/>
    <w:rsid w:val="00394D0C"/>
    <w:rsid w:val="00395E54"/>
    <w:rsid w:val="0039639A"/>
    <w:rsid w:val="00396541"/>
    <w:rsid w:val="003976BF"/>
    <w:rsid w:val="003977A7"/>
    <w:rsid w:val="003A0151"/>
    <w:rsid w:val="003A2A3E"/>
    <w:rsid w:val="003A4A9F"/>
    <w:rsid w:val="003A6A50"/>
    <w:rsid w:val="003A6B02"/>
    <w:rsid w:val="003B0E6F"/>
    <w:rsid w:val="003B14A2"/>
    <w:rsid w:val="003B1B7A"/>
    <w:rsid w:val="003C3400"/>
    <w:rsid w:val="003C34E4"/>
    <w:rsid w:val="003C3D8A"/>
    <w:rsid w:val="003D1014"/>
    <w:rsid w:val="003D485A"/>
    <w:rsid w:val="003D662C"/>
    <w:rsid w:val="003D70AA"/>
    <w:rsid w:val="003E078D"/>
    <w:rsid w:val="003E35BD"/>
    <w:rsid w:val="003E4DF4"/>
    <w:rsid w:val="003E59F5"/>
    <w:rsid w:val="003E5A2E"/>
    <w:rsid w:val="003F023D"/>
    <w:rsid w:val="003F05AD"/>
    <w:rsid w:val="003F1248"/>
    <w:rsid w:val="003F1391"/>
    <w:rsid w:val="003F165F"/>
    <w:rsid w:val="003F1A67"/>
    <w:rsid w:val="003F21B1"/>
    <w:rsid w:val="003F2F33"/>
    <w:rsid w:val="003F5122"/>
    <w:rsid w:val="003F592F"/>
    <w:rsid w:val="003F6112"/>
    <w:rsid w:val="003F6BB7"/>
    <w:rsid w:val="003F7F07"/>
    <w:rsid w:val="00401512"/>
    <w:rsid w:val="004023D7"/>
    <w:rsid w:val="004037AC"/>
    <w:rsid w:val="00404C11"/>
    <w:rsid w:val="00404C8E"/>
    <w:rsid w:val="00405738"/>
    <w:rsid w:val="00405C81"/>
    <w:rsid w:val="0040615D"/>
    <w:rsid w:val="00407656"/>
    <w:rsid w:val="0040779B"/>
    <w:rsid w:val="0040794A"/>
    <w:rsid w:val="00407D76"/>
    <w:rsid w:val="00410C1A"/>
    <w:rsid w:val="00411F27"/>
    <w:rsid w:val="00413157"/>
    <w:rsid w:val="00413A31"/>
    <w:rsid w:val="00413CD8"/>
    <w:rsid w:val="00414785"/>
    <w:rsid w:val="00414F1F"/>
    <w:rsid w:val="004155DC"/>
    <w:rsid w:val="00416719"/>
    <w:rsid w:val="004202F2"/>
    <w:rsid w:val="00424E0F"/>
    <w:rsid w:val="00425A1A"/>
    <w:rsid w:val="00425A65"/>
    <w:rsid w:val="00430659"/>
    <w:rsid w:val="004309D2"/>
    <w:rsid w:val="00430DE1"/>
    <w:rsid w:val="00433F76"/>
    <w:rsid w:val="00435ABF"/>
    <w:rsid w:val="004365BF"/>
    <w:rsid w:val="00436B5A"/>
    <w:rsid w:val="00444D63"/>
    <w:rsid w:val="00450495"/>
    <w:rsid w:val="004505ED"/>
    <w:rsid w:val="004511AB"/>
    <w:rsid w:val="00451920"/>
    <w:rsid w:val="004528E8"/>
    <w:rsid w:val="00452D44"/>
    <w:rsid w:val="0045488A"/>
    <w:rsid w:val="00455134"/>
    <w:rsid w:val="00456FFD"/>
    <w:rsid w:val="00457144"/>
    <w:rsid w:val="00460B4B"/>
    <w:rsid w:val="004616ED"/>
    <w:rsid w:val="004621EE"/>
    <w:rsid w:val="004624C4"/>
    <w:rsid w:val="0046278B"/>
    <w:rsid w:val="00462887"/>
    <w:rsid w:val="004651A1"/>
    <w:rsid w:val="00465753"/>
    <w:rsid w:val="004663DE"/>
    <w:rsid w:val="00466667"/>
    <w:rsid w:val="00466B66"/>
    <w:rsid w:val="004700BD"/>
    <w:rsid w:val="0047103C"/>
    <w:rsid w:val="0047450F"/>
    <w:rsid w:val="00481E27"/>
    <w:rsid w:val="0048337B"/>
    <w:rsid w:val="0048527F"/>
    <w:rsid w:val="0048658A"/>
    <w:rsid w:val="00490A03"/>
    <w:rsid w:val="00496308"/>
    <w:rsid w:val="004976A6"/>
    <w:rsid w:val="004A1217"/>
    <w:rsid w:val="004A25A5"/>
    <w:rsid w:val="004A42D6"/>
    <w:rsid w:val="004A53AC"/>
    <w:rsid w:val="004A544E"/>
    <w:rsid w:val="004B1283"/>
    <w:rsid w:val="004B16C4"/>
    <w:rsid w:val="004B2BD4"/>
    <w:rsid w:val="004B48C2"/>
    <w:rsid w:val="004B6150"/>
    <w:rsid w:val="004B7D9A"/>
    <w:rsid w:val="004C047B"/>
    <w:rsid w:val="004C32B1"/>
    <w:rsid w:val="004C6B1B"/>
    <w:rsid w:val="004D2507"/>
    <w:rsid w:val="004D47F7"/>
    <w:rsid w:val="004D7BD0"/>
    <w:rsid w:val="004D7EBC"/>
    <w:rsid w:val="004E1130"/>
    <w:rsid w:val="004E28F7"/>
    <w:rsid w:val="004E3545"/>
    <w:rsid w:val="004E3E5C"/>
    <w:rsid w:val="004E5109"/>
    <w:rsid w:val="004F2148"/>
    <w:rsid w:val="004F2CED"/>
    <w:rsid w:val="004F3139"/>
    <w:rsid w:val="004F4597"/>
    <w:rsid w:val="004F5374"/>
    <w:rsid w:val="004F6790"/>
    <w:rsid w:val="004F7900"/>
    <w:rsid w:val="005002B4"/>
    <w:rsid w:val="00501AD6"/>
    <w:rsid w:val="005025B9"/>
    <w:rsid w:val="00504724"/>
    <w:rsid w:val="00504A14"/>
    <w:rsid w:val="00505080"/>
    <w:rsid w:val="00505769"/>
    <w:rsid w:val="00506C73"/>
    <w:rsid w:val="00506F50"/>
    <w:rsid w:val="005110EB"/>
    <w:rsid w:val="005119CC"/>
    <w:rsid w:val="00511F06"/>
    <w:rsid w:val="005127F1"/>
    <w:rsid w:val="00513F78"/>
    <w:rsid w:val="005148D7"/>
    <w:rsid w:val="00514D71"/>
    <w:rsid w:val="00514EF7"/>
    <w:rsid w:val="00515BD7"/>
    <w:rsid w:val="00516EBE"/>
    <w:rsid w:val="00520762"/>
    <w:rsid w:val="00522E62"/>
    <w:rsid w:val="00524284"/>
    <w:rsid w:val="00525339"/>
    <w:rsid w:val="00525A15"/>
    <w:rsid w:val="00526A37"/>
    <w:rsid w:val="00527776"/>
    <w:rsid w:val="00532FDA"/>
    <w:rsid w:val="005360BC"/>
    <w:rsid w:val="00536A7E"/>
    <w:rsid w:val="00536D4C"/>
    <w:rsid w:val="00536DF3"/>
    <w:rsid w:val="00537F56"/>
    <w:rsid w:val="00537FF5"/>
    <w:rsid w:val="005402C8"/>
    <w:rsid w:val="0054069E"/>
    <w:rsid w:val="00540B07"/>
    <w:rsid w:val="00541EB8"/>
    <w:rsid w:val="00543BCC"/>
    <w:rsid w:val="00544F5C"/>
    <w:rsid w:val="00544F5F"/>
    <w:rsid w:val="00550CB7"/>
    <w:rsid w:val="00553034"/>
    <w:rsid w:val="00554CC8"/>
    <w:rsid w:val="00555362"/>
    <w:rsid w:val="00555969"/>
    <w:rsid w:val="00555E31"/>
    <w:rsid w:val="005566E3"/>
    <w:rsid w:val="00556CFC"/>
    <w:rsid w:val="00556DD2"/>
    <w:rsid w:val="00560934"/>
    <w:rsid w:val="00563833"/>
    <w:rsid w:val="005640F7"/>
    <w:rsid w:val="00567EA4"/>
    <w:rsid w:val="005707EA"/>
    <w:rsid w:val="00570EBF"/>
    <w:rsid w:val="00572DB6"/>
    <w:rsid w:val="00574469"/>
    <w:rsid w:val="00574E57"/>
    <w:rsid w:val="00577249"/>
    <w:rsid w:val="005832CF"/>
    <w:rsid w:val="00583BFB"/>
    <w:rsid w:val="005858BD"/>
    <w:rsid w:val="00585D4C"/>
    <w:rsid w:val="00585EED"/>
    <w:rsid w:val="00585F0F"/>
    <w:rsid w:val="00587416"/>
    <w:rsid w:val="005879DB"/>
    <w:rsid w:val="00590934"/>
    <w:rsid w:val="005937E9"/>
    <w:rsid w:val="00593CD1"/>
    <w:rsid w:val="00594C86"/>
    <w:rsid w:val="00596589"/>
    <w:rsid w:val="005969D8"/>
    <w:rsid w:val="005A1057"/>
    <w:rsid w:val="005A2157"/>
    <w:rsid w:val="005A2F52"/>
    <w:rsid w:val="005A31F4"/>
    <w:rsid w:val="005A37A4"/>
    <w:rsid w:val="005A3B9E"/>
    <w:rsid w:val="005A40EC"/>
    <w:rsid w:val="005A5880"/>
    <w:rsid w:val="005A7002"/>
    <w:rsid w:val="005A73C1"/>
    <w:rsid w:val="005B1276"/>
    <w:rsid w:val="005B1D7A"/>
    <w:rsid w:val="005B1FA8"/>
    <w:rsid w:val="005B5204"/>
    <w:rsid w:val="005B53E8"/>
    <w:rsid w:val="005C4069"/>
    <w:rsid w:val="005C5C05"/>
    <w:rsid w:val="005D3248"/>
    <w:rsid w:val="005D3649"/>
    <w:rsid w:val="005D4077"/>
    <w:rsid w:val="005D56A7"/>
    <w:rsid w:val="005D67AD"/>
    <w:rsid w:val="005E019C"/>
    <w:rsid w:val="005E3794"/>
    <w:rsid w:val="005E51AC"/>
    <w:rsid w:val="005E53E4"/>
    <w:rsid w:val="005E5E9A"/>
    <w:rsid w:val="005E6045"/>
    <w:rsid w:val="005E70B9"/>
    <w:rsid w:val="005F02B9"/>
    <w:rsid w:val="005F0EB1"/>
    <w:rsid w:val="005F10F7"/>
    <w:rsid w:val="005F1CC2"/>
    <w:rsid w:val="005F2DE4"/>
    <w:rsid w:val="006003B4"/>
    <w:rsid w:val="006033F0"/>
    <w:rsid w:val="00604174"/>
    <w:rsid w:val="00604AD7"/>
    <w:rsid w:val="00605496"/>
    <w:rsid w:val="00605727"/>
    <w:rsid w:val="00605F4D"/>
    <w:rsid w:val="00606898"/>
    <w:rsid w:val="0061182C"/>
    <w:rsid w:val="00613B5F"/>
    <w:rsid w:val="00613D16"/>
    <w:rsid w:val="006146D9"/>
    <w:rsid w:val="00615656"/>
    <w:rsid w:val="00617C3A"/>
    <w:rsid w:val="00617CDD"/>
    <w:rsid w:val="0062110D"/>
    <w:rsid w:val="00622A91"/>
    <w:rsid w:val="00622AC5"/>
    <w:rsid w:val="006240F2"/>
    <w:rsid w:val="00626733"/>
    <w:rsid w:val="00630139"/>
    <w:rsid w:val="00630640"/>
    <w:rsid w:val="006313DE"/>
    <w:rsid w:val="00633847"/>
    <w:rsid w:val="006360D4"/>
    <w:rsid w:val="00636153"/>
    <w:rsid w:val="00636EE6"/>
    <w:rsid w:val="00637E63"/>
    <w:rsid w:val="00642087"/>
    <w:rsid w:val="00642258"/>
    <w:rsid w:val="006450D1"/>
    <w:rsid w:val="00647656"/>
    <w:rsid w:val="006477CF"/>
    <w:rsid w:val="00652918"/>
    <w:rsid w:val="00655F16"/>
    <w:rsid w:val="00656547"/>
    <w:rsid w:val="00656C87"/>
    <w:rsid w:val="0065715A"/>
    <w:rsid w:val="00661665"/>
    <w:rsid w:val="00661DC4"/>
    <w:rsid w:val="006653F5"/>
    <w:rsid w:val="00666ACD"/>
    <w:rsid w:val="00671E3F"/>
    <w:rsid w:val="006721F7"/>
    <w:rsid w:val="00673F02"/>
    <w:rsid w:val="0067594F"/>
    <w:rsid w:val="00675C3B"/>
    <w:rsid w:val="006760D0"/>
    <w:rsid w:val="0067666C"/>
    <w:rsid w:val="00676A40"/>
    <w:rsid w:val="00676CDF"/>
    <w:rsid w:val="00683CD5"/>
    <w:rsid w:val="006858B4"/>
    <w:rsid w:val="00685B02"/>
    <w:rsid w:val="006871B8"/>
    <w:rsid w:val="00687A4F"/>
    <w:rsid w:val="00691778"/>
    <w:rsid w:val="00694294"/>
    <w:rsid w:val="00697E1D"/>
    <w:rsid w:val="006A0BCB"/>
    <w:rsid w:val="006A157E"/>
    <w:rsid w:val="006A22AE"/>
    <w:rsid w:val="006A4A92"/>
    <w:rsid w:val="006A55D0"/>
    <w:rsid w:val="006A613F"/>
    <w:rsid w:val="006B063A"/>
    <w:rsid w:val="006B186A"/>
    <w:rsid w:val="006B38B6"/>
    <w:rsid w:val="006B3A23"/>
    <w:rsid w:val="006B5121"/>
    <w:rsid w:val="006B57DD"/>
    <w:rsid w:val="006B580B"/>
    <w:rsid w:val="006B7DDC"/>
    <w:rsid w:val="006C3524"/>
    <w:rsid w:val="006C44E8"/>
    <w:rsid w:val="006C5457"/>
    <w:rsid w:val="006C54DF"/>
    <w:rsid w:val="006C7723"/>
    <w:rsid w:val="006C7FF8"/>
    <w:rsid w:val="006D4B43"/>
    <w:rsid w:val="006D4D00"/>
    <w:rsid w:val="006E0502"/>
    <w:rsid w:val="006E15D7"/>
    <w:rsid w:val="006E1DE7"/>
    <w:rsid w:val="006E2097"/>
    <w:rsid w:val="006E2185"/>
    <w:rsid w:val="006E2641"/>
    <w:rsid w:val="006E4318"/>
    <w:rsid w:val="006E49CC"/>
    <w:rsid w:val="006E798C"/>
    <w:rsid w:val="006F09FD"/>
    <w:rsid w:val="006F4738"/>
    <w:rsid w:val="006F551A"/>
    <w:rsid w:val="006F56F9"/>
    <w:rsid w:val="006F5C00"/>
    <w:rsid w:val="006F64CF"/>
    <w:rsid w:val="006F7BA4"/>
    <w:rsid w:val="006F7E16"/>
    <w:rsid w:val="00701749"/>
    <w:rsid w:val="007028B3"/>
    <w:rsid w:val="0070303C"/>
    <w:rsid w:val="00703D62"/>
    <w:rsid w:val="00704E3F"/>
    <w:rsid w:val="00705A44"/>
    <w:rsid w:val="007070C0"/>
    <w:rsid w:val="00707E33"/>
    <w:rsid w:val="00712038"/>
    <w:rsid w:val="0071308E"/>
    <w:rsid w:val="0071656E"/>
    <w:rsid w:val="00716FFD"/>
    <w:rsid w:val="007172BF"/>
    <w:rsid w:val="0071779C"/>
    <w:rsid w:val="00717BBB"/>
    <w:rsid w:val="007204D4"/>
    <w:rsid w:val="00721110"/>
    <w:rsid w:val="00721651"/>
    <w:rsid w:val="00721A48"/>
    <w:rsid w:val="00725335"/>
    <w:rsid w:val="00730677"/>
    <w:rsid w:val="00734A4A"/>
    <w:rsid w:val="00740350"/>
    <w:rsid w:val="007410D3"/>
    <w:rsid w:val="00741BB9"/>
    <w:rsid w:val="0074427F"/>
    <w:rsid w:val="007452E8"/>
    <w:rsid w:val="0074542B"/>
    <w:rsid w:val="00746EE3"/>
    <w:rsid w:val="00753DC7"/>
    <w:rsid w:val="00753F2B"/>
    <w:rsid w:val="0075431E"/>
    <w:rsid w:val="0075491B"/>
    <w:rsid w:val="00755F48"/>
    <w:rsid w:val="007561AE"/>
    <w:rsid w:val="00756580"/>
    <w:rsid w:val="007576A2"/>
    <w:rsid w:val="00760A2E"/>
    <w:rsid w:val="007610C6"/>
    <w:rsid w:val="007612C8"/>
    <w:rsid w:val="0076167D"/>
    <w:rsid w:val="007638F6"/>
    <w:rsid w:val="00763F7F"/>
    <w:rsid w:val="00764297"/>
    <w:rsid w:val="0076502C"/>
    <w:rsid w:val="00765426"/>
    <w:rsid w:val="00766453"/>
    <w:rsid w:val="00770BD3"/>
    <w:rsid w:val="00770F8C"/>
    <w:rsid w:val="0077196E"/>
    <w:rsid w:val="007726EB"/>
    <w:rsid w:val="00772A0D"/>
    <w:rsid w:val="007733EC"/>
    <w:rsid w:val="007743FC"/>
    <w:rsid w:val="00774917"/>
    <w:rsid w:val="00775C2A"/>
    <w:rsid w:val="00775C2F"/>
    <w:rsid w:val="0077604E"/>
    <w:rsid w:val="00777C59"/>
    <w:rsid w:val="007814E9"/>
    <w:rsid w:val="00782855"/>
    <w:rsid w:val="00783F24"/>
    <w:rsid w:val="0078475B"/>
    <w:rsid w:val="00786BD0"/>
    <w:rsid w:val="00787404"/>
    <w:rsid w:val="007928E4"/>
    <w:rsid w:val="007928E6"/>
    <w:rsid w:val="007946BD"/>
    <w:rsid w:val="00794C8A"/>
    <w:rsid w:val="00796CCB"/>
    <w:rsid w:val="00797D46"/>
    <w:rsid w:val="007A017D"/>
    <w:rsid w:val="007A051C"/>
    <w:rsid w:val="007A1D76"/>
    <w:rsid w:val="007A24AB"/>
    <w:rsid w:val="007A25F2"/>
    <w:rsid w:val="007A2F94"/>
    <w:rsid w:val="007A44AE"/>
    <w:rsid w:val="007A5A24"/>
    <w:rsid w:val="007A6BBA"/>
    <w:rsid w:val="007A6F20"/>
    <w:rsid w:val="007B04BB"/>
    <w:rsid w:val="007B0625"/>
    <w:rsid w:val="007B1568"/>
    <w:rsid w:val="007B6B7D"/>
    <w:rsid w:val="007B7801"/>
    <w:rsid w:val="007C16C8"/>
    <w:rsid w:val="007C2B37"/>
    <w:rsid w:val="007C382A"/>
    <w:rsid w:val="007C3B6E"/>
    <w:rsid w:val="007C5074"/>
    <w:rsid w:val="007C7147"/>
    <w:rsid w:val="007C7FDA"/>
    <w:rsid w:val="007D1640"/>
    <w:rsid w:val="007D3958"/>
    <w:rsid w:val="007D3BFA"/>
    <w:rsid w:val="007D6193"/>
    <w:rsid w:val="007D752E"/>
    <w:rsid w:val="007E0A53"/>
    <w:rsid w:val="007E0DA1"/>
    <w:rsid w:val="007E180A"/>
    <w:rsid w:val="007E279C"/>
    <w:rsid w:val="007E307B"/>
    <w:rsid w:val="007E4EFA"/>
    <w:rsid w:val="007E4FAB"/>
    <w:rsid w:val="007E5283"/>
    <w:rsid w:val="007E5328"/>
    <w:rsid w:val="007F1BBD"/>
    <w:rsid w:val="007F1C77"/>
    <w:rsid w:val="007F3EBD"/>
    <w:rsid w:val="007F5274"/>
    <w:rsid w:val="00800632"/>
    <w:rsid w:val="008023E0"/>
    <w:rsid w:val="0080248D"/>
    <w:rsid w:val="0080595F"/>
    <w:rsid w:val="0080643E"/>
    <w:rsid w:val="00811990"/>
    <w:rsid w:val="00811D97"/>
    <w:rsid w:val="00814308"/>
    <w:rsid w:val="008179A0"/>
    <w:rsid w:val="00821525"/>
    <w:rsid w:val="0082293E"/>
    <w:rsid w:val="008232D1"/>
    <w:rsid w:val="0082583D"/>
    <w:rsid w:val="00826E33"/>
    <w:rsid w:val="008272F8"/>
    <w:rsid w:val="008273BA"/>
    <w:rsid w:val="00827EA4"/>
    <w:rsid w:val="008313FB"/>
    <w:rsid w:val="008326FD"/>
    <w:rsid w:val="008330B2"/>
    <w:rsid w:val="00833F59"/>
    <w:rsid w:val="00840A4D"/>
    <w:rsid w:val="008411B4"/>
    <w:rsid w:val="00842886"/>
    <w:rsid w:val="00846264"/>
    <w:rsid w:val="0084648F"/>
    <w:rsid w:val="008478D6"/>
    <w:rsid w:val="00847F87"/>
    <w:rsid w:val="00850E4F"/>
    <w:rsid w:val="00851541"/>
    <w:rsid w:val="0085272C"/>
    <w:rsid w:val="008549AC"/>
    <w:rsid w:val="00855447"/>
    <w:rsid w:val="008615FE"/>
    <w:rsid w:val="00861F96"/>
    <w:rsid w:val="00862E6B"/>
    <w:rsid w:val="00864568"/>
    <w:rsid w:val="00871AEC"/>
    <w:rsid w:val="00871B2C"/>
    <w:rsid w:val="00873E5C"/>
    <w:rsid w:val="00875976"/>
    <w:rsid w:val="008809D6"/>
    <w:rsid w:val="00881A55"/>
    <w:rsid w:val="00885AB7"/>
    <w:rsid w:val="00886961"/>
    <w:rsid w:val="00886B83"/>
    <w:rsid w:val="00890701"/>
    <w:rsid w:val="00892946"/>
    <w:rsid w:val="00892D92"/>
    <w:rsid w:val="00893F27"/>
    <w:rsid w:val="00894553"/>
    <w:rsid w:val="00894575"/>
    <w:rsid w:val="008973B9"/>
    <w:rsid w:val="008976D2"/>
    <w:rsid w:val="008A0670"/>
    <w:rsid w:val="008A27EC"/>
    <w:rsid w:val="008A4F9D"/>
    <w:rsid w:val="008A5A83"/>
    <w:rsid w:val="008B0FDE"/>
    <w:rsid w:val="008B2000"/>
    <w:rsid w:val="008B2C2C"/>
    <w:rsid w:val="008B3676"/>
    <w:rsid w:val="008B54BE"/>
    <w:rsid w:val="008B70FA"/>
    <w:rsid w:val="008C1234"/>
    <w:rsid w:val="008C164E"/>
    <w:rsid w:val="008C3EAE"/>
    <w:rsid w:val="008C5587"/>
    <w:rsid w:val="008C7B1F"/>
    <w:rsid w:val="008C7BE7"/>
    <w:rsid w:val="008D0E25"/>
    <w:rsid w:val="008D0E98"/>
    <w:rsid w:val="008D17D4"/>
    <w:rsid w:val="008D2372"/>
    <w:rsid w:val="008D30B3"/>
    <w:rsid w:val="008D3CA4"/>
    <w:rsid w:val="008D5DC3"/>
    <w:rsid w:val="008E01C4"/>
    <w:rsid w:val="008E58A7"/>
    <w:rsid w:val="008E58E1"/>
    <w:rsid w:val="008E710B"/>
    <w:rsid w:val="008E74F6"/>
    <w:rsid w:val="008F038B"/>
    <w:rsid w:val="008F0EAF"/>
    <w:rsid w:val="008F567C"/>
    <w:rsid w:val="00902296"/>
    <w:rsid w:val="0090341E"/>
    <w:rsid w:val="00904C39"/>
    <w:rsid w:val="00904D17"/>
    <w:rsid w:val="009052DA"/>
    <w:rsid w:val="00910400"/>
    <w:rsid w:val="009107DF"/>
    <w:rsid w:val="00911F63"/>
    <w:rsid w:val="009127B7"/>
    <w:rsid w:val="00913434"/>
    <w:rsid w:val="00913A74"/>
    <w:rsid w:val="00914535"/>
    <w:rsid w:val="0091571F"/>
    <w:rsid w:val="0091572A"/>
    <w:rsid w:val="009157F9"/>
    <w:rsid w:val="0091700C"/>
    <w:rsid w:val="00921572"/>
    <w:rsid w:val="0092590C"/>
    <w:rsid w:val="0092721F"/>
    <w:rsid w:val="00930AFB"/>
    <w:rsid w:val="00933D0F"/>
    <w:rsid w:val="00935404"/>
    <w:rsid w:val="00935AB8"/>
    <w:rsid w:val="00936C15"/>
    <w:rsid w:val="00937ED1"/>
    <w:rsid w:val="009423CA"/>
    <w:rsid w:val="009433C6"/>
    <w:rsid w:val="00945910"/>
    <w:rsid w:val="00945B07"/>
    <w:rsid w:val="00946E77"/>
    <w:rsid w:val="009474F1"/>
    <w:rsid w:val="00952956"/>
    <w:rsid w:val="0095391A"/>
    <w:rsid w:val="00953B67"/>
    <w:rsid w:val="00954B7C"/>
    <w:rsid w:val="00955EB9"/>
    <w:rsid w:val="009566E7"/>
    <w:rsid w:val="00957063"/>
    <w:rsid w:val="00957DAA"/>
    <w:rsid w:val="00960491"/>
    <w:rsid w:val="009606FD"/>
    <w:rsid w:val="009609BB"/>
    <w:rsid w:val="00960A73"/>
    <w:rsid w:val="009623D3"/>
    <w:rsid w:val="00962B9B"/>
    <w:rsid w:val="00962DE6"/>
    <w:rsid w:val="00962F36"/>
    <w:rsid w:val="00963099"/>
    <w:rsid w:val="009633FA"/>
    <w:rsid w:val="00967480"/>
    <w:rsid w:val="00967C0D"/>
    <w:rsid w:val="00967D2E"/>
    <w:rsid w:val="009709C3"/>
    <w:rsid w:val="00972182"/>
    <w:rsid w:val="00976310"/>
    <w:rsid w:val="00977937"/>
    <w:rsid w:val="00982196"/>
    <w:rsid w:val="00985019"/>
    <w:rsid w:val="0098560A"/>
    <w:rsid w:val="00986051"/>
    <w:rsid w:val="00987036"/>
    <w:rsid w:val="00987475"/>
    <w:rsid w:val="00990A7D"/>
    <w:rsid w:val="00992173"/>
    <w:rsid w:val="0099314F"/>
    <w:rsid w:val="00993371"/>
    <w:rsid w:val="0099468E"/>
    <w:rsid w:val="009962FC"/>
    <w:rsid w:val="00997655"/>
    <w:rsid w:val="009A292E"/>
    <w:rsid w:val="009A3914"/>
    <w:rsid w:val="009A4243"/>
    <w:rsid w:val="009A7B3D"/>
    <w:rsid w:val="009B006F"/>
    <w:rsid w:val="009B0682"/>
    <w:rsid w:val="009B1FDD"/>
    <w:rsid w:val="009B2B3B"/>
    <w:rsid w:val="009C1BAF"/>
    <w:rsid w:val="009C21F1"/>
    <w:rsid w:val="009C2A7B"/>
    <w:rsid w:val="009C378C"/>
    <w:rsid w:val="009C4133"/>
    <w:rsid w:val="009C583E"/>
    <w:rsid w:val="009C585F"/>
    <w:rsid w:val="009C619D"/>
    <w:rsid w:val="009C65E1"/>
    <w:rsid w:val="009C6783"/>
    <w:rsid w:val="009D2C91"/>
    <w:rsid w:val="009F0F85"/>
    <w:rsid w:val="009F1F5C"/>
    <w:rsid w:val="009F24FC"/>
    <w:rsid w:val="009F3144"/>
    <w:rsid w:val="009F3F23"/>
    <w:rsid w:val="009F53B9"/>
    <w:rsid w:val="009F653C"/>
    <w:rsid w:val="00A00E4F"/>
    <w:rsid w:val="00A03965"/>
    <w:rsid w:val="00A06879"/>
    <w:rsid w:val="00A10FAA"/>
    <w:rsid w:val="00A119BC"/>
    <w:rsid w:val="00A1208B"/>
    <w:rsid w:val="00A126E8"/>
    <w:rsid w:val="00A12E4F"/>
    <w:rsid w:val="00A15E80"/>
    <w:rsid w:val="00A17F55"/>
    <w:rsid w:val="00A21B61"/>
    <w:rsid w:val="00A2684A"/>
    <w:rsid w:val="00A27813"/>
    <w:rsid w:val="00A27A5D"/>
    <w:rsid w:val="00A308CB"/>
    <w:rsid w:val="00A32E66"/>
    <w:rsid w:val="00A34D68"/>
    <w:rsid w:val="00A406CF"/>
    <w:rsid w:val="00A42AFB"/>
    <w:rsid w:val="00A4311B"/>
    <w:rsid w:val="00A455BE"/>
    <w:rsid w:val="00A47237"/>
    <w:rsid w:val="00A50FDC"/>
    <w:rsid w:val="00A55317"/>
    <w:rsid w:val="00A55783"/>
    <w:rsid w:val="00A56427"/>
    <w:rsid w:val="00A56A7A"/>
    <w:rsid w:val="00A56F05"/>
    <w:rsid w:val="00A57017"/>
    <w:rsid w:val="00A57351"/>
    <w:rsid w:val="00A57417"/>
    <w:rsid w:val="00A6064F"/>
    <w:rsid w:val="00A62D58"/>
    <w:rsid w:val="00A62DC6"/>
    <w:rsid w:val="00A63B64"/>
    <w:rsid w:val="00A64173"/>
    <w:rsid w:val="00A649F8"/>
    <w:rsid w:val="00A657B8"/>
    <w:rsid w:val="00A6668C"/>
    <w:rsid w:val="00A668B5"/>
    <w:rsid w:val="00A702BC"/>
    <w:rsid w:val="00A70564"/>
    <w:rsid w:val="00A71AC1"/>
    <w:rsid w:val="00A80C69"/>
    <w:rsid w:val="00A80F14"/>
    <w:rsid w:val="00A82191"/>
    <w:rsid w:val="00A821E5"/>
    <w:rsid w:val="00A82860"/>
    <w:rsid w:val="00A8424F"/>
    <w:rsid w:val="00A8639E"/>
    <w:rsid w:val="00A914FC"/>
    <w:rsid w:val="00A9350C"/>
    <w:rsid w:val="00A94F8B"/>
    <w:rsid w:val="00A952AE"/>
    <w:rsid w:val="00A9540A"/>
    <w:rsid w:val="00A958A1"/>
    <w:rsid w:val="00A95A51"/>
    <w:rsid w:val="00AA036C"/>
    <w:rsid w:val="00AA108C"/>
    <w:rsid w:val="00AA1AE6"/>
    <w:rsid w:val="00AA2114"/>
    <w:rsid w:val="00AA3F7F"/>
    <w:rsid w:val="00AA60C0"/>
    <w:rsid w:val="00AB0436"/>
    <w:rsid w:val="00AB19D6"/>
    <w:rsid w:val="00AB266A"/>
    <w:rsid w:val="00AB34D7"/>
    <w:rsid w:val="00AB43BD"/>
    <w:rsid w:val="00AB5754"/>
    <w:rsid w:val="00AB5E46"/>
    <w:rsid w:val="00AB7013"/>
    <w:rsid w:val="00AB73F6"/>
    <w:rsid w:val="00AB7A73"/>
    <w:rsid w:val="00AC2FD5"/>
    <w:rsid w:val="00AC3F29"/>
    <w:rsid w:val="00AC3F7D"/>
    <w:rsid w:val="00AC47E9"/>
    <w:rsid w:val="00AC62B3"/>
    <w:rsid w:val="00AC63D6"/>
    <w:rsid w:val="00AC6487"/>
    <w:rsid w:val="00AC6DE4"/>
    <w:rsid w:val="00AD0173"/>
    <w:rsid w:val="00AD20D8"/>
    <w:rsid w:val="00AD332C"/>
    <w:rsid w:val="00AD486F"/>
    <w:rsid w:val="00AD4C3A"/>
    <w:rsid w:val="00AD5A55"/>
    <w:rsid w:val="00AD5B15"/>
    <w:rsid w:val="00AD69B0"/>
    <w:rsid w:val="00AD757A"/>
    <w:rsid w:val="00AD76E1"/>
    <w:rsid w:val="00AE158D"/>
    <w:rsid w:val="00AE1FC4"/>
    <w:rsid w:val="00AE25B8"/>
    <w:rsid w:val="00AE4A9B"/>
    <w:rsid w:val="00AE4F76"/>
    <w:rsid w:val="00AE513C"/>
    <w:rsid w:val="00AE6413"/>
    <w:rsid w:val="00AE6C18"/>
    <w:rsid w:val="00AE6EAA"/>
    <w:rsid w:val="00AF157E"/>
    <w:rsid w:val="00AF31F0"/>
    <w:rsid w:val="00AF477A"/>
    <w:rsid w:val="00AF5E25"/>
    <w:rsid w:val="00AF7B23"/>
    <w:rsid w:val="00B01FB8"/>
    <w:rsid w:val="00B038D4"/>
    <w:rsid w:val="00B07E18"/>
    <w:rsid w:val="00B07FF7"/>
    <w:rsid w:val="00B108EB"/>
    <w:rsid w:val="00B1127C"/>
    <w:rsid w:val="00B12120"/>
    <w:rsid w:val="00B1418F"/>
    <w:rsid w:val="00B153F7"/>
    <w:rsid w:val="00B1591A"/>
    <w:rsid w:val="00B175C8"/>
    <w:rsid w:val="00B217FF"/>
    <w:rsid w:val="00B24792"/>
    <w:rsid w:val="00B318B3"/>
    <w:rsid w:val="00B3199B"/>
    <w:rsid w:val="00B33027"/>
    <w:rsid w:val="00B33CE6"/>
    <w:rsid w:val="00B3437D"/>
    <w:rsid w:val="00B34D87"/>
    <w:rsid w:val="00B354FB"/>
    <w:rsid w:val="00B41B7A"/>
    <w:rsid w:val="00B423DF"/>
    <w:rsid w:val="00B46E81"/>
    <w:rsid w:val="00B47C82"/>
    <w:rsid w:val="00B52C3E"/>
    <w:rsid w:val="00B53751"/>
    <w:rsid w:val="00B5498B"/>
    <w:rsid w:val="00B60936"/>
    <w:rsid w:val="00B64441"/>
    <w:rsid w:val="00B644AD"/>
    <w:rsid w:val="00B6547F"/>
    <w:rsid w:val="00B729C9"/>
    <w:rsid w:val="00B7403F"/>
    <w:rsid w:val="00B74A09"/>
    <w:rsid w:val="00B82B97"/>
    <w:rsid w:val="00B854AE"/>
    <w:rsid w:val="00B8742D"/>
    <w:rsid w:val="00B939BE"/>
    <w:rsid w:val="00B96785"/>
    <w:rsid w:val="00BA2543"/>
    <w:rsid w:val="00BA2B6E"/>
    <w:rsid w:val="00BA2FFA"/>
    <w:rsid w:val="00BA3691"/>
    <w:rsid w:val="00BA49A7"/>
    <w:rsid w:val="00BA4D1E"/>
    <w:rsid w:val="00BA5561"/>
    <w:rsid w:val="00BA575E"/>
    <w:rsid w:val="00BA593B"/>
    <w:rsid w:val="00BA6A10"/>
    <w:rsid w:val="00BA7ABA"/>
    <w:rsid w:val="00BB1935"/>
    <w:rsid w:val="00BB1CF1"/>
    <w:rsid w:val="00BB3F9B"/>
    <w:rsid w:val="00BB445A"/>
    <w:rsid w:val="00BB5653"/>
    <w:rsid w:val="00BB701B"/>
    <w:rsid w:val="00BC2852"/>
    <w:rsid w:val="00BC6805"/>
    <w:rsid w:val="00BC6EE9"/>
    <w:rsid w:val="00BC7805"/>
    <w:rsid w:val="00BC7CE9"/>
    <w:rsid w:val="00BD0A5D"/>
    <w:rsid w:val="00BD1E36"/>
    <w:rsid w:val="00BD2787"/>
    <w:rsid w:val="00BD43A8"/>
    <w:rsid w:val="00BD50D2"/>
    <w:rsid w:val="00BD74AC"/>
    <w:rsid w:val="00BD755E"/>
    <w:rsid w:val="00BE013A"/>
    <w:rsid w:val="00BE013C"/>
    <w:rsid w:val="00BE157F"/>
    <w:rsid w:val="00BE3073"/>
    <w:rsid w:val="00BE334F"/>
    <w:rsid w:val="00BE3EE1"/>
    <w:rsid w:val="00BE6B9F"/>
    <w:rsid w:val="00BF34EF"/>
    <w:rsid w:val="00BF4019"/>
    <w:rsid w:val="00BF51B7"/>
    <w:rsid w:val="00BF5E89"/>
    <w:rsid w:val="00BF7E33"/>
    <w:rsid w:val="00C00E80"/>
    <w:rsid w:val="00C01CC8"/>
    <w:rsid w:val="00C020DD"/>
    <w:rsid w:val="00C04E1F"/>
    <w:rsid w:val="00C06EB6"/>
    <w:rsid w:val="00C075F8"/>
    <w:rsid w:val="00C07666"/>
    <w:rsid w:val="00C07816"/>
    <w:rsid w:val="00C12AE0"/>
    <w:rsid w:val="00C13AFE"/>
    <w:rsid w:val="00C15030"/>
    <w:rsid w:val="00C2095A"/>
    <w:rsid w:val="00C2144C"/>
    <w:rsid w:val="00C22423"/>
    <w:rsid w:val="00C233F3"/>
    <w:rsid w:val="00C24441"/>
    <w:rsid w:val="00C25267"/>
    <w:rsid w:val="00C27B68"/>
    <w:rsid w:val="00C329FE"/>
    <w:rsid w:val="00C32D58"/>
    <w:rsid w:val="00C33BE6"/>
    <w:rsid w:val="00C34194"/>
    <w:rsid w:val="00C3430D"/>
    <w:rsid w:val="00C34673"/>
    <w:rsid w:val="00C365A2"/>
    <w:rsid w:val="00C36608"/>
    <w:rsid w:val="00C37F74"/>
    <w:rsid w:val="00C42310"/>
    <w:rsid w:val="00C43091"/>
    <w:rsid w:val="00C44955"/>
    <w:rsid w:val="00C45E41"/>
    <w:rsid w:val="00C470EE"/>
    <w:rsid w:val="00C47C07"/>
    <w:rsid w:val="00C516AB"/>
    <w:rsid w:val="00C52010"/>
    <w:rsid w:val="00C540B9"/>
    <w:rsid w:val="00C54D84"/>
    <w:rsid w:val="00C55376"/>
    <w:rsid w:val="00C5679C"/>
    <w:rsid w:val="00C6017A"/>
    <w:rsid w:val="00C60619"/>
    <w:rsid w:val="00C638DE"/>
    <w:rsid w:val="00C6645E"/>
    <w:rsid w:val="00C6681D"/>
    <w:rsid w:val="00C67A02"/>
    <w:rsid w:val="00C67B9E"/>
    <w:rsid w:val="00C716E8"/>
    <w:rsid w:val="00C71D86"/>
    <w:rsid w:val="00C74323"/>
    <w:rsid w:val="00C74D2C"/>
    <w:rsid w:val="00C75880"/>
    <w:rsid w:val="00C75CCC"/>
    <w:rsid w:val="00C76910"/>
    <w:rsid w:val="00C76FE5"/>
    <w:rsid w:val="00C779DB"/>
    <w:rsid w:val="00C77B96"/>
    <w:rsid w:val="00C81E87"/>
    <w:rsid w:val="00C829C7"/>
    <w:rsid w:val="00C82F45"/>
    <w:rsid w:val="00C8350C"/>
    <w:rsid w:val="00C86E9B"/>
    <w:rsid w:val="00C86EAE"/>
    <w:rsid w:val="00C90529"/>
    <w:rsid w:val="00C90CCB"/>
    <w:rsid w:val="00C916FD"/>
    <w:rsid w:val="00C925EA"/>
    <w:rsid w:val="00C930D6"/>
    <w:rsid w:val="00C93192"/>
    <w:rsid w:val="00C93B39"/>
    <w:rsid w:val="00C94859"/>
    <w:rsid w:val="00C949CD"/>
    <w:rsid w:val="00C94C2F"/>
    <w:rsid w:val="00C94EA5"/>
    <w:rsid w:val="00C977A7"/>
    <w:rsid w:val="00CA008F"/>
    <w:rsid w:val="00CA032A"/>
    <w:rsid w:val="00CA4CBB"/>
    <w:rsid w:val="00CA4E54"/>
    <w:rsid w:val="00CA7C10"/>
    <w:rsid w:val="00CA7FA4"/>
    <w:rsid w:val="00CB34D0"/>
    <w:rsid w:val="00CB452D"/>
    <w:rsid w:val="00CB4C69"/>
    <w:rsid w:val="00CC0018"/>
    <w:rsid w:val="00CC0489"/>
    <w:rsid w:val="00CC08EE"/>
    <w:rsid w:val="00CC0B20"/>
    <w:rsid w:val="00CC58B4"/>
    <w:rsid w:val="00CC5E94"/>
    <w:rsid w:val="00CD24FD"/>
    <w:rsid w:val="00CD2E0E"/>
    <w:rsid w:val="00CD53A0"/>
    <w:rsid w:val="00CD77FB"/>
    <w:rsid w:val="00CE216F"/>
    <w:rsid w:val="00CE5B64"/>
    <w:rsid w:val="00CE6B23"/>
    <w:rsid w:val="00CE7174"/>
    <w:rsid w:val="00CE7555"/>
    <w:rsid w:val="00CF74E4"/>
    <w:rsid w:val="00D00392"/>
    <w:rsid w:val="00D004DC"/>
    <w:rsid w:val="00D01EFD"/>
    <w:rsid w:val="00D0258D"/>
    <w:rsid w:val="00D026DA"/>
    <w:rsid w:val="00D027F8"/>
    <w:rsid w:val="00D04689"/>
    <w:rsid w:val="00D06A46"/>
    <w:rsid w:val="00D072AB"/>
    <w:rsid w:val="00D10234"/>
    <w:rsid w:val="00D10C29"/>
    <w:rsid w:val="00D12B7A"/>
    <w:rsid w:val="00D17696"/>
    <w:rsid w:val="00D17790"/>
    <w:rsid w:val="00D2011A"/>
    <w:rsid w:val="00D20733"/>
    <w:rsid w:val="00D21D2B"/>
    <w:rsid w:val="00D23670"/>
    <w:rsid w:val="00D24A81"/>
    <w:rsid w:val="00D25CF5"/>
    <w:rsid w:val="00D26F2D"/>
    <w:rsid w:val="00D30017"/>
    <w:rsid w:val="00D30DBD"/>
    <w:rsid w:val="00D30E1B"/>
    <w:rsid w:val="00D344A7"/>
    <w:rsid w:val="00D362D5"/>
    <w:rsid w:val="00D366A5"/>
    <w:rsid w:val="00D36F6D"/>
    <w:rsid w:val="00D4150F"/>
    <w:rsid w:val="00D41689"/>
    <w:rsid w:val="00D42015"/>
    <w:rsid w:val="00D46C34"/>
    <w:rsid w:val="00D500E5"/>
    <w:rsid w:val="00D50481"/>
    <w:rsid w:val="00D50526"/>
    <w:rsid w:val="00D51232"/>
    <w:rsid w:val="00D5317B"/>
    <w:rsid w:val="00D56E1B"/>
    <w:rsid w:val="00D61E61"/>
    <w:rsid w:val="00D6275E"/>
    <w:rsid w:val="00D64E68"/>
    <w:rsid w:val="00D67464"/>
    <w:rsid w:val="00D67732"/>
    <w:rsid w:val="00D67BC1"/>
    <w:rsid w:val="00D71349"/>
    <w:rsid w:val="00D71707"/>
    <w:rsid w:val="00D73EA2"/>
    <w:rsid w:val="00D74524"/>
    <w:rsid w:val="00D7635E"/>
    <w:rsid w:val="00D76C90"/>
    <w:rsid w:val="00D77746"/>
    <w:rsid w:val="00D80D9A"/>
    <w:rsid w:val="00D8230A"/>
    <w:rsid w:val="00D83598"/>
    <w:rsid w:val="00D84C08"/>
    <w:rsid w:val="00D853FF"/>
    <w:rsid w:val="00D85EAD"/>
    <w:rsid w:val="00D85EBD"/>
    <w:rsid w:val="00D90190"/>
    <w:rsid w:val="00D90F57"/>
    <w:rsid w:val="00D91A88"/>
    <w:rsid w:val="00D9255E"/>
    <w:rsid w:val="00D92995"/>
    <w:rsid w:val="00D9415E"/>
    <w:rsid w:val="00D9458C"/>
    <w:rsid w:val="00D94B4B"/>
    <w:rsid w:val="00D95B04"/>
    <w:rsid w:val="00D96779"/>
    <w:rsid w:val="00DA0C89"/>
    <w:rsid w:val="00DA1030"/>
    <w:rsid w:val="00DA16E8"/>
    <w:rsid w:val="00DA43C8"/>
    <w:rsid w:val="00DA5B94"/>
    <w:rsid w:val="00DA6D4E"/>
    <w:rsid w:val="00DB1578"/>
    <w:rsid w:val="00DB22CB"/>
    <w:rsid w:val="00DB2AA3"/>
    <w:rsid w:val="00DB2C12"/>
    <w:rsid w:val="00DB4593"/>
    <w:rsid w:val="00DC072C"/>
    <w:rsid w:val="00DC1194"/>
    <w:rsid w:val="00DC251B"/>
    <w:rsid w:val="00DC4215"/>
    <w:rsid w:val="00DC48CE"/>
    <w:rsid w:val="00DC4C4B"/>
    <w:rsid w:val="00DC5707"/>
    <w:rsid w:val="00DC5848"/>
    <w:rsid w:val="00DC669F"/>
    <w:rsid w:val="00DC6D12"/>
    <w:rsid w:val="00DD00DB"/>
    <w:rsid w:val="00DD0913"/>
    <w:rsid w:val="00DD1037"/>
    <w:rsid w:val="00DD1B85"/>
    <w:rsid w:val="00DD442E"/>
    <w:rsid w:val="00DD5047"/>
    <w:rsid w:val="00DD6FAB"/>
    <w:rsid w:val="00DD7483"/>
    <w:rsid w:val="00DE0E82"/>
    <w:rsid w:val="00DE14C5"/>
    <w:rsid w:val="00DE16E3"/>
    <w:rsid w:val="00DE2558"/>
    <w:rsid w:val="00DE25A6"/>
    <w:rsid w:val="00DE3745"/>
    <w:rsid w:val="00DE37ED"/>
    <w:rsid w:val="00DE4494"/>
    <w:rsid w:val="00DE49EC"/>
    <w:rsid w:val="00DE5B7B"/>
    <w:rsid w:val="00DF09AE"/>
    <w:rsid w:val="00DF180B"/>
    <w:rsid w:val="00DF2134"/>
    <w:rsid w:val="00DF31B2"/>
    <w:rsid w:val="00DF46A3"/>
    <w:rsid w:val="00DF6F95"/>
    <w:rsid w:val="00DF7500"/>
    <w:rsid w:val="00DF7F64"/>
    <w:rsid w:val="00E0174D"/>
    <w:rsid w:val="00E01791"/>
    <w:rsid w:val="00E043A0"/>
    <w:rsid w:val="00E04B39"/>
    <w:rsid w:val="00E062A9"/>
    <w:rsid w:val="00E139E6"/>
    <w:rsid w:val="00E1460A"/>
    <w:rsid w:val="00E20B69"/>
    <w:rsid w:val="00E22B3E"/>
    <w:rsid w:val="00E22D1A"/>
    <w:rsid w:val="00E237A3"/>
    <w:rsid w:val="00E241FB"/>
    <w:rsid w:val="00E242B8"/>
    <w:rsid w:val="00E265CA"/>
    <w:rsid w:val="00E27FDA"/>
    <w:rsid w:val="00E30958"/>
    <w:rsid w:val="00E30D7E"/>
    <w:rsid w:val="00E310F8"/>
    <w:rsid w:val="00E329E8"/>
    <w:rsid w:val="00E33E33"/>
    <w:rsid w:val="00E341D9"/>
    <w:rsid w:val="00E34513"/>
    <w:rsid w:val="00E34E9C"/>
    <w:rsid w:val="00E357C7"/>
    <w:rsid w:val="00E3603F"/>
    <w:rsid w:val="00E4322E"/>
    <w:rsid w:val="00E43B1B"/>
    <w:rsid w:val="00E45DB1"/>
    <w:rsid w:val="00E4604D"/>
    <w:rsid w:val="00E506D3"/>
    <w:rsid w:val="00E50922"/>
    <w:rsid w:val="00E50967"/>
    <w:rsid w:val="00E5133B"/>
    <w:rsid w:val="00E520FD"/>
    <w:rsid w:val="00E54424"/>
    <w:rsid w:val="00E55EFD"/>
    <w:rsid w:val="00E5665E"/>
    <w:rsid w:val="00E56DA6"/>
    <w:rsid w:val="00E6002C"/>
    <w:rsid w:val="00E626CE"/>
    <w:rsid w:val="00E654E5"/>
    <w:rsid w:val="00E67D3B"/>
    <w:rsid w:val="00E70E28"/>
    <w:rsid w:val="00E7232C"/>
    <w:rsid w:val="00E76275"/>
    <w:rsid w:val="00E77B32"/>
    <w:rsid w:val="00E80722"/>
    <w:rsid w:val="00E808C5"/>
    <w:rsid w:val="00E81874"/>
    <w:rsid w:val="00E8419C"/>
    <w:rsid w:val="00E8465A"/>
    <w:rsid w:val="00E86741"/>
    <w:rsid w:val="00E86935"/>
    <w:rsid w:val="00E86C44"/>
    <w:rsid w:val="00E875CF"/>
    <w:rsid w:val="00E91B4F"/>
    <w:rsid w:val="00E91BE4"/>
    <w:rsid w:val="00E942FA"/>
    <w:rsid w:val="00E9589A"/>
    <w:rsid w:val="00E96ED6"/>
    <w:rsid w:val="00E96ED9"/>
    <w:rsid w:val="00EA03B1"/>
    <w:rsid w:val="00EA267B"/>
    <w:rsid w:val="00EA305D"/>
    <w:rsid w:val="00EB0DB9"/>
    <w:rsid w:val="00EB0EEE"/>
    <w:rsid w:val="00EB2DB6"/>
    <w:rsid w:val="00EB38F0"/>
    <w:rsid w:val="00EB3F0D"/>
    <w:rsid w:val="00EB45BA"/>
    <w:rsid w:val="00EB66BD"/>
    <w:rsid w:val="00EB79CC"/>
    <w:rsid w:val="00EC438B"/>
    <w:rsid w:val="00EC51AA"/>
    <w:rsid w:val="00EC7A0D"/>
    <w:rsid w:val="00EC7AD0"/>
    <w:rsid w:val="00ED2B0C"/>
    <w:rsid w:val="00ED3513"/>
    <w:rsid w:val="00ED39D5"/>
    <w:rsid w:val="00EE040D"/>
    <w:rsid w:val="00EE0C7C"/>
    <w:rsid w:val="00EE176E"/>
    <w:rsid w:val="00EE179C"/>
    <w:rsid w:val="00EE4291"/>
    <w:rsid w:val="00EE46B0"/>
    <w:rsid w:val="00EE5500"/>
    <w:rsid w:val="00EE6303"/>
    <w:rsid w:val="00EE7F8B"/>
    <w:rsid w:val="00EE7FCA"/>
    <w:rsid w:val="00EF0352"/>
    <w:rsid w:val="00EF1384"/>
    <w:rsid w:val="00EF286F"/>
    <w:rsid w:val="00EF2E35"/>
    <w:rsid w:val="00EF4CC8"/>
    <w:rsid w:val="00EF6F7B"/>
    <w:rsid w:val="00F02EA6"/>
    <w:rsid w:val="00F060C3"/>
    <w:rsid w:val="00F0687A"/>
    <w:rsid w:val="00F07A94"/>
    <w:rsid w:val="00F113FD"/>
    <w:rsid w:val="00F126B9"/>
    <w:rsid w:val="00F12A90"/>
    <w:rsid w:val="00F12DE3"/>
    <w:rsid w:val="00F134F8"/>
    <w:rsid w:val="00F138F4"/>
    <w:rsid w:val="00F16E9D"/>
    <w:rsid w:val="00F16F82"/>
    <w:rsid w:val="00F20BB7"/>
    <w:rsid w:val="00F20FEB"/>
    <w:rsid w:val="00F21575"/>
    <w:rsid w:val="00F22CF3"/>
    <w:rsid w:val="00F26F6E"/>
    <w:rsid w:val="00F276EC"/>
    <w:rsid w:val="00F302A1"/>
    <w:rsid w:val="00F31A23"/>
    <w:rsid w:val="00F33376"/>
    <w:rsid w:val="00F370CB"/>
    <w:rsid w:val="00F4076A"/>
    <w:rsid w:val="00F412B7"/>
    <w:rsid w:val="00F4270F"/>
    <w:rsid w:val="00F42F23"/>
    <w:rsid w:val="00F438CA"/>
    <w:rsid w:val="00F45297"/>
    <w:rsid w:val="00F45CFC"/>
    <w:rsid w:val="00F45EE1"/>
    <w:rsid w:val="00F468F8"/>
    <w:rsid w:val="00F507FC"/>
    <w:rsid w:val="00F5209D"/>
    <w:rsid w:val="00F52432"/>
    <w:rsid w:val="00F6055E"/>
    <w:rsid w:val="00F628B5"/>
    <w:rsid w:val="00F656FD"/>
    <w:rsid w:val="00F660FA"/>
    <w:rsid w:val="00F66684"/>
    <w:rsid w:val="00F667E6"/>
    <w:rsid w:val="00F67709"/>
    <w:rsid w:val="00F7103F"/>
    <w:rsid w:val="00F722B6"/>
    <w:rsid w:val="00F722E2"/>
    <w:rsid w:val="00F72968"/>
    <w:rsid w:val="00F72E19"/>
    <w:rsid w:val="00F764F2"/>
    <w:rsid w:val="00F76F44"/>
    <w:rsid w:val="00F77B58"/>
    <w:rsid w:val="00F8719F"/>
    <w:rsid w:val="00F90471"/>
    <w:rsid w:val="00F9068C"/>
    <w:rsid w:val="00F92D6F"/>
    <w:rsid w:val="00F93FEC"/>
    <w:rsid w:val="00F942FF"/>
    <w:rsid w:val="00F948A3"/>
    <w:rsid w:val="00FA2B7D"/>
    <w:rsid w:val="00FA38F8"/>
    <w:rsid w:val="00FA3EFB"/>
    <w:rsid w:val="00FA5CD3"/>
    <w:rsid w:val="00FA73FA"/>
    <w:rsid w:val="00FA7A1D"/>
    <w:rsid w:val="00FB202E"/>
    <w:rsid w:val="00FB3649"/>
    <w:rsid w:val="00FB5F52"/>
    <w:rsid w:val="00FB619C"/>
    <w:rsid w:val="00FB6A53"/>
    <w:rsid w:val="00FB7AEA"/>
    <w:rsid w:val="00FC10D1"/>
    <w:rsid w:val="00FC1252"/>
    <w:rsid w:val="00FC139E"/>
    <w:rsid w:val="00FC229C"/>
    <w:rsid w:val="00FC4A81"/>
    <w:rsid w:val="00FC58D3"/>
    <w:rsid w:val="00FC73E0"/>
    <w:rsid w:val="00FC783B"/>
    <w:rsid w:val="00FC7E25"/>
    <w:rsid w:val="00FD013C"/>
    <w:rsid w:val="00FD17CE"/>
    <w:rsid w:val="00FD59B5"/>
    <w:rsid w:val="00FD697F"/>
    <w:rsid w:val="00FE00DF"/>
    <w:rsid w:val="00FE1699"/>
    <w:rsid w:val="00FE1859"/>
    <w:rsid w:val="00FE1E9C"/>
    <w:rsid w:val="00FE2685"/>
    <w:rsid w:val="00FE3951"/>
    <w:rsid w:val="00FE3CF3"/>
    <w:rsid w:val="00FE44BC"/>
    <w:rsid w:val="00FE5422"/>
    <w:rsid w:val="00FF0847"/>
    <w:rsid w:val="00FF0BF3"/>
    <w:rsid w:val="00FF2381"/>
    <w:rsid w:val="00FF2F1E"/>
    <w:rsid w:val="00FF3DCE"/>
    <w:rsid w:val="00FF50FC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1F74E"/>
  <w15:docId w15:val="{A8C5D7E6-1DFA-4C75-9A45-B533187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06A"/>
    <w:pPr>
      <w:spacing w:line="276" w:lineRule="auto"/>
      <w:jc w:val="both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D6"/>
    <w:pPr>
      <w:keepNext/>
      <w:keepLines/>
      <w:pBdr>
        <w:bottom w:val="single" w:sz="6" w:space="1" w:color="2E74B5"/>
      </w:pBdr>
      <w:spacing w:before="360" w:after="120"/>
      <w:outlineLvl w:val="0"/>
    </w:pPr>
    <w:rPr>
      <w:rFonts w:eastAsiaTheme="majorEastAsia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2B6"/>
    <w:pPr>
      <w:keepNext/>
      <w:keepLines/>
      <w:spacing w:before="200"/>
      <w:outlineLvl w:val="1"/>
    </w:pPr>
    <w:rPr>
      <w:rFonts w:eastAsiaTheme="majorEastAsia" w:cstheme="majorBidi"/>
      <w:b/>
      <w:bCs/>
      <w:color w:val="17365D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7EA4"/>
    <w:pPr>
      <w:keepNext/>
      <w:keepLines/>
      <w:pBdr>
        <w:bottom w:val="single" w:sz="4" w:space="1" w:color="838D9B" w:themeColor="accent1"/>
      </w:pBdr>
      <w:spacing w:before="200"/>
      <w:outlineLvl w:val="2"/>
    </w:pPr>
    <w:rPr>
      <w:rFonts w:eastAsiaTheme="majorEastAsia" w:cstheme="majorBidi"/>
      <w:b/>
      <w:bCs/>
      <w:smallCaps/>
      <w:color w:val="283138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F697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F2B"/>
    <w:pPr>
      <w:pBdr>
        <w:bottom w:val="single" w:sz="8" w:space="4" w:color="718F47"/>
      </w:pBdr>
      <w:spacing w:after="300"/>
      <w:contextualSpacing/>
    </w:pPr>
    <w:rPr>
      <w:rFonts w:eastAsiaTheme="majorEastAsia" w:cstheme="majorBidi"/>
      <w:b/>
      <w:color w:val="1E2429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F2B"/>
    <w:rPr>
      <w:rFonts w:ascii="Arial Narrow" w:eastAsiaTheme="majorEastAsia" w:hAnsi="Arial Narrow" w:cstheme="majorBidi"/>
      <w:b/>
      <w:color w:val="1E2429" w:themeColor="text2" w:themeShade="BF"/>
      <w:spacing w:val="5"/>
      <w:kern w:val="28"/>
      <w:sz w:val="72"/>
      <w:szCs w:val="52"/>
    </w:rPr>
  </w:style>
  <w:style w:type="table" w:styleId="TableGrid">
    <w:name w:val="Table Grid"/>
    <w:basedOn w:val="TableNormal"/>
    <w:rsid w:val="00C5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09D6"/>
    <w:rPr>
      <w:rFonts w:ascii="Arial Narrow" w:eastAsiaTheme="majorEastAsia" w:hAnsi="Arial Narrow" w:cstheme="majorBidi"/>
      <w:b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2B6"/>
    <w:rPr>
      <w:rFonts w:ascii="Arial Narrow" w:eastAsiaTheme="majorEastAsia" w:hAnsi="Arial Narrow" w:cstheme="majorBidi"/>
      <w:b/>
      <w:bCs/>
      <w:color w:val="17365D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24441"/>
    <w:pPr>
      <w:outlineLvl w:val="9"/>
    </w:pPr>
    <w:rPr>
      <w:color w:val="5F697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722B6"/>
    <w:pPr>
      <w:tabs>
        <w:tab w:val="right" w:leader="dot" w:pos="9360"/>
      </w:tabs>
      <w:spacing w:before="120"/>
    </w:pPr>
    <w:rPr>
      <w:rFonts w:cstheme="minorHAnsi"/>
      <w:b/>
      <w:noProof/>
      <w:color w:val="17365D"/>
    </w:rPr>
  </w:style>
  <w:style w:type="paragraph" w:styleId="TOC2">
    <w:name w:val="toc 2"/>
    <w:basedOn w:val="Normal"/>
    <w:next w:val="Normal"/>
    <w:autoRedefine/>
    <w:uiPriority w:val="39"/>
    <w:unhideWhenUsed/>
    <w:rsid w:val="00687A4F"/>
    <w:pPr>
      <w:tabs>
        <w:tab w:val="right" w:leader="dot" w:pos="9350"/>
      </w:tabs>
      <w:ind w:left="240"/>
    </w:pPr>
    <w:rPr>
      <w:rFonts w:cstheme="minorHAns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24441"/>
    <w:pPr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444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444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444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444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444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4441"/>
    <w:pPr>
      <w:ind w:left="1920"/>
    </w:pPr>
    <w:rPr>
      <w:rFonts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E520FD"/>
    <w:rPr>
      <w:b/>
      <w:bCs/>
    </w:rPr>
  </w:style>
  <w:style w:type="character" w:customStyle="1" w:styleId="apple-converted-space">
    <w:name w:val="apple-converted-space"/>
    <w:basedOn w:val="DefaultParagraphFont"/>
    <w:rsid w:val="00E520FD"/>
  </w:style>
  <w:style w:type="character" w:customStyle="1" w:styleId="Heading3Char">
    <w:name w:val="Heading 3 Char"/>
    <w:basedOn w:val="DefaultParagraphFont"/>
    <w:link w:val="Heading3"/>
    <w:uiPriority w:val="9"/>
    <w:rsid w:val="00827EA4"/>
    <w:rPr>
      <w:rFonts w:ascii="Arial Narrow" w:eastAsiaTheme="majorEastAsia" w:hAnsi="Arial Narrow" w:cstheme="majorBidi"/>
      <w:b/>
      <w:bCs/>
      <w:smallCaps/>
      <w:color w:val="283138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8"/>
  </w:style>
  <w:style w:type="character" w:styleId="PageNumber">
    <w:name w:val="page number"/>
    <w:basedOn w:val="DefaultParagraphFont"/>
    <w:semiHidden/>
    <w:unhideWhenUsed/>
    <w:rsid w:val="00606898"/>
  </w:style>
  <w:style w:type="paragraph" w:styleId="Header">
    <w:name w:val="header"/>
    <w:basedOn w:val="Normal"/>
    <w:link w:val="HeaderChar"/>
    <w:unhideWhenUsed/>
    <w:rsid w:val="00606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6898"/>
  </w:style>
  <w:style w:type="character" w:styleId="CommentReference">
    <w:name w:val="annotation reference"/>
    <w:basedOn w:val="DefaultParagraphFont"/>
    <w:uiPriority w:val="99"/>
    <w:unhideWhenUsed/>
    <w:rsid w:val="00405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05738"/>
  </w:style>
  <w:style w:type="character" w:customStyle="1" w:styleId="CommentTextChar">
    <w:name w:val="Comment Text Char"/>
    <w:basedOn w:val="DefaultParagraphFont"/>
    <w:link w:val="CommentText"/>
    <w:uiPriority w:val="99"/>
    <w:rsid w:val="00405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738"/>
    <w:rPr>
      <w:b/>
      <w:bCs/>
      <w:sz w:val="20"/>
      <w:szCs w:val="20"/>
    </w:rPr>
  </w:style>
  <w:style w:type="paragraph" w:customStyle="1" w:styleId="OL2Text">
    <w:name w:val="OL2_Text"/>
    <w:basedOn w:val="Normal"/>
    <w:link w:val="OL2TextChar"/>
    <w:rsid w:val="00EC438B"/>
    <w:pPr>
      <w:ind w:left="1440"/>
    </w:pPr>
    <w:rPr>
      <w:rFonts w:ascii="Times New Roman" w:eastAsia="Times New Roman" w:hAnsi="Times New Roman" w:cs="Times New Roman"/>
    </w:rPr>
  </w:style>
  <w:style w:type="character" w:customStyle="1" w:styleId="OL2TextChar">
    <w:name w:val="OL2_Text Char"/>
    <w:basedOn w:val="DefaultParagraphFont"/>
    <w:link w:val="OL2Text"/>
    <w:rsid w:val="00EC438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0828"/>
    <w:pPr>
      <w:ind w:left="720"/>
      <w:contextualSpacing/>
    </w:pPr>
  </w:style>
  <w:style w:type="table" w:styleId="ColorfulShading-Accent4">
    <w:name w:val="Colorful Shading Accent 4"/>
    <w:basedOn w:val="TableNormal"/>
    <w:uiPriority w:val="71"/>
    <w:semiHidden/>
    <w:unhideWhenUsed/>
    <w:rsid w:val="00673F02"/>
    <w:rPr>
      <w:color w:val="000000" w:themeColor="text1"/>
    </w:rPr>
    <w:tblPr>
      <w:tblStyleRowBandSize w:val="1"/>
      <w:tblStyleColBandSize w:val="1"/>
      <w:tblBorders>
        <w:top w:val="single" w:sz="24" w:space="0" w:color="80716A" w:themeColor="accent3"/>
        <w:left w:val="single" w:sz="4" w:space="0" w:color="94147C" w:themeColor="accent4"/>
        <w:bottom w:val="single" w:sz="4" w:space="0" w:color="94147C" w:themeColor="accent4"/>
        <w:right w:val="single" w:sz="4" w:space="0" w:color="94147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1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71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C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C4A" w:themeColor="accent4" w:themeShade="99"/>
          <w:insideV w:val="nil"/>
        </w:tcBorders>
        <w:shd w:val="clear" w:color="auto" w:fill="580C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C4A" w:themeFill="accent4" w:themeFillShade="99"/>
      </w:tcPr>
    </w:tblStylePr>
    <w:tblStylePr w:type="band1Vert">
      <w:tblPr/>
      <w:tcPr>
        <w:shd w:val="clear" w:color="auto" w:fill="EE86DB" w:themeFill="accent4" w:themeFillTint="66"/>
      </w:tcPr>
    </w:tblStylePr>
    <w:tblStylePr w:type="band1Horz">
      <w:tblPr/>
      <w:tcPr>
        <w:shd w:val="clear" w:color="auto" w:fill="EA6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4-Accent11">
    <w:name w:val="Grid Table 4 - Accent 11"/>
    <w:basedOn w:val="TableNormal"/>
    <w:uiPriority w:val="49"/>
    <w:rsid w:val="00C00E80"/>
    <w:tblPr>
      <w:tblStyleRowBandSize w:val="1"/>
      <w:tblStyleColBandSize w:val="1"/>
      <w:tblBorders>
        <w:top w:val="single" w:sz="4" w:space="0" w:color="B4BAC3" w:themeColor="accent1" w:themeTint="99"/>
        <w:left w:val="single" w:sz="4" w:space="0" w:color="B4BAC3" w:themeColor="accent1" w:themeTint="99"/>
        <w:bottom w:val="single" w:sz="4" w:space="0" w:color="B4BAC3" w:themeColor="accent1" w:themeTint="99"/>
        <w:right w:val="single" w:sz="4" w:space="0" w:color="B4BAC3" w:themeColor="accent1" w:themeTint="99"/>
        <w:insideH w:val="single" w:sz="4" w:space="0" w:color="B4BAC3" w:themeColor="accent1" w:themeTint="99"/>
        <w:insideV w:val="single" w:sz="4" w:space="0" w:color="B4BA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D9B" w:themeColor="accent1"/>
          <w:left w:val="single" w:sz="4" w:space="0" w:color="838D9B" w:themeColor="accent1"/>
          <w:bottom w:val="single" w:sz="4" w:space="0" w:color="838D9B" w:themeColor="accent1"/>
          <w:right w:val="single" w:sz="4" w:space="0" w:color="838D9B" w:themeColor="accent1"/>
          <w:insideH w:val="nil"/>
          <w:insideV w:val="nil"/>
        </w:tcBorders>
        <w:shd w:val="clear" w:color="auto" w:fill="838D9B" w:themeFill="accent1"/>
      </w:tcPr>
    </w:tblStylePr>
    <w:tblStylePr w:type="lastRow">
      <w:rPr>
        <w:b/>
        <w:bCs/>
      </w:rPr>
      <w:tblPr/>
      <w:tcPr>
        <w:tcBorders>
          <w:top w:val="double" w:sz="4" w:space="0" w:color="838D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0E80"/>
    <w:tblPr>
      <w:tblStyleRowBandSize w:val="1"/>
      <w:tblStyleColBandSize w:val="1"/>
      <w:tblBorders>
        <w:top w:val="single" w:sz="2" w:space="0" w:color="B4BAC3" w:themeColor="accent1" w:themeTint="99"/>
        <w:bottom w:val="single" w:sz="2" w:space="0" w:color="B4BAC3" w:themeColor="accent1" w:themeTint="99"/>
        <w:insideH w:val="single" w:sz="2" w:space="0" w:color="B4BAC3" w:themeColor="accent1" w:themeTint="99"/>
        <w:insideV w:val="single" w:sz="2" w:space="0" w:color="B4BA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A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A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648F"/>
    <w:rPr>
      <w:color w:val="6187E3" w:themeColor="hyperlink"/>
      <w:u w:val="single"/>
    </w:rPr>
  </w:style>
  <w:style w:type="paragraph" w:customStyle="1" w:styleId="Default">
    <w:name w:val="Default"/>
    <w:rsid w:val="00C948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36567C"/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C75F3"/>
    <w:rPr>
      <w:color w:val="7B8EB8" w:themeColor="followedHyperlink"/>
      <w:u w:val="single"/>
    </w:rPr>
  </w:style>
  <w:style w:type="paragraph" w:styleId="Revision">
    <w:name w:val="Revision"/>
    <w:hidden/>
    <w:uiPriority w:val="99"/>
    <w:semiHidden/>
    <w:rsid w:val="008B70FA"/>
  </w:style>
  <w:style w:type="paragraph" w:styleId="NormalWeb">
    <w:name w:val="Normal (Web)"/>
    <w:basedOn w:val="Default"/>
    <w:next w:val="Default"/>
    <w:uiPriority w:val="99"/>
    <w:rsid w:val="00E6002C"/>
    <w:pPr>
      <w:widowControl w:val="0"/>
    </w:pPr>
    <w:rPr>
      <w:rFonts w:ascii="Times New Roman" w:hAnsi="Times New Roman" w:cs="Times New Roman"/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21110"/>
    <w:rPr>
      <w:rFonts w:ascii="Times New Roman" w:hAnsi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21110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371"/>
    <w:rPr>
      <w:rFonts w:ascii="Courier" w:hAnsi="Courier" w:cs="Courier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9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DB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2DB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53F2B"/>
    <w:rPr>
      <w:i/>
      <w:iCs/>
      <w:color w:val="404040" w:themeColor="text1" w:themeTint="BF"/>
      <w:sz w:val="48"/>
    </w:rPr>
  </w:style>
  <w:style w:type="paragraph" w:styleId="FootnoteText">
    <w:name w:val="footnote text"/>
    <w:basedOn w:val="Normal"/>
    <w:link w:val="FootnoteTextChar"/>
    <w:unhideWhenUsed/>
    <w:rsid w:val="00630640"/>
    <w:pPr>
      <w:spacing w:line="240" w:lineRule="auto"/>
      <w:jc w:val="left"/>
    </w:pPr>
    <w:rPr>
      <w:rFonts w:asciiTheme="minorHAnsi" w:hAnsiTheme="min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630640"/>
  </w:style>
  <w:style w:type="character" w:styleId="FootnoteReference">
    <w:name w:val="footnote reference"/>
    <w:basedOn w:val="DefaultParagraphFont"/>
    <w:unhideWhenUsed/>
    <w:rsid w:val="0063064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73ED4"/>
  </w:style>
  <w:style w:type="paragraph" w:styleId="BodyText">
    <w:name w:val="Body Text"/>
    <w:basedOn w:val="Normal"/>
    <w:link w:val="BodyTextChar"/>
    <w:uiPriority w:val="99"/>
    <w:unhideWhenUsed/>
    <w:rsid w:val="00C209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095A"/>
    <w:rPr>
      <w:rFonts w:ascii="Arial Narrow" w:hAnsi="Arial Narrow"/>
      <w:sz w:val="22"/>
    </w:rPr>
  </w:style>
  <w:style w:type="paragraph" w:styleId="ListBullet">
    <w:name w:val="List Bullet"/>
    <w:basedOn w:val="Normal"/>
    <w:rsid w:val="00C2095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text">
    <w:name w:val="Table text"/>
    <w:basedOn w:val="Normal"/>
    <w:rsid w:val="00C2095A"/>
    <w:pPr>
      <w:spacing w:before="40" w:after="40" w:line="240" w:lineRule="auto"/>
      <w:jc w:val="left"/>
    </w:pPr>
    <w:rPr>
      <w:rFonts w:ascii="Arial" w:eastAsia="Times New Roman" w:hAnsi="Arial" w:cs="Times New Roman"/>
      <w:sz w:val="20"/>
    </w:rPr>
  </w:style>
  <w:style w:type="paragraph" w:customStyle="1" w:styleId="TableHead">
    <w:name w:val="Table Head"/>
    <w:basedOn w:val="Normal"/>
    <w:rsid w:val="00C2095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styleId="Caption">
    <w:name w:val="caption"/>
    <w:basedOn w:val="Normal"/>
    <w:next w:val="Normal"/>
    <w:qFormat/>
    <w:rsid w:val="00C2095A"/>
    <w:pPr>
      <w:keepNext/>
      <w:spacing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ListBulletLast">
    <w:name w:val="List Bullet Last"/>
    <w:basedOn w:val="ListBullet"/>
    <w:rsid w:val="00C2095A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2095A"/>
    <w:pPr>
      <w:widowControl w:val="0"/>
      <w:numPr>
        <w:ilvl w:val="1"/>
      </w:numPr>
      <w:autoSpaceDE w:val="0"/>
      <w:autoSpaceDN w:val="0"/>
      <w:adjustRightInd w:val="0"/>
      <w:spacing w:line="240" w:lineRule="auto"/>
      <w:jc w:val="left"/>
    </w:pPr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2095A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C2095A"/>
    <w:pPr>
      <w:spacing w:before="96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Report">
    <w:name w:val="Report"/>
    <w:basedOn w:val="Heading1"/>
    <w:rsid w:val="00E654E5"/>
    <w:pPr>
      <w:keepLines w:val="0"/>
      <w:pBdr>
        <w:bottom w:val="none" w:sz="0" w:space="0" w:color="auto"/>
      </w:pBdr>
      <w:spacing w:before="240" w:after="160" w:line="240" w:lineRule="auto"/>
      <w:jc w:val="center"/>
    </w:pPr>
    <w:rPr>
      <w:rFonts w:ascii="Verdana" w:eastAsia="Times New Roman" w:hAnsi="Verdana" w:cs="Times New Roman"/>
      <w:color w:val="000080"/>
      <w:kern w:val="32"/>
      <w:sz w:val="56"/>
      <w:szCs w:val="56"/>
    </w:rPr>
  </w:style>
  <w:style w:type="paragraph" w:customStyle="1" w:styleId="DHS">
    <w:name w:val="DHS"/>
    <w:basedOn w:val="Normal"/>
    <w:rsid w:val="00E654E5"/>
    <w:pPr>
      <w:keepNext/>
      <w:spacing w:before="3000" w:after="160" w:line="240" w:lineRule="auto"/>
      <w:jc w:val="center"/>
      <w:outlineLvl w:val="0"/>
    </w:pPr>
    <w:rPr>
      <w:rFonts w:ascii="Verdana" w:eastAsia="Times New Roman" w:hAnsi="Verdana" w:cs="Times New Roman"/>
      <w:bCs/>
      <w:smallCaps/>
      <w:color w:val="000080"/>
      <w:kern w:val="32"/>
      <w:sz w:val="28"/>
      <w:szCs w:val="28"/>
    </w:rPr>
  </w:style>
  <w:style w:type="table" w:customStyle="1" w:styleId="GridTable41">
    <w:name w:val="Grid Table 41"/>
    <w:basedOn w:val="TableNormal"/>
    <w:uiPriority w:val="49"/>
    <w:rsid w:val="00675C3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SEEPFigureTitle">
    <w:name w:val="HSEEP Figure Title"/>
    <w:basedOn w:val="Heading3"/>
    <w:qFormat/>
    <w:rsid w:val="00DC669F"/>
    <w:pPr>
      <w:keepLines w:val="0"/>
      <w:pBdr>
        <w:bottom w:val="none" w:sz="0" w:space="0" w:color="auto"/>
      </w:pBdr>
      <w:spacing w:before="120" w:after="240" w:line="240" w:lineRule="auto"/>
      <w:jc w:val="center"/>
    </w:pPr>
    <w:rPr>
      <w:rFonts w:ascii="Arial" w:eastAsia="Times New Roman" w:hAnsi="Arial" w:cs="Arial"/>
      <w:bCs w:val="0"/>
      <w:smallCaps w:val="0"/>
      <w:color w:val="auto"/>
      <w:sz w:val="20"/>
      <w:szCs w:val="20"/>
    </w:rPr>
  </w:style>
  <w:style w:type="paragraph" w:customStyle="1" w:styleId="DPPParas">
    <w:name w:val="DPP:Paras"/>
    <w:rsid w:val="00DC669F"/>
    <w:pPr>
      <w:spacing w:before="60" w:after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0A"/>
    <w:rPr>
      <w:rFonts w:asciiTheme="majorHAnsi" w:eastAsiaTheme="majorEastAsia" w:hAnsiTheme="majorHAnsi" w:cstheme="majorBidi"/>
      <w:color w:val="5F6976" w:themeColor="accent1" w:themeShade="BF"/>
      <w:sz w:val="22"/>
    </w:rPr>
  </w:style>
  <w:style w:type="paragraph" w:styleId="ListBullet2">
    <w:name w:val="List Bullet 2"/>
    <w:basedOn w:val="Normal"/>
    <w:uiPriority w:val="99"/>
    <w:semiHidden/>
    <w:unhideWhenUsed/>
    <w:rsid w:val="00827EA4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967D2E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Header"/>
    <w:link w:val="DraftChar"/>
    <w:rsid w:val="00967D2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center"/>
    </w:pPr>
    <w:rPr>
      <w:rFonts w:ascii="Verdana" w:eastAsia="Times New Roman" w:hAnsi="Verdana" w:cs="Arial"/>
      <w:caps/>
      <w:color w:val="2E368F"/>
      <w:sz w:val="18"/>
      <w:szCs w:val="18"/>
    </w:rPr>
  </w:style>
  <w:style w:type="character" w:customStyle="1" w:styleId="DraftChar">
    <w:name w:val="Draft Char"/>
    <w:basedOn w:val="HeaderChar"/>
    <w:link w:val="Draft"/>
    <w:rsid w:val="00967D2E"/>
    <w:rPr>
      <w:rFonts w:ascii="Verdana" w:eastAsia="Times New Roman" w:hAnsi="Verdana" w:cs="Arial"/>
      <w:caps/>
      <w:color w:val="2E36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noFill/>
        <a:ln/>
      </a:spPr>
      <a:bodyPr rot="0" spcFirstLastPara="0" vertOverflow="overflow" horzOverflow="overflow" vert="horz" wrap="square" lIns="182880" tIns="45720" rIns="18288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8EDCC-A9A8-4305-B003-F465017C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Reynolds</dc:creator>
  <cp:keywords/>
  <dc:description/>
  <cp:lastModifiedBy>Miller, David</cp:lastModifiedBy>
  <cp:revision>2</cp:revision>
  <cp:lastPrinted>2017-08-14T13:29:00Z</cp:lastPrinted>
  <dcterms:created xsi:type="dcterms:W3CDTF">2019-09-30T22:02:00Z</dcterms:created>
  <dcterms:modified xsi:type="dcterms:W3CDTF">2019-09-30T22:02:00Z</dcterms:modified>
</cp:coreProperties>
</file>