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4.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8.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1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0.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1.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2.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3.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4.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25.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26.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27.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28.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2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30.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31.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32.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33.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34.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35.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oter36.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37.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footer38.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footer39.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footer40.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footer41.xml" ContentType="application/vnd.openxmlformats-officedocument.wordprocessingml.footer+xml"/>
  <Override PartName="/word/header1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BDD92" w14:textId="6DB8799F" w:rsidR="00F43A1F" w:rsidRPr="000201C0" w:rsidRDefault="00F22E14" w:rsidP="00F43A1F">
      <w:pPr>
        <w:spacing w:after="120"/>
        <w:jc w:val="center"/>
        <w:rPr>
          <w:b/>
          <w:sz w:val="48"/>
          <w:szCs w:val="52"/>
        </w:rPr>
      </w:pPr>
      <w:r>
        <w:rPr>
          <w:b/>
          <w:noProof/>
          <w:sz w:val="48"/>
          <w:szCs w:val="52"/>
        </w:rPr>
        <w:drawing>
          <wp:inline distT="0" distB="0" distL="0" distR="0" wp14:anchorId="03E869B6" wp14:editId="599CBC78">
            <wp:extent cx="6167957" cy="8012667"/>
            <wp:effectExtent l="0" t="0" r="4445" b="7620"/>
            <wp:docPr id="2" name="Picture 2" descr="Cover for Supply Chain Disaster Preparedness Manual, version November 2016" title="Supply Chain Disaster Preparedness Man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y chain disaster cover 12-6.jpg"/>
                    <pic:cNvPicPr/>
                  </pic:nvPicPr>
                  <pic:blipFill>
                    <a:blip r:embed="rId8">
                      <a:extLst>
                        <a:ext uri="{28A0092B-C50C-407E-A947-70E740481C1C}">
                          <a14:useLocalDpi xmlns:a14="http://schemas.microsoft.com/office/drawing/2010/main" val="0"/>
                        </a:ext>
                      </a:extLst>
                    </a:blip>
                    <a:stretch>
                      <a:fillRect/>
                    </a:stretch>
                  </pic:blipFill>
                  <pic:spPr>
                    <a:xfrm>
                      <a:off x="0" y="0"/>
                      <a:ext cx="6200444" cy="8054870"/>
                    </a:xfrm>
                    <a:prstGeom prst="rect">
                      <a:avLst/>
                    </a:prstGeom>
                  </pic:spPr>
                </pic:pic>
              </a:graphicData>
            </a:graphic>
          </wp:inline>
        </w:drawing>
      </w:r>
    </w:p>
    <w:p w14:paraId="60538DA5" w14:textId="77777777" w:rsidR="00F43A1F" w:rsidRPr="00F8375B" w:rsidRDefault="00F43A1F" w:rsidP="00F43A1F">
      <w:pPr>
        <w:rPr>
          <w:b/>
          <w:sz w:val="32"/>
        </w:rPr>
      </w:pPr>
    </w:p>
    <w:p w14:paraId="006DD1BB" w14:textId="77777777" w:rsidR="00F43A1F" w:rsidRDefault="00F43A1F" w:rsidP="00F43A1F">
      <w:pPr>
        <w:sectPr w:rsidR="00F43A1F" w:rsidSect="002367D8">
          <w:pgSz w:w="12240" w:h="15840" w:code="1"/>
          <w:pgMar w:top="1440" w:right="1440" w:bottom="1440" w:left="1440" w:header="720" w:footer="720" w:gutter="0"/>
          <w:cols w:space="720"/>
          <w:vAlign w:val="center"/>
          <w:docGrid w:linePitch="360"/>
        </w:sectPr>
      </w:pPr>
    </w:p>
    <w:p w14:paraId="10139DCC" w14:textId="6347844C" w:rsidR="005124F4" w:rsidRDefault="00C1478C" w:rsidP="00AE3C0F">
      <w:pPr>
        <w:spacing w:after="6360"/>
        <w:rPr>
          <w:rFonts w:cstheme="minorHAnsi"/>
          <w:sz w:val="20"/>
          <w:szCs w:val="20"/>
        </w:rPr>
      </w:pPr>
      <w:r>
        <w:rPr>
          <w:rFonts w:cstheme="minorHAnsi"/>
          <w:sz w:val="20"/>
          <w:szCs w:val="20"/>
        </w:rPr>
        <w:lastRenderedPageBreak/>
        <w:t xml:space="preserve"> </w:t>
      </w:r>
    </w:p>
    <w:p w14:paraId="5B994AB0" w14:textId="77777777" w:rsidR="00F43A1F" w:rsidRPr="0004749A" w:rsidRDefault="00F43A1F" w:rsidP="00F43A1F">
      <w:pPr>
        <w:pStyle w:val="NormalWeb"/>
        <w:spacing w:after="240" w:line="276" w:lineRule="auto"/>
        <w:rPr>
          <w:rFonts w:asciiTheme="minorHAnsi" w:hAnsiTheme="minorHAnsi" w:cstheme="minorHAnsi"/>
          <w:sz w:val="20"/>
        </w:rPr>
      </w:pPr>
      <w:r w:rsidRPr="0004749A">
        <w:rPr>
          <w:rFonts w:asciiTheme="minorHAnsi" w:hAnsiTheme="minorHAnsi" w:cstheme="minorHAnsi"/>
          <w:sz w:val="20"/>
        </w:rPr>
        <w:t>Oak Ridge Associated Universities (ORAU) is a university consortium leveraging the scientific strength of major research institutions to advance science and education by partnering with national laboratories, government agencies, and private industry. ORAU manages the Oak Ridge Institute for Science and Education</w:t>
      </w:r>
      <w:r w:rsidR="00FB26C5">
        <w:rPr>
          <w:rFonts w:asciiTheme="minorHAnsi" w:hAnsiTheme="minorHAnsi" w:cstheme="minorHAnsi"/>
          <w:sz w:val="20"/>
        </w:rPr>
        <w:t xml:space="preserve"> </w:t>
      </w:r>
      <w:r w:rsidRPr="0004749A">
        <w:rPr>
          <w:rFonts w:asciiTheme="minorHAnsi" w:hAnsiTheme="minorHAnsi" w:cstheme="minorHAnsi"/>
          <w:sz w:val="20"/>
        </w:rPr>
        <w:t>for the U.S. Department of Energy</w:t>
      </w:r>
      <w:r>
        <w:rPr>
          <w:rFonts w:asciiTheme="minorHAnsi" w:hAnsiTheme="minorHAnsi" w:cstheme="minorHAnsi"/>
          <w:sz w:val="20"/>
        </w:rPr>
        <w:t xml:space="preserve"> (DOE)</w:t>
      </w:r>
      <w:r w:rsidRPr="0004749A">
        <w:rPr>
          <w:rFonts w:asciiTheme="minorHAnsi" w:hAnsiTheme="minorHAnsi" w:cstheme="minorHAnsi"/>
          <w:sz w:val="20"/>
        </w:rPr>
        <w:t>.</w:t>
      </w:r>
    </w:p>
    <w:p w14:paraId="22D33464" w14:textId="77777777" w:rsidR="00F43A1F" w:rsidRPr="00C0666D" w:rsidRDefault="00F43A1F" w:rsidP="00F43A1F">
      <w:pPr>
        <w:pStyle w:val="NormalWeb"/>
        <w:spacing w:after="240" w:line="276" w:lineRule="auto"/>
        <w:rPr>
          <w:rFonts w:asciiTheme="minorHAnsi" w:hAnsiTheme="minorHAnsi" w:cstheme="minorHAnsi"/>
          <w:sz w:val="20"/>
          <w:szCs w:val="20"/>
        </w:rPr>
      </w:pPr>
      <w:r w:rsidRPr="0004749A">
        <w:rPr>
          <w:rFonts w:asciiTheme="minorHAnsi" w:hAnsiTheme="minorHAnsi" w:cstheme="minorHAnsi"/>
          <w:sz w:val="20"/>
        </w:rPr>
        <w:t>The Oak Ridge Institute for Scie</w:t>
      </w:r>
      <w:r>
        <w:rPr>
          <w:rFonts w:asciiTheme="minorHAnsi" w:hAnsiTheme="minorHAnsi" w:cstheme="minorHAnsi"/>
          <w:sz w:val="20"/>
        </w:rPr>
        <w:t>nce and Education (ORISE) is a DOE</w:t>
      </w:r>
      <w:r w:rsidRPr="0004749A">
        <w:rPr>
          <w:rFonts w:asciiTheme="minorHAnsi" w:hAnsiTheme="minorHAnsi" w:cstheme="minorHAnsi"/>
          <w:sz w:val="20"/>
        </w:rPr>
        <w:t xml:space="preserve"> institute focusing on scientific initiatives to research health risks from occupational hazards, assess environmental cleanup, respond to radiation medical emergencies, support national security and emergency preparedness, and educate the next generation of scientists.</w:t>
      </w:r>
    </w:p>
    <w:p w14:paraId="1B8DB872" w14:textId="29881670" w:rsidR="00C1478C" w:rsidRPr="00DF6B23" w:rsidRDefault="00C1478C" w:rsidP="00C1478C">
      <w:pPr>
        <w:pStyle w:val="Calibri12"/>
        <w:spacing w:after="0"/>
        <w:rPr>
          <w:rFonts w:cstheme="minorHAnsi"/>
          <w:iCs/>
          <w:sz w:val="20"/>
          <w:szCs w:val="20"/>
        </w:rPr>
      </w:pPr>
      <w:r w:rsidRPr="0065662E">
        <w:rPr>
          <w:rFonts w:asciiTheme="minorHAnsi" w:hAnsiTheme="minorHAnsi" w:cstheme="minorHAnsi"/>
          <w:iCs/>
          <w:sz w:val="20"/>
          <w:szCs w:val="20"/>
        </w:rPr>
        <w:t>This document was developed by ORISE in collaboration with</w:t>
      </w:r>
      <w:r w:rsidRPr="0065662E">
        <w:rPr>
          <w:rFonts w:asciiTheme="minorHAnsi" w:hAnsiTheme="minorHAnsi" w:cstheme="minorHAnsi"/>
          <w:b/>
          <w:bCs/>
          <w:iCs/>
          <w:sz w:val="20"/>
          <w:szCs w:val="20"/>
        </w:rPr>
        <w:t xml:space="preserve"> </w:t>
      </w:r>
      <w:r w:rsidRPr="0065662E">
        <w:rPr>
          <w:rFonts w:asciiTheme="minorHAnsi" w:hAnsiTheme="minorHAnsi" w:cstheme="minorHAnsi"/>
          <w:iCs/>
          <w:sz w:val="20"/>
          <w:szCs w:val="20"/>
        </w:rPr>
        <w:t xml:space="preserve">the Centers for Disease Control and Prevention (CDC) </w:t>
      </w:r>
      <w:r w:rsidR="00AE3C0F" w:rsidRPr="00AE3C0F">
        <w:rPr>
          <w:sz w:val="20"/>
          <w:szCs w:val="20"/>
        </w:rPr>
        <w:t>Healthcare Preparedness and Response Team (HPRT)</w:t>
      </w:r>
      <w:r w:rsidR="00AE3C0F" w:rsidRPr="00AE3C0F">
        <w:rPr>
          <w:rStyle w:val="FootnoteReference"/>
          <w:sz w:val="20"/>
          <w:szCs w:val="20"/>
        </w:rPr>
        <w:footnoteReference w:id="1"/>
      </w:r>
      <w:r w:rsidR="00AE3C0F">
        <w:t xml:space="preserve"> </w:t>
      </w:r>
      <w:r w:rsidRPr="0065662E">
        <w:rPr>
          <w:rFonts w:asciiTheme="minorHAnsi" w:hAnsiTheme="minorHAnsi" w:cstheme="minorHAnsi"/>
          <w:iCs/>
          <w:sz w:val="20"/>
          <w:szCs w:val="20"/>
        </w:rPr>
        <w:t>through an interagency agreement with DOE. ORISE is managed by Oak Ridge Associated Universities under DOE con</w:t>
      </w:r>
      <w:r>
        <w:rPr>
          <w:rFonts w:asciiTheme="minorHAnsi" w:hAnsiTheme="minorHAnsi" w:cstheme="minorHAnsi"/>
          <w:iCs/>
          <w:sz w:val="20"/>
          <w:szCs w:val="20"/>
        </w:rPr>
        <w:t>tract number DE-AC05-06OR23100.</w:t>
      </w:r>
    </w:p>
    <w:p w14:paraId="26E9B845" w14:textId="77777777" w:rsidR="00B32050" w:rsidRDefault="00B32050" w:rsidP="00F43A1F">
      <w:pPr>
        <w:rPr>
          <w:rFonts w:cstheme="minorHAnsi"/>
          <w:sz w:val="20"/>
          <w:szCs w:val="20"/>
        </w:rPr>
      </w:pPr>
    </w:p>
    <w:p w14:paraId="6F4EF426" w14:textId="77777777" w:rsidR="0063215F" w:rsidRPr="00DC521A" w:rsidRDefault="0063215F" w:rsidP="0063215F">
      <w:pPr>
        <w:rPr>
          <w:rFonts w:cs="Arial"/>
          <w:color w:val="000000"/>
          <w:sz w:val="20"/>
          <w:szCs w:val="24"/>
        </w:rPr>
      </w:pPr>
      <w:r w:rsidRPr="00DC521A">
        <w:rPr>
          <w:rFonts w:cs="Arial"/>
          <w:sz w:val="20"/>
        </w:rPr>
        <w:t xml:space="preserve">The findings and conclusions in this document are those of the authors and do not necessarily represent the official position of </w:t>
      </w:r>
      <w:r w:rsidRPr="00DC521A">
        <w:rPr>
          <w:rFonts w:cs="Arial"/>
          <w:color w:val="000000"/>
          <w:sz w:val="20"/>
          <w:szCs w:val="24"/>
        </w:rPr>
        <w:t>the Centers for Disease Control and Prevention.</w:t>
      </w:r>
    </w:p>
    <w:p w14:paraId="42F941C7" w14:textId="77777777" w:rsidR="0029546D" w:rsidRDefault="0029546D" w:rsidP="00F43A1F">
      <w:pPr>
        <w:rPr>
          <w:rFonts w:cstheme="minorHAnsi"/>
          <w:sz w:val="20"/>
          <w:szCs w:val="20"/>
        </w:rPr>
        <w:sectPr w:rsidR="0029546D" w:rsidSect="00CE6796">
          <w:pgSz w:w="12240" w:h="15840" w:code="1"/>
          <w:pgMar w:top="1440" w:right="1440" w:bottom="1440" w:left="1440" w:header="720" w:footer="720" w:gutter="0"/>
          <w:cols w:space="720"/>
          <w:docGrid w:linePitch="360"/>
        </w:sectPr>
      </w:pPr>
    </w:p>
    <w:p w14:paraId="2B32DB31" w14:textId="77777777" w:rsidR="00DB4F0E" w:rsidRPr="00DB4F0E" w:rsidRDefault="00DB4F0E" w:rsidP="00DB4F0E">
      <w:pPr>
        <w:jc w:val="center"/>
        <w:rPr>
          <w:rFonts w:cstheme="minorHAnsi"/>
          <w:b/>
          <w:sz w:val="36"/>
          <w:szCs w:val="20"/>
        </w:rPr>
      </w:pPr>
      <w:r w:rsidRPr="00DB4F0E">
        <w:rPr>
          <w:rFonts w:cstheme="minorHAnsi"/>
          <w:b/>
          <w:sz w:val="36"/>
          <w:szCs w:val="20"/>
        </w:rPr>
        <w:lastRenderedPageBreak/>
        <w:t>Acknowledgements</w:t>
      </w:r>
    </w:p>
    <w:p w14:paraId="590FC13D" w14:textId="77777777" w:rsidR="00DB4F0E" w:rsidRDefault="00DB4F0E" w:rsidP="00DB4F0E">
      <w:pPr>
        <w:rPr>
          <w:rFonts w:cstheme="minorHAnsi"/>
          <w:sz w:val="20"/>
          <w:szCs w:val="20"/>
        </w:rPr>
      </w:pPr>
    </w:p>
    <w:p w14:paraId="4C752437" w14:textId="7667E1A9" w:rsidR="0002181C" w:rsidRDefault="00C36B56" w:rsidP="004247E4">
      <w:pPr>
        <w:pStyle w:val="Calibri12"/>
        <w:spacing w:after="0"/>
      </w:pPr>
      <w:r>
        <w:rPr>
          <w:rFonts w:cs="Arial"/>
        </w:rPr>
        <w:t xml:space="preserve">The </w:t>
      </w:r>
      <w:r w:rsidR="004247E4" w:rsidRPr="0058376F">
        <w:rPr>
          <w:rFonts w:cs="Arial"/>
        </w:rPr>
        <w:t xml:space="preserve">Centers for Disease Control and Prevention (CDC) Healthcare Preparedness </w:t>
      </w:r>
      <w:r w:rsidR="00AE3C0F">
        <w:rPr>
          <w:rFonts w:cs="Arial"/>
        </w:rPr>
        <w:t>Response Team (HPRT</w:t>
      </w:r>
      <w:r w:rsidR="004247E4" w:rsidRPr="0058376F">
        <w:rPr>
          <w:rFonts w:cs="Arial"/>
        </w:rPr>
        <w:t xml:space="preserve">) </w:t>
      </w:r>
      <w:r w:rsidR="004247E4" w:rsidRPr="0058376F">
        <w:t xml:space="preserve">would like to </w:t>
      </w:r>
      <w:r w:rsidR="004247E4">
        <w:t xml:space="preserve">acknowledge the following </w:t>
      </w:r>
      <w:r w:rsidR="005026C2">
        <w:t>Association of Healthcare Resources &amp; Materials Management (</w:t>
      </w:r>
      <w:r w:rsidR="00C40DB3">
        <w:t>AHRMM</w:t>
      </w:r>
      <w:r w:rsidR="005026C2">
        <w:t>)</w:t>
      </w:r>
      <w:r w:rsidR="00C40DB3">
        <w:t xml:space="preserve"> members </w:t>
      </w:r>
      <w:r w:rsidR="004247E4">
        <w:t xml:space="preserve">for their time and energy </w:t>
      </w:r>
      <w:r w:rsidR="0002181C">
        <w:t>spent listening, participating, reviewing, and providing substantive feedback for this document:</w:t>
      </w:r>
    </w:p>
    <w:p w14:paraId="44FB30C4" w14:textId="77777777" w:rsidR="005C3668" w:rsidRDefault="005C3668" w:rsidP="005C3668">
      <w:pPr>
        <w:pStyle w:val="Calibri12"/>
        <w:spacing w:after="0"/>
        <w:rPr>
          <w:rFonts w:cs="Arial"/>
        </w:rPr>
      </w:pPr>
    </w:p>
    <w:p w14:paraId="738AA06C" w14:textId="77777777" w:rsidR="005C3668" w:rsidRDefault="005C3668" w:rsidP="005C3668">
      <w:pPr>
        <w:pStyle w:val="Calibri12"/>
        <w:spacing w:after="0"/>
        <w:rPr>
          <w:rFonts w:cs="Arial"/>
        </w:rPr>
        <w:sectPr w:rsidR="005C3668" w:rsidSect="00DB4F0E">
          <w:pgSz w:w="12240" w:h="15840" w:code="1"/>
          <w:pgMar w:top="1440" w:right="1440" w:bottom="1440" w:left="1440" w:header="720" w:footer="720" w:gutter="0"/>
          <w:cols w:space="720"/>
          <w:docGrid w:linePitch="360"/>
        </w:sectPr>
      </w:pPr>
    </w:p>
    <w:p w14:paraId="28394B8B" w14:textId="77777777" w:rsidR="008E35B1" w:rsidRPr="00A14576" w:rsidRDefault="008E35B1" w:rsidP="008E35B1">
      <w:pPr>
        <w:pStyle w:val="Calibri12"/>
        <w:spacing w:after="0"/>
        <w:rPr>
          <w:rFonts w:cs="Arial"/>
          <w:b/>
        </w:rPr>
      </w:pPr>
      <w:r w:rsidRPr="00A14576">
        <w:rPr>
          <w:rFonts w:cs="Arial"/>
          <w:b/>
        </w:rPr>
        <w:t>Michael Duke</w:t>
      </w:r>
    </w:p>
    <w:p w14:paraId="3913D429" w14:textId="77777777" w:rsidR="008E35B1" w:rsidRDefault="008E35B1" w:rsidP="008E35B1">
      <w:pPr>
        <w:pStyle w:val="Calibri12"/>
        <w:spacing w:after="0"/>
        <w:rPr>
          <w:rFonts w:cs="Arial"/>
        </w:rPr>
      </w:pPr>
      <w:r w:rsidRPr="00F05570">
        <w:rPr>
          <w:rFonts w:cs="Arial"/>
        </w:rPr>
        <w:t>Senior Director</w:t>
      </w:r>
    </w:p>
    <w:p w14:paraId="48BEF95E" w14:textId="77777777" w:rsidR="008E35B1" w:rsidRDefault="008E35B1" w:rsidP="008E35B1">
      <w:pPr>
        <w:pStyle w:val="Calibri12"/>
        <w:spacing w:after="0"/>
        <w:rPr>
          <w:rFonts w:cs="Arial"/>
        </w:rPr>
      </w:pPr>
      <w:r w:rsidRPr="00F05570">
        <w:rPr>
          <w:rFonts w:cs="Arial"/>
        </w:rPr>
        <w:t>Supply Chain Management Networks</w:t>
      </w:r>
    </w:p>
    <w:p w14:paraId="61716822" w14:textId="77777777" w:rsidR="008E35B1" w:rsidRDefault="008E35B1" w:rsidP="008E35B1">
      <w:pPr>
        <w:pStyle w:val="Calibri12"/>
        <w:spacing w:after="0"/>
        <w:rPr>
          <w:rFonts w:cs="Arial"/>
        </w:rPr>
      </w:pPr>
    </w:p>
    <w:p w14:paraId="56B4CA26" w14:textId="77777777" w:rsidR="008E35B1" w:rsidRPr="00A14576" w:rsidRDefault="008E35B1" w:rsidP="008E35B1">
      <w:pPr>
        <w:pStyle w:val="Calibri12"/>
        <w:spacing w:after="0"/>
        <w:rPr>
          <w:rFonts w:cs="Arial"/>
          <w:b/>
        </w:rPr>
      </w:pPr>
      <w:r w:rsidRPr="00A14576">
        <w:rPr>
          <w:rFonts w:cs="Arial"/>
          <w:b/>
        </w:rPr>
        <w:t>Howard Mann</w:t>
      </w:r>
    </w:p>
    <w:p w14:paraId="70BBFFEC" w14:textId="77777777" w:rsidR="008E35B1" w:rsidRDefault="008E35B1" w:rsidP="008E35B1">
      <w:pPr>
        <w:pStyle w:val="Calibri12"/>
        <w:spacing w:after="0"/>
        <w:rPr>
          <w:rFonts w:cs="Arial"/>
        </w:rPr>
      </w:pPr>
      <w:r w:rsidRPr="00F05570">
        <w:rPr>
          <w:rFonts w:cs="Arial"/>
        </w:rPr>
        <w:t>Vice President, Supply Chain Management</w:t>
      </w:r>
    </w:p>
    <w:p w14:paraId="7756050E" w14:textId="77777777" w:rsidR="008E35B1" w:rsidRDefault="008E35B1" w:rsidP="008E35B1">
      <w:pPr>
        <w:pStyle w:val="Calibri12"/>
        <w:spacing w:after="0"/>
        <w:rPr>
          <w:rFonts w:cs="Arial"/>
        </w:rPr>
      </w:pPr>
      <w:r>
        <w:rPr>
          <w:rFonts w:cs="Arial"/>
        </w:rPr>
        <w:t>Cardiovascular Care Group</w:t>
      </w:r>
    </w:p>
    <w:p w14:paraId="3A0CE1E6" w14:textId="77777777" w:rsidR="00401ACC" w:rsidRPr="00F05570" w:rsidRDefault="00401ACC" w:rsidP="008E35B1">
      <w:pPr>
        <w:pStyle w:val="Calibri12"/>
        <w:spacing w:after="0"/>
        <w:rPr>
          <w:rFonts w:cs="Arial"/>
        </w:rPr>
      </w:pPr>
    </w:p>
    <w:p w14:paraId="1B42F91E" w14:textId="77777777" w:rsidR="008E35B1" w:rsidRPr="00A14576" w:rsidRDefault="0002181C" w:rsidP="005C3668">
      <w:pPr>
        <w:pStyle w:val="Calibri12"/>
        <w:spacing w:after="0"/>
        <w:rPr>
          <w:rFonts w:cs="Arial"/>
          <w:b/>
        </w:rPr>
      </w:pPr>
      <w:r w:rsidRPr="00A14576">
        <w:rPr>
          <w:rFonts w:cs="Arial"/>
          <w:b/>
        </w:rPr>
        <w:t>Chris</w:t>
      </w:r>
      <w:r w:rsidR="00F05570" w:rsidRPr="00A14576">
        <w:rPr>
          <w:rFonts w:cs="Arial"/>
          <w:b/>
        </w:rPr>
        <w:t xml:space="preserve"> Mitchell</w:t>
      </w:r>
    </w:p>
    <w:p w14:paraId="735BAF17" w14:textId="77777777" w:rsidR="004247E4" w:rsidRDefault="00F05570" w:rsidP="005C3668">
      <w:pPr>
        <w:pStyle w:val="Calibri12"/>
        <w:spacing w:after="0"/>
        <w:rPr>
          <w:rFonts w:cs="Arial"/>
        </w:rPr>
      </w:pPr>
      <w:r>
        <w:rPr>
          <w:rFonts w:cs="Arial"/>
        </w:rPr>
        <w:t>Onward Innovation</w:t>
      </w:r>
    </w:p>
    <w:p w14:paraId="1F58F23B" w14:textId="77777777" w:rsidR="008E35B1" w:rsidRPr="00A14576" w:rsidRDefault="00401ACC" w:rsidP="008E35B1">
      <w:pPr>
        <w:pStyle w:val="Calibri12"/>
        <w:spacing w:after="0"/>
        <w:rPr>
          <w:rFonts w:cs="Arial"/>
          <w:b/>
        </w:rPr>
      </w:pPr>
      <w:r>
        <w:rPr>
          <w:rFonts w:cs="Arial"/>
        </w:rPr>
        <w:br w:type="column"/>
      </w:r>
      <w:r w:rsidR="008E35B1" w:rsidRPr="00A14576">
        <w:rPr>
          <w:rFonts w:cs="Arial"/>
          <w:b/>
        </w:rPr>
        <w:t>Beverly Slate</w:t>
      </w:r>
    </w:p>
    <w:p w14:paraId="32517210" w14:textId="77777777" w:rsidR="00401ACC" w:rsidRDefault="008E35B1" w:rsidP="00401ACC">
      <w:pPr>
        <w:pStyle w:val="Calibri12"/>
        <w:spacing w:after="0"/>
        <w:ind w:left="187" w:hanging="187"/>
        <w:rPr>
          <w:rFonts w:cs="Arial"/>
        </w:rPr>
      </w:pPr>
      <w:r w:rsidRPr="00F05570">
        <w:rPr>
          <w:rFonts w:cs="Arial"/>
        </w:rPr>
        <w:t>Director, Supply Chain Operations, East</w:t>
      </w:r>
      <w:r w:rsidR="00401ACC">
        <w:rPr>
          <w:rFonts w:cs="Arial"/>
        </w:rPr>
        <w:br/>
      </w:r>
      <w:r w:rsidRPr="00F05570">
        <w:rPr>
          <w:rFonts w:cs="Arial"/>
        </w:rPr>
        <w:t>Southeast Division</w:t>
      </w:r>
    </w:p>
    <w:p w14:paraId="7991A53A" w14:textId="77777777" w:rsidR="008E35B1" w:rsidRDefault="008E35B1" w:rsidP="008E35B1">
      <w:pPr>
        <w:pStyle w:val="Calibri12"/>
        <w:spacing w:after="0"/>
        <w:rPr>
          <w:rFonts w:cs="Arial"/>
        </w:rPr>
      </w:pPr>
      <w:r w:rsidRPr="00F05570">
        <w:rPr>
          <w:rFonts w:cs="Arial"/>
        </w:rPr>
        <w:t>CHI Integrated Supply Chain</w:t>
      </w:r>
    </w:p>
    <w:p w14:paraId="637CA4F8" w14:textId="77777777" w:rsidR="00401ACC" w:rsidRPr="00F05570" w:rsidRDefault="00401ACC" w:rsidP="008E35B1">
      <w:pPr>
        <w:pStyle w:val="Calibri12"/>
        <w:spacing w:after="0"/>
        <w:rPr>
          <w:rFonts w:cs="Arial"/>
        </w:rPr>
      </w:pPr>
    </w:p>
    <w:p w14:paraId="3FD1A485" w14:textId="77777777" w:rsidR="00401ACC" w:rsidRPr="00A14576" w:rsidRDefault="00F05570" w:rsidP="005C3668">
      <w:pPr>
        <w:pStyle w:val="Calibri12"/>
        <w:spacing w:after="0"/>
        <w:rPr>
          <w:rFonts w:cs="Arial"/>
          <w:b/>
        </w:rPr>
      </w:pPr>
      <w:r w:rsidRPr="00A14576">
        <w:rPr>
          <w:rFonts w:cs="Arial"/>
          <w:b/>
        </w:rPr>
        <w:t>Mickey Sparrow</w:t>
      </w:r>
    </w:p>
    <w:p w14:paraId="68A167C4" w14:textId="77777777" w:rsidR="00401ACC" w:rsidRDefault="00F05570" w:rsidP="005C3668">
      <w:pPr>
        <w:pStyle w:val="Calibri12"/>
        <w:spacing w:after="0"/>
        <w:rPr>
          <w:rFonts w:cs="Arial"/>
        </w:rPr>
      </w:pPr>
      <w:r w:rsidRPr="00F05570">
        <w:rPr>
          <w:rFonts w:cs="Arial"/>
        </w:rPr>
        <w:t>Materiel Manager</w:t>
      </w:r>
    </w:p>
    <w:p w14:paraId="1316C829" w14:textId="77777777" w:rsidR="00F05570" w:rsidRPr="00F05570" w:rsidRDefault="00C32CFF" w:rsidP="005C3668">
      <w:pPr>
        <w:pStyle w:val="Calibri12"/>
        <w:spacing w:after="0"/>
        <w:rPr>
          <w:rFonts w:cs="Arial"/>
        </w:rPr>
      </w:pPr>
      <w:r>
        <w:rPr>
          <w:rFonts w:cs="Arial"/>
        </w:rPr>
        <w:t xml:space="preserve">Palmetto Health </w:t>
      </w:r>
      <w:r w:rsidR="00F05570" w:rsidRPr="00F05570">
        <w:rPr>
          <w:rFonts w:cs="Arial"/>
        </w:rPr>
        <w:t>Tuomey</w:t>
      </w:r>
    </w:p>
    <w:p w14:paraId="6C098D55" w14:textId="77777777" w:rsidR="00DB4F0E" w:rsidRDefault="00DB4F0E" w:rsidP="00DB4F0E">
      <w:pPr>
        <w:rPr>
          <w:rFonts w:cstheme="minorHAnsi"/>
          <w:sz w:val="20"/>
          <w:szCs w:val="20"/>
        </w:rPr>
      </w:pPr>
    </w:p>
    <w:p w14:paraId="457FD7CF" w14:textId="77777777" w:rsidR="0063215F" w:rsidRDefault="0063215F">
      <w:pPr>
        <w:rPr>
          <w:rFonts w:cstheme="minorHAnsi"/>
          <w:sz w:val="20"/>
          <w:szCs w:val="20"/>
        </w:rPr>
        <w:sectPr w:rsidR="0063215F" w:rsidSect="00401ACC">
          <w:type w:val="continuous"/>
          <w:pgSz w:w="12240" w:h="15840" w:code="1"/>
          <w:pgMar w:top="1440" w:right="1440" w:bottom="1440" w:left="1440" w:header="720" w:footer="720" w:gutter="0"/>
          <w:cols w:num="2" w:space="720"/>
          <w:docGrid w:linePitch="360"/>
        </w:sectPr>
      </w:pPr>
    </w:p>
    <w:p w14:paraId="331449FC" w14:textId="77777777" w:rsidR="0063215F" w:rsidRDefault="0063215F">
      <w:pPr>
        <w:rPr>
          <w:rFonts w:cstheme="minorHAnsi"/>
          <w:sz w:val="20"/>
          <w:szCs w:val="20"/>
        </w:rPr>
      </w:pPr>
    </w:p>
    <w:p w14:paraId="2C6717F9" w14:textId="77777777" w:rsidR="0063215F" w:rsidRDefault="0063215F">
      <w:pPr>
        <w:rPr>
          <w:rFonts w:cstheme="minorHAnsi"/>
          <w:sz w:val="20"/>
          <w:szCs w:val="20"/>
        </w:rPr>
      </w:pPr>
    </w:p>
    <w:p w14:paraId="0A0F739E" w14:textId="77777777" w:rsidR="00D02FED" w:rsidRDefault="00D02FED" w:rsidP="0063215F">
      <w:pPr>
        <w:pStyle w:val="Calibri12"/>
        <w:spacing w:line="240" w:lineRule="auto"/>
        <w:rPr>
          <w:rFonts w:cs="Arial"/>
        </w:rPr>
        <w:sectPr w:rsidR="00D02FED" w:rsidSect="00401ACC">
          <w:type w:val="continuous"/>
          <w:pgSz w:w="12240" w:h="15840" w:code="1"/>
          <w:pgMar w:top="1440" w:right="1440" w:bottom="1440" w:left="1440" w:header="720" w:footer="720" w:gutter="0"/>
          <w:cols w:num="2" w:space="720"/>
          <w:docGrid w:linePitch="360"/>
        </w:sectPr>
      </w:pPr>
    </w:p>
    <w:p w14:paraId="7837B359" w14:textId="550F3472" w:rsidR="0063215F" w:rsidRPr="00DC521A" w:rsidRDefault="0063215F" w:rsidP="0027079D">
      <w:pPr>
        <w:pStyle w:val="Calibri12"/>
        <w:spacing w:before="480"/>
        <w:rPr>
          <w:rFonts w:cs="Arial"/>
        </w:rPr>
      </w:pPr>
      <w:r w:rsidRPr="00DC521A">
        <w:rPr>
          <w:rFonts w:cs="Arial"/>
        </w:rPr>
        <w:t>The following C</w:t>
      </w:r>
      <w:r>
        <w:rPr>
          <w:rFonts w:cs="Arial"/>
        </w:rPr>
        <w:t>enters for Disease Control and Prevention (CDC)</w:t>
      </w:r>
      <w:r w:rsidRPr="00DC521A">
        <w:rPr>
          <w:rFonts w:cs="Arial"/>
        </w:rPr>
        <w:t xml:space="preserve"> Healthcare Preparedness </w:t>
      </w:r>
      <w:r w:rsidR="00AE3C0F">
        <w:rPr>
          <w:rFonts w:cs="Arial"/>
        </w:rPr>
        <w:t>and Response Team (HPRT)</w:t>
      </w:r>
      <w:r w:rsidR="00702242" w:rsidRPr="00DC521A">
        <w:rPr>
          <w:rFonts w:cs="Arial"/>
        </w:rPr>
        <w:t xml:space="preserve"> </w:t>
      </w:r>
      <w:r w:rsidR="00702242">
        <w:rPr>
          <w:rFonts w:cs="Arial"/>
        </w:rPr>
        <w:t>and</w:t>
      </w:r>
      <w:r w:rsidR="00D02FED">
        <w:rPr>
          <w:rFonts w:cs="Arial"/>
        </w:rPr>
        <w:t xml:space="preserve"> O</w:t>
      </w:r>
      <w:r w:rsidR="002F4B05">
        <w:rPr>
          <w:rFonts w:cs="Arial"/>
        </w:rPr>
        <w:t xml:space="preserve">ak Ridge Associated Universities </w:t>
      </w:r>
      <w:r w:rsidRPr="00DC521A">
        <w:rPr>
          <w:rFonts w:cs="Arial"/>
        </w:rPr>
        <w:t>st</w:t>
      </w:r>
      <w:r>
        <w:rPr>
          <w:rFonts w:cs="Arial"/>
        </w:rPr>
        <w:t xml:space="preserve">aff </w:t>
      </w:r>
      <w:r w:rsidRPr="00DC521A">
        <w:rPr>
          <w:rFonts w:cs="Arial"/>
        </w:rPr>
        <w:t>contributed to the production of this tool.</w:t>
      </w:r>
    </w:p>
    <w:p w14:paraId="0BE8463C" w14:textId="77777777" w:rsidR="0063215F" w:rsidRPr="00DC521A" w:rsidRDefault="0063215F" w:rsidP="0063215F">
      <w:pPr>
        <w:pStyle w:val="Calibri12"/>
        <w:spacing w:line="240" w:lineRule="auto"/>
        <w:rPr>
          <w:rFonts w:cs="Arial"/>
        </w:rPr>
      </w:pPr>
    </w:p>
    <w:p w14:paraId="68DB2AA9" w14:textId="77777777" w:rsidR="0063215F" w:rsidRPr="00DC521A" w:rsidRDefault="0063215F" w:rsidP="0063215F">
      <w:pPr>
        <w:pStyle w:val="Calibri12"/>
        <w:spacing w:line="240" w:lineRule="auto"/>
        <w:ind w:left="360"/>
        <w:rPr>
          <w:rFonts w:cs="Arial"/>
        </w:rPr>
      </w:pPr>
      <w:r w:rsidRPr="00DC521A">
        <w:rPr>
          <w:rFonts w:cs="Arial"/>
        </w:rPr>
        <w:t>Sherline Lee</w:t>
      </w:r>
    </w:p>
    <w:p w14:paraId="1CFFA838" w14:textId="77777777" w:rsidR="00D02FED" w:rsidRPr="00DC521A" w:rsidRDefault="00D02FED" w:rsidP="00D02FED">
      <w:pPr>
        <w:pStyle w:val="Calibri12"/>
        <w:spacing w:line="240" w:lineRule="auto"/>
        <w:ind w:left="360"/>
        <w:rPr>
          <w:rFonts w:cs="Arial"/>
        </w:rPr>
      </w:pPr>
      <w:r w:rsidRPr="00DC521A">
        <w:rPr>
          <w:rFonts w:cs="Arial"/>
        </w:rPr>
        <w:t>Kelly Dickinson</w:t>
      </w:r>
    </w:p>
    <w:p w14:paraId="700DE0EE" w14:textId="77777777" w:rsidR="00D02FED" w:rsidRDefault="00D02FED" w:rsidP="00355450">
      <w:pPr>
        <w:pStyle w:val="Calibri12"/>
        <w:spacing w:line="240" w:lineRule="auto"/>
        <w:ind w:left="360"/>
        <w:rPr>
          <w:rFonts w:cs="Arial"/>
        </w:rPr>
      </w:pPr>
      <w:r>
        <w:rPr>
          <w:rFonts w:cs="Arial"/>
        </w:rPr>
        <w:t>Dahna Batts</w:t>
      </w:r>
    </w:p>
    <w:p w14:paraId="7BCF3607" w14:textId="77777777" w:rsidR="00571E8D" w:rsidRDefault="00D02FED" w:rsidP="00355450">
      <w:pPr>
        <w:pStyle w:val="Calibri12"/>
        <w:spacing w:line="240" w:lineRule="auto"/>
        <w:ind w:left="360"/>
        <w:rPr>
          <w:rFonts w:cstheme="minorHAnsi"/>
          <w:szCs w:val="20"/>
        </w:rPr>
      </w:pPr>
      <w:r w:rsidRPr="00355450">
        <w:rPr>
          <w:rFonts w:cstheme="minorHAnsi"/>
          <w:szCs w:val="20"/>
        </w:rPr>
        <w:t>Will Artley</w:t>
      </w:r>
    </w:p>
    <w:p w14:paraId="0E520DB6" w14:textId="01923C95" w:rsidR="00D02FED" w:rsidRPr="00355450" w:rsidRDefault="00571E8D" w:rsidP="00355450">
      <w:pPr>
        <w:pStyle w:val="Calibri12"/>
        <w:spacing w:line="240" w:lineRule="auto"/>
        <w:ind w:left="360"/>
        <w:rPr>
          <w:rFonts w:cstheme="minorHAnsi"/>
          <w:szCs w:val="20"/>
        </w:rPr>
      </w:pPr>
      <w:r>
        <w:rPr>
          <w:rFonts w:cstheme="minorHAnsi"/>
          <w:szCs w:val="20"/>
        </w:rPr>
        <w:t>Betsy Smither</w:t>
      </w:r>
      <w:r w:rsidR="002F4B05">
        <w:rPr>
          <w:rFonts w:cstheme="minorHAnsi"/>
          <w:szCs w:val="20"/>
        </w:rPr>
        <w:br/>
      </w:r>
    </w:p>
    <w:p w14:paraId="7CE4C433" w14:textId="77777777" w:rsidR="00D02FED" w:rsidRPr="00702242" w:rsidRDefault="00D02FED">
      <w:pPr>
        <w:rPr>
          <w:rFonts w:cstheme="minorHAnsi"/>
          <w:sz w:val="22"/>
          <w:szCs w:val="20"/>
        </w:rPr>
        <w:sectPr w:rsidR="00D02FED" w:rsidRPr="00702242" w:rsidSect="002F4B05">
          <w:type w:val="continuous"/>
          <w:pgSz w:w="12240" w:h="15840" w:code="1"/>
          <w:pgMar w:top="1440" w:right="1440" w:bottom="1440" w:left="1440" w:header="720" w:footer="720" w:gutter="0"/>
          <w:cols w:space="720"/>
          <w:docGrid w:linePitch="360"/>
        </w:sectPr>
      </w:pPr>
    </w:p>
    <w:p w14:paraId="6F47C47F" w14:textId="77777777" w:rsidR="0063215F" w:rsidRDefault="0063215F">
      <w:pPr>
        <w:rPr>
          <w:rFonts w:cstheme="minorHAnsi"/>
          <w:sz w:val="20"/>
          <w:szCs w:val="20"/>
        </w:rPr>
      </w:pPr>
      <w:r>
        <w:rPr>
          <w:rFonts w:cstheme="minorHAnsi"/>
          <w:sz w:val="20"/>
          <w:szCs w:val="20"/>
        </w:rPr>
        <w:br w:type="page"/>
      </w:r>
    </w:p>
    <w:p w14:paraId="2F4A329A" w14:textId="77777777" w:rsidR="0002181C" w:rsidRDefault="0002181C" w:rsidP="00DB4F0E">
      <w:pPr>
        <w:rPr>
          <w:rFonts w:cstheme="minorHAnsi"/>
          <w:sz w:val="20"/>
          <w:szCs w:val="20"/>
        </w:rPr>
        <w:sectPr w:rsidR="0002181C" w:rsidSect="00401ACC">
          <w:type w:val="continuous"/>
          <w:pgSz w:w="12240" w:h="15840" w:code="1"/>
          <w:pgMar w:top="1440" w:right="1440" w:bottom="1440" w:left="1440" w:header="720" w:footer="720" w:gutter="0"/>
          <w:cols w:num="2" w:space="720"/>
          <w:docGrid w:linePitch="360"/>
        </w:sectPr>
      </w:pPr>
    </w:p>
    <w:p w14:paraId="4C83F82A" w14:textId="77777777" w:rsidR="0002181C" w:rsidRPr="00B97DE1" w:rsidRDefault="00C652DA" w:rsidP="00C652DA">
      <w:pPr>
        <w:jc w:val="center"/>
        <w:rPr>
          <w:rFonts w:cstheme="minorHAnsi"/>
          <w:szCs w:val="24"/>
        </w:rPr>
      </w:pPr>
      <w:r w:rsidRPr="00A14576">
        <w:rPr>
          <w:rFonts w:cstheme="minorHAnsi"/>
          <w:szCs w:val="20"/>
        </w:rPr>
        <w:lastRenderedPageBreak/>
        <w:t>[</w:t>
      </w:r>
      <w:r w:rsidR="000028E8" w:rsidRPr="00A14576">
        <w:rPr>
          <w:rFonts w:cstheme="minorHAnsi"/>
          <w:szCs w:val="20"/>
        </w:rPr>
        <w:t>This page is intentionally blank</w:t>
      </w:r>
      <w:r w:rsidRPr="00B97DE1">
        <w:rPr>
          <w:rFonts w:cstheme="minorHAnsi"/>
          <w:szCs w:val="24"/>
        </w:rPr>
        <w:t>]</w:t>
      </w:r>
    </w:p>
    <w:p w14:paraId="7DD44243" w14:textId="77777777" w:rsidR="00C652DA" w:rsidRPr="00B97DE1" w:rsidRDefault="00C652DA" w:rsidP="00C652DA">
      <w:pPr>
        <w:rPr>
          <w:rFonts w:cstheme="minorHAnsi"/>
          <w:szCs w:val="20"/>
        </w:rPr>
      </w:pPr>
    </w:p>
    <w:p w14:paraId="52FF10D4" w14:textId="77777777" w:rsidR="004247E4" w:rsidRDefault="004247E4" w:rsidP="00DB4F0E">
      <w:pPr>
        <w:rPr>
          <w:rFonts w:cstheme="minorHAnsi"/>
          <w:sz w:val="20"/>
          <w:szCs w:val="20"/>
        </w:rPr>
        <w:sectPr w:rsidR="004247E4" w:rsidSect="0002181C">
          <w:pgSz w:w="12240" w:h="15840" w:code="1"/>
          <w:pgMar w:top="1440" w:right="1440" w:bottom="1440" w:left="1440" w:header="720" w:footer="720" w:gutter="0"/>
          <w:cols w:space="720"/>
          <w:vAlign w:val="center"/>
          <w:docGrid w:linePitch="360"/>
        </w:sectPr>
      </w:pPr>
    </w:p>
    <w:bookmarkStart w:id="0" w:name="_Toc429576268" w:displacedByCustomXml="next"/>
    <w:sdt>
      <w:sdtPr>
        <w:rPr>
          <w:b/>
          <w:bCs/>
        </w:rPr>
        <w:id w:val="-735934028"/>
        <w:docPartObj>
          <w:docPartGallery w:val="Table of Contents"/>
          <w:docPartUnique/>
        </w:docPartObj>
      </w:sdtPr>
      <w:sdtEndPr>
        <w:rPr>
          <w:b w:val="0"/>
          <w:bCs w:val="0"/>
          <w:noProof/>
        </w:rPr>
      </w:sdtEndPr>
      <w:sdtContent>
        <w:p w14:paraId="1E358509" w14:textId="77777777" w:rsidR="00662B59" w:rsidRPr="00B37957" w:rsidRDefault="002367D8" w:rsidP="00B37957">
          <w:pPr>
            <w:spacing w:after="240"/>
            <w:jc w:val="center"/>
            <w:rPr>
              <w:rStyle w:val="TitleChar"/>
            </w:rPr>
          </w:pPr>
          <w:r w:rsidRPr="00B37957">
            <w:rPr>
              <w:b/>
              <w:color w:val="002060"/>
              <w:sz w:val="36"/>
            </w:rPr>
            <w:t>Table of Content</w:t>
          </w:r>
          <w:bookmarkEnd w:id="0"/>
          <w:r w:rsidR="000F469B" w:rsidRPr="00B37957">
            <w:rPr>
              <w:b/>
              <w:color w:val="002060"/>
              <w:sz w:val="36"/>
            </w:rPr>
            <w:t>s</w:t>
          </w:r>
        </w:p>
        <w:p w14:paraId="77E542D8" w14:textId="77777777" w:rsidR="00DA085C" w:rsidRDefault="002367D8">
          <w:pPr>
            <w:pStyle w:val="TOC1"/>
            <w:tabs>
              <w:tab w:val="right" w:leader="dot" w:pos="9350"/>
            </w:tabs>
            <w:rPr>
              <w:rFonts w:eastAsiaTheme="minorEastAsia"/>
              <w:noProof/>
              <w:sz w:val="22"/>
            </w:rPr>
          </w:pPr>
          <w:r>
            <w:rPr>
              <w:rFonts w:ascii="Calibri" w:eastAsiaTheme="majorEastAsia" w:hAnsi="Calibri" w:cstheme="majorBidi"/>
              <w:color w:val="002060"/>
              <w:sz w:val="36"/>
              <w:szCs w:val="28"/>
            </w:rPr>
            <w:fldChar w:fldCharType="begin"/>
          </w:r>
          <w:r>
            <w:instrText xml:space="preserve"> TOC \o "1-3" \h \z \u </w:instrText>
          </w:r>
          <w:r>
            <w:rPr>
              <w:rFonts w:ascii="Calibri" w:eastAsiaTheme="majorEastAsia" w:hAnsi="Calibri" w:cstheme="majorBidi"/>
              <w:color w:val="002060"/>
              <w:sz w:val="36"/>
              <w:szCs w:val="28"/>
            </w:rPr>
            <w:fldChar w:fldCharType="separate"/>
          </w:r>
          <w:hyperlink w:anchor="_Toc466447966" w:history="1">
            <w:r w:rsidR="00DA085C" w:rsidRPr="001819B1">
              <w:rPr>
                <w:rStyle w:val="Hyperlink"/>
                <w:noProof/>
              </w:rPr>
              <w:t>Chapter 1 – Introduction</w:t>
            </w:r>
            <w:r w:rsidR="00DA085C">
              <w:rPr>
                <w:noProof/>
                <w:webHidden/>
              </w:rPr>
              <w:tab/>
            </w:r>
            <w:r w:rsidR="00DA085C">
              <w:rPr>
                <w:noProof/>
                <w:webHidden/>
              </w:rPr>
              <w:fldChar w:fldCharType="begin"/>
            </w:r>
            <w:r w:rsidR="00DA085C">
              <w:rPr>
                <w:noProof/>
                <w:webHidden/>
              </w:rPr>
              <w:instrText xml:space="preserve"> PAGEREF _Toc466447966 \h </w:instrText>
            </w:r>
            <w:r w:rsidR="00DA085C">
              <w:rPr>
                <w:noProof/>
                <w:webHidden/>
              </w:rPr>
            </w:r>
            <w:r w:rsidR="00DA085C">
              <w:rPr>
                <w:noProof/>
                <w:webHidden/>
              </w:rPr>
              <w:fldChar w:fldCharType="separate"/>
            </w:r>
            <w:r w:rsidR="00DA085C">
              <w:rPr>
                <w:noProof/>
                <w:webHidden/>
              </w:rPr>
              <w:t>1</w:t>
            </w:r>
            <w:r w:rsidR="00DA085C">
              <w:rPr>
                <w:noProof/>
                <w:webHidden/>
              </w:rPr>
              <w:fldChar w:fldCharType="end"/>
            </w:r>
          </w:hyperlink>
        </w:p>
        <w:p w14:paraId="314242DE" w14:textId="77777777" w:rsidR="00DA085C" w:rsidRDefault="00B97D3B">
          <w:pPr>
            <w:pStyle w:val="TOC2"/>
            <w:tabs>
              <w:tab w:val="right" w:leader="dot" w:pos="9350"/>
            </w:tabs>
            <w:rPr>
              <w:rFonts w:eastAsiaTheme="minorEastAsia"/>
              <w:noProof/>
              <w:sz w:val="22"/>
            </w:rPr>
          </w:pPr>
          <w:hyperlink w:anchor="_Toc466447967" w:history="1">
            <w:r w:rsidR="00DA085C" w:rsidRPr="001819B1">
              <w:rPr>
                <w:rStyle w:val="Hyperlink"/>
                <w:noProof/>
              </w:rPr>
              <w:t>Disaster</w:t>
            </w:r>
            <w:r w:rsidR="00DA085C">
              <w:rPr>
                <w:noProof/>
                <w:webHidden/>
              </w:rPr>
              <w:tab/>
            </w:r>
            <w:r w:rsidR="00DA085C">
              <w:rPr>
                <w:noProof/>
                <w:webHidden/>
              </w:rPr>
              <w:fldChar w:fldCharType="begin"/>
            </w:r>
            <w:r w:rsidR="00DA085C">
              <w:rPr>
                <w:noProof/>
                <w:webHidden/>
              </w:rPr>
              <w:instrText xml:space="preserve"> PAGEREF _Toc466447967 \h </w:instrText>
            </w:r>
            <w:r w:rsidR="00DA085C">
              <w:rPr>
                <w:noProof/>
                <w:webHidden/>
              </w:rPr>
            </w:r>
            <w:r w:rsidR="00DA085C">
              <w:rPr>
                <w:noProof/>
                <w:webHidden/>
              </w:rPr>
              <w:fldChar w:fldCharType="separate"/>
            </w:r>
            <w:r w:rsidR="00DA085C">
              <w:rPr>
                <w:noProof/>
                <w:webHidden/>
              </w:rPr>
              <w:t>1</w:t>
            </w:r>
            <w:r w:rsidR="00DA085C">
              <w:rPr>
                <w:noProof/>
                <w:webHidden/>
              </w:rPr>
              <w:fldChar w:fldCharType="end"/>
            </w:r>
          </w:hyperlink>
        </w:p>
        <w:p w14:paraId="560C15CA" w14:textId="77777777" w:rsidR="00DA085C" w:rsidRDefault="00B97D3B">
          <w:pPr>
            <w:pStyle w:val="TOC2"/>
            <w:tabs>
              <w:tab w:val="right" w:leader="dot" w:pos="9350"/>
            </w:tabs>
            <w:rPr>
              <w:rFonts w:eastAsiaTheme="minorEastAsia"/>
              <w:noProof/>
              <w:sz w:val="22"/>
            </w:rPr>
          </w:pPr>
          <w:hyperlink w:anchor="_Toc466447968"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_Toc466447968 \h </w:instrText>
            </w:r>
            <w:r w:rsidR="00DA085C">
              <w:rPr>
                <w:noProof/>
                <w:webHidden/>
              </w:rPr>
            </w:r>
            <w:r w:rsidR="00DA085C">
              <w:rPr>
                <w:noProof/>
                <w:webHidden/>
              </w:rPr>
              <w:fldChar w:fldCharType="separate"/>
            </w:r>
            <w:r w:rsidR="00DA085C">
              <w:rPr>
                <w:noProof/>
                <w:webHidden/>
              </w:rPr>
              <w:t>1</w:t>
            </w:r>
            <w:r w:rsidR="00DA085C">
              <w:rPr>
                <w:noProof/>
                <w:webHidden/>
              </w:rPr>
              <w:fldChar w:fldCharType="end"/>
            </w:r>
          </w:hyperlink>
        </w:p>
        <w:p w14:paraId="28ACC9BD" w14:textId="77777777" w:rsidR="00DA085C" w:rsidRDefault="00B97D3B">
          <w:pPr>
            <w:pStyle w:val="TOC2"/>
            <w:tabs>
              <w:tab w:val="right" w:leader="dot" w:pos="9350"/>
            </w:tabs>
            <w:rPr>
              <w:rFonts w:eastAsiaTheme="minorEastAsia"/>
              <w:noProof/>
              <w:sz w:val="22"/>
            </w:rPr>
          </w:pPr>
          <w:hyperlink w:anchor="_Toc466447969" w:history="1">
            <w:r w:rsidR="00DA085C" w:rsidRPr="001819B1">
              <w:rPr>
                <w:rStyle w:val="Hyperlink"/>
                <w:noProof/>
              </w:rPr>
              <w:t>Why This Manual is Needed</w:t>
            </w:r>
            <w:r w:rsidR="00DA085C">
              <w:rPr>
                <w:noProof/>
                <w:webHidden/>
              </w:rPr>
              <w:tab/>
            </w:r>
            <w:r w:rsidR="00DA085C">
              <w:rPr>
                <w:noProof/>
                <w:webHidden/>
              </w:rPr>
              <w:fldChar w:fldCharType="begin"/>
            </w:r>
            <w:r w:rsidR="00DA085C">
              <w:rPr>
                <w:noProof/>
                <w:webHidden/>
              </w:rPr>
              <w:instrText xml:space="preserve"> PAGEREF _Toc466447969 \h </w:instrText>
            </w:r>
            <w:r w:rsidR="00DA085C">
              <w:rPr>
                <w:noProof/>
                <w:webHidden/>
              </w:rPr>
            </w:r>
            <w:r w:rsidR="00DA085C">
              <w:rPr>
                <w:noProof/>
                <w:webHidden/>
              </w:rPr>
              <w:fldChar w:fldCharType="separate"/>
            </w:r>
            <w:r w:rsidR="00DA085C">
              <w:rPr>
                <w:noProof/>
                <w:webHidden/>
              </w:rPr>
              <w:t>2</w:t>
            </w:r>
            <w:r w:rsidR="00DA085C">
              <w:rPr>
                <w:noProof/>
                <w:webHidden/>
              </w:rPr>
              <w:fldChar w:fldCharType="end"/>
            </w:r>
          </w:hyperlink>
        </w:p>
        <w:p w14:paraId="07C42BF5" w14:textId="77777777" w:rsidR="00DA085C" w:rsidRDefault="00B97D3B">
          <w:pPr>
            <w:pStyle w:val="TOC2"/>
            <w:tabs>
              <w:tab w:val="right" w:leader="dot" w:pos="9350"/>
            </w:tabs>
            <w:rPr>
              <w:rFonts w:eastAsiaTheme="minorEastAsia"/>
              <w:noProof/>
              <w:sz w:val="22"/>
            </w:rPr>
          </w:pPr>
          <w:hyperlink w:anchor="_Toc466447970" w:history="1">
            <w:r w:rsidR="00DA085C" w:rsidRPr="001819B1">
              <w:rPr>
                <w:rStyle w:val="Hyperlink"/>
                <w:noProof/>
              </w:rPr>
              <w:t>Background</w:t>
            </w:r>
            <w:r w:rsidR="00DA085C">
              <w:rPr>
                <w:noProof/>
                <w:webHidden/>
              </w:rPr>
              <w:tab/>
            </w:r>
            <w:r w:rsidR="00DA085C">
              <w:rPr>
                <w:noProof/>
                <w:webHidden/>
              </w:rPr>
              <w:fldChar w:fldCharType="begin"/>
            </w:r>
            <w:r w:rsidR="00DA085C">
              <w:rPr>
                <w:noProof/>
                <w:webHidden/>
              </w:rPr>
              <w:instrText xml:space="preserve"> PAGEREF _Toc466447970 \h </w:instrText>
            </w:r>
            <w:r w:rsidR="00DA085C">
              <w:rPr>
                <w:noProof/>
                <w:webHidden/>
              </w:rPr>
            </w:r>
            <w:r w:rsidR="00DA085C">
              <w:rPr>
                <w:noProof/>
                <w:webHidden/>
              </w:rPr>
              <w:fldChar w:fldCharType="separate"/>
            </w:r>
            <w:r w:rsidR="00DA085C">
              <w:rPr>
                <w:noProof/>
                <w:webHidden/>
              </w:rPr>
              <w:t>2</w:t>
            </w:r>
            <w:r w:rsidR="00DA085C">
              <w:rPr>
                <w:noProof/>
                <w:webHidden/>
              </w:rPr>
              <w:fldChar w:fldCharType="end"/>
            </w:r>
          </w:hyperlink>
        </w:p>
        <w:p w14:paraId="0BD716BF" w14:textId="77777777" w:rsidR="00DA085C" w:rsidRDefault="00B97D3B">
          <w:pPr>
            <w:pStyle w:val="TOC2"/>
            <w:tabs>
              <w:tab w:val="right" w:leader="dot" w:pos="9350"/>
            </w:tabs>
            <w:rPr>
              <w:rFonts w:eastAsiaTheme="minorEastAsia"/>
              <w:noProof/>
              <w:sz w:val="22"/>
            </w:rPr>
          </w:pPr>
          <w:hyperlink w:anchor="_Toc466447971" w:history="1">
            <w:r w:rsidR="00DA085C" w:rsidRPr="001819B1">
              <w:rPr>
                <w:rStyle w:val="Hyperlink"/>
                <w:noProof/>
              </w:rPr>
              <w:t>Target Audience</w:t>
            </w:r>
            <w:r w:rsidR="00DA085C">
              <w:rPr>
                <w:noProof/>
                <w:webHidden/>
              </w:rPr>
              <w:tab/>
            </w:r>
            <w:r w:rsidR="00DA085C">
              <w:rPr>
                <w:noProof/>
                <w:webHidden/>
              </w:rPr>
              <w:fldChar w:fldCharType="begin"/>
            </w:r>
            <w:r w:rsidR="00DA085C">
              <w:rPr>
                <w:noProof/>
                <w:webHidden/>
              </w:rPr>
              <w:instrText xml:space="preserve"> PAGEREF _Toc466447971 \h </w:instrText>
            </w:r>
            <w:r w:rsidR="00DA085C">
              <w:rPr>
                <w:noProof/>
                <w:webHidden/>
              </w:rPr>
            </w:r>
            <w:r w:rsidR="00DA085C">
              <w:rPr>
                <w:noProof/>
                <w:webHidden/>
              </w:rPr>
              <w:fldChar w:fldCharType="separate"/>
            </w:r>
            <w:r w:rsidR="00DA085C">
              <w:rPr>
                <w:noProof/>
                <w:webHidden/>
              </w:rPr>
              <w:t>2</w:t>
            </w:r>
            <w:r w:rsidR="00DA085C">
              <w:rPr>
                <w:noProof/>
                <w:webHidden/>
              </w:rPr>
              <w:fldChar w:fldCharType="end"/>
            </w:r>
          </w:hyperlink>
        </w:p>
        <w:p w14:paraId="55904E77" w14:textId="77777777" w:rsidR="00DA085C" w:rsidRDefault="00B97D3B">
          <w:pPr>
            <w:pStyle w:val="TOC2"/>
            <w:tabs>
              <w:tab w:val="right" w:leader="dot" w:pos="9350"/>
            </w:tabs>
            <w:rPr>
              <w:rFonts w:eastAsiaTheme="minorEastAsia"/>
              <w:noProof/>
              <w:sz w:val="22"/>
            </w:rPr>
          </w:pPr>
          <w:hyperlink w:anchor="_Toc466447972" w:history="1">
            <w:r w:rsidR="00DA085C" w:rsidRPr="001819B1">
              <w:rPr>
                <w:rStyle w:val="Hyperlink"/>
                <w:noProof/>
              </w:rPr>
              <w:t>Purpose</w:t>
            </w:r>
            <w:r w:rsidR="00DA085C">
              <w:rPr>
                <w:noProof/>
                <w:webHidden/>
              </w:rPr>
              <w:tab/>
            </w:r>
            <w:r w:rsidR="00DA085C">
              <w:rPr>
                <w:noProof/>
                <w:webHidden/>
              </w:rPr>
              <w:fldChar w:fldCharType="begin"/>
            </w:r>
            <w:r w:rsidR="00DA085C">
              <w:rPr>
                <w:noProof/>
                <w:webHidden/>
              </w:rPr>
              <w:instrText xml:space="preserve"> PAGEREF _Toc466447972 \h </w:instrText>
            </w:r>
            <w:r w:rsidR="00DA085C">
              <w:rPr>
                <w:noProof/>
                <w:webHidden/>
              </w:rPr>
            </w:r>
            <w:r w:rsidR="00DA085C">
              <w:rPr>
                <w:noProof/>
                <w:webHidden/>
              </w:rPr>
              <w:fldChar w:fldCharType="separate"/>
            </w:r>
            <w:r w:rsidR="00DA085C">
              <w:rPr>
                <w:noProof/>
                <w:webHidden/>
              </w:rPr>
              <w:t>2</w:t>
            </w:r>
            <w:r w:rsidR="00DA085C">
              <w:rPr>
                <w:noProof/>
                <w:webHidden/>
              </w:rPr>
              <w:fldChar w:fldCharType="end"/>
            </w:r>
          </w:hyperlink>
        </w:p>
        <w:p w14:paraId="1C1F0419" w14:textId="77777777" w:rsidR="00DA085C" w:rsidRDefault="00B97D3B">
          <w:pPr>
            <w:pStyle w:val="TOC2"/>
            <w:tabs>
              <w:tab w:val="right" w:leader="dot" w:pos="9350"/>
            </w:tabs>
            <w:rPr>
              <w:rFonts w:eastAsiaTheme="minorEastAsia"/>
              <w:noProof/>
              <w:sz w:val="22"/>
            </w:rPr>
          </w:pPr>
          <w:hyperlink w:anchor="_Toc466447973" w:history="1">
            <w:r w:rsidR="00DA085C" w:rsidRPr="001819B1">
              <w:rPr>
                <w:rStyle w:val="Hyperlink"/>
                <w:noProof/>
              </w:rPr>
              <w:t>Guiding Principle</w:t>
            </w:r>
            <w:r w:rsidR="00DA085C">
              <w:rPr>
                <w:noProof/>
                <w:webHidden/>
              </w:rPr>
              <w:tab/>
            </w:r>
            <w:r w:rsidR="00DA085C">
              <w:rPr>
                <w:noProof/>
                <w:webHidden/>
              </w:rPr>
              <w:fldChar w:fldCharType="begin"/>
            </w:r>
            <w:r w:rsidR="00DA085C">
              <w:rPr>
                <w:noProof/>
                <w:webHidden/>
              </w:rPr>
              <w:instrText xml:space="preserve"> PAGEREF _Toc466447973 \h </w:instrText>
            </w:r>
            <w:r w:rsidR="00DA085C">
              <w:rPr>
                <w:noProof/>
                <w:webHidden/>
              </w:rPr>
            </w:r>
            <w:r w:rsidR="00DA085C">
              <w:rPr>
                <w:noProof/>
                <w:webHidden/>
              </w:rPr>
              <w:fldChar w:fldCharType="separate"/>
            </w:r>
            <w:r w:rsidR="00DA085C">
              <w:rPr>
                <w:noProof/>
                <w:webHidden/>
              </w:rPr>
              <w:t>3</w:t>
            </w:r>
            <w:r w:rsidR="00DA085C">
              <w:rPr>
                <w:noProof/>
                <w:webHidden/>
              </w:rPr>
              <w:fldChar w:fldCharType="end"/>
            </w:r>
          </w:hyperlink>
        </w:p>
        <w:p w14:paraId="6CECF6E4" w14:textId="77777777" w:rsidR="00DA085C" w:rsidRDefault="00B97D3B">
          <w:pPr>
            <w:pStyle w:val="TOC2"/>
            <w:tabs>
              <w:tab w:val="right" w:leader="dot" w:pos="9350"/>
            </w:tabs>
            <w:rPr>
              <w:rFonts w:eastAsiaTheme="minorEastAsia"/>
              <w:noProof/>
              <w:sz w:val="22"/>
            </w:rPr>
          </w:pPr>
          <w:hyperlink w:anchor="_Toc466447974" w:history="1">
            <w:r w:rsidR="00DA085C" w:rsidRPr="001819B1">
              <w:rPr>
                <w:rStyle w:val="Hyperlink"/>
                <w:noProof/>
              </w:rPr>
              <w:t>Assumptions</w:t>
            </w:r>
            <w:r w:rsidR="00DA085C">
              <w:rPr>
                <w:noProof/>
                <w:webHidden/>
              </w:rPr>
              <w:tab/>
            </w:r>
            <w:r w:rsidR="00DA085C">
              <w:rPr>
                <w:noProof/>
                <w:webHidden/>
              </w:rPr>
              <w:fldChar w:fldCharType="begin"/>
            </w:r>
            <w:r w:rsidR="00DA085C">
              <w:rPr>
                <w:noProof/>
                <w:webHidden/>
              </w:rPr>
              <w:instrText xml:space="preserve"> PAGEREF _Toc466447974 \h </w:instrText>
            </w:r>
            <w:r w:rsidR="00DA085C">
              <w:rPr>
                <w:noProof/>
                <w:webHidden/>
              </w:rPr>
            </w:r>
            <w:r w:rsidR="00DA085C">
              <w:rPr>
                <w:noProof/>
                <w:webHidden/>
              </w:rPr>
              <w:fldChar w:fldCharType="separate"/>
            </w:r>
            <w:r w:rsidR="00DA085C">
              <w:rPr>
                <w:noProof/>
                <w:webHidden/>
              </w:rPr>
              <w:t>3</w:t>
            </w:r>
            <w:r w:rsidR="00DA085C">
              <w:rPr>
                <w:noProof/>
                <w:webHidden/>
              </w:rPr>
              <w:fldChar w:fldCharType="end"/>
            </w:r>
          </w:hyperlink>
        </w:p>
        <w:p w14:paraId="59C8716D" w14:textId="77777777" w:rsidR="00DA085C" w:rsidRDefault="00B97D3B">
          <w:pPr>
            <w:pStyle w:val="TOC2"/>
            <w:tabs>
              <w:tab w:val="right" w:leader="dot" w:pos="9350"/>
            </w:tabs>
            <w:rPr>
              <w:rFonts w:eastAsiaTheme="minorEastAsia"/>
              <w:noProof/>
              <w:sz w:val="22"/>
            </w:rPr>
          </w:pPr>
          <w:hyperlink w:anchor="_Toc466447975" w:history="1">
            <w:r w:rsidR="00DA085C" w:rsidRPr="001819B1">
              <w:rPr>
                <w:rStyle w:val="Hyperlink"/>
                <w:noProof/>
              </w:rPr>
              <w:t>Barriers/Issues to Consider</w:t>
            </w:r>
            <w:r w:rsidR="00DA085C">
              <w:rPr>
                <w:noProof/>
                <w:webHidden/>
              </w:rPr>
              <w:tab/>
            </w:r>
            <w:r w:rsidR="00DA085C">
              <w:rPr>
                <w:noProof/>
                <w:webHidden/>
              </w:rPr>
              <w:fldChar w:fldCharType="begin"/>
            </w:r>
            <w:r w:rsidR="00DA085C">
              <w:rPr>
                <w:noProof/>
                <w:webHidden/>
              </w:rPr>
              <w:instrText xml:space="preserve"> PAGEREF _Toc466447975 \h </w:instrText>
            </w:r>
            <w:r w:rsidR="00DA085C">
              <w:rPr>
                <w:noProof/>
                <w:webHidden/>
              </w:rPr>
            </w:r>
            <w:r w:rsidR="00DA085C">
              <w:rPr>
                <w:noProof/>
                <w:webHidden/>
              </w:rPr>
              <w:fldChar w:fldCharType="separate"/>
            </w:r>
            <w:r w:rsidR="00DA085C">
              <w:rPr>
                <w:noProof/>
                <w:webHidden/>
              </w:rPr>
              <w:t>3</w:t>
            </w:r>
            <w:r w:rsidR="00DA085C">
              <w:rPr>
                <w:noProof/>
                <w:webHidden/>
              </w:rPr>
              <w:fldChar w:fldCharType="end"/>
            </w:r>
          </w:hyperlink>
        </w:p>
        <w:p w14:paraId="79B45250" w14:textId="77777777" w:rsidR="00DA085C" w:rsidRDefault="00B97D3B">
          <w:pPr>
            <w:pStyle w:val="TOC2"/>
            <w:tabs>
              <w:tab w:val="right" w:leader="dot" w:pos="9350"/>
            </w:tabs>
            <w:rPr>
              <w:rFonts w:eastAsiaTheme="minorEastAsia"/>
              <w:noProof/>
              <w:sz w:val="22"/>
            </w:rPr>
          </w:pPr>
          <w:hyperlink w:anchor="_Toc466447976" w:history="1">
            <w:r w:rsidR="00DA085C" w:rsidRPr="001819B1">
              <w:rPr>
                <w:rStyle w:val="Hyperlink"/>
                <w:noProof/>
              </w:rPr>
              <w:t>Questions to Consider</w:t>
            </w:r>
            <w:r w:rsidR="00DA085C">
              <w:rPr>
                <w:noProof/>
                <w:webHidden/>
              </w:rPr>
              <w:tab/>
            </w:r>
            <w:r w:rsidR="00DA085C">
              <w:rPr>
                <w:noProof/>
                <w:webHidden/>
              </w:rPr>
              <w:fldChar w:fldCharType="begin"/>
            </w:r>
            <w:r w:rsidR="00DA085C">
              <w:rPr>
                <w:noProof/>
                <w:webHidden/>
              </w:rPr>
              <w:instrText xml:space="preserve"> PAGEREF _Toc466447976 \h </w:instrText>
            </w:r>
            <w:r w:rsidR="00DA085C">
              <w:rPr>
                <w:noProof/>
                <w:webHidden/>
              </w:rPr>
            </w:r>
            <w:r w:rsidR="00DA085C">
              <w:rPr>
                <w:noProof/>
                <w:webHidden/>
              </w:rPr>
              <w:fldChar w:fldCharType="separate"/>
            </w:r>
            <w:r w:rsidR="00DA085C">
              <w:rPr>
                <w:noProof/>
                <w:webHidden/>
              </w:rPr>
              <w:t>4</w:t>
            </w:r>
            <w:r w:rsidR="00DA085C">
              <w:rPr>
                <w:noProof/>
                <w:webHidden/>
              </w:rPr>
              <w:fldChar w:fldCharType="end"/>
            </w:r>
          </w:hyperlink>
        </w:p>
        <w:p w14:paraId="15C6C099" w14:textId="77777777" w:rsidR="00DA085C" w:rsidRDefault="00B97D3B">
          <w:pPr>
            <w:pStyle w:val="TOC2"/>
            <w:tabs>
              <w:tab w:val="right" w:leader="dot" w:pos="9350"/>
            </w:tabs>
            <w:rPr>
              <w:rFonts w:eastAsiaTheme="minorEastAsia"/>
              <w:noProof/>
              <w:sz w:val="22"/>
            </w:rPr>
          </w:pPr>
          <w:hyperlink w:anchor="_Toc466447977" w:history="1">
            <w:r w:rsidR="00DA085C" w:rsidRPr="001819B1">
              <w:rPr>
                <w:rStyle w:val="Hyperlink"/>
                <w:noProof/>
              </w:rPr>
              <w:t>Final Thought</w:t>
            </w:r>
            <w:r w:rsidR="00DA085C">
              <w:rPr>
                <w:noProof/>
                <w:webHidden/>
              </w:rPr>
              <w:tab/>
            </w:r>
            <w:r w:rsidR="00DA085C">
              <w:rPr>
                <w:noProof/>
                <w:webHidden/>
              </w:rPr>
              <w:fldChar w:fldCharType="begin"/>
            </w:r>
            <w:r w:rsidR="00DA085C">
              <w:rPr>
                <w:noProof/>
                <w:webHidden/>
              </w:rPr>
              <w:instrText xml:space="preserve"> PAGEREF _Toc466447977 \h </w:instrText>
            </w:r>
            <w:r w:rsidR="00DA085C">
              <w:rPr>
                <w:noProof/>
                <w:webHidden/>
              </w:rPr>
            </w:r>
            <w:r w:rsidR="00DA085C">
              <w:rPr>
                <w:noProof/>
                <w:webHidden/>
              </w:rPr>
              <w:fldChar w:fldCharType="separate"/>
            </w:r>
            <w:r w:rsidR="00DA085C">
              <w:rPr>
                <w:noProof/>
                <w:webHidden/>
              </w:rPr>
              <w:t>4</w:t>
            </w:r>
            <w:r w:rsidR="00DA085C">
              <w:rPr>
                <w:noProof/>
                <w:webHidden/>
              </w:rPr>
              <w:fldChar w:fldCharType="end"/>
            </w:r>
          </w:hyperlink>
        </w:p>
        <w:p w14:paraId="04D7790A" w14:textId="77777777" w:rsidR="00DA085C" w:rsidRDefault="00B97D3B">
          <w:pPr>
            <w:pStyle w:val="TOC1"/>
            <w:tabs>
              <w:tab w:val="right" w:leader="dot" w:pos="9350"/>
            </w:tabs>
            <w:rPr>
              <w:rFonts w:eastAsiaTheme="minorEastAsia"/>
              <w:noProof/>
              <w:sz w:val="22"/>
            </w:rPr>
          </w:pPr>
          <w:hyperlink w:anchor="_Toc466447978" w:history="1">
            <w:r w:rsidR="00DA085C" w:rsidRPr="001819B1">
              <w:rPr>
                <w:rStyle w:val="Hyperlink"/>
                <w:noProof/>
                <w:spacing w:val="-2"/>
              </w:rPr>
              <w:t>Chapter 2 – Getting Started: Identifying Your Planning Partners</w:t>
            </w:r>
            <w:r w:rsidR="00DA085C">
              <w:rPr>
                <w:noProof/>
                <w:webHidden/>
              </w:rPr>
              <w:tab/>
            </w:r>
            <w:r w:rsidR="00DA085C">
              <w:rPr>
                <w:noProof/>
                <w:webHidden/>
              </w:rPr>
              <w:fldChar w:fldCharType="begin"/>
            </w:r>
            <w:r w:rsidR="00DA085C">
              <w:rPr>
                <w:noProof/>
                <w:webHidden/>
              </w:rPr>
              <w:instrText xml:space="preserve"> PAGEREF _Toc466447978 \h </w:instrText>
            </w:r>
            <w:r w:rsidR="00DA085C">
              <w:rPr>
                <w:noProof/>
                <w:webHidden/>
              </w:rPr>
            </w:r>
            <w:r w:rsidR="00DA085C">
              <w:rPr>
                <w:noProof/>
                <w:webHidden/>
              </w:rPr>
              <w:fldChar w:fldCharType="separate"/>
            </w:r>
            <w:r w:rsidR="00DA085C">
              <w:rPr>
                <w:noProof/>
                <w:webHidden/>
              </w:rPr>
              <w:t>5</w:t>
            </w:r>
            <w:r w:rsidR="00DA085C">
              <w:rPr>
                <w:noProof/>
                <w:webHidden/>
              </w:rPr>
              <w:fldChar w:fldCharType="end"/>
            </w:r>
          </w:hyperlink>
        </w:p>
        <w:p w14:paraId="594B24BC" w14:textId="77777777" w:rsidR="00DA085C" w:rsidRDefault="00B97D3B">
          <w:pPr>
            <w:pStyle w:val="TOC2"/>
            <w:tabs>
              <w:tab w:val="right" w:leader="dot" w:pos="9350"/>
            </w:tabs>
            <w:rPr>
              <w:rFonts w:eastAsiaTheme="minorEastAsia"/>
              <w:noProof/>
              <w:sz w:val="22"/>
            </w:rPr>
          </w:pPr>
          <w:hyperlink w:anchor="_Toc466447979"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_Toc466447979 \h </w:instrText>
            </w:r>
            <w:r w:rsidR="00DA085C">
              <w:rPr>
                <w:noProof/>
                <w:webHidden/>
              </w:rPr>
            </w:r>
            <w:r w:rsidR="00DA085C">
              <w:rPr>
                <w:noProof/>
                <w:webHidden/>
              </w:rPr>
              <w:fldChar w:fldCharType="separate"/>
            </w:r>
            <w:r w:rsidR="00DA085C">
              <w:rPr>
                <w:noProof/>
                <w:webHidden/>
              </w:rPr>
              <w:t>5</w:t>
            </w:r>
            <w:r w:rsidR="00DA085C">
              <w:rPr>
                <w:noProof/>
                <w:webHidden/>
              </w:rPr>
              <w:fldChar w:fldCharType="end"/>
            </w:r>
          </w:hyperlink>
        </w:p>
        <w:p w14:paraId="32CD31AA" w14:textId="77777777" w:rsidR="00DA085C" w:rsidRDefault="00B97D3B">
          <w:pPr>
            <w:pStyle w:val="TOC2"/>
            <w:tabs>
              <w:tab w:val="right" w:leader="dot" w:pos="9350"/>
            </w:tabs>
            <w:rPr>
              <w:rFonts w:eastAsiaTheme="minorEastAsia"/>
              <w:noProof/>
              <w:sz w:val="22"/>
            </w:rPr>
          </w:pPr>
          <w:hyperlink w:anchor="_Toc466447980" w:history="1">
            <w:r w:rsidR="00DA085C" w:rsidRPr="001819B1">
              <w:rPr>
                <w:rStyle w:val="Hyperlink"/>
                <w:noProof/>
              </w:rPr>
              <w:t>Key Point of This Chapter</w:t>
            </w:r>
            <w:r w:rsidR="00DA085C">
              <w:rPr>
                <w:noProof/>
                <w:webHidden/>
              </w:rPr>
              <w:tab/>
            </w:r>
            <w:r w:rsidR="00DA085C">
              <w:rPr>
                <w:noProof/>
                <w:webHidden/>
              </w:rPr>
              <w:fldChar w:fldCharType="begin"/>
            </w:r>
            <w:r w:rsidR="00DA085C">
              <w:rPr>
                <w:noProof/>
                <w:webHidden/>
              </w:rPr>
              <w:instrText xml:space="preserve"> PAGEREF _Toc466447980 \h </w:instrText>
            </w:r>
            <w:r w:rsidR="00DA085C">
              <w:rPr>
                <w:noProof/>
                <w:webHidden/>
              </w:rPr>
            </w:r>
            <w:r w:rsidR="00DA085C">
              <w:rPr>
                <w:noProof/>
                <w:webHidden/>
              </w:rPr>
              <w:fldChar w:fldCharType="separate"/>
            </w:r>
            <w:r w:rsidR="00DA085C">
              <w:rPr>
                <w:noProof/>
                <w:webHidden/>
              </w:rPr>
              <w:t>5</w:t>
            </w:r>
            <w:r w:rsidR="00DA085C">
              <w:rPr>
                <w:noProof/>
                <w:webHidden/>
              </w:rPr>
              <w:fldChar w:fldCharType="end"/>
            </w:r>
          </w:hyperlink>
        </w:p>
        <w:p w14:paraId="04F719C8" w14:textId="77777777" w:rsidR="00DA085C" w:rsidRDefault="00B97D3B">
          <w:pPr>
            <w:pStyle w:val="TOC2"/>
            <w:tabs>
              <w:tab w:val="right" w:leader="dot" w:pos="9350"/>
            </w:tabs>
            <w:rPr>
              <w:rFonts w:eastAsiaTheme="minorEastAsia"/>
              <w:noProof/>
              <w:sz w:val="22"/>
            </w:rPr>
          </w:pPr>
          <w:hyperlink w:anchor="_Toc466447981" w:history="1">
            <w:r w:rsidR="00DA085C" w:rsidRPr="001819B1">
              <w:rPr>
                <w:rStyle w:val="Hyperlink"/>
                <w:noProof/>
              </w:rPr>
              <w:t>What This Chapter Covers</w:t>
            </w:r>
            <w:r w:rsidR="00DA085C">
              <w:rPr>
                <w:noProof/>
                <w:webHidden/>
              </w:rPr>
              <w:tab/>
            </w:r>
            <w:r w:rsidR="00DA085C">
              <w:rPr>
                <w:noProof/>
                <w:webHidden/>
              </w:rPr>
              <w:fldChar w:fldCharType="begin"/>
            </w:r>
            <w:r w:rsidR="00DA085C">
              <w:rPr>
                <w:noProof/>
                <w:webHidden/>
              </w:rPr>
              <w:instrText xml:space="preserve"> PAGEREF _Toc466447981 \h </w:instrText>
            </w:r>
            <w:r w:rsidR="00DA085C">
              <w:rPr>
                <w:noProof/>
                <w:webHidden/>
              </w:rPr>
            </w:r>
            <w:r w:rsidR="00DA085C">
              <w:rPr>
                <w:noProof/>
                <w:webHidden/>
              </w:rPr>
              <w:fldChar w:fldCharType="separate"/>
            </w:r>
            <w:r w:rsidR="00DA085C">
              <w:rPr>
                <w:noProof/>
                <w:webHidden/>
              </w:rPr>
              <w:t>5</w:t>
            </w:r>
            <w:r w:rsidR="00DA085C">
              <w:rPr>
                <w:noProof/>
                <w:webHidden/>
              </w:rPr>
              <w:fldChar w:fldCharType="end"/>
            </w:r>
          </w:hyperlink>
        </w:p>
        <w:p w14:paraId="16A4CB06" w14:textId="77777777" w:rsidR="00DA085C" w:rsidRDefault="00B97D3B">
          <w:pPr>
            <w:pStyle w:val="TOC2"/>
            <w:tabs>
              <w:tab w:val="right" w:leader="dot" w:pos="9350"/>
            </w:tabs>
            <w:rPr>
              <w:rFonts w:eastAsiaTheme="minorEastAsia"/>
              <w:noProof/>
              <w:sz w:val="22"/>
            </w:rPr>
          </w:pPr>
          <w:hyperlink w:anchor="_Toc466447982" w:history="1">
            <w:r w:rsidR="00DA085C" w:rsidRPr="001819B1">
              <w:rPr>
                <w:rStyle w:val="Hyperlink"/>
                <w:noProof/>
              </w:rPr>
              <w:t>Internal Planning Team</w:t>
            </w:r>
            <w:r w:rsidR="00DA085C">
              <w:rPr>
                <w:noProof/>
                <w:webHidden/>
              </w:rPr>
              <w:tab/>
            </w:r>
            <w:r w:rsidR="00DA085C">
              <w:rPr>
                <w:noProof/>
                <w:webHidden/>
              </w:rPr>
              <w:fldChar w:fldCharType="begin"/>
            </w:r>
            <w:r w:rsidR="00DA085C">
              <w:rPr>
                <w:noProof/>
                <w:webHidden/>
              </w:rPr>
              <w:instrText xml:space="preserve"> PAGEREF _Toc466447982 \h </w:instrText>
            </w:r>
            <w:r w:rsidR="00DA085C">
              <w:rPr>
                <w:noProof/>
                <w:webHidden/>
              </w:rPr>
            </w:r>
            <w:r w:rsidR="00DA085C">
              <w:rPr>
                <w:noProof/>
                <w:webHidden/>
              </w:rPr>
              <w:fldChar w:fldCharType="separate"/>
            </w:r>
            <w:r w:rsidR="00DA085C">
              <w:rPr>
                <w:noProof/>
                <w:webHidden/>
              </w:rPr>
              <w:t>5</w:t>
            </w:r>
            <w:r w:rsidR="00DA085C">
              <w:rPr>
                <w:noProof/>
                <w:webHidden/>
              </w:rPr>
              <w:fldChar w:fldCharType="end"/>
            </w:r>
          </w:hyperlink>
        </w:p>
        <w:p w14:paraId="4B0D75F4" w14:textId="77777777" w:rsidR="00DA085C" w:rsidRDefault="00B97D3B">
          <w:pPr>
            <w:pStyle w:val="TOC3"/>
            <w:tabs>
              <w:tab w:val="right" w:leader="dot" w:pos="9350"/>
            </w:tabs>
            <w:rPr>
              <w:rFonts w:eastAsiaTheme="minorEastAsia"/>
              <w:noProof/>
              <w:sz w:val="22"/>
            </w:rPr>
          </w:pPr>
          <w:hyperlink w:anchor="_Toc466447983"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_Toc466447983 \h </w:instrText>
            </w:r>
            <w:r w:rsidR="00DA085C">
              <w:rPr>
                <w:noProof/>
                <w:webHidden/>
              </w:rPr>
            </w:r>
            <w:r w:rsidR="00DA085C">
              <w:rPr>
                <w:noProof/>
                <w:webHidden/>
              </w:rPr>
              <w:fldChar w:fldCharType="separate"/>
            </w:r>
            <w:r w:rsidR="00DA085C">
              <w:rPr>
                <w:noProof/>
                <w:webHidden/>
              </w:rPr>
              <w:t>5</w:t>
            </w:r>
            <w:r w:rsidR="00DA085C">
              <w:rPr>
                <w:noProof/>
                <w:webHidden/>
              </w:rPr>
              <w:fldChar w:fldCharType="end"/>
            </w:r>
          </w:hyperlink>
        </w:p>
        <w:p w14:paraId="5E72E423" w14:textId="77777777" w:rsidR="00DA085C" w:rsidRDefault="00B97D3B">
          <w:pPr>
            <w:pStyle w:val="TOC3"/>
            <w:tabs>
              <w:tab w:val="right" w:leader="dot" w:pos="9350"/>
            </w:tabs>
            <w:rPr>
              <w:rFonts w:eastAsiaTheme="minorEastAsia"/>
              <w:noProof/>
              <w:sz w:val="22"/>
            </w:rPr>
          </w:pPr>
          <w:hyperlink w:anchor="_Toc466447984" w:history="1">
            <w:r w:rsidR="00DA085C" w:rsidRPr="001819B1">
              <w:rPr>
                <w:rStyle w:val="Hyperlink"/>
                <w:noProof/>
              </w:rPr>
              <w:t>Team Makeup</w:t>
            </w:r>
            <w:r w:rsidR="00DA085C">
              <w:rPr>
                <w:noProof/>
                <w:webHidden/>
              </w:rPr>
              <w:tab/>
            </w:r>
            <w:r w:rsidR="00DA085C">
              <w:rPr>
                <w:noProof/>
                <w:webHidden/>
              </w:rPr>
              <w:fldChar w:fldCharType="begin"/>
            </w:r>
            <w:r w:rsidR="00DA085C">
              <w:rPr>
                <w:noProof/>
                <w:webHidden/>
              </w:rPr>
              <w:instrText xml:space="preserve"> PAGEREF _Toc466447984 \h </w:instrText>
            </w:r>
            <w:r w:rsidR="00DA085C">
              <w:rPr>
                <w:noProof/>
                <w:webHidden/>
              </w:rPr>
            </w:r>
            <w:r w:rsidR="00DA085C">
              <w:rPr>
                <w:noProof/>
                <w:webHidden/>
              </w:rPr>
              <w:fldChar w:fldCharType="separate"/>
            </w:r>
            <w:r w:rsidR="00DA085C">
              <w:rPr>
                <w:noProof/>
                <w:webHidden/>
              </w:rPr>
              <w:t>6</w:t>
            </w:r>
            <w:r w:rsidR="00DA085C">
              <w:rPr>
                <w:noProof/>
                <w:webHidden/>
              </w:rPr>
              <w:fldChar w:fldCharType="end"/>
            </w:r>
          </w:hyperlink>
        </w:p>
        <w:p w14:paraId="78A6EC07" w14:textId="77777777" w:rsidR="00DA085C" w:rsidRDefault="00B97D3B">
          <w:pPr>
            <w:pStyle w:val="TOC2"/>
            <w:tabs>
              <w:tab w:val="right" w:leader="dot" w:pos="9350"/>
            </w:tabs>
            <w:rPr>
              <w:rFonts w:eastAsiaTheme="minorEastAsia"/>
              <w:noProof/>
              <w:sz w:val="22"/>
            </w:rPr>
          </w:pPr>
          <w:hyperlink w:anchor="_Toc466447985" w:history="1">
            <w:r w:rsidR="00DA085C" w:rsidRPr="001819B1">
              <w:rPr>
                <w:rStyle w:val="Hyperlink"/>
                <w:noProof/>
              </w:rPr>
              <w:t>Environment of Care Committee</w:t>
            </w:r>
            <w:r w:rsidR="00DA085C">
              <w:rPr>
                <w:noProof/>
                <w:webHidden/>
              </w:rPr>
              <w:tab/>
            </w:r>
            <w:r w:rsidR="00DA085C">
              <w:rPr>
                <w:noProof/>
                <w:webHidden/>
              </w:rPr>
              <w:fldChar w:fldCharType="begin"/>
            </w:r>
            <w:r w:rsidR="00DA085C">
              <w:rPr>
                <w:noProof/>
                <w:webHidden/>
              </w:rPr>
              <w:instrText xml:space="preserve"> PAGEREF _Toc466447985 \h </w:instrText>
            </w:r>
            <w:r w:rsidR="00DA085C">
              <w:rPr>
                <w:noProof/>
                <w:webHidden/>
              </w:rPr>
            </w:r>
            <w:r w:rsidR="00DA085C">
              <w:rPr>
                <w:noProof/>
                <w:webHidden/>
              </w:rPr>
              <w:fldChar w:fldCharType="separate"/>
            </w:r>
            <w:r w:rsidR="00DA085C">
              <w:rPr>
                <w:noProof/>
                <w:webHidden/>
              </w:rPr>
              <w:t>7</w:t>
            </w:r>
            <w:r w:rsidR="00DA085C">
              <w:rPr>
                <w:noProof/>
                <w:webHidden/>
              </w:rPr>
              <w:fldChar w:fldCharType="end"/>
            </w:r>
          </w:hyperlink>
        </w:p>
        <w:p w14:paraId="36B9B62A" w14:textId="77777777" w:rsidR="00DA085C" w:rsidRDefault="00B97D3B">
          <w:pPr>
            <w:pStyle w:val="TOC3"/>
            <w:tabs>
              <w:tab w:val="right" w:leader="dot" w:pos="9350"/>
            </w:tabs>
            <w:rPr>
              <w:rFonts w:eastAsiaTheme="minorEastAsia"/>
              <w:noProof/>
              <w:sz w:val="22"/>
            </w:rPr>
          </w:pPr>
          <w:hyperlink w:anchor="_Toc466447986"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_Toc466447986 \h </w:instrText>
            </w:r>
            <w:r w:rsidR="00DA085C">
              <w:rPr>
                <w:noProof/>
                <w:webHidden/>
              </w:rPr>
            </w:r>
            <w:r w:rsidR="00DA085C">
              <w:rPr>
                <w:noProof/>
                <w:webHidden/>
              </w:rPr>
              <w:fldChar w:fldCharType="separate"/>
            </w:r>
            <w:r w:rsidR="00DA085C">
              <w:rPr>
                <w:noProof/>
                <w:webHidden/>
              </w:rPr>
              <w:t>7</w:t>
            </w:r>
            <w:r w:rsidR="00DA085C">
              <w:rPr>
                <w:noProof/>
                <w:webHidden/>
              </w:rPr>
              <w:fldChar w:fldCharType="end"/>
            </w:r>
          </w:hyperlink>
        </w:p>
        <w:p w14:paraId="0D8E3936" w14:textId="77777777" w:rsidR="00DA085C" w:rsidRDefault="00B97D3B">
          <w:pPr>
            <w:pStyle w:val="TOC3"/>
            <w:tabs>
              <w:tab w:val="right" w:leader="dot" w:pos="9350"/>
            </w:tabs>
            <w:rPr>
              <w:rFonts w:eastAsiaTheme="minorEastAsia"/>
              <w:noProof/>
              <w:sz w:val="22"/>
            </w:rPr>
          </w:pPr>
          <w:hyperlink w:anchor="_Toc466447987" w:history="1">
            <w:r w:rsidR="00DA085C" w:rsidRPr="001819B1">
              <w:rPr>
                <w:rStyle w:val="Hyperlink"/>
                <w:noProof/>
              </w:rPr>
              <w:t>Committee Makeup</w:t>
            </w:r>
            <w:r w:rsidR="00DA085C">
              <w:rPr>
                <w:noProof/>
                <w:webHidden/>
              </w:rPr>
              <w:tab/>
            </w:r>
            <w:r w:rsidR="00DA085C">
              <w:rPr>
                <w:noProof/>
                <w:webHidden/>
              </w:rPr>
              <w:fldChar w:fldCharType="begin"/>
            </w:r>
            <w:r w:rsidR="00DA085C">
              <w:rPr>
                <w:noProof/>
                <w:webHidden/>
              </w:rPr>
              <w:instrText xml:space="preserve"> PAGEREF _Toc466447987 \h </w:instrText>
            </w:r>
            <w:r w:rsidR="00DA085C">
              <w:rPr>
                <w:noProof/>
                <w:webHidden/>
              </w:rPr>
            </w:r>
            <w:r w:rsidR="00DA085C">
              <w:rPr>
                <w:noProof/>
                <w:webHidden/>
              </w:rPr>
              <w:fldChar w:fldCharType="separate"/>
            </w:r>
            <w:r w:rsidR="00DA085C">
              <w:rPr>
                <w:noProof/>
                <w:webHidden/>
              </w:rPr>
              <w:t>8</w:t>
            </w:r>
            <w:r w:rsidR="00DA085C">
              <w:rPr>
                <w:noProof/>
                <w:webHidden/>
              </w:rPr>
              <w:fldChar w:fldCharType="end"/>
            </w:r>
          </w:hyperlink>
        </w:p>
        <w:p w14:paraId="243578D4" w14:textId="77777777" w:rsidR="00DA085C" w:rsidRDefault="00B97D3B">
          <w:pPr>
            <w:pStyle w:val="TOC2"/>
            <w:tabs>
              <w:tab w:val="right" w:leader="dot" w:pos="9350"/>
            </w:tabs>
            <w:rPr>
              <w:rFonts w:eastAsiaTheme="minorEastAsia"/>
              <w:noProof/>
              <w:sz w:val="22"/>
            </w:rPr>
          </w:pPr>
          <w:hyperlink w:anchor="_Toc466447988" w:history="1">
            <w:r w:rsidR="00DA085C" w:rsidRPr="001819B1">
              <w:rPr>
                <w:rStyle w:val="Hyperlink"/>
                <w:noProof/>
              </w:rPr>
              <w:t>Questions to Consider</w:t>
            </w:r>
            <w:r w:rsidR="00DA085C">
              <w:rPr>
                <w:noProof/>
                <w:webHidden/>
              </w:rPr>
              <w:tab/>
            </w:r>
            <w:r w:rsidR="00DA085C">
              <w:rPr>
                <w:noProof/>
                <w:webHidden/>
              </w:rPr>
              <w:fldChar w:fldCharType="begin"/>
            </w:r>
            <w:r w:rsidR="00DA085C">
              <w:rPr>
                <w:noProof/>
                <w:webHidden/>
              </w:rPr>
              <w:instrText xml:space="preserve"> PAGEREF _Toc466447988 \h </w:instrText>
            </w:r>
            <w:r w:rsidR="00DA085C">
              <w:rPr>
                <w:noProof/>
                <w:webHidden/>
              </w:rPr>
            </w:r>
            <w:r w:rsidR="00DA085C">
              <w:rPr>
                <w:noProof/>
                <w:webHidden/>
              </w:rPr>
              <w:fldChar w:fldCharType="separate"/>
            </w:r>
            <w:r w:rsidR="00DA085C">
              <w:rPr>
                <w:noProof/>
                <w:webHidden/>
              </w:rPr>
              <w:t>9</w:t>
            </w:r>
            <w:r w:rsidR="00DA085C">
              <w:rPr>
                <w:noProof/>
                <w:webHidden/>
              </w:rPr>
              <w:fldChar w:fldCharType="end"/>
            </w:r>
          </w:hyperlink>
        </w:p>
        <w:p w14:paraId="326916F0" w14:textId="77777777" w:rsidR="00DA085C" w:rsidRDefault="00B97D3B">
          <w:pPr>
            <w:pStyle w:val="TOC2"/>
            <w:tabs>
              <w:tab w:val="right" w:leader="dot" w:pos="9350"/>
            </w:tabs>
            <w:rPr>
              <w:rFonts w:eastAsiaTheme="minorEastAsia"/>
              <w:noProof/>
              <w:sz w:val="22"/>
            </w:rPr>
          </w:pPr>
          <w:hyperlink w:anchor="_Toc466447989" w:history="1">
            <w:r w:rsidR="00DA085C" w:rsidRPr="001819B1">
              <w:rPr>
                <w:rStyle w:val="Hyperlink"/>
                <w:noProof/>
              </w:rPr>
              <w:t>Conclusion</w:t>
            </w:r>
            <w:r w:rsidR="00DA085C">
              <w:rPr>
                <w:noProof/>
                <w:webHidden/>
              </w:rPr>
              <w:tab/>
            </w:r>
            <w:r w:rsidR="00DA085C">
              <w:rPr>
                <w:noProof/>
                <w:webHidden/>
              </w:rPr>
              <w:fldChar w:fldCharType="begin"/>
            </w:r>
            <w:r w:rsidR="00DA085C">
              <w:rPr>
                <w:noProof/>
                <w:webHidden/>
              </w:rPr>
              <w:instrText xml:space="preserve"> PAGEREF _Toc466447989 \h </w:instrText>
            </w:r>
            <w:r w:rsidR="00DA085C">
              <w:rPr>
                <w:noProof/>
                <w:webHidden/>
              </w:rPr>
            </w:r>
            <w:r w:rsidR="00DA085C">
              <w:rPr>
                <w:noProof/>
                <w:webHidden/>
              </w:rPr>
              <w:fldChar w:fldCharType="separate"/>
            </w:r>
            <w:r w:rsidR="00DA085C">
              <w:rPr>
                <w:noProof/>
                <w:webHidden/>
              </w:rPr>
              <w:t>9</w:t>
            </w:r>
            <w:r w:rsidR="00DA085C">
              <w:rPr>
                <w:noProof/>
                <w:webHidden/>
              </w:rPr>
              <w:fldChar w:fldCharType="end"/>
            </w:r>
          </w:hyperlink>
        </w:p>
        <w:p w14:paraId="04A1B854" w14:textId="77777777" w:rsidR="00DA085C" w:rsidRDefault="00B97D3B">
          <w:pPr>
            <w:pStyle w:val="TOC1"/>
            <w:tabs>
              <w:tab w:val="right" w:leader="dot" w:pos="9350"/>
            </w:tabs>
            <w:rPr>
              <w:rFonts w:eastAsiaTheme="minorEastAsia"/>
              <w:noProof/>
              <w:sz w:val="22"/>
            </w:rPr>
          </w:pPr>
          <w:hyperlink w:anchor="_Toc466447990" w:history="1">
            <w:r w:rsidR="00DA085C" w:rsidRPr="001819B1">
              <w:rPr>
                <w:rStyle w:val="Hyperlink"/>
                <w:noProof/>
              </w:rPr>
              <w:t>Chapter 3 – Understanding Your Facility's or System's Framework for Disaster Preparedness and Response</w:t>
            </w:r>
            <w:r w:rsidR="00DA085C">
              <w:rPr>
                <w:noProof/>
                <w:webHidden/>
              </w:rPr>
              <w:tab/>
            </w:r>
            <w:r w:rsidR="00DA085C">
              <w:rPr>
                <w:noProof/>
                <w:webHidden/>
              </w:rPr>
              <w:fldChar w:fldCharType="begin"/>
            </w:r>
            <w:r w:rsidR="00DA085C">
              <w:rPr>
                <w:noProof/>
                <w:webHidden/>
              </w:rPr>
              <w:instrText xml:space="preserve"> PAGEREF _Toc466447990 \h </w:instrText>
            </w:r>
            <w:r w:rsidR="00DA085C">
              <w:rPr>
                <w:noProof/>
                <w:webHidden/>
              </w:rPr>
            </w:r>
            <w:r w:rsidR="00DA085C">
              <w:rPr>
                <w:noProof/>
                <w:webHidden/>
              </w:rPr>
              <w:fldChar w:fldCharType="separate"/>
            </w:r>
            <w:r w:rsidR="00DA085C">
              <w:rPr>
                <w:noProof/>
                <w:webHidden/>
              </w:rPr>
              <w:t>11</w:t>
            </w:r>
            <w:r w:rsidR="00DA085C">
              <w:rPr>
                <w:noProof/>
                <w:webHidden/>
              </w:rPr>
              <w:fldChar w:fldCharType="end"/>
            </w:r>
          </w:hyperlink>
        </w:p>
        <w:p w14:paraId="4B291866" w14:textId="77777777" w:rsidR="00DA085C" w:rsidRDefault="00B97D3B">
          <w:pPr>
            <w:pStyle w:val="TOC2"/>
            <w:tabs>
              <w:tab w:val="right" w:leader="dot" w:pos="9350"/>
            </w:tabs>
            <w:rPr>
              <w:rFonts w:eastAsiaTheme="minorEastAsia"/>
              <w:noProof/>
              <w:sz w:val="22"/>
            </w:rPr>
          </w:pPr>
          <w:hyperlink w:anchor="_Toc466447991"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_Toc466447991 \h </w:instrText>
            </w:r>
            <w:r w:rsidR="00DA085C">
              <w:rPr>
                <w:noProof/>
                <w:webHidden/>
              </w:rPr>
            </w:r>
            <w:r w:rsidR="00DA085C">
              <w:rPr>
                <w:noProof/>
                <w:webHidden/>
              </w:rPr>
              <w:fldChar w:fldCharType="separate"/>
            </w:r>
            <w:r w:rsidR="00DA085C">
              <w:rPr>
                <w:noProof/>
                <w:webHidden/>
              </w:rPr>
              <w:t>11</w:t>
            </w:r>
            <w:r w:rsidR="00DA085C">
              <w:rPr>
                <w:noProof/>
                <w:webHidden/>
              </w:rPr>
              <w:fldChar w:fldCharType="end"/>
            </w:r>
          </w:hyperlink>
        </w:p>
        <w:p w14:paraId="0299EF81" w14:textId="77777777" w:rsidR="00DA085C" w:rsidRDefault="00B97D3B">
          <w:pPr>
            <w:pStyle w:val="TOC2"/>
            <w:tabs>
              <w:tab w:val="right" w:leader="dot" w:pos="9350"/>
            </w:tabs>
            <w:rPr>
              <w:rFonts w:eastAsiaTheme="minorEastAsia"/>
              <w:noProof/>
              <w:sz w:val="22"/>
            </w:rPr>
          </w:pPr>
          <w:hyperlink w:anchor="_Toc466447992" w:history="1">
            <w:r w:rsidR="00DA085C" w:rsidRPr="001819B1">
              <w:rPr>
                <w:rStyle w:val="Hyperlink"/>
                <w:noProof/>
              </w:rPr>
              <w:t>Key Points of This Chapter</w:t>
            </w:r>
            <w:r w:rsidR="00DA085C">
              <w:rPr>
                <w:noProof/>
                <w:webHidden/>
              </w:rPr>
              <w:tab/>
            </w:r>
            <w:r w:rsidR="00DA085C">
              <w:rPr>
                <w:noProof/>
                <w:webHidden/>
              </w:rPr>
              <w:fldChar w:fldCharType="begin"/>
            </w:r>
            <w:r w:rsidR="00DA085C">
              <w:rPr>
                <w:noProof/>
                <w:webHidden/>
              </w:rPr>
              <w:instrText xml:space="preserve"> PAGEREF _Toc466447992 \h </w:instrText>
            </w:r>
            <w:r w:rsidR="00DA085C">
              <w:rPr>
                <w:noProof/>
                <w:webHidden/>
              </w:rPr>
            </w:r>
            <w:r w:rsidR="00DA085C">
              <w:rPr>
                <w:noProof/>
                <w:webHidden/>
              </w:rPr>
              <w:fldChar w:fldCharType="separate"/>
            </w:r>
            <w:r w:rsidR="00DA085C">
              <w:rPr>
                <w:noProof/>
                <w:webHidden/>
              </w:rPr>
              <w:t>12</w:t>
            </w:r>
            <w:r w:rsidR="00DA085C">
              <w:rPr>
                <w:noProof/>
                <w:webHidden/>
              </w:rPr>
              <w:fldChar w:fldCharType="end"/>
            </w:r>
          </w:hyperlink>
        </w:p>
        <w:p w14:paraId="6685D14C" w14:textId="77777777" w:rsidR="00DA085C" w:rsidRDefault="00B97D3B">
          <w:pPr>
            <w:pStyle w:val="TOC2"/>
            <w:tabs>
              <w:tab w:val="right" w:leader="dot" w:pos="9350"/>
            </w:tabs>
            <w:rPr>
              <w:rFonts w:eastAsiaTheme="minorEastAsia"/>
              <w:noProof/>
              <w:sz w:val="22"/>
            </w:rPr>
          </w:pPr>
          <w:hyperlink w:anchor="_Toc466447993" w:history="1">
            <w:r w:rsidR="00DA085C" w:rsidRPr="001819B1">
              <w:rPr>
                <w:rStyle w:val="Hyperlink"/>
                <w:noProof/>
              </w:rPr>
              <w:t>What This Chapter Covers</w:t>
            </w:r>
            <w:r w:rsidR="00DA085C">
              <w:rPr>
                <w:noProof/>
                <w:webHidden/>
              </w:rPr>
              <w:tab/>
            </w:r>
            <w:r w:rsidR="00DA085C">
              <w:rPr>
                <w:noProof/>
                <w:webHidden/>
              </w:rPr>
              <w:fldChar w:fldCharType="begin"/>
            </w:r>
            <w:r w:rsidR="00DA085C">
              <w:rPr>
                <w:noProof/>
                <w:webHidden/>
              </w:rPr>
              <w:instrText xml:space="preserve"> PAGEREF _Toc466447993 \h </w:instrText>
            </w:r>
            <w:r w:rsidR="00DA085C">
              <w:rPr>
                <w:noProof/>
                <w:webHidden/>
              </w:rPr>
            </w:r>
            <w:r w:rsidR="00DA085C">
              <w:rPr>
                <w:noProof/>
                <w:webHidden/>
              </w:rPr>
              <w:fldChar w:fldCharType="separate"/>
            </w:r>
            <w:r w:rsidR="00DA085C">
              <w:rPr>
                <w:noProof/>
                <w:webHidden/>
              </w:rPr>
              <w:t>12</w:t>
            </w:r>
            <w:r w:rsidR="00DA085C">
              <w:rPr>
                <w:noProof/>
                <w:webHidden/>
              </w:rPr>
              <w:fldChar w:fldCharType="end"/>
            </w:r>
          </w:hyperlink>
        </w:p>
        <w:p w14:paraId="36BB3B9C" w14:textId="77777777" w:rsidR="00DA085C" w:rsidRDefault="00B97D3B">
          <w:pPr>
            <w:pStyle w:val="TOC2"/>
            <w:tabs>
              <w:tab w:val="right" w:leader="dot" w:pos="9350"/>
            </w:tabs>
            <w:rPr>
              <w:rFonts w:eastAsiaTheme="minorEastAsia"/>
              <w:noProof/>
              <w:sz w:val="22"/>
            </w:rPr>
          </w:pPr>
          <w:hyperlink w:anchor="_Toc466447994" w:history="1">
            <w:r w:rsidR="00DA085C" w:rsidRPr="001819B1">
              <w:rPr>
                <w:rStyle w:val="Hyperlink"/>
                <w:noProof/>
              </w:rPr>
              <w:t>Plan Ownership</w:t>
            </w:r>
            <w:r w:rsidR="00DA085C">
              <w:rPr>
                <w:noProof/>
                <w:webHidden/>
              </w:rPr>
              <w:tab/>
            </w:r>
            <w:r w:rsidR="00DA085C">
              <w:rPr>
                <w:noProof/>
                <w:webHidden/>
              </w:rPr>
              <w:fldChar w:fldCharType="begin"/>
            </w:r>
            <w:r w:rsidR="00DA085C">
              <w:rPr>
                <w:noProof/>
                <w:webHidden/>
              </w:rPr>
              <w:instrText xml:space="preserve"> PAGEREF _Toc466447994 \h </w:instrText>
            </w:r>
            <w:r w:rsidR="00DA085C">
              <w:rPr>
                <w:noProof/>
                <w:webHidden/>
              </w:rPr>
            </w:r>
            <w:r w:rsidR="00DA085C">
              <w:rPr>
                <w:noProof/>
                <w:webHidden/>
              </w:rPr>
              <w:fldChar w:fldCharType="separate"/>
            </w:r>
            <w:r w:rsidR="00DA085C">
              <w:rPr>
                <w:noProof/>
                <w:webHidden/>
              </w:rPr>
              <w:t>12</w:t>
            </w:r>
            <w:r w:rsidR="00DA085C">
              <w:rPr>
                <w:noProof/>
                <w:webHidden/>
              </w:rPr>
              <w:fldChar w:fldCharType="end"/>
            </w:r>
          </w:hyperlink>
        </w:p>
        <w:p w14:paraId="47EAA8D6" w14:textId="77777777" w:rsidR="00DA085C" w:rsidRDefault="00B97D3B">
          <w:pPr>
            <w:pStyle w:val="TOC2"/>
            <w:tabs>
              <w:tab w:val="right" w:leader="dot" w:pos="9350"/>
            </w:tabs>
            <w:rPr>
              <w:rFonts w:eastAsiaTheme="minorEastAsia"/>
              <w:noProof/>
              <w:sz w:val="22"/>
            </w:rPr>
          </w:pPr>
          <w:hyperlink w:anchor="_Toc466447995" w:history="1">
            <w:r w:rsidR="00DA085C" w:rsidRPr="001819B1">
              <w:rPr>
                <w:rStyle w:val="Hyperlink"/>
                <w:noProof/>
              </w:rPr>
              <w:t>How to Approach the Task of Reviewing Plans</w:t>
            </w:r>
            <w:r w:rsidR="00DA085C">
              <w:rPr>
                <w:noProof/>
                <w:webHidden/>
              </w:rPr>
              <w:tab/>
            </w:r>
            <w:r w:rsidR="00DA085C">
              <w:rPr>
                <w:noProof/>
                <w:webHidden/>
              </w:rPr>
              <w:fldChar w:fldCharType="begin"/>
            </w:r>
            <w:r w:rsidR="00DA085C">
              <w:rPr>
                <w:noProof/>
                <w:webHidden/>
              </w:rPr>
              <w:instrText xml:space="preserve"> PAGEREF _Toc466447995 \h </w:instrText>
            </w:r>
            <w:r w:rsidR="00DA085C">
              <w:rPr>
                <w:noProof/>
                <w:webHidden/>
              </w:rPr>
            </w:r>
            <w:r w:rsidR="00DA085C">
              <w:rPr>
                <w:noProof/>
                <w:webHidden/>
              </w:rPr>
              <w:fldChar w:fldCharType="separate"/>
            </w:r>
            <w:r w:rsidR="00DA085C">
              <w:rPr>
                <w:noProof/>
                <w:webHidden/>
              </w:rPr>
              <w:t>13</w:t>
            </w:r>
            <w:r w:rsidR="00DA085C">
              <w:rPr>
                <w:noProof/>
                <w:webHidden/>
              </w:rPr>
              <w:fldChar w:fldCharType="end"/>
            </w:r>
          </w:hyperlink>
        </w:p>
        <w:p w14:paraId="105BF96E" w14:textId="77777777" w:rsidR="00DA085C" w:rsidRDefault="00B97D3B">
          <w:pPr>
            <w:pStyle w:val="TOC2"/>
            <w:tabs>
              <w:tab w:val="right" w:leader="dot" w:pos="9350"/>
            </w:tabs>
            <w:rPr>
              <w:rFonts w:eastAsiaTheme="minorEastAsia"/>
              <w:noProof/>
              <w:sz w:val="22"/>
            </w:rPr>
          </w:pPr>
          <w:hyperlink w:anchor="_Toc466447996" w:history="1">
            <w:r w:rsidR="00DA085C" w:rsidRPr="001819B1">
              <w:rPr>
                <w:rStyle w:val="Hyperlink"/>
                <w:noProof/>
              </w:rPr>
              <w:t>Plan Review</w:t>
            </w:r>
            <w:r w:rsidR="00DA085C">
              <w:rPr>
                <w:noProof/>
                <w:webHidden/>
              </w:rPr>
              <w:tab/>
            </w:r>
            <w:r w:rsidR="00DA085C">
              <w:rPr>
                <w:noProof/>
                <w:webHidden/>
              </w:rPr>
              <w:fldChar w:fldCharType="begin"/>
            </w:r>
            <w:r w:rsidR="00DA085C">
              <w:rPr>
                <w:noProof/>
                <w:webHidden/>
              </w:rPr>
              <w:instrText xml:space="preserve"> PAGEREF _Toc466447996 \h </w:instrText>
            </w:r>
            <w:r w:rsidR="00DA085C">
              <w:rPr>
                <w:noProof/>
                <w:webHidden/>
              </w:rPr>
            </w:r>
            <w:r w:rsidR="00DA085C">
              <w:rPr>
                <w:noProof/>
                <w:webHidden/>
              </w:rPr>
              <w:fldChar w:fldCharType="separate"/>
            </w:r>
            <w:r w:rsidR="00DA085C">
              <w:rPr>
                <w:noProof/>
                <w:webHidden/>
              </w:rPr>
              <w:t>14</w:t>
            </w:r>
            <w:r w:rsidR="00DA085C">
              <w:rPr>
                <w:noProof/>
                <w:webHidden/>
              </w:rPr>
              <w:fldChar w:fldCharType="end"/>
            </w:r>
          </w:hyperlink>
        </w:p>
        <w:p w14:paraId="337CA2B7" w14:textId="77777777" w:rsidR="00DA085C" w:rsidRDefault="00B97D3B">
          <w:pPr>
            <w:pStyle w:val="TOC3"/>
            <w:tabs>
              <w:tab w:val="right" w:leader="dot" w:pos="9350"/>
            </w:tabs>
            <w:rPr>
              <w:rFonts w:eastAsiaTheme="minorEastAsia"/>
              <w:noProof/>
              <w:sz w:val="22"/>
            </w:rPr>
          </w:pPr>
          <w:hyperlink w:anchor="_Toc466447997" w:history="1">
            <w:r w:rsidR="00DA085C" w:rsidRPr="001819B1">
              <w:rPr>
                <w:rStyle w:val="Hyperlink"/>
                <w:noProof/>
              </w:rPr>
              <w:t>Hazard Vulnerability Analysis</w:t>
            </w:r>
            <w:r w:rsidR="00DA085C">
              <w:rPr>
                <w:noProof/>
                <w:webHidden/>
              </w:rPr>
              <w:tab/>
            </w:r>
            <w:r w:rsidR="00DA085C">
              <w:rPr>
                <w:noProof/>
                <w:webHidden/>
              </w:rPr>
              <w:fldChar w:fldCharType="begin"/>
            </w:r>
            <w:r w:rsidR="00DA085C">
              <w:rPr>
                <w:noProof/>
                <w:webHidden/>
              </w:rPr>
              <w:instrText xml:space="preserve"> PAGEREF _Toc466447997 \h </w:instrText>
            </w:r>
            <w:r w:rsidR="00DA085C">
              <w:rPr>
                <w:noProof/>
                <w:webHidden/>
              </w:rPr>
            </w:r>
            <w:r w:rsidR="00DA085C">
              <w:rPr>
                <w:noProof/>
                <w:webHidden/>
              </w:rPr>
              <w:fldChar w:fldCharType="separate"/>
            </w:r>
            <w:r w:rsidR="00DA085C">
              <w:rPr>
                <w:noProof/>
                <w:webHidden/>
              </w:rPr>
              <w:t>14</w:t>
            </w:r>
            <w:r w:rsidR="00DA085C">
              <w:rPr>
                <w:noProof/>
                <w:webHidden/>
              </w:rPr>
              <w:fldChar w:fldCharType="end"/>
            </w:r>
          </w:hyperlink>
        </w:p>
        <w:p w14:paraId="4F7B1155" w14:textId="77777777" w:rsidR="00DA085C" w:rsidRDefault="00B97D3B">
          <w:pPr>
            <w:pStyle w:val="TOC3"/>
            <w:tabs>
              <w:tab w:val="right" w:leader="dot" w:pos="9350"/>
            </w:tabs>
            <w:rPr>
              <w:rFonts w:eastAsiaTheme="minorEastAsia"/>
              <w:noProof/>
              <w:sz w:val="22"/>
            </w:rPr>
          </w:pPr>
          <w:hyperlink w:anchor="_Toc466447998" w:history="1">
            <w:r w:rsidR="00DA085C" w:rsidRPr="001819B1">
              <w:rPr>
                <w:rStyle w:val="Hyperlink"/>
                <w:noProof/>
              </w:rPr>
              <w:t>Continuity of Operations Plan</w:t>
            </w:r>
            <w:r w:rsidR="00DA085C">
              <w:rPr>
                <w:noProof/>
                <w:webHidden/>
              </w:rPr>
              <w:tab/>
            </w:r>
            <w:r w:rsidR="00DA085C">
              <w:rPr>
                <w:noProof/>
                <w:webHidden/>
              </w:rPr>
              <w:fldChar w:fldCharType="begin"/>
            </w:r>
            <w:r w:rsidR="00DA085C">
              <w:rPr>
                <w:noProof/>
                <w:webHidden/>
              </w:rPr>
              <w:instrText xml:space="preserve"> PAGEREF _Toc466447998 \h </w:instrText>
            </w:r>
            <w:r w:rsidR="00DA085C">
              <w:rPr>
                <w:noProof/>
                <w:webHidden/>
              </w:rPr>
            </w:r>
            <w:r w:rsidR="00DA085C">
              <w:rPr>
                <w:noProof/>
                <w:webHidden/>
              </w:rPr>
              <w:fldChar w:fldCharType="separate"/>
            </w:r>
            <w:r w:rsidR="00DA085C">
              <w:rPr>
                <w:noProof/>
                <w:webHidden/>
              </w:rPr>
              <w:t>17</w:t>
            </w:r>
            <w:r w:rsidR="00DA085C">
              <w:rPr>
                <w:noProof/>
                <w:webHidden/>
              </w:rPr>
              <w:fldChar w:fldCharType="end"/>
            </w:r>
          </w:hyperlink>
        </w:p>
        <w:p w14:paraId="3F54D554" w14:textId="77777777" w:rsidR="00DA085C" w:rsidRDefault="00B97D3B">
          <w:pPr>
            <w:pStyle w:val="TOC3"/>
            <w:tabs>
              <w:tab w:val="right" w:leader="dot" w:pos="9350"/>
            </w:tabs>
            <w:rPr>
              <w:rFonts w:eastAsiaTheme="minorEastAsia"/>
              <w:noProof/>
              <w:sz w:val="22"/>
            </w:rPr>
          </w:pPr>
          <w:hyperlink w:anchor="_Toc466447999" w:history="1">
            <w:r w:rsidR="00DA085C" w:rsidRPr="001819B1">
              <w:rPr>
                <w:rStyle w:val="Hyperlink"/>
                <w:noProof/>
              </w:rPr>
              <w:t>Emergency Operations Plan</w:t>
            </w:r>
            <w:r w:rsidR="00DA085C">
              <w:rPr>
                <w:noProof/>
                <w:webHidden/>
              </w:rPr>
              <w:tab/>
            </w:r>
            <w:r w:rsidR="00DA085C">
              <w:rPr>
                <w:noProof/>
                <w:webHidden/>
              </w:rPr>
              <w:fldChar w:fldCharType="begin"/>
            </w:r>
            <w:r w:rsidR="00DA085C">
              <w:rPr>
                <w:noProof/>
                <w:webHidden/>
              </w:rPr>
              <w:instrText xml:space="preserve"> PAGEREF _Toc466447999 \h </w:instrText>
            </w:r>
            <w:r w:rsidR="00DA085C">
              <w:rPr>
                <w:noProof/>
                <w:webHidden/>
              </w:rPr>
            </w:r>
            <w:r w:rsidR="00DA085C">
              <w:rPr>
                <w:noProof/>
                <w:webHidden/>
              </w:rPr>
              <w:fldChar w:fldCharType="separate"/>
            </w:r>
            <w:r w:rsidR="00DA085C">
              <w:rPr>
                <w:noProof/>
                <w:webHidden/>
              </w:rPr>
              <w:t>23</w:t>
            </w:r>
            <w:r w:rsidR="00DA085C">
              <w:rPr>
                <w:noProof/>
                <w:webHidden/>
              </w:rPr>
              <w:fldChar w:fldCharType="end"/>
            </w:r>
          </w:hyperlink>
        </w:p>
        <w:p w14:paraId="3488BD20" w14:textId="77777777" w:rsidR="00DA085C" w:rsidRDefault="00B97D3B">
          <w:pPr>
            <w:pStyle w:val="TOC3"/>
            <w:tabs>
              <w:tab w:val="right" w:leader="dot" w:pos="9350"/>
            </w:tabs>
            <w:rPr>
              <w:rFonts w:eastAsiaTheme="minorEastAsia"/>
              <w:noProof/>
              <w:sz w:val="22"/>
            </w:rPr>
          </w:pPr>
          <w:hyperlink w:anchor="_Toc466448000" w:history="1">
            <w:r w:rsidR="00DA085C" w:rsidRPr="001819B1">
              <w:rPr>
                <w:rStyle w:val="Hyperlink"/>
                <w:noProof/>
              </w:rPr>
              <w:t>Environment of Care Management Plans</w:t>
            </w:r>
            <w:r w:rsidR="00DA085C">
              <w:rPr>
                <w:noProof/>
                <w:webHidden/>
              </w:rPr>
              <w:tab/>
            </w:r>
            <w:r w:rsidR="00DA085C">
              <w:rPr>
                <w:noProof/>
                <w:webHidden/>
              </w:rPr>
              <w:fldChar w:fldCharType="begin"/>
            </w:r>
            <w:r w:rsidR="00DA085C">
              <w:rPr>
                <w:noProof/>
                <w:webHidden/>
              </w:rPr>
              <w:instrText xml:space="preserve"> PAGEREF _Toc466448000 \h </w:instrText>
            </w:r>
            <w:r w:rsidR="00DA085C">
              <w:rPr>
                <w:noProof/>
                <w:webHidden/>
              </w:rPr>
            </w:r>
            <w:r w:rsidR="00DA085C">
              <w:rPr>
                <w:noProof/>
                <w:webHidden/>
              </w:rPr>
              <w:fldChar w:fldCharType="separate"/>
            </w:r>
            <w:r w:rsidR="00DA085C">
              <w:rPr>
                <w:noProof/>
                <w:webHidden/>
              </w:rPr>
              <w:t>25</w:t>
            </w:r>
            <w:r w:rsidR="00DA085C">
              <w:rPr>
                <w:noProof/>
                <w:webHidden/>
              </w:rPr>
              <w:fldChar w:fldCharType="end"/>
            </w:r>
          </w:hyperlink>
        </w:p>
        <w:p w14:paraId="7CCC44A5" w14:textId="77777777" w:rsidR="00DA085C" w:rsidRDefault="00B97D3B">
          <w:pPr>
            <w:pStyle w:val="TOC2"/>
            <w:tabs>
              <w:tab w:val="right" w:leader="dot" w:pos="9350"/>
            </w:tabs>
            <w:rPr>
              <w:rFonts w:eastAsiaTheme="minorEastAsia"/>
              <w:noProof/>
              <w:sz w:val="22"/>
            </w:rPr>
          </w:pPr>
          <w:hyperlink w:anchor="_Toc466448001" w:history="1">
            <w:r w:rsidR="00DA085C" w:rsidRPr="001819B1">
              <w:rPr>
                <w:rStyle w:val="Hyperlink"/>
                <w:noProof/>
              </w:rPr>
              <w:t>Summarization</w:t>
            </w:r>
            <w:r w:rsidR="00DA085C">
              <w:rPr>
                <w:noProof/>
                <w:webHidden/>
              </w:rPr>
              <w:tab/>
            </w:r>
            <w:r w:rsidR="00DA085C">
              <w:rPr>
                <w:noProof/>
                <w:webHidden/>
              </w:rPr>
              <w:fldChar w:fldCharType="begin"/>
            </w:r>
            <w:r w:rsidR="00DA085C">
              <w:rPr>
                <w:noProof/>
                <w:webHidden/>
              </w:rPr>
              <w:instrText xml:space="preserve"> PAGEREF _Toc466448001 \h </w:instrText>
            </w:r>
            <w:r w:rsidR="00DA085C">
              <w:rPr>
                <w:noProof/>
                <w:webHidden/>
              </w:rPr>
            </w:r>
            <w:r w:rsidR="00DA085C">
              <w:rPr>
                <w:noProof/>
                <w:webHidden/>
              </w:rPr>
              <w:fldChar w:fldCharType="separate"/>
            </w:r>
            <w:r w:rsidR="00DA085C">
              <w:rPr>
                <w:noProof/>
                <w:webHidden/>
              </w:rPr>
              <w:t>28</w:t>
            </w:r>
            <w:r w:rsidR="00DA085C">
              <w:rPr>
                <w:noProof/>
                <w:webHidden/>
              </w:rPr>
              <w:fldChar w:fldCharType="end"/>
            </w:r>
          </w:hyperlink>
        </w:p>
        <w:p w14:paraId="43726DD8" w14:textId="77777777" w:rsidR="00DA085C" w:rsidRDefault="00B97D3B">
          <w:pPr>
            <w:pStyle w:val="TOC3"/>
            <w:tabs>
              <w:tab w:val="right" w:leader="dot" w:pos="9350"/>
            </w:tabs>
            <w:rPr>
              <w:rFonts w:eastAsiaTheme="minorEastAsia"/>
              <w:noProof/>
              <w:sz w:val="22"/>
            </w:rPr>
          </w:pPr>
          <w:hyperlink w:anchor="_Toc466448002" w:history="1">
            <w:r w:rsidR="00DA085C" w:rsidRPr="001819B1">
              <w:rPr>
                <w:rStyle w:val="Hyperlink"/>
                <w:noProof/>
              </w:rPr>
              <w:t>Issues with Planning</w:t>
            </w:r>
            <w:r w:rsidR="00DA085C">
              <w:rPr>
                <w:noProof/>
                <w:webHidden/>
              </w:rPr>
              <w:tab/>
            </w:r>
            <w:r w:rsidR="00DA085C">
              <w:rPr>
                <w:noProof/>
                <w:webHidden/>
              </w:rPr>
              <w:fldChar w:fldCharType="begin"/>
            </w:r>
            <w:r w:rsidR="00DA085C">
              <w:rPr>
                <w:noProof/>
                <w:webHidden/>
              </w:rPr>
              <w:instrText xml:space="preserve"> PAGEREF _Toc466448002 \h </w:instrText>
            </w:r>
            <w:r w:rsidR="00DA085C">
              <w:rPr>
                <w:noProof/>
                <w:webHidden/>
              </w:rPr>
            </w:r>
            <w:r w:rsidR="00DA085C">
              <w:rPr>
                <w:noProof/>
                <w:webHidden/>
              </w:rPr>
              <w:fldChar w:fldCharType="separate"/>
            </w:r>
            <w:r w:rsidR="00DA085C">
              <w:rPr>
                <w:noProof/>
                <w:webHidden/>
              </w:rPr>
              <w:t>28</w:t>
            </w:r>
            <w:r w:rsidR="00DA085C">
              <w:rPr>
                <w:noProof/>
                <w:webHidden/>
              </w:rPr>
              <w:fldChar w:fldCharType="end"/>
            </w:r>
          </w:hyperlink>
        </w:p>
        <w:p w14:paraId="17ECD3B5" w14:textId="77777777" w:rsidR="00DA085C" w:rsidRDefault="00B97D3B">
          <w:pPr>
            <w:pStyle w:val="TOC3"/>
            <w:tabs>
              <w:tab w:val="right" w:leader="dot" w:pos="9350"/>
            </w:tabs>
            <w:rPr>
              <w:rFonts w:eastAsiaTheme="minorEastAsia"/>
              <w:noProof/>
              <w:sz w:val="22"/>
            </w:rPr>
          </w:pPr>
          <w:hyperlink w:anchor="_Toc466448003" w:history="1">
            <w:r w:rsidR="00DA085C" w:rsidRPr="001819B1">
              <w:rPr>
                <w:rStyle w:val="Hyperlink"/>
                <w:noProof/>
              </w:rPr>
              <w:t>Issues with Vendors</w:t>
            </w:r>
            <w:r w:rsidR="00DA085C">
              <w:rPr>
                <w:noProof/>
                <w:webHidden/>
              </w:rPr>
              <w:tab/>
            </w:r>
            <w:r w:rsidR="00DA085C">
              <w:rPr>
                <w:noProof/>
                <w:webHidden/>
              </w:rPr>
              <w:fldChar w:fldCharType="begin"/>
            </w:r>
            <w:r w:rsidR="00DA085C">
              <w:rPr>
                <w:noProof/>
                <w:webHidden/>
              </w:rPr>
              <w:instrText xml:space="preserve"> PAGEREF _Toc466448003 \h </w:instrText>
            </w:r>
            <w:r w:rsidR="00DA085C">
              <w:rPr>
                <w:noProof/>
                <w:webHidden/>
              </w:rPr>
            </w:r>
            <w:r w:rsidR="00DA085C">
              <w:rPr>
                <w:noProof/>
                <w:webHidden/>
              </w:rPr>
              <w:fldChar w:fldCharType="separate"/>
            </w:r>
            <w:r w:rsidR="00DA085C">
              <w:rPr>
                <w:noProof/>
                <w:webHidden/>
              </w:rPr>
              <w:t>29</w:t>
            </w:r>
            <w:r w:rsidR="00DA085C">
              <w:rPr>
                <w:noProof/>
                <w:webHidden/>
              </w:rPr>
              <w:fldChar w:fldCharType="end"/>
            </w:r>
          </w:hyperlink>
        </w:p>
        <w:p w14:paraId="7382913B" w14:textId="77777777" w:rsidR="00DA085C" w:rsidRDefault="00B97D3B">
          <w:pPr>
            <w:pStyle w:val="TOC3"/>
            <w:tabs>
              <w:tab w:val="right" w:leader="dot" w:pos="9350"/>
            </w:tabs>
            <w:rPr>
              <w:rFonts w:eastAsiaTheme="minorEastAsia"/>
              <w:noProof/>
              <w:sz w:val="22"/>
            </w:rPr>
          </w:pPr>
          <w:hyperlink w:anchor="_Toc466448004" w:history="1">
            <w:r w:rsidR="00DA085C" w:rsidRPr="001819B1">
              <w:rPr>
                <w:rStyle w:val="Hyperlink"/>
                <w:noProof/>
              </w:rPr>
              <w:t>Last Steps</w:t>
            </w:r>
            <w:r w:rsidR="00DA085C">
              <w:rPr>
                <w:noProof/>
                <w:webHidden/>
              </w:rPr>
              <w:tab/>
            </w:r>
            <w:r w:rsidR="00DA085C">
              <w:rPr>
                <w:noProof/>
                <w:webHidden/>
              </w:rPr>
              <w:fldChar w:fldCharType="begin"/>
            </w:r>
            <w:r w:rsidR="00DA085C">
              <w:rPr>
                <w:noProof/>
                <w:webHidden/>
              </w:rPr>
              <w:instrText xml:space="preserve"> PAGEREF _Toc466448004 \h </w:instrText>
            </w:r>
            <w:r w:rsidR="00DA085C">
              <w:rPr>
                <w:noProof/>
                <w:webHidden/>
              </w:rPr>
            </w:r>
            <w:r w:rsidR="00DA085C">
              <w:rPr>
                <w:noProof/>
                <w:webHidden/>
              </w:rPr>
              <w:fldChar w:fldCharType="separate"/>
            </w:r>
            <w:r w:rsidR="00DA085C">
              <w:rPr>
                <w:noProof/>
                <w:webHidden/>
              </w:rPr>
              <w:t>29</w:t>
            </w:r>
            <w:r w:rsidR="00DA085C">
              <w:rPr>
                <w:noProof/>
                <w:webHidden/>
              </w:rPr>
              <w:fldChar w:fldCharType="end"/>
            </w:r>
          </w:hyperlink>
        </w:p>
        <w:p w14:paraId="730A7366" w14:textId="77777777" w:rsidR="00DA085C" w:rsidRDefault="00B97D3B">
          <w:pPr>
            <w:pStyle w:val="TOC2"/>
            <w:tabs>
              <w:tab w:val="right" w:leader="dot" w:pos="9350"/>
            </w:tabs>
            <w:rPr>
              <w:rFonts w:eastAsiaTheme="minorEastAsia"/>
              <w:noProof/>
              <w:sz w:val="22"/>
            </w:rPr>
          </w:pPr>
          <w:hyperlink w:anchor="_Toc466448005" w:history="1">
            <w:r w:rsidR="00DA085C" w:rsidRPr="001819B1">
              <w:rPr>
                <w:rStyle w:val="Hyperlink"/>
                <w:noProof/>
              </w:rPr>
              <w:t>Putting it All Together</w:t>
            </w:r>
            <w:r w:rsidR="00DA085C">
              <w:rPr>
                <w:noProof/>
                <w:webHidden/>
              </w:rPr>
              <w:tab/>
            </w:r>
            <w:r w:rsidR="00DA085C">
              <w:rPr>
                <w:noProof/>
                <w:webHidden/>
              </w:rPr>
              <w:fldChar w:fldCharType="begin"/>
            </w:r>
            <w:r w:rsidR="00DA085C">
              <w:rPr>
                <w:noProof/>
                <w:webHidden/>
              </w:rPr>
              <w:instrText xml:space="preserve"> PAGEREF _Toc466448005 \h </w:instrText>
            </w:r>
            <w:r w:rsidR="00DA085C">
              <w:rPr>
                <w:noProof/>
                <w:webHidden/>
              </w:rPr>
            </w:r>
            <w:r w:rsidR="00DA085C">
              <w:rPr>
                <w:noProof/>
                <w:webHidden/>
              </w:rPr>
              <w:fldChar w:fldCharType="separate"/>
            </w:r>
            <w:r w:rsidR="00DA085C">
              <w:rPr>
                <w:noProof/>
                <w:webHidden/>
              </w:rPr>
              <w:t>29</w:t>
            </w:r>
            <w:r w:rsidR="00DA085C">
              <w:rPr>
                <w:noProof/>
                <w:webHidden/>
              </w:rPr>
              <w:fldChar w:fldCharType="end"/>
            </w:r>
          </w:hyperlink>
        </w:p>
        <w:p w14:paraId="72FA10B4" w14:textId="77777777" w:rsidR="00DA085C" w:rsidRDefault="00B97D3B">
          <w:pPr>
            <w:pStyle w:val="TOC2"/>
            <w:tabs>
              <w:tab w:val="right" w:leader="dot" w:pos="9350"/>
            </w:tabs>
            <w:rPr>
              <w:rFonts w:eastAsiaTheme="minorEastAsia"/>
              <w:noProof/>
              <w:sz w:val="22"/>
            </w:rPr>
          </w:pPr>
          <w:hyperlink w:anchor="_Toc466448006" w:history="1">
            <w:r w:rsidR="00DA085C" w:rsidRPr="001819B1">
              <w:rPr>
                <w:rStyle w:val="Hyperlink"/>
                <w:noProof/>
              </w:rPr>
              <w:t>Looking Ahead</w:t>
            </w:r>
            <w:r w:rsidR="00DA085C">
              <w:rPr>
                <w:noProof/>
                <w:webHidden/>
              </w:rPr>
              <w:tab/>
            </w:r>
            <w:r w:rsidR="00DA085C">
              <w:rPr>
                <w:noProof/>
                <w:webHidden/>
              </w:rPr>
              <w:fldChar w:fldCharType="begin"/>
            </w:r>
            <w:r w:rsidR="00DA085C">
              <w:rPr>
                <w:noProof/>
                <w:webHidden/>
              </w:rPr>
              <w:instrText xml:space="preserve"> PAGEREF _Toc466448006 \h </w:instrText>
            </w:r>
            <w:r w:rsidR="00DA085C">
              <w:rPr>
                <w:noProof/>
                <w:webHidden/>
              </w:rPr>
            </w:r>
            <w:r w:rsidR="00DA085C">
              <w:rPr>
                <w:noProof/>
                <w:webHidden/>
              </w:rPr>
              <w:fldChar w:fldCharType="separate"/>
            </w:r>
            <w:r w:rsidR="00DA085C">
              <w:rPr>
                <w:noProof/>
                <w:webHidden/>
              </w:rPr>
              <w:t>30</w:t>
            </w:r>
            <w:r w:rsidR="00DA085C">
              <w:rPr>
                <w:noProof/>
                <w:webHidden/>
              </w:rPr>
              <w:fldChar w:fldCharType="end"/>
            </w:r>
          </w:hyperlink>
        </w:p>
        <w:p w14:paraId="7E5FC4F2" w14:textId="77777777" w:rsidR="00DA085C" w:rsidRDefault="00B97D3B">
          <w:pPr>
            <w:pStyle w:val="TOC2"/>
            <w:tabs>
              <w:tab w:val="right" w:leader="dot" w:pos="9350"/>
            </w:tabs>
            <w:rPr>
              <w:rFonts w:eastAsiaTheme="minorEastAsia"/>
              <w:noProof/>
              <w:sz w:val="22"/>
            </w:rPr>
          </w:pPr>
          <w:hyperlink w:anchor="_Toc466448007" w:history="1">
            <w:r w:rsidR="00DA085C" w:rsidRPr="001819B1">
              <w:rPr>
                <w:rStyle w:val="Hyperlink"/>
                <w:noProof/>
              </w:rPr>
              <w:t>Questions to Consider</w:t>
            </w:r>
            <w:r w:rsidR="00DA085C">
              <w:rPr>
                <w:noProof/>
                <w:webHidden/>
              </w:rPr>
              <w:tab/>
            </w:r>
            <w:r w:rsidR="00DA085C">
              <w:rPr>
                <w:noProof/>
                <w:webHidden/>
              </w:rPr>
              <w:fldChar w:fldCharType="begin"/>
            </w:r>
            <w:r w:rsidR="00DA085C">
              <w:rPr>
                <w:noProof/>
                <w:webHidden/>
              </w:rPr>
              <w:instrText xml:space="preserve"> PAGEREF _Toc466448007 \h </w:instrText>
            </w:r>
            <w:r w:rsidR="00DA085C">
              <w:rPr>
                <w:noProof/>
                <w:webHidden/>
              </w:rPr>
            </w:r>
            <w:r w:rsidR="00DA085C">
              <w:rPr>
                <w:noProof/>
                <w:webHidden/>
              </w:rPr>
              <w:fldChar w:fldCharType="separate"/>
            </w:r>
            <w:r w:rsidR="00DA085C">
              <w:rPr>
                <w:noProof/>
                <w:webHidden/>
              </w:rPr>
              <w:t>31</w:t>
            </w:r>
            <w:r w:rsidR="00DA085C">
              <w:rPr>
                <w:noProof/>
                <w:webHidden/>
              </w:rPr>
              <w:fldChar w:fldCharType="end"/>
            </w:r>
          </w:hyperlink>
        </w:p>
        <w:p w14:paraId="3B1365FC" w14:textId="77777777" w:rsidR="00DA085C" w:rsidRDefault="00B97D3B">
          <w:pPr>
            <w:pStyle w:val="TOC2"/>
            <w:tabs>
              <w:tab w:val="right" w:leader="dot" w:pos="9350"/>
            </w:tabs>
            <w:rPr>
              <w:rFonts w:eastAsiaTheme="minorEastAsia"/>
              <w:noProof/>
              <w:sz w:val="22"/>
            </w:rPr>
          </w:pPr>
          <w:hyperlink w:anchor="_Toc466448008" w:history="1">
            <w:r w:rsidR="00DA085C" w:rsidRPr="001819B1">
              <w:rPr>
                <w:rStyle w:val="Hyperlink"/>
                <w:noProof/>
              </w:rPr>
              <w:t>Conclusion</w:t>
            </w:r>
            <w:r w:rsidR="00DA085C">
              <w:rPr>
                <w:noProof/>
                <w:webHidden/>
              </w:rPr>
              <w:tab/>
            </w:r>
            <w:r w:rsidR="00DA085C">
              <w:rPr>
                <w:noProof/>
                <w:webHidden/>
              </w:rPr>
              <w:fldChar w:fldCharType="begin"/>
            </w:r>
            <w:r w:rsidR="00DA085C">
              <w:rPr>
                <w:noProof/>
                <w:webHidden/>
              </w:rPr>
              <w:instrText xml:space="preserve"> PAGEREF _Toc466448008 \h </w:instrText>
            </w:r>
            <w:r w:rsidR="00DA085C">
              <w:rPr>
                <w:noProof/>
                <w:webHidden/>
              </w:rPr>
            </w:r>
            <w:r w:rsidR="00DA085C">
              <w:rPr>
                <w:noProof/>
                <w:webHidden/>
              </w:rPr>
              <w:fldChar w:fldCharType="separate"/>
            </w:r>
            <w:r w:rsidR="00DA085C">
              <w:rPr>
                <w:noProof/>
                <w:webHidden/>
              </w:rPr>
              <w:t>31</w:t>
            </w:r>
            <w:r w:rsidR="00DA085C">
              <w:rPr>
                <w:noProof/>
                <w:webHidden/>
              </w:rPr>
              <w:fldChar w:fldCharType="end"/>
            </w:r>
          </w:hyperlink>
        </w:p>
        <w:p w14:paraId="723C47F0" w14:textId="77777777" w:rsidR="00DA085C" w:rsidRDefault="00B97D3B">
          <w:pPr>
            <w:pStyle w:val="TOC1"/>
            <w:tabs>
              <w:tab w:val="right" w:leader="dot" w:pos="9350"/>
            </w:tabs>
            <w:rPr>
              <w:rFonts w:eastAsiaTheme="minorEastAsia"/>
              <w:noProof/>
              <w:sz w:val="22"/>
            </w:rPr>
          </w:pPr>
          <w:hyperlink w:anchor="_Toc466448009" w:history="1">
            <w:r w:rsidR="00DA085C" w:rsidRPr="001819B1">
              <w:rPr>
                <w:rStyle w:val="Hyperlink"/>
                <w:noProof/>
              </w:rPr>
              <w:t>Chapter 4 – Reaching Out to External Partners</w:t>
            </w:r>
            <w:r w:rsidR="00DA085C">
              <w:rPr>
                <w:noProof/>
                <w:webHidden/>
              </w:rPr>
              <w:tab/>
            </w:r>
            <w:r w:rsidR="00DA085C">
              <w:rPr>
                <w:noProof/>
                <w:webHidden/>
              </w:rPr>
              <w:fldChar w:fldCharType="begin"/>
            </w:r>
            <w:r w:rsidR="00DA085C">
              <w:rPr>
                <w:noProof/>
                <w:webHidden/>
              </w:rPr>
              <w:instrText xml:space="preserve"> PAGEREF _Toc466448009 \h </w:instrText>
            </w:r>
            <w:r w:rsidR="00DA085C">
              <w:rPr>
                <w:noProof/>
                <w:webHidden/>
              </w:rPr>
            </w:r>
            <w:r w:rsidR="00DA085C">
              <w:rPr>
                <w:noProof/>
                <w:webHidden/>
              </w:rPr>
              <w:fldChar w:fldCharType="separate"/>
            </w:r>
            <w:r w:rsidR="00DA085C">
              <w:rPr>
                <w:noProof/>
                <w:webHidden/>
              </w:rPr>
              <w:t>37</w:t>
            </w:r>
            <w:r w:rsidR="00DA085C">
              <w:rPr>
                <w:noProof/>
                <w:webHidden/>
              </w:rPr>
              <w:fldChar w:fldCharType="end"/>
            </w:r>
          </w:hyperlink>
        </w:p>
        <w:p w14:paraId="0DA0C8C3" w14:textId="77777777" w:rsidR="00DA085C" w:rsidRDefault="00B97D3B">
          <w:pPr>
            <w:pStyle w:val="TOC2"/>
            <w:tabs>
              <w:tab w:val="right" w:leader="dot" w:pos="9350"/>
            </w:tabs>
            <w:rPr>
              <w:rFonts w:eastAsiaTheme="minorEastAsia"/>
              <w:noProof/>
              <w:sz w:val="22"/>
            </w:rPr>
          </w:pPr>
          <w:hyperlink w:anchor="_Toc466448010"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_Toc466448010 \h </w:instrText>
            </w:r>
            <w:r w:rsidR="00DA085C">
              <w:rPr>
                <w:noProof/>
                <w:webHidden/>
              </w:rPr>
            </w:r>
            <w:r w:rsidR="00DA085C">
              <w:rPr>
                <w:noProof/>
                <w:webHidden/>
              </w:rPr>
              <w:fldChar w:fldCharType="separate"/>
            </w:r>
            <w:r w:rsidR="00DA085C">
              <w:rPr>
                <w:noProof/>
                <w:webHidden/>
              </w:rPr>
              <w:t>37</w:t>
            </w:r>
            <w:r w:rsidR="00DA085C">
              <w:rPr>
                <w:noProof/>
                <w:webHidden/>
              </w:rPr>
              <w:fldChar w:fldCharType="end"/>
            </w:r>
          </w:hyperlink>
        </w:p>
        <w:p w14:paraId="6C429D01" w14:textId="77777777" w:rsidR="00DA085C" w:rsidRDefault="00B97D3B">
          <w:pPr>
            <w:pStyle w:val="TOC2"/>
            <w:tabs>
              <w:tab w:val="right" w:leader="dot" w:pos="9350"/>
            </w:tabs>
            <w:rPr>
              <w:rFonts w:eastAsiaTheme="minorEastAsia"/>
              <w:noProof/>
              <w:sz w:val="22"/>
            </w:rPr>
          </w:pPr>
          <w:hyperlink w:anchor="_Toc466448011" w:history="1">
            <w:r w:rsidR="00DA085C" w:rsidRPr="001819B1">
              <w:rPr>
                <w:rStyle w:val="Hyperlink"/>
                <w:noProof/>
              </w:rPr>
              <w:t>Key Point of This Chapter</w:t>
            </w:r>
            <w:r w:rsidR="00DA085C">
              <w:rPr>
                <w:noProof/>
                <w:webHidden/>
              </w:rPr>
              <w:tab/>
            </w:r>
            <w:r w:rsidR="00DA085C">
              <w:rPr>
                <w:noProof/>
                <w:webHidden/>
              </w:rPr>
              <w:fldChar w:fldCharType="begin"/>
            </w:r>
            <w:r w:rsidR="00DA085C">
              <w:rPr>
                <w:noProof/>
                <w:webHidden/>
              </w:rPr>
              <w:instrText xml:space="preserve"> PAGEREF _Toc466448011 \h </w:instrText>
            </w:r>
            <w:r w:rsidR="00DA085C">
              <w:rPr>
                <w:noProof/>
                <w:webHidden/>
              </w:rPr>
            </w:r>
            <w:r w:rsidR="00DA085C">
              <w:rPr>
                <w:noProof/>
                <w:webHidden/>
              </w:rPr>
              <w:fldChar w:fldCharType="separate"/>
            </w:r>
            <w:r w:rsidR="00DA085C">
              <w:rPr>
                <w:noProof/>
                <w:webHidden/>
              </w:rPr>
              <w:t>37</w:t>
            </w:r>
            <w:r w:rsidR="00DA085C">
              <w:rPr>
                <w:noProof/>
                <w:webHidden/>
              </w:rPr>
              <w:fldChar w:fldCharType="end"/>
            </w:r>
          </w:hyperlink>
        </w:p>
        <w:p w14:paraId="528E2A18" w14:textId="77777777" w:rsidR="00DA085C" w:rsidRDefault="00B97D3B">
          <w:pPr>
            <w:pStyle w:val="TOC2"/>
            <w:tabs>
              <w:tab w:val="right" w:leader="dot" w:pos="9350"/>
            </w:tabs>
            <w:rPr>
              <w:rFonts w:eastAsiaTheme="minorEastAsia"/>
              <w:noProof/>
              <w:sz w:val="22"/>
            </w:rPr>
          </w:pPr>
          <w:hyperlink w:anchor="_Toc466448012" w:history="1">
            <w:r w:rsidR="00DA085C" w:rsidRPr="001819B1">
              <w:rPr>
                <w:rStyle w:val="Hyperlink"/>
                <w:noProof/>
              </w:rPr>
              <w:t>What This Chapter Covers</w:t>
            </w:r>
            <w:r w:rsidR="00DA085C">
              <w:rPr>
                <w:noProof/>
                <w:webHidden/>
              </w:rPr>
              <w:tab/>
            </w:r>
            <w:r w:rsidR="00DA085C">
              <w:rPr>
                <w:noProof/>
                <w:webHidden/>
              </w:rPr>
              <w:fldChar w:fldCharType="begin"/>
            </w:r>
            <w:r w:rsidR="00DA085C">
              <w:rPr>
                <w:noProof/>
                <w:webHidden/>
              </w:rPr>
              <w:instrText xml:space="preserve"> PAGEREF _Toc466448012 \h </w:instrText>
            </w:r>
            <w:r w:rsidR="00DA085C">
              <w:rPr>
                <w:noProof/>
                <w:webHidden/>
              </w:rPr>
            </w:r>
            <w:r w:rsidR="00DA085C">
              <w:rPr>
                <w:noProof/>
                <w:webHidden/>
              </w:rPr>
              <w:fldChar w:fldCharType="separate"/>
            </w:r>
            <w:r w:rsidR="00DA085C">
              <w:rPr>
                <w:noProof/>
                <w:webHidden/>
              </w:rPr>
              <w:t>37</w:t>
            </w:r>
            <w:r w:rsidR="00DA085C">
              <w:rPr>
                <w:noProof/>
                <w:webHidden/>
              </w:rPr>
              <w:fldChar w:fldCharType="end"/>
            </w:r>
          </w:hyperlink>
        </w:p>
        <w:p w14:paraId="32F1C8F0" w14:textId="77777777" w:rsidR="00DA085C" w:rsidRDefault="00B97D3B">
          <w:pPr>
            <w:pStyle w:val="TOC2"/>
            <w:tabs>
              <w:tab w:val="right" w:leader="dot" w:pos="9350"/>
            </w:tabs>
            <w:rPr>
              <w:rFonts w:eastAsiaTheme="minorEastAsia"/>
              <w:noProof/>
              <w:sz w:val="22"/>
            </w:rPr>
          </w:pPr>
          <w:hyperlink w:anchor="_Toc466448013" w:history="1">
            <w:r w:rsidR="00DA085C" w:rsidRPr="001819B1">
              <w:rPr>
                <w:rStyle w:val="Hyperlink"/>
                <w:noProof/>
              </w:rPr>
              <w:t>Community Healthcare Coalition</w:t>
            </w:r>
            <w:r w:rsidR="00DA085C">
              <w:rPr>
                <w:noProof/>
                <w:webHidden/>
              </w:rPr>
              <w:tab/>
            </w:r>
            <w:r w:rsidR="00DA085C">
              <w:rPr>
                <w:noProof/>
                <w:webHidden/>
              </w:rPr>
              <w:fldChar w:fldCharType="begin"/>
            </w:r>
            <w:r w:rsidR="00DA085C">
              <w:rPr>
                <w:noProof/>
                <w:webHidden/>
              </w:rPr>
              <w:instrText xml:space="preserve"> PAGEREF _Toc466448013 \h </w:instrText>
            </w:r>
            <w:r w:rsidR="00DA085C">
              <w:rPr>
                <w:noProof/>
                <w:webHidden/>
              </w:rPr>
            </w:r>
            <w:r w:rsidR="00DA085C">
              <w:rPr>
                <w:noProof/>
                <w:webHidden/>
              </w:rPr>
              <w:fldChar w:fldCharType="separate"/>
            </w:r>
            <w:r w:rsidR="00DA085C">
              <w:rPr>
                <w:noProof/>
                <w:webHidden/>
              </w:rPr>
              <w:t>37</w:t>
            </w:r>
            <w:r w:rsidR="00DA085C">
              <w:rPr>
                <w:noProof/>
                <w:webHidden/>
              </w:rPr>
              <w:fldChar w:fldCharType="end"/>
            </w:r>
          </w:hyperlink>
        </w:p>
        <w:p w14:paraId="00B68073" w14:textId="77777777" w:rsidR="00DA085C" w:rsidRDefault="00B97D3B">
          <w:pPr>
            <w:pStyle w:val="TOC3"/>
            <w:tabs>
              <w:tab w:val="right" w:leader="dot" w:pos="9350"/>
            </w:tabs>
            <w:rPr>
              <w:rFonts w:eastAsiaTheme="minorEastAsia"/>
              <w:noProof/>
              <w:sz w:val="22"/>
            </w:rPr>
          </w:pPr>
          <w:hyperlink w:anchor="_Toc466448014" w:history="1">
            <w:r w:rsidR="00DA085C" w:rsidRPr="001819B1">
              <w:rPr>
                <w:rStyle w:val="Hyperlink"/>
                <w:noProof/>
              </w:rPr>
              <w:t>Coalition Makeup</w:t>
            </w:r>
            <w:r w:rsidR="00DA085C">
              <w:rPr>
                <w:noProof/>
                <w:webHidden/>
              </w:rPr>
              <w:tab/>
            </w:r>
            <w:r w:rsidR="00DA085C">
              <w:rPr>
                <w:noProof/>
                <w:webHidden/>
              </w:rPr>
              <w:fldChar w:fldCharType="begin"/>
            </w:r>
            <w:r w:rsidR="00DA085C">
              <w:rPr>
                <w:noProof/>
                <w:webHidden/>
              </w:rPr>
              <w:instrText xml:space="preserve"> PAGEREF _Toc466448014 \h </w:instrText>
            </w:r>
            <w:r w:rsidR="00DA085C">
              <w:rPr>
                <w:noProof/>
                <w:webHidden/>
              </w:rPr>
            </w:r>
            <w:r w:rsidR="00DA085C">
              <w:rPr>
                <w:noProof/>
                <w:webHidden/>
              </w:rPr>
              <w:fldChar w:fldCharType="separate"/>
            </w:r>
            <w:r w:rsidR="00DA085C">
              <w:rPr>
                <w:noProof/>
                <w:webHidden/>
              </w:rPr>
              <w:t>38</w:t>
            </w:r>
            <w:r w:rsidR="00DA085C">
              <w:rPr>
                <w:noProof/>
                <w:webHidden/>
              </w:rPr>
              <w:fldChar w:fldCharType="end"/>
            </w:r>
          </w:hyperlink>
        </w:p>
        <w:p w14:paraId="746A6669" w14:textId="77777777" w:rsidR="00DA085C" w:rsidRDefault="00B97D3B">
          <w:pPr>
            <w:pStyle w:val="TOC3"/>
            <w:tabs>
              <w:tab w:val="right" w:leader="dot" w:pos="9350"/>
            </w:tabs>
            <w:rPr>
              <w:rFonts w:eastAsiaTheme="minorEastAsia"/>
              <w:noProof/>
              <w:sz w:val="22"/>
            </w:rPr>
          </w:pPr>
          <w:hyperlink w:anchor="_Toc466448015" w:history="1">
            <w:r w:rsidR="00DA085C" w:rsidRPr="001819B1">
              <w:rPr>
                <w:rStyle w:val="Hyperlink"/>
                <w:noProof/>
              </w:rPr>
              <w:t>Your Community's Healthcare Coalition</w:t>
            </w:r>
            <w:r w:rsidR="00DA085C">
              <w:rPr>
                <w:noProof/>
                <w:webHidden/>
              </w:rPr>
              <w:tab/>
            </w:r>
            <w:r w:rsidR="00DA085C">
              <w:rPr>
                <w:noProof/>
                <w:webHidden/>
              </w:rPr>
              <w:fldChar w:fldCharType="begin"/>
            </w:r>
            <w:r w:rsidR="00DA085C">
              <w:rPr>
                <w:noProof/>
                <w:webHidden/>
              </w:rPr>
              <w:instrText xml:space="preserve"> PAGEREF _Toc466448015 \h </w:instrText>
            </w:r>
            <w:r w:rsidR="00DA085C">
              <w:rPr>
                <w:noProof/>
                <w:webHidden/>
              </w:rPr>
            </w:r>
            <w:r w:rsidR="00DA085C">
              <w:rPr>
                <w:noProof/>
                <w:webHidden/>
              </w:rPr>
              <w:fldChar w:fldCharType="separate"/>
            </w:r>
            <w:r w:rsidR="00DA085C">
              <w:rPr>
                <w:noProof/>
                <w:webHidden/>
              </w:rPr>
              <w:t>38</w:t>
            </w:r>
            <w:r w:rsidR="00DA085C">
              <w:rPr>
                <w:noProof/>
                <w:webHidden/>
              </w:rPr>
              <w:fldChar w:fldCharType="end"/>
            </w:r>
          </w:hyperlink>
        </w:p>
        <w:p w14:paraId="30E7B18C" w14:textId="77777777" w:rsidR="00DA085C" w:rsidRDefault="00B97D3B">
          <w:pPr>
            <w:pStyle w:val="TOC2"/>
            <w:tabs>
              <w:tab w:val="right" w:leader="dot" w:pos="9350"/>
            </w:tabs>
            <w:rPr>
              <w:rFonts w:eastAsiaTheme="minorEastAsia"/>
              <w:noProof/>
              <w:sz w:val="22"/>
            </w:rPr>
          </w:pPr>
          <w:hyperlink w:anchor="_Toc466448016" w:history="1">
            <w:r w:rsidR="00DA085C" w:rsidRPr="001819B1">
              <w:rPr>
                <w:rStyle w:val="Hyperlink"/>
                <w:noProof/>
              </w:rPr>
              <w:t>Local, State, and Federal Disaster Resources</w:t>
            </w:r>
            <w:r w:rsidR="00DA085C">
              <w:rPr>
                <w:noProof/>
                <w:webHidden/>
              </w:rPr>
              <w:tab/>
            </w:r>
            <w:r w:rsidR="00DA085C">
              <w:rPr>
                <w:noProof/>
                <w:webHidden/>
              </w:rPr>
              <w:fldChar w:fldCharType="begin"/>
            </w:r>
            <w:r w:rsidR="00DA085C">
              <w:rPr>
                <w:noProof/>
                <w:webHidden/>
              </w:rPr>
              <w:instrText xml:space="preserve"> PAGEREF _Toc466448016 \h </w:instrText>
            </w:r>
            <w:r w:rsidR="00DA085C">
              <w:rPr>
                <w:noProof/>
                <w:webHidden/>
              </w:rPr>
            </w:r>
            <w:r w:rsidR="00DA085C">
              <w:rPr>
                <w:noProof/>
                <w:webHidden/>
              </w:rPr>
              <w:fldChar w:fldCharType="separate"/>
            </w:r>
            <w:r w:rsidR="00DA085C">
              <w:rPr>
                <w:noProof/>
                <w:webHidden/>
              </w:rPr>
              <w:t>38</w:t>
            </w:r>
            <w:r w:rsidR="00DA085C">
              <w:rPr>
                <w:noProof/>
                <w:webHidden/>
              </w:rPr>
              <w:fldChar w:fldCharType="end"/>
            </w:r>
          </w:hyperlink>
        </w:p>
        <w:p w14:paraId="4393205A" w14:textId="77777777" w:rsidR="00DA085C" w:rsidRDefault="00B97D3B">
          <w:pPr>
            <w:pStyle w:val="TOC2"/>
            <w:tabs>
              <w:tab w:val="right" w:leader="dot" w:pos="9350"/>
            </w:tabs>
            <w:rPr>
              <w:rFonts w:eastAsiaTheme="minorEastAsia"/>
              <w:noProof/>
              <w:sz w:val="22"/>
            </w:rPr>
          </w:pPr>
          <w:hyperlink w:anchor="_Toc466448017" w:history="1">
            <w:r w:rsidR="00DA085C" w:rsidRPr="001819B1">
              <w:rPr>
                <w:rStyle w:val="Hyperlink"/>
                <w:noProof/>
              </w:rPr>
              <w:t>The process for reaching out to external partners</w:t>
            </w:r>
            <w:r w:rsidR="00DA085C">
              <w:rPr>
                <w:noProof/>
                <w:webHidden/>
              </w:rPr>
              <w:tab/>
            </w:r>
            <w:r w:rsidR="00DA085C">
              <w:rPr>
                <w:noProof/>
                <w:webHidden/>
              </w:rPr>
              <w:fldChar w:fldCharType="begin"/>
            </w:r>
            <w:r w:rsidR="00DA085C">
              <w:rPr>
                <w:noProof/>
                <w:webHidden/>
              </w:rPr>
              <w:instrText xml:space="preserve"> PAGEREF _Toc466448017 \h </w:instrText>
            </w:r>
            <w:r w:rsidR="00DA085C">
              <w:rPr>
                <w:noProof/>
                <w:webHidden/>
              </w:rPr>
            </w:r>
            <w:r w:rsidR="00DA085C">
              <w:rPr>
                <w:noProof/>
                <w:webHidden/>
              </w:rPr>
              <w:fldChar w:fldCharType="separate"/>
            </w:r>
            <w:r w:rsidR="00DA085C">
              <w:rPr>
                <w:noProof/>
                <w:webHidden/>
              </w:rPr>
              <w:t>47</w:t>
            </w:r>
            <w:r w:rsidR="00DA085C">
              <w:rPr>
                <w:noProof/>
                <w:webHidden/>
              </w:rPr>
              <w:fldChar w:fldCharType="end"/>
            </w:r>
          </w:hyperlink>
        </w:p>
        <w:p w14:paraId="7E4CE406" w14:textId="77777777" w:rsidR="00DA085C" w:rsidRDefault="00B97D3B">
          <w:pPr>
            <w:pStyle w:val="TOC3"/>
            <w:tabs>
              <w:tab w:val="right" w:leader="dot" w:pos="9350"/>
            </w:tabs>
            <w:rPr>
              <w:rFonts w:eastAsiaTheme="minorEastAsia"/>
              <w:noProof/>
              <w:sz w:val="22"/>
            </w:rPr>
          </w:pPr>
          <w:hyperlink w:anchor="_Toc466448018" w:history="1">
            <w:r w:rsidR="00DA085C" w:rsidRPr="001819B1">
              <w:rPr>
                <w:rStyle w:val="Hyperlink"/>
                <w:noProof/>
              </w:rPr>
              <w:t>Federal Emergency Response Overview</w:t>
            </w:r>
            <w:r w:rsidR="00DA085C">
              <w:rPr>
                <w:noProof/>
                <w:webHidden/>
              </w:rPr>
              <w:tab/>
            </w:r>
            <w:r w:rsidR="00DA085C">
              <w:rPr>
                <w:noProof/>
                <w:webHidden/>
              </w:rPr>
              <w:fldChar w:fldCharType="begin"/>
            </w:r>
            <w:r w:rsidR="00DA085C">
              <w:rPr>
                <w:noProof/>
                <w:webHidden/>
              </w:rPr>
              <w:instrText xml:space="preserve"> PAGEREF _Toc466448018 \h </w:instrText>
            </w:r>
            <w:r w:rsidR="00DA085C">
              <w:rPr>
                <w:noProof/>
                <w:webHidden/>
              </w:rPr>
            </w:r>
            <w:r w:rsidR="00DA085C">
              <w:rPr>
                <w:noProof/>
                <w:webHidden/>
              </w:rPr>
              <w:fldChar w:fldCharType="separate"/>
            </w:r>
            <w:r w:rsidR="00DA085C">
              <w:rPr>
                <w:noProof/>
                <w:webHidden/>
              </w:rPr>
              <w:t>47</w:t>
            </w:r>
            <w:r w:rsidR="00DA085C">
              <w:rPr>
                <w:noProof/>
                <w:webHidden/>
              </w:rPr>
              <w:fldChar w:fldCharType="end"/>
            </w:r>
          </w:hyperlink>
        </w:p>
        <w:p w14:paraId="66D4B762" w14:textId="77777777" w:rsidR="00DA085C" w:rsidRDefault="00B97D3B">
          <w:pPr>
            <w:pStyle w:val="TOC3"/>
            <w:tabs>
              <w:tab w:val="right" w:leader="dot" w:pos="9350"/>
            </w:tabs>
            <w:rPr>
              <w:rFonts w:eastAsiaTheme="minorEastAsia"/>
              <w:noProof/>
              <w:sz w:val="22"/>
            </w:rPr>
          </w:pPr>
          <w:hyperlink w:anchor="_Toc466448019" w:history="1">
            <w:r w:rsidR="00DA085C" w:rsidRPr="001819B1">
              <w:rPr>
                <w:rStyle w:val="Hyperlink"/>
                <w:noProof/>
              </w:rPr>
              <w:t>State Emergency Response Overview</w:t>
            </w:r>
            <w:r w:rsidR="00DA085C">
              <w:rPr>
                <w:noProof/>
                <w:webHidden/>
              </w:rPr>
              <w:tab/>
            </w:r>
            <w:r w:rsidR="00DA085C">
              <w:rPr>
                <w:noProof/>
                <w:webHidden/>
              </w:rPr>
              <w:fldChar w:fldCharType="begin"/>
            </w:r>
            <w:r w:rsidR="00DA085C">
              <w:rPr>
                <w:noProof/>
                <w:webHidden/>
              </w:rPr>
              <w:instrText xml:space="preserve"> PAGEREF _Toc466448019 \h </w:instrText>
            </w:r>
            <w:r w:rsidR="00DA085C">
              <w:rPr>
                <w:noProof/>
                <w:webHidden/>
              </w:rPr>
            </w:r>
            <w:r w:rsidR="00DA085C">
              <w:rPr>
                <w:noProof/>
                <w:webHidden/>
              </w:rPr>
              <w:fldChar w:fldCharType="separate"/>
            </w:r>
            <w:r w:rsidR="00DA085C">
              <w:rPr>
                <w:noProof/>
                <w:webHidden/>
              </w:rPr>
              <w:t>47</w:t>
            </w:r>
            <w:r w:rsidR="00DA085C">
              <w:rPr>
                <w:noProof/>
                <w:webHidden/>
              </w:rPr>
              <w:fldChar w:fldCharType="end"/>
            </w:r>
          </w:hyperlink>
        </w:p>
        <w:p w14:paraId="098C1886" w14:textId="77777777" w:rsidR="00DA085C" w:rsidRDefault="00B97D3B">
          <w:pPr>
            <w:pStyle w:val="TOC2"/>
            <w:tabs>
              <w:tab w:val="right" w:leader="dot" w:pos="9350"/>
            </w:tabs>
            <w:rPr>
              <w:rFonts w:eastAsiaTheme="minorEastAsia"/>
              <w:noProof/>
              <w:sz w:val="22"/>
            </w:rPr>
          </w:pPr>
          <w:hyperlink w:anchor="_Toc466448020" w:history="1">
            <w:r w:rsidR="00DA085C" w:rsidRPr="001819B1">
              <w:rPr>
                <w:rStyle w:val="Hyperlink"/>
                <w:noProof/>
              </w:rPr>
              <w:t>Questions to Consider</w:t>
            </w:r>
            <w:r w:rsidR="00DA085C">
              <w:rPr>
                <w:noProof/>
                <w:webHidden/>
              </w:rPr>
              <w:tab/>
            </w:r>
            <w:r w:rsidR="00DA085C">
              <w:rPr>
                <w:noProof/>
                <w:webHidden/>
              </w:rPr>
              <w:fldChar w:fldCharType="begin"/>
            </w:r>
            <w:r w:rsidR="00DA085C">
              <w:rPr>
                <w:noProof/>
                <w:webHidden/>
              </w:rPr>
              <w:instrText xml:space="preserve"> PAGEREF _Toc466448020 \h </w:instrText>
            </w:r>
            <w:r w:rsidR="00DA085C">
              <w:rPr>
                <w:noProof/>
                <w:webHidden/>
              </w:rPr>
            </w:r>
            <w:r w:rsidR="00DA085C">
              <w:rPr>
                <w:noProof/>
                <w:webHidden/>
              </w:rPr>
              <w:fldChar w:fldCharType="separate"/>
            </w:r>
            <w:r w:rsidR="00DA085C">
              <w:rPr>
                <w:noProof/>
                <w:webHidden/>
              </w:rPr>
              <w:t>48</w:t>
            </w:r>
            <w:r w:rsidR="00DA085C">
              <w:rPr>
                <w:noProof/>
                <w:webHidden/>
              </w:rPr>
              <w:fldChar w:fldCharType="end"/>
            </w:r>
          </w:hyperlink>
        </w:p>
        <w:p w14:paraId="5E959210" w14:textId="77777777" w:rsidR="00DA085C" w:rsidRDefault="00B97D3B">
          <w:pPr>
            <w:pStyle w:val="TOC2"/>
            <w:tabs>
              <w:tab w:val="right" w:leader="dot" w:pos="9350"/>
            </w:tabs>
            <w:rPr>
              <w:rFonts w:eastAsiaTheme="minorEastAsia"/>
              <w:noProof/>
              <w:sz w:val="22"/>
            </w:rPr>
          </w:pPr>
          <w:hyperlink w:anchor="_Toc466448021" w:history="1">
            <w:r w:rsidR="00DA085C" w:rsidRPr="001819B1">
              <w:rPr>
                <w:rStyle w:val="Hyperlink"/>
                <w:noProof/>
              </w:rPr>
              <w:t>Conclusion</w:t>
            </w:r>
            <w:r w:rsidR="00DA085C">
              <w:rPr>
                <w:noProof/>
                <w:webHidden/>
              </w:rPr>
              <w:tab/>
            </w:r>
            <w:r w:rsidR="00DA085C">
              <w:rPr>
                <w:noProof/>
                <w:webHidden/>
              </w:rPr>
              <w:fldChar w:fldCharType="begin"/>
            </w:r>
            <w:r w:rsidR="00DA085C">
              <w:rPr>
                <w:noProof/>
                <w:webHidden/>
              </w:rPr>
              <w:instrText xml:space="preserve"> PAGEREF _Toc466448021 \h </w:instrText>
            </w:r>
            <w:r w:rsidR="00DA085C">
              <w:rPr>
                <w:noProof/>
                <w:webHidden/>
              </w:rPr>
            </w:r>
            <w:r w:rsidR="00DA085C">
              <w:rPr>
                <w:noProof/>
                <w:webHidden/>
              </w:rPr>
              <w:fldChar w:fldCharType="separate"/>
            </w:r>
            <w:r w:rsidR="00DA085C">
              <w:rPr>
                <w:noProof/>
                <w:webHidden/>
              </w:rPr>
              <w:t>49</w:t>
            </w:r>
            <w:r w:rsidR="00DA085C">
              <w:rPr>
                <w:noProof/>
                <w:webHidden/>
              </w:rPr>
              <w:fldChar w:fldCharType="end"/>
            </w:r>
          </w:hyperlink>
        </w:p>
        <w:p w14:paraId="2B11514C" w14:textId="77777777" w:rsidR="00DA085C" w:rsidRDefault="00B97D3B">
          <w:pPr>
            <w:pStyle w:val="TOC1"/>
            <w:tabs>
              <w:tab w:val="right" w:leader="dot" w:pos="9350"/>
            </w:tabs>
            <w:rPr>
              <w:rFonts w:eastAsiaTheme="minorEastAsia"/>
              <w:noProof/>
              <w:sz w:val="22"/>
            </w:rPr>
          </w:pPr>
          <w:hyperlink w:anchor="_Toc466448022" w:history="1">
            <w:r w:rsidR="00DA085C" w:rsidRPr="001819B1">
              <w:rPr>
                <w:rStyle w:val="Hyperlink"/>
                <w:noProof/>
              </w:rPr>
              <w:t>Chapter 5 – Engaging Healthcare Facility/System Leadership</w:t>
            </w:r>
            <w:r w:rsidR="00DA085C">
              <w:rPr>
                <w:noProof/>
                <w:webHidden/>
              </w:rPr>
              <w:tab/>
            </w:r>
            <w:r w:rsidR="00DA085C">
              <w:rPr>
                <w:noProof/>
                <w:webHidden/>
              </w:rPr>
              <w:fldChar w:fldCharType="begin"/>
            </w:r>
            <w:r w:rsidR="00DA085C">
              <w:rPr>
                <w:noProof/>
                <w:webHidden/>
              </w:rPr>
              <w:instrText xml:space="preserve"> PAGEREF _Toc466448022 \h </w:instrText>
            </w:r>
            <w:r w:rsidR="00DA085C">
              <w:rPr>
                <w:noProof/>
                <w:webHidden/>
              </w:rPr>
            </w:r>
            <w:r w:rsidR="00DA085C">
              <w:rPr>
                <w:noProof/>
                <w:webHidden/>
              </w:rPr>
              <w:fldChar w:fldCharType="separate"/>
            </w:r>
            <w:r w:rsidR="00DA085C">
              <w:rPr>
                <w:noProof/>
                <w:webHidden/>
              </w:rPr>
              <w:t>53</w:t>
            </w:r>
            <w:r w:rsidR="00DA085C">
              <w:rPr>
                <w:noProof/>
                <w:webHidden/>
              </w:rPr>
              <w:fldChar w:fldCharType="end"/>
            </w:r>
          </w:hyperlink>
        </w:p>
        <w:p w14:paraId="52689026" w14:textId="77777777" w:rsidR="00DA085C" w:rsidRDefault="00B97D3B">
          <w:pPr>
            <w:pStyle w:val="TOC2"/>
            <w:tabs>
              <w:tab w:val="right" w:leader="dot" w:pos="9350"/>
            </w:tabs>
            <w:rPr>
              <w:rFonts w:eastAsiaTheme="minorEastAsia"/>
              <w:noProof/>
              <w:sz w:val="22"/>
            </w:rPr>
          </w:pPr>
          <w:hyperlink w:anchor="_Toc466448023"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_Toc466448023 \h </w:instrText>
            </w:r>
            <w:r w:rsidR="00DA085C">
              <w:rPr>
                <w:noProof/>
                <w:webHidden/>
              </w:rPr>
            </w:r>
            <w:r w:rsidR="00DA085C">
              <w:rPr>
                <w:noProof/>
                <w:webHidden/>
              </w:rPr>
              <w:fldChar w:fldCharType="separate"/>
            </w:r>
            <w:r w:rsidR="00DA085C">
              <w:rPr>
                <w:noProof/>
                <w:webHidden/>
              </w:rPr>
              <w:t>53</w:t>
            </w:r>
            <w:r w:rsidR="00DA085C">
              <w:rPr>
                <w:noProof/>
                <w:webHidden/>
              </w:rPr>
              <w:fldChar w:fldCharType="end"/>
            </w:r>
          </w:hyperlink>
        </w:p>
        <w:p w14:paraId="106EDCD9" w14:textId="77777777" w:rsidR="00DA085C" w:rsidRDefault="00B97D3B">
          <w:pPr>
            <w:pStyle w:val="TOC2"/>
            <w:tabs>
              <w:tab w:val="right" w:leader="dot" w:pos="9350"/>
            </w:tabs>
            <w:rPr>
              <w:rFonts w:eastAsiaTheme="minorEastAsia"/>
              <w:noProof/>
              <w:sz w:val="22"/>
            </w:rPr>
          </w:pPr>
          <w:hyperlink w:anchor="_Toc466448024" w:history="1">
            <w:r w:rsidR="00DA085C" w:rsidRPr="001819B1">
              <w:rPr>
                <w:rStyle w:val="Hyperlink"/>
                <w:noProof/>
              </w:rPr>
              <w:t>Key Point of This Chapter</w:t>
            </w:r>
            <w:r w:rsidR="00DA085C">
              <w:rPr>
                <w:noProof/>
                <w:webHidden/>
              </w:rPr>
              <w:tab/>
            </w:r>
            <w:r w:rsidR="00DA085C">
              <w:rPr>
                <w:noProof/>
                <w:webHidden/>
              </w:rPr>
              <w:fldChar w:fldCharType="begin"/>
            </w:r>
            <w:r w:rsidR="00DA085C">
              <w:rPr>
                <w:noProof/>
                <w:webHidden/>
              </w:rPr>
              <w:instrText xml:space="preserve"> PAGEREF _Toc466448024 \h </w:instrText>
            </w:r>
            <w:r w:rsidR="00DA085C">
              <w:rPr>
                <w:noProof/>
                <w:webHidden/>
              </w:rPr>
            </w:r>
            <w:r w:rsidR="00DA085C">
              <w:rPr>
                <w:noProof/>
                <w:webHidden/>
              </w:rPr>
              <w:fldChar w:fldCharType="separate"/>
            </w:r>
            <w:r w:rsidR="00DA085C">
              <w:rPr>
                <w:noProof/>
                <w:webHidden/>
              </w:rPr>
              <w:t>53</w:t>
            </w:r>
            <w:r w:rsidR="00DA085C">
              <w:rPr>
                <w:noProof/>
                <w:webHidden/>
              </w:rPr>
              <w:fldChar w:fldCharType="end"/>
            </w:r>
          </w:hyperlink>
        </w:p>
        <w:p w14:paraId="081B188C" w14:textId="77777777" w:rsidR="00DA085C" w:rsidRDefault="00B97D3B">
          <w:pPr>
            <w:pStyle w:val="TOC2"/>
            <w:tabs>
              <w:tab w:val="right" w:leader="dot" w:pos="9350"/>
            </w:tabs>
            <w:rPr>
              <w:rFonts w:eastAsiaTheme="minorEastAsia"/>
              <w:noProof/>
              <w:sz w:val="22"/>
            </w:rPr>
          </w:pPr>
          <w:hyperlink w:anchor="_Toc466448025" w:history="1">
            <w:r w:rsidR="00DA085C" w:rsidRPr="001819B1">
              <w:rPr>
                <w:rStyle w:val="Hyperlink"/>
                <w:noProof/>
              </w:rPr>
              <w:t>What This Chapter Covers</w:t>
            </w:r>
            <w:r w:rsidR="00DA085C">
              <w:rPr>
                <w:noProof/>
                <w:webHidden/>
              </w:rPr>
              <w:tab/>
            </w:r>
            <w:r w:rsidR="00DA085C">
              <w:rPr>
                <w:noProof/>
                <w:webHidden/>
              </w:rPr>
              <w:fldChar w:fldCharType="begin"/>
            </w:r>
            <w:r w:rsidR="00DA085C">
              <w:rPr>
                <w:noProof/>
                <w:webHidden/>
              </w:rPr>
              <w:instrText xml:space="preserve"> PAGEREF _Toc466448025 \h </w:instrText>
            </w:r>
            <w:r w:rsidR="00DA085C">
              <w:rPr>
                <w:noProof/>
                <w:webHidden/>
              </w:rPr>
            </w:r>
            <w:r w:rsidR="00DA085C">
              <w:rPr>
                <w:noProof/>
                <w:webHidden/>
              </w:rPr>
              <w:fldChar w:fldCharType="separate"/>
            </w:r>
            <w:r w:rsidR="00DA085C">
              <w:rPr>
                <w:noProof/>
                <w:webHidden/>
              </w:rPr>
              <w:t>53</w:t>
            </w:r>
            <w:r w:rsidR="00DA085C">
              <w:rPr>
                <w:noProof/>
                <w:webHidden/>
              </w:rPr>
              <w:fldChar w:fldCharType="end"/>
            </w:r>
          </w:hyperlink>
        </w:p>
        <w:p w14:paraId="128970AE" w14:textId="77777777" w:rsidR="00DA085C" w:rsidRDefault="00B97D3B">
          <w:pPr>
            <w:pStyle w:val="TOC2"/>
            <w:tabs>
              <w:tab w:val="right" w:leader="dot" w:pos="9350"/>
            </w:tabs>
            <w:rPr>
              <w:rFonts w:eastAsiaTheme="minorEastAsia"/>
              <w:noProof/>
              <w:sz w:val="22"/>
            </w:rPr>
          </w:pPr>
          <w:hyperlink w:anchor="_Toc466448026" w:history="1">
            <w:r w:rsidR="00DA085C" w:rsidRPr="001819B1">
              <w:rPr>
                <w:rStyle w:val="Hyperlink"/>
                <w:noProof/>
              </w:rPr>
              <w:t>Meet with Key Stakeholders</w:t>
            </w:r>
            <w:r w:rsidR="00DA085C">
              <w:rPr>
                <w:noProof/>
                <w:webHidden/>
              </w:rPr>
              <w:tab/>
            </w:r>
            <w:r w:rsidR="00DA085C">
              <w:rPr>
                <w:noProof/>
                <w:webHidden/>
              </w:rPr>
              <w:fldChar w:fldCharType="begin"/>
            </w:r>
            <w:r w:rsidR="00DA085C">
              <w:rPr>
                <w:noProof/>
                <w:webHidden/>
              </w:rPr>
              <w:instrText xml:space="preserve"> PAGEREF _Toc466448026 \h </w:instrText>
            </w:r>
            <w:r w:rsidR="00DA085C">
              <w:rPr>
                <w:noProof/>
                <w:webHidden/>
              </w:rPr>
            </w:r>
            <w:r w:rsidR="00DA085C">
              <w:rPr>
                <w:noProof/>
                <w:webHidden/>
              </w:rPr>
              <w:fldChar w:fldCharType="separate"/>
            </w:r>
            <w:r w:rsidR="00DA085C">
              <w:rPr>
                <w:noProof/>
                <w:webHidden/>
              </w:rPr>
              <w:t>53</w:t>
            </w:r>
            <w:r w:rsidR="00DA085C">
              <w:rPr>
                <w:noProof/>
                <w:webHidden/>
              </w:rPr>
              <w:fldChar w:fldCharType="end"/>
            </w:r>
          </w:hyperlink>
        </w:p>
        <w:p w14:paraId="3DB47111" w14:textId="77777777" w:rsidR="00DA085C" w:rsidRDefault="00B97D3B">
          <w:pPr>
            <w:pStyle w:val="TOC2"/>
            <w:tabs>
              <w:tab w:val="right" w:leader="dot" w:pos="9350"/>
            </w:tabs>
            <w:rPr>
              <w:rFonts w:eastAsiaTheme="minorEastAsia"/>
              <w:noProof/>
              <w:sz w:val="22"/>
            </w:rPr>
          </w:pPr>
          <w:hyperlink w:anchor="_Toc466448027" w:history="1">
            <w:r w:rsidR="00DA085C" w:rsidRPr="001819B1">
              <w:rPr>
                <w:rStyle w:val="Hyperlink"/>
                <w:noProof/>
              </w:rPr>
              <w:t>Postmeeting Activities</w:t>
            </w:r>
            <w:r w:rsidR="00DA085C">
              <w:rPr>
                <w:noProof/>
                <w:webHidden/>
              </w:rPr>
              <w:tab/>
            </w:r>
            <w:r w:rsidR="00DA085C">
              <w:rPr>
                <w:noProof/>
                <w:webHidden/>
              </w:rPr>
              <w:fldChar w:fldCharType="begin"/>
            </w:r>
            <w:r w:rsidR="00DA085C">
              <w:rPr>
                <w:noProof/>
                <w:webHidden/>
              </w:rPr>
              <w:instrText xml:space="preserve"> PAGEREF _Toc466448027 \h </w:instrText>
            </w:r>
            <w:r w:rsidR="00DA085C">
              <w:rPr>
                <w:noProof/>
                <w:webHidden/>
              </w:rPr>
            </w:r>
            <w:r w:rsidR="00DA085C">
              <w:rPr>
                <w:noProof/>
                <w:webHidden/>
              </w:rPr>
              <w:fldChar w:fldCharType="separate"/>
            </w:r>
            <w:r w:rsidR="00DA085C">
              <w:rPr>
                <w:noProof/>
                <w:webHidden/>
              </w:rPr>
              <w:t>58</w:t>
            </w:r>
            <w:r w:rsidR="00DA085C">
              <w:rPr>
                <w:noProof/>
                <w:webHidden/>
              </w:rPr>
              <w:fldChar w:fldCharType="end"/>
            </w:r>
          </w:hyperlink>
        </w:p>
        <w:p w14:paraId="4E62794F" w14:textId="77777777" w:rsidR="00DA085C" w:rsidRDefault="00B97D3B">
          <w:pPr>
            <w:pStyle w:val="TOC2"/>
            <w:tabs>
              <w:tab w:val="right" w:leader="dot" w:pos="9350"/>
            </w:tabs>
            <w:rPr>
              <w:rFonts w:eastAsiaTheme="minorEastAsia"/>
              <w:noProof/>
              <w:sz w:val="22"/>
            </w:rPr>
          </w:pPr>
          <w:hyperlink w:anchor="_Toc466448028" w:history="1">
            <w:r w:rsidR="00DA085C" w:rsidRPr="001819B1">
              <w:rPr>
                <w:rStyle w:val="Hyperlink"/>
                <w:noProof/>
              </w:rPr>
              <w:t>Brief the Environment of Care Committee</w:t>
            </w:r>
            <w:r w:rsidR="00DA085C">
              <w:rPr>
                <w:noProof/>
                <w:webHidden/>
              </w:rPr>
              <w:tab/>
            </w:r>
            <w:r w:rsidR="00DA085C">
              <w:rPr>
                <w:noProof/>
                <w:webHidden/>
              </w:rPr>
              <w:fldChar w:fldCharType="begin"/>
            </w:r>
            <w:r w:rsidR="00DA085C">
              <w:rPr>
                <w:noProof/>
                <w:webHidden/>
              </w:rPr>
              <w:instrText xml:space="preserve"> PAGEREF _Toc466448028 \h </w:instrText>
            </w:r>
            <w:r w:rsidR="00DA085C">
              <w:rPr>
                <w:noProof/>
                <w:webHidden/>
              </w:rPr>
            </w:r>
            <w:r w:rsidR="00DA085C">
              <w:rPr>
                <w:noProof/>
                <w:webHidden/>
              </w:rPr>
              <w:fldChar w:fldCharType="separate"/>
            </w:r>
            <w:r w:rsidR="00DA085C">
              <w:rPr>
                <w:noProof/>
                <w:webHidden/>
              </w:rPr>
              <w:t>59</w:t>
            </w:r>
            <w:r w:rsidR="00DA085C">
              <w:rPr>
                <w:noProof/>
                <w:webHidden/>
              </w:rPr>
              <w:fldChar w:fldCharType="end"/>
            </w:r>
          </w:hyperlink>
        </w:p>
        <w:p w14:paraId="32D4A743" w14:textId="77777777" w:rsidR="00DA085C" w:rsidRDefault="00B97D3B">
          <w:pPr>
            <w:pStyle w:val="TOC2"/>
            <w:tabs>
              <w:tab w:val="right" w:leader="dot" w:pos="9350"/>
            </w:tabs>
            <w:rPr>
              <w:rFonts w:eastAsiaTheme="minorEastAsia"/>
              <w:noProof/>
              <w:sz w:val="22"/>
            </w:rPr>
          </w:pPr>
          <w:hyperlink w:anchor="_Toc466448029" w:history="1">
            <w:r w:rsidR="00DA085C" w:rsidRPr="001819B1">
              <w:rPr>
                <w:rStyle w:val="Hyperlink"/>
                <w:noProof/>
              </w:rPr>
              <w:t>Meet with Leadership</w:t>
            </w:r>
            <w:r w:rsidR="00DA085C">
              <w:rPr>
                <w:noProof/>
                <w:webHidden/>
              </w:rPr>
              <w:tab/>
            </w:r>
            <w:r w:rsidR="00DA085C">
              <w:rPr>
                <w:noProof/>
                <w:webHidden/>
              </w:rPr>
              <w:fldChar w:fldCharType="begin"/>
            </w:r>
            <w:r w:rsidR="00DA085C">
              <w:rPr>
                <w:noProof/>
                <w:webHidden/>
              </w:rPr>
              <w:instrText xml:space="preserve"> PAGEREF _Toc466448029 \h </w:instrText>
            </w:r>
            <w:r w:rsidR="00DA085C">
              <w:rPr>
                <w:noProof/>
                <w:webHidden/>
              </w:rPr>
            </w:r>
            <w:r w:rsidR="00DA085C">
              <w:rPr>
                <w:noProof/>
                <w:webHidden/>
              </w:rPr>
              <w:fldChar w:fldCharType="separate"/>
            </w:r>
            <w:r w:rsidR="00DA085C">
              <w:rPr>
                <w:noProof/>
                <w:webHidden/>
              </w:rPr>
              <w:t>59</w:t>
            </w:r>
            <w:r w:rsidR="00DA085C">
              <w:rPr>
                <w:noProof/>
                <w:webHidden/>
              </w:rPr>
              <w:fldChar w:fldCharType="end"/>
            </w:r>
          </w:hyperlink>
        </w:p>
        <w:p w14:paraId="23218DD5" w14:textId="77777777" w:rsidR="00DA085C" w:rsidRDefault="00B97D3B">
          <w:pPr>
            <w:pStyle w:val="TOC2"/>
            <w:tabs>
              <w:tab w:val="right" w:leader="dot" w:pos="9350"/>
            </w:tabs>
            <w:rPr>
              <w:rFonts w:eastAsiaTheme="minorEastAsia"/>
              <w:noProof/>
              <w:sz w:val="22"/>
            </w:rPr>
          </w:pPr>
          <w:hyperlink w:anchor="_Toc466448030" w:history="1">
            <w:r w:rsidR="00DA085C" w:rsidRPr="001819B1">
              <w:rPr>
                <w:rStyle w:val="Hyperlink"/>
                <w:noProof/>
              </w:rPr>
              <w:t>Postmeeting Activities</w:t>
            </w:r>
            <w:r w:rsidR="00DA085C">
              <w:rPr>
                <w:noProof/>
                <w:webHidden/>
              </w:rPr>
              <w:tab/>
            </w:r>
            <w:r w:rsidR="00DA085C">
              <w:rPr>
                <w:noProof/>
                <w:webHidden/>
              </w:rPr>
              <w:fldChar w:fldCharType="begin"/>
            </w:r>
            <w:r w:rsidR="00DA085C">
              <w:rPr>
                <w:noProof/>
                <w:webHidden/>
              </w:rPr>
              <w:instrText xml:space="preserve"> PAGEREF _Toc466448030 \h </w:instrText>
            </w:r>
            <w:r w:rsidR="00DA085C">
              <w:rPr>
                <w:noProof/>
                <w:webHidden/>
              </w:rPr>
            </w:r>
            <w:r w:rsidR="00DA085C">
              <w:rPr>
                <w:noProof/>
                <w:webHidden/>
              </w:rPr>
              <w:fldChar w:fldCharType="separate"/>
            </w:r>
            <w:r w:rsidR="00DA085C">
              <w:rPr>
                <w:noProof/>
                <w:webHidden/>
              </w:rPr>
              <w:t>60</w:t>
            </w:r>
            <w:r w:rsidR="00DA085C">
              <w:rPr>
                <w:noProof/>
                <w:webHidden/>
              </w:rPr>
              <w:fldChar w:fldCharType="end"/>
            </w:r>
          </w:hyperlink>
        </w:p>
        <w:p w14:paraId="594AEBB6" w14:textId="77777777" w:rsidR="00DA085C" w:rsidRDefault="00B97D3B">
          <w:pPr>
            <w:pStyle w:val="TOC2"/>
            <w:tabs>
              <w:tab w:val="right" w:leader="dot" w:pos="9350"/>
            </w:tabs>
            <w:rPr>
              <w:rFonts w:eastAsiaTheme="minorEastAsia"/>
              <w:noProof/>
              <w:sz w:val="22"/>
            </w:rPr>
          </w:pPr>
          <w:hyperlink w:anchor="_Toc466448031" w:history="1">
            <w:r w:rsidR="00DA085C" w:rsidRPr="001819B1">
              <w:rPr>
                <w:rStyle w:val="Hyperlink"/>
                <w:noProof/>
              </w:rPr>
              <w:t>Questions to Consider</w:t>
            </w:r>
            <w:r w:rsidR="00DA085C">
              <w:rPr>
                <w:noProof/>
                <w:webHidden/>
              </w:rPr>
              <w:tab/>
            </w:r>
            <w:r w:rsidR="00DA085C">
              <w:rPr>
                <w:noProof/>
                <w:webHidden/>
              </w:rPr>
              <w:fldChar w:fldCharType="begin"/>
            </w:r>
            <w:r w:rsidR="00DA085C">
              <w:rPr>
                <w:noProof/>
                <w:webHidden/>
              </w:rPr>
              <w:instrText xml:space="preserve"> PAGEREF _Toc466448031 \h </w:instrText>
            </w:r>
            <w:r w:rsidR="00DA085C">
              <w:rPr>
                <w:noProof/>
                <w:webHidden/>
              </w:rPr>
            </w:r>
            <w:r w:rsidR="00DA085C">
              <w:rPr>
                <w:noProof/>
                <w:webHidden/>
              </w:rPr>
              <w:fldChar w:fldCharType="separate"/>
            </w:r>
            <w:r w:rsidR="00DA085C">
              <w:rPr>
                <w:noProof/>
                <w:webHidden/>
              </w:rPr>
              <w:t>60</w:t>
            </w:r>
            <w:r w:rsidR="00DA085C">
              <w:rPr>
                <w:noProof/>
                <w:webHidden/>
              </w:rPr>
              <w:fldChar w:fldCharType="end"/>
            </w:r>
          </w:hyperlink>
        </w:p>
        <w:p w14:paraId="2A417BF6" w14:textId="77777777" w:rsidR="00DA085C" w:rsidRDefault="00B97D3B">
          <w:pPr>
            <w:pStyle w:val="TOC2"/>
            <w:tabs>
              <w:tab w:val="right" w:leader="dot" w:pos="9350"/>
            </w:tabs>
            <w:rPr>
              <w:rFonts w:eastAsiaTheme="minorEastAsia"/>
              <w:noProof/>
              <w:sz w:val="22"/>
            </w:rPr>
          </w:pPr>
          <w:hyperlink w:anchor="_Toc466448032" w:history="1">
            <w:r w:rsidR="00DA085C" w:rsidRPr="001819B1">
              <w:rPr>
                <w:rStyle w:val="Hyperlink"/>
                <w:noProof/>
              </w:rPr>
              <w:t>Conclusion</w:t>
            </w:r>
            <w:r w:rsidR="00DA085C">
              <w:rPr>
                <w:noProof/>
                <w:webHidden/>
              </w:rPr>
              <w:tab/>
            </w:r>
            <w:r w:rsidR="00DA085C">
              <w:rPr>
                <w:noProof/>
                <w:webHidden/>
              </w:rPr>
              <w:fldChar w:fldCharType="begin"/>
            </w:r>
            <w:r w:rsidR="00DA085C">
              <w:rPr>
                <w:noProof/>
                <w:webHidden/>
              </w:rPr>
              <w:instrText xml:space="preserve"> PAGEREF _Toc466448032 \h </w:instrText>
            </w:r>
            <w:r w:rsidR="00DA085C">
              <w:rPr>
                <w:noProof/>
                <w:webHidden/>
              </w:rPr>
            </w:r>
            <w:r w:rsidR="00DA085C">
              <w:rPr>
                <w:noProof/>
                <w:webHidden/>
              </w:rPr>
              <w:fldChar w:fldCharType="separate"/>
            </w:r>
            <w:r w:rsidR="00DA085C">
              <w:rPr>
                <w:noProof/>
                <w:webHidden/>
              </w:rPr>
              <w:t>61</w:t>
            </w:r>
            <w:r w:rsidR="00DA085C">
              <w:rPr>
                <w:noProof/>
                <w:webHidden/>
              </w:rPr>
              <w:fldChar w:fldCharType="end"/>
            </w:r>
          </w:hyperlink>
        </w:p>
        <w:p w14:paraId="2D3D53DA" w14:textId="77777777" w:rsidR="00DA085C" w:rsidRDefault="00B97D3B">
          <w:pPr>
            <w:pStyle w:val="TOC1"/>
            <w:tabs>
              <w:tab w:val="right" w:leader="dot" w:pos="9350"/>
            </w:tabs>
            <w:rPr>
              <w:rFonts w:eastAsiaTheme="minorEastAsia"/>
              <w:noProof/>
              <w:sz w:val="22"/>
            </w:rPr>
          </w:pPr>
          <w:hyperlink w:anchor="_Toc466448033" w:history="1">
            <w:r w:rsidR="00DA085C" w:rsidRPr="001819B1">
              <w:rPr>
                <w:rStyle w:val="Hyperlink"/>
                <w:noProof/>
              </w:rPr>
              <w:t>Chapter 6 – Developing an All-Hazards Cache</w:t>
            </w:r>
            <w:r w:rsidR="00DA085C">
              <w:rPr>
                <w:noProof/>
                <w:webHidden/>
              </w:rPr>
              <w:tab/>
            </w:r>
            <w:r w:rsidR="00DA085C">
              <w:rPr>
                <w:noProof/>
                <w:webHidden/>
              </w:rPr>
              <w:fldChar w:fldCharType="begin"/>
            </w:r>
            <w:r w:rsidR="00DA085C">
              <w:rPr>
                <w:noProof/>
                <w:webHidden/>
              </w:rPr>
              <w:instrText xml:space="preserve"> PAGEREF _Toc466448033 \h </w:instrText>
            </w:r>
            <w:r w:rsidR="00DA085C">
              <w:rPr>
                <w:noProof/>
                <w:webHidden/>
              </w:rPr>
            </w:r>
            <w:r w:rsidR="00DA085C">
              <w:rPr>
                <w:noProof/>
                <w:webHidden/>
              </w:rPr>
              <w:fldChar w:fldCharType="separate"/>
            </w:r>
            <w:r w:rsidR="00DA085C">
              <w:rPr>
                <w:noProof/>
                <w:webHidden/>
              </w:rPr>
              <w:t>63</w:t>
            </w:r>
            <w:r w:rsidR="00DA085C">
              <w:rPr>
                <w:noProof/>
                <w:webHidden/>
              </w:rPr>
              <w:fldChar w:fldCharType="end"/>
            </w:r>
          </w:hyperlink>
        </w:p>
        <w:p w14:paraId="24C6909D" w14:textId="77777777" w:rsidR="00DA085C" w:rsidRDefault="00B97D3B">
          <w:pPr>
            <w:pStyle w:val="TOC2"/>
            <w:tabs>
              <w:tab w:val="right" w:leader="dot" w:pos="9350"/>
            </w:tabs>
            <w:rPr>
              <w:rFonts w:eastAsiaTheme="minorEastAsia"/>
              <w:noProof/>
              <w:sz w:val="22"/>
            </w:rPr>
          </w:pPr>
          <w:hyperlink w:anchor="_Toc466448034"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_Toc466448034 \h </w:instrText>
            </w:r>
            <w:r w:rsidR="00DA085C">
              <w:rPr>
                <w:noProof/>
                <w:webHidden/>
              </w:rPr>
            </w:r>
            <w:r w:rsidR="00DA085C">
              <w:rPr>
                <w:noProof/>
                <w:webHidden/>
              </w:rPr>
              <w:fldChar w:fldCharType="separate"/>
            </w:r>
            <w:r w:rsidR="00DA085C">
              <w:rPr>
                <w:noProof/>
                <w:webHidden/>
              </w:rPr>
              <w:t>63</w:t>
            </w:r>
            <w:r w:rsidR="00DA085C">
              <w:rPr>
                <w:noProof/>
                <w:webHidden/>
              </w:rPr>
              <w:fldChar w:fldCharType="end"/>
            </w:r>
          </w:hyperlink>
        </w:p>
        <w:p w14:paraId="70A69646" w14:textId="77777777" w:rsidR="00DA085C" w:rsidRDefault="00B97D3B">
          <w:pPr>
            <w:pStyle w:val="TOC2"/>
            <w:tabs>
              <w:tab w:val="right" w:leader="dot" w:pos="9350"/>
            </w:tabs>
            <w:rPr>
              <w:rFonts w:eastAsiaTheme="minorEastAsia"/>
              <w:noProof/>
              <w:sz w:val="22"/>
            </w:rPr>
          </w:pPr>
          <w:hyperlink w:anchor="_Toc466448035" w:history="1">
            <w:r w:rsidR="00DA085C" w:rsidRPr="001819B1">
              <w:rPr>
                <w:rStyle w:val="Hyperlink"/>
                <w:noProof/>
              </w:rPr>
              <w:t>Key Point of This Chapter</w:t>
            </w:r>
            <w:r w:rsidR="00DA085C">
              <w:rPr>
                <w:noProof/>
                <w:webHidden/>
              </w:rPr>
              <w:tab/>
            </w:r>
            <w:r w:rsidR="00DA085C">
              <w:rPr>
                <w:noProof/>
                <w:webHidden/>
              </w:rPr>
              <w:fldChar w:fldCharType="begin"/>
            </w:r>
            <w:r w:rsidR="00DA085C">
              <w:rPr>
                <w:noProof/>
                <w:webHidden/>
              </w:rPr>
              <w:instrText xml:space="preserve"> PAGEREF _Toc466448035 \h </w:instrText>
            </w:r>
            <w:r w:rsidR="00DA085C">
              <w:rPr>
                <w:noProof/>
                <w:webHidden/>
              </w:rPr>
            </w:r>
            <w:r w:rsidR="00DA085C">
              <w:rPr>
                <w:noProof/>
                <w:webHidden/>
              </w:rPr>
              <w:fldChar w:fldCharType="separate"/>
            </w:r>
            <w:r w:rsidR="00DA085C">
              <w:rPr>
                <w:noProof/>
                <w:webHidden/>
              </w:rPr>
              <w:t>63</w:t>
            </w:r>
            <w:r w:rsidR="00DA085C">
              <w:rPr>
                <w:noProof/>
                <w:webHidden/>
              </w:rPr>
              <w:fldChar w:fldCharType="end"/>
            </w:r>
          </w:hyperlink>
        </w:p>
        <w:p w14:paraId="41DFE0F5" w14:textId="77777777" w:rsidR="00DA085C" w:rsidRDefault="00B97D3B">
          <w:pPr>
            <w:pStyle w:val="TOC2"/>
            <w:tabs>
              <w:tab w:val="right" w:leader="dot" w:pos="9350"/>
            </w:tabs>
            <w:rPr>
              <w:rFonts w:eastAsiaTheme="minorEastAsia"/>
              <w:noProof/>
              <w:sz w:val="22"/>
            </w:rPr>
          </w:pPr>
          <w:hyperlink w:anchor="_Toc466448036" w:history="1">
            <w:r w:rsidR="00DA085C" w:rsidRPr="001819B1">
              <w:rPr>
                <w:rStyle w:val="Hyperlink"/>
                <w:noProof/>
              </w:rPr>
              <w:t>What This Chapter Covers</w:t>
            </w:r>
            <w:r w:rsidR="00DA085C">
              <w:rPr>
                <w:noProof/>
                <w:webHidden/>
              </w:rPr>
              <w:tab/>
            </w:r>
            <w:r w:rsidR="00DA085C">
              <w:rPr>
                <w:noProof/>
                <w:webHidden/>
              </w:rPr>
              <w:fldChar w:fldCharType="begin"/>
            </w:r>
            <w:r w:rsidR="00DA085C">
              <w:rPr>
                <w:noProof/>
                <w:webHidden/>
              </w:rPr>
              <w:instrText xml:space="preserve"> PAGEREF _Toc466448036 \h </w:instrText>
            </w:r>
            <w:r w:rsidR="00DA085C">
              <w:rPr>
                <w:noProof/>
                <w:webHidden/>
              </w:rPr>
            </w:r>
            <w:r w:rsidR="00DA085C">
              <w:rPr>
                <w:noProof/>
                <w:webHidden/>
              </w:rPr>
              <w:fldChar w:fldCharType="separate"/>
            </w:r>
            <w:r w:rsidR="00DA085C">
              <w:rPr>
                <w:noProof/>
                <w:webHidden/>
              </w:rPr>
              <w:t>63</w:t>
            </w:r>
            <w:r w:rsidR="00DA085C">
              <w:rPr>
                <w:noProof/>
                <w:webHidden/>
              </w:rPr>
              <w:fldChar w:fldCharType="end"/>
            </w:r>
          </w:hyperlink>
        </w:p>
        <w:p w14:paraId="44C5F5A3" w14:textId="77777777" w:rsidR="00DA085C" w:rsidRDefault="00B97D3B">
          <w:pPr>
            <w:pStyle w:val="TOC2"/>
            <w:tabs>
              <w:tab w:val="right" w:leader="dot" w:pos="9350"/>
            </w:tabs>
            <w:rPr>
              <w:rFonts w:eastAsiaTheme="minorEastAsia"/>
              <w:noProof/>
              <w:sz w:val="22"/>
            </w:rPr>
          </w:pPr>
          <w:hyperlink w:anchor="_Toc466448037" w:history="1">
            <w:r w:rsidR="00DA085C" w:rsidRPr="001819B1">
              <w:rPr>
                <w:rStyle w:val="Hyperlink"/>
                <w:noProof/>
              </w:rPr>
              <w:t>Develop Short Scenarios</w:t>
            </w:r>
            <w:r w:rsidR="00DA085C">
              <w:rPr>
                <w:noProof/>
                <w:webHidden/>
              </w:rPr>
              <w:tab/>
            </w:r>
            <w:r w:rsidR="00DA085C">
              <w:rPr>
                <w:noProof/>
                <w:webHidden/>
              </w:rPr>
              <w:fldChar w:fldCharType="begin"/>
            </w:r>
            <w:r w:rsidR="00DA085C">
              <w:rPr>
                <w:noProof/>
                <w:webHidden/>
              </w:rPr>
              <w:instrText xml:space="preserve"> PAGEREF _Toc466448037 \h </w:instrText>
            </w:r>
            <w:r w:rsidR="00DA085C">
              <w:rPr>
                <w:noProof/>
                <w:webHidden/>
              </w:rPr>
            </w:r>
            <w:r w:rsidR="00DA085C">
              <w:rPr>
                <w:noProof/>
                <w:webHidden/>
              </w:rPr>
              <w:fldChar w:fldCharType="separate"/>
            </w:r>
            <w:r w:rsidR="00DA085C">
              <w:rPr>
                <w:noProof/>
                <w:webHidden/>
              </w:rPr>
              <w:t>63</w:t>
            </w:r>
            <w:r w:rsidR="00DA085C">
              <w:rPr>
                <w:noProof/>
                <w:webHidden/>
              </w:rPr>
              <w:fldChar w:fldCharType="end"/>
            </w:r>
          </w:hyperlink>
        </w:p>
        <w:p w14:paraId="796D57DC" w14:textId="77777777" w:rsidR="00DA085C" w:rsidRDefault="00B97D3B">
          <w:pPr>
            <w:pStyle w:val="TOC2"/>
            <w:tabs>
              <w:tab w:val="right" w:leader="dot" w:pos="9350"/>
            </w:tabs>
            <w:rPr>
              <w:rFonts w:eastAsiaTheme="minorEastAsia"/>
              <w:noProof/>
              <w:sz w:val="22"/>
            </w:rPr>
          </w:pPr>
          <w:hyperlink w:anchor="_Toc466448038" w:history="1">
            <w:r w:rsidR="00DA085C" w:rsidRPr="001819B1">
              <w:rPr>
                <w:rStyle w:val="Hyperlink"/>
                <w:noProof/>
              </w:rPr>
              <w:t>Gather Information about Supply Needs</w:t>
            </w:r>
            <w:r w:rsidR="00DA085C">
              <w:rPr>
                <w:noProof/>
                <w:webHidden/>
              </w:rPr>
              <w:tab/>
            </w:r>
            <w:r w:rsidR="00DA085C">
              <w:rPr>
                <w:noProof/>
                <w:webHidden/>
              </w:rPr>
              <w:fldChar w:fldCharType="begin"/>
            </w:r>
            <w:r w:rsidR="00DA085C">
              <w:rPr>
                <w:noProof/>
                <w:webHidden/>
              </w:rPr>
              <w:instrText xml:space="preserve"> PAGEREF _Toc466448038 \h </w:instrText>
            </w:r>
            <w:r w:rsidR="00DA085C">
              <w:rPr>
                <w:noProof/>
                <w:webHidden/>
              </w:rPr>
            </w:r>
            <w:r w:rsidR="00DA085C">
              <w:rPr>
                <w:noProof/>
                <w:webHidden/>
              </w:rPr>
              <w:fldChar w:fldCharType="separate"/>
            </w:r>
            <w:r w:rsidR="00DA085C">
              <w:rPr>
                <w:noProof/>
                <w:webHidden/>
              </w:rPr>
              <w:t>64</w:t>
            </w:r>
            <w:r w:rsidR="00DA085C">
              <w:rPr>
                <w:noProof/>
                <w:webHidden/>
              </w:rPr>
              <w:fldChar w:fldCharType="end"/>
            </w:r>
          </w:hyperlink>
        </w:p>
        <w:p w14:paraId="72D09778" w14:textId="77777777" w:rsidR="00DA085C" w:rsidRDefault="00B97D3B">
          <w:pPr>
            <w:pStyle w:val="TOC3"/>
            <w:tabs>
              <w:tab w:val="right" w:leader="dot" w:pos="9350"/>
            </w:tabs>
            <w:rPr>
              <w:rFonts w:eastAsiaTheme="minorEastAsia"/>
              <w:noProof/>
              <w:sz w:val="22"/>
            </w:rPr>
          </w:pPr>
          <w:hyperlink w:anchor="_Toc466448039" w:history="1">
            <w:r w:rsidR="00DA085C" w:rsidRPr="001819B1">
              <w:rPr>
                <w:rStyle w:val="Hyperlink"/>
                <w:noProof/>
              </w:rPr>
              <w:t>Meet with Primary Staff</w:t>
            </w:r>
            <w:r w:rsidR="00DA085C">
              <w:rPr>
                <w:noProof/>
                <w:webHidden/>
              </w:rPr>
              <w:tab/>
            </w:r>
            <w:r w:rsidR="00DA085C">
              <w:rPr>
                <w:noProof/>
                <w:webHidden/>
              </w:rPr>
              <w:fldChar w:fldCharType="begin"/>
            </w:r>
            <w:r w:rsidR="00DA085C">
              <w:rPr>
                <w:noProof/>
                <w:webHidden/>
              </w:rPr>
              <w:instrText xml:space="preserve"> PAGEREF _Toc466448039 \h </w:instrText>
            </w:r>
            <w:r w:rsidR="00DA085C">
              <w:rPr>
                <w:noProof/>
                <w:webHidden/>
              </w:rPr>
            </w:r>
            <w:r w:rsidR="00DA085C">
              <w:rPr>
                <w:noProof/>
                <w:webHidden/>
              </w:rPr>
              <w:fldChar w:fldCharType="separate"/>
            </w:r>
            <w:r w:rsidR="00DA085C">
              <w:rPr>
                <w:noProof/>
                <w:webHidden/>
              </w:rPr>
              <w:t>64</w:t>
            </w:r>
            <w:r w:rsidR="00DA085C">
              <w:rPr>
                <w:noProof/>
                <w:webHidden/>
              </w:rPr>
              <w:fldChar w:fldCharType="end"/>
            </w:r>
          </w:hyperlink>
        </w:p>
        <w:p w14:paraId="474FBCDF" w14:textId="77777777" w:rsidR="00DA085C" w:rsidRDefault="00B97D3B">
          <w:pPr>
            <w:pStyle w:val="TOC3"/>
            <w:tabs>
              <w:tab w:val="right" w:leader="dot" w:pos="9350"/>
            </w:tabs>
            <w:rPr>
              <w:rFonts w:eastAsiaTheme="minorEastAsia"/>
              <w:noProof/>
              <w:sz w:val="22"/>
            </w:rPr>
          </w:pPr>
          <w:hyperlink w:anchor="_Toc466448040" w:history="1">
            <w:r w:rsidR="00DA085C" w:rsidRPr="001819B1">
              <w:rPr>
                <w:rStyle w:val="Hyperlink"/>
                <w:noProof/>
              </w:rPr>
              <w:t>Meet with Ancillary Staff</w:t>
            </w:r>
            <w:r w:rsidR="00DA085C">
              <w:rPr>
                <w:noProof/>
                <w:webHidden/>
              </w:rPr>
              <w:tab/>
            </w:r>
            <w:r w:rsidR="00DA085C">
              <w:rPr>
                <w:noProof/>
                <w:webHidden/>
              </w:rPr>
              <w:fldChar w:fldCharType="begin"/>
            </w:r>
            <w:r w:rsidR="00DA085C">
              <w:rPr>
                <w:noProof/>
                <w:webHidden/>
              </w:rPr>
              <w:instrText xml:space="preserve"> PAGEREF _Toc466448040 \h </w:instrText>
            </w:r>
            <w:r w:rsidR="00DA085C">
              <w:rPr>
                <w:noProof/>
                <w:webHidden/>
              </w:rPr>
            </w:r>
            <w:r w:rsidR="00DA085C">
              <w:rPr>
                <w:noProof/>
                <w:webHidden/>
              </w:rPr>
              <w:fldChar w:fldCharType="separate"/>
            </w:r>
            <w:r w:rsidR="00DA085C">
              <w:rPr>
                <w:noProof/>
                <w:webHidden/>
              </w:rPr>
              <w:t>75</w:t>
            </w:r>
            <w:r w:rsidR="00DA085C">
              <w:rPr>
                <w:noProof/>
                <w:webHidden/>
              </w:rPr>
              <w:fldChar w:fldCharType="end"/>
            </w:r>
          </w:hyperlink>
        </w:p>
        <w:p w14:paraId="590D8E9A" w14:textId="77777777" w:rsidR="00DA085C" w:rsidRDefault="00B97D3B">
          <w:pPr>
            <w:pStyle w:val="TOC2"/>
            <w:tabs>
              <w:tab w:val="right" w:leader="dot" w:pos="9350"/>
            </w:tabs>
            <w:rPr>
              <w:rFonts w:eastAsiaTheme="minorEastAsia"/>
              <w:noProof/>
              <w:sz w:val="22"/>
            </w:rPr>
          </w:pPr>
          <w:hyperlink w:anchor="_Toc466448041" w:history="1">
            <w:r w:rsidR="00DA085C" w:rsidRPr="001819B1">
              <w:rPr>
                <w:rStyle w:val="Hyperlink"/>
                <w:noProof/>
              </w:rPr>
              <w:t>Compare Supply Needs</w:t>
            </w:r>
            <w:r w:rsidR="00DA085C">
              <w:rPr>
                <w:noProof/>
                <w:webHidden/>
              </w:rPr>
              <w:tab/>
            </w:r>
            <w:r w:rsidR="00DA085C">
              <w:rPr>
                <w:noProof/>
                <w:webHidden/>
              </w:rPr>
              <w:fldChar w:fldCharType="begin"/>
            </w:r>
            <w:r w:rsidR="00DA085C">
              <w:rPr>
                <w:noProof/>
                <w:webHidden/>
              </w:rPr>
              <w:instrText xml:space="preserve"> PAGEREF _Toc466448041 \h </w:instrText>
            </w:r>
            <w:r w:rsidR="00DA085C">
              <w:rPr>
                <w:noProof/>
                <w:webHidden/>
              </w:rPr>
            </w:r>
            <w:r w:rsidR="00DA085C">
              <w:rPr>
                <w:noProof/>
                <w:webHidden/>
              </w:rPr>
              <w:fldChar w:fldCharType="separate"/>
            </w:r>
            <w:r w:rsidR="00DA085C">
              <w:rPr>
                <w:noProof/>
                <w:webHidden/>
              </w:rPr>
              <w:t>76</w:t>
            </w:r>
            <w:r w:rsidR="00DA085C">
              <w:rPr>
                <w:noProof/>
                <w:webHidden/>
              </w:rPr>
              <w:fldChar w:fldCharType="end"/>
            </w:r>
          </w:hyperlink>
        </w:p>
        <w:p w14:paraId="782490BE" w14:textId="77777777" w:rsidR="00DA085C" w:rsidRDefault="00B97D3B">
          <w:pPr>
            <w:pStyle w:val="TOC2"/>
            <w:tabs>
              <w:tab w:val="right" w:leader="dot" w:pos="9350"/>
            </w:tabs>
            <w:rPr>
              <w:rFonts w:eastAsiaTheme="minorEastAsia"/>
              <w:noProof/>
              <w:sz w:val="22"/>
            </w:rPr>
          </w:pPr>
          <w:hyperlink w:anchor="_Toc466448042" w:history="1">
            <w:r w:rsidR="00DA085C" w:rsidRPr="001819B1">
              <w:rPr>
                <w:rStyle w:val="Hyperlink"/>
                <w:noProof/>
              </w:rPr>
              <w:t>Account for Special Supply Requirements</w:t>
            </w:r>
            <w:r w:rsidR="00DA085C">
              <w:rPr>
                <w:noProof/>
                <w:webHidden/>
              </w:rPr>
              <w:tab/>
            </w:r>
            <w:r w:rsidR="00DA085C">
              <w:rPr>
                <w:noProof/>
                <w:webHidden/>
              </w:rPr>
              <w:fldChar w:fldCharType="begin"/>
            </w:r>
            <w:r w:rsidR="00DA085C">
              <w:rPr>
                <w:noProof/>
                <w:webHidden/>
              </w:rPr>
              <w:instrText xml:space="preserve"> PAGEREF _Toc466448042 \h </w:instrText>
            </w:r>
            <w:r w:rsidR="00DA085C">
              <w:rPr>
                <w:noProof/>
                <w:webHidden/>
              </w:rPr>
            </w:r>
            <w:r w:rsidR="00DA085C">
              <w:rPr>
                <w:noProof/>
                <w:webHidden/>
              </w:rPr>
              <w:fldChar w:fldCharType="separate"/>
            </w:r>
            <w:r w:rsidR="00DA085C">
              <w:rPr>
                <w:noProof/>
                <w:webHidden/>
              </w:rPr>
              <w:t>76</w:t>
            </w:r>
            <w:r w:rsidR="00DA085C">
              <w:rPr>
                <w:noProof/>
                <w:webHidden/>
              </w:rPr>
              <w:fldChar w:fldCharType="end"/>
            </w:r>
          </w:hyperlink>
        </w:p>
        <w:p w14:paraId="2DD1D152" w14:textId="77777777" w:rsidR="00DA085C" w:rsidRDefault="00B97D3B">
          <w:pPr>
            <w:pStyle w:val="TOC2"/>
            <w:tabs>
              <w:tab w:val="right" w:leader="dot" w:pos="9350"/>
            </w:tabs>
            <w:rPr>
              <w:rFonts w:eastAsiaTheme="minorEastAsia"/>
              <w:noProof/>
              <w:sz w:val="22"/>
            </w:rPr>
          </w:pPr>
          <w:hyperlink w:anchor="_Toc466448043" w:history="1">
            <w:r w:rsidR="00DA085C" w:rsidRPr="001819B1">
              <w:rPr>
                <w:rStyle w:val="Hyperlink"/>
                <w:noProof/>
              </w:rPr>
              <w:t>Determine if You Can Stockpile These Supplies</w:t>
            </w:r>
            <w:r w:rsidR="00DA085C">
              <w:rPr>
                <w:noProof/>
                <w:webHidden/>
              </w:rPr>
              <w:tab/>
            </w:r>
            <w:r w:rsidR="00DA085C">
              <w:rPr>
                <w:noProof/>
                <w:webHidden/>
              </w:rPr>
              <w:fldChar w:fldCharType="begin"/>
            </w:r>
            <w:r w:rsidR="00DA085C">
              <w:rPr>
                <w:noProof/>
                <w:webHidden/>
              </w:rPr>
              <w:instrText xml:space="preserve"> PAGEREF _Toc466448043 \h </w:instrText>
            </w:r>
            <w:r w:rsidR="00DA085C">
              <w:rPr>
                <w:noProof/>
                <w:webHidden/>
              </w:rPr>
            </w:r>
            <w:r w:rsidR="00DA085C">
              <w:rPr>
                <w:noProof/>
                <w:webHidden/>
              </w:rPr>
              <w:fldChar w:fldCharType="separate"/>
            </w:r>
            <w:r w:rsidR="00DA085C">
              <w:rPr>
                <w:noProof/>
                <w:webHidden/>
              </w:rPr>
              <w:t>77</w:t>
            </w:r>
            <w:r w:rsidR="00DA085C">
              <w:rPr>
                <w:noProof/>
                <w:webHidden/>
              </w:rPr>
              <w:fldChar w:fldCharType="end"/>
            </w:r>
          </w:hyperlink>
        </w:p>
        <w:p w14:paraId="6557F9D9" w14:textId="77777777" w:rsidR="00DA085C" w:rsidRDefault="00B97D3B">
          <w:pPr>
            <w:pStyle w:val="TOC2"/>
            <w:tabs>
              <w:tab w:val="right" w:leader="dot" w:pos="9350"/>
            </w:tabs>
            <w:rPr>
              <w:rFonts w:eastAsiaTheme="minorEastAsia"/>
              <w:noProof/>
              <w:sz w:val="22"/>
            </w:rPr>
          </w:pPr>
          <w:hyperlink w:anchor="_Toc466448044" w:history="1">
            <w:r w:rsidR="00DA085C" w:rsidRPr="001819B1">
              <w:rPr>
                <w:rStyle w:val="Hyperlink"/>
                <w:noProof/>
              </w:rPr>
              <w:t>List Additional Needed Supplies</w:t>
            </w:r>
            <w:r w:rsidR="00DA085C">
              <w:rPr>
                <w:noProof/>
                <w:webHidden/>
              </w:rPr>
              <w:tab/>
            </w:r>
            <w:r w:rsidR="00DA085C">
              <w:rPr>
                <w:noProof/>
                <w:webHidden/>
              </w:rPr>
              <w:fldChar w:fldCharType="begin"/>
            </w:r>
            <w:r w:rsidR="00DA085C">
              <w:rPr>
                <w:noProof/>
                <w:webHidden/>
              </w:rPr>
              <w:instrText xml:space="preserve"> PAGEREF _Toc466448044 \h </w:instrText>
            </w:r>
            <w:r w:rsidR="00DA085C">
              <w:rPr>
                <w:noProof/>
                <w:webHidden/>
              </w:rPr>
            </w:r>
            <w:r w:rsidR="00DA085C">
              <w:rPr>
                <w:noProof/>
                <w:webHidden/>
              </w:rPr>
              <w:fldChar w:fldCharType="separate"/>
            </w:r>
            <w:r w:rsidR="00DA085C">
              <w:rPr>
                <w:noProof/>
                <w:webHidden/>
              </w:rPr>
              <w:t>81</w:t>
            </w:r>
            <w:r w:rsidR="00DA085C">
              <w:rPr>
                <w:noProof/>
                <w:webHidden/>
              </w:rPr>
              <w:fldChar w:fldCharType="end"/>
            </w:r>
          </w:hyperlink>
        </w:p>
        <w:p w14:paraId="7B18E979" w14:textId="77777777" w:rsidR="00DA085C" w:rsidRDefault="00B97D3B">
          <w:pPr>
            <w:pStyle w:val="TOC2"/>
            <w:tabs>
              <w:tab w:val="right" w:leader="dot" w:pos="9350"/>
            </w:tabs>
            <w:rPr>
              <w:rFonts w:eastAsiaTheme="minorEastAsia"/>
              <w:noProof/>
              <w:sz w:val="22"/>
            </w:rPr>
          </w:pPr>
          <w:hyperlink w:anchor="_Toc466448045" w:history="1">
            <w:r w:rsidR="00DA085C" w:rsidRPr="001819B1">
              <w:rPr>
                <w:rStyle w:val="Hyperlink"/>
                <w:noProof/>
              </w:rPr>
              <w:t>Account for Special Supply Requirements</w:t>
            </w:r>
            <w:r w:rsidR="00DA085C">
              <w:rPr>
                <w:noProof/>
                <w:webHidden/>
              </w:rPr>
              <w:tab/>
            </w:r>
            <w:r w:rsidR="00DA085C">
              <w:rPr>
                <w:noProof/>
                <w:webHidden/>
              </w:rPr>
              <w:fldChar w:fldCharType="begin"/>
            </w:r>
            <w:r w:rsidR="00DA085C">
              <w:rPr>
                <w:noProof/>
                <w:webHidden/>
              </w:rPr>
              <w:instrText xml:space="preserve"> PAGEREF _Toc466448045 \h </w:instrText>
            </w:r>
            <w:r w:rsidR="00DA085C">
              <w:rPr>
                <w:noProof/>
                <w:webHidden/>
              </w:rPr>
            </w:r>
            <w:r w:rsidR="00DA085C">
              <w:rPr>
                <w:noProof/>
                <w:webHidden/>
              </w:rPr>
              <w:fldChar w:fldCharType="separate"/>
            </w:r>
            <w:r w:rsidR="00DA085C">
              <w:rPr>
                <w:noProof/>
                <w:webHidden/>
              </w:rPr>
              <w:t>81</w:t>
            </w:r>
            <w:r w:rsidR="00DA085C">
              <w:rPr>
                <w:noProof/>
                <w:webHidden/>
              </w:rPr>
              <w:fldChar w:fldCharType="end"/>
            </w:r>
          </w:hyperlink>
        </w:p>
        <w:p w14:paraId="05C1B987" w14:textId="77777777" w:rsidR="00DA085C" w:rsidRDefault="00B97D3B">
          <w:pPr>
            <w:pStyle w:val="TOC2"/>
            <w:tabs>
              <w:tab w:val="right" w:leader="dot" w:pos="9350"/>
            </w:tabs>
            <w:rPr>
              <w:rFonts w:eastAsiaTheme="minorEastAsia"/>
              <w:noProof/>
              <w:sz w:val="22"/>
            </w:rPr>
          </w:pPr>
          <w:hyperlink w:anchor="_Toc466448046" w:history="1">
            <w:r w:rsidR="00DA085C" w:rsidRPr="001819B1">
              <w:rPr>
                <w:rStyle w:val="Hyperlink"/>
                <w:noProof/>
              </w:rPr>
              <w:t>Determine if You Can Stockpile These Supplies</w:t>
            </w:r>
            <w:r w:rsidR="00DA085C">
              <w:rPr>
                <w:noProof/>
                <w:webHidden/>
              </w:rPr>
              <w:tab/>
            </w:r>
            <w:r w:rsidR="00DA085C">
              <w:rPr>
                <w:noProof/>
                <w:webHidden/>
              </w:rPr>
              <w:fldChar w:fldCharType="begin"/>
            </w:r>
            <w:r w:rsidR="00DA085C">
              <w:rPr>
                <w:noProof/>
                <w:webHidden/>
              </w:rPr>
              <w:instrText xml:space="preserve"> PAGEREF _Toc466448046 \h </w:instrText>
            </w:r>
            <w:r w:rsidR="00DA085C">
              <w:rPr>
                <w:noProof/>
                <w:webHidden/>
              </w:rPr>
            </w:r>
            <w:r w:rsidR="00DA085C">
              <w:rPr>
                <w:noProof/>
                <w:webHidden/>
              </w:rPr>
              <w:fldChar w:fldCharType="separate"/>
            </w:r>
            <w:r w:rsidR="00DA085C">
              <w:rPr>
                <w:noProof/>
                <w:webHidden/>
              </w:rPr>
              <w:t>81</w:t>
            </w:r>
            <w:r w:rsidR="00DA085C">
              <w:rPr>
                <w:noProof/>
                <w:webHidden/>
              </w:rPr>
              <w:fldChar w:fldCharType="end"/>
            </w:r>
          </w:hyperlink>
        </w:p>
        <w:p w14:paraId="73F7192D" w14:textId="77777777" w:rsidR="00DA085C" w:rsidRDefault="00B97D3B">
          <w:pPr>
            <w:pStyle w:val="TOC2"/>
            <w:tabs>
              <w:tab w:val="right" w:leader="dot" w:pos="9350"/>
            </w:tabs>
            <w:rPr>
              <w:rFonts w:eastAsiaTheme="minorEastAsia"/>
              <w:noProof/>
              <w:sz w:val="22"/>
            </w:rPr>
          </w:pPr>
          <w:hyperlink w:anchor="_Toc466448047" w:history="1">
            <w:r w:rsidR="00DA085C" w:rsidRPr="001819B1">
              <w:rPr>
                <w:rStyle w:val="Hyperlink"/>
                <w:noProof/>
              </w:rPr>
              <w:t>Develop Your All-Hazards Cache</w:t>
            </w:r>
            <w:r w:rsidR="00DA085C">
              <w:rPr>
                <w:noProof/>
                <w:webHidden/>
              </w:rPr>
              <w:tab/>
            </w:r>
            <w:r w:rsidR="00DA085C">
              <w:rPr>
                <w:noProof/>
                <w:webHidden/>
              </w:rPr>
              <w:fldChar w:fldCharType="begin"/>
            </w:r>
            <w:r w:rsidR="00DA085C">
              <w:rPr>
                <w:noProof/>
                <w:webHidden/>
              </w:rPr>
              <w:instrText xml:space="preserve"> PAGEREF _Toc466448047 \h </w:instrText>
            </w:r>
            <w:r w:rsidR="00DA085C">
              <w:rPr>
                <w:noProof/>
                <w:webHidden/>
              </w:rPr>
            </w:r>
            <w:r w:rsidR="00DA085C">
              <w:rPr>
                <w:noProof/>
                <w:webHidden/>
              </w:rPr>
              <w:fldChar w:fldCharType="separate"/>
            </w:r>
            <w:r w:rsidR="00DA085C">
              <w:rPr>
                <w:noProof/>
                <w:webHidden/>
              </w:rPr>
              <w:t>85</w:t>
            </w:r>
            <w:r w:rsidR="00DA085C">
              <w:rPr>
                <w:noProof/>
                <w:webHidden/>
              </w:rPr>
              <w:fldChar w:fldCharType="end"/>
            </w:r>
          </w:hyperlink>
        </w:p>
        <w:p w14:paraId="698DC8D5" w14:textId="77777777" w:rsidR="00DA085C" w:rsidRDefault="00B97D3B">
          <w:pPr>
            <w:pStyle w:val="TOC2"/>
            <w:tabs>
              <w:tab w:val="right" w:leader="dot" w:pos="9350"/>
            </w:tabs>
            <w:rPr>
              <w:rFonts w:eastAsiaTheme="minorEastAsia"/>
              <w:noProof/>
              <w:sz w:val="22"/>
            </w:rPr>
          </w:pPr>
          <w:hyperlink w:anchor="_Toc466448048" w:history="1">
            <w:r w:rsidR="00DA085C" w:rsidRPr="001819B1">
              <w:rPr>
                <w:rStyle w:val="Hyperlink"/>
                <w:noProof/>
              </w:rPr>
              <w:t>Questions to Consider</w:t>
            </w:r>
            <w:r w:rsidR="00DA085C">
              <w:rPr>
                <w:noProof/>
                <w:webHidden/>
              </w:rPr>
              <w:tab/>
            </w:r>
            <w:r w:rsidR="00DA085C">
              <w:rPr>
                <w:noProof/>
                <w:webHidden/>
              </w:rPr>
              <w:fldChar w:fldCharType="begin"/>
            </w:r>
            <w:r w:rsidR="00DA085C">
              <w:rPr>
                <w:noProof/>
                <w:webHidden/>
              </w:rPr>
              <w:instrText xml:space="preserve"> PAGEREF _Toc466448048 \h </w:instrText>
            </w:r>
            <w:r w:rsidR="00DA085C">
              <w:rPr>
                <w:noProof/>
                <w:webHidden/>
              </w:rPr>
            </w:r>
            <w:r w:rsidR="00DA085C">
              <w:rPr>
                <w:noProof/>
                <w:webHidden/>
              </w:rPr>
              <w:fldChar w:fldCharType="separate"/>
            </w:r>
            <w:r w:rsidR="00DA085C">
              <w:rPr>
                <w:noProof/>
                <w:webHidden/>
              </w:rPr>
              <w:t>85</w:t>
            </w:r>
            <w:r w:rsidR="00DA085C">
              <w:rPr>
                <w:noProof/>
                <w:webHidden/>
              </w:rPr>
              <w:fldChar w:fldCharType="end"/>
            </w:r>
          </w:hyperlink>
        </w:p>
        <w:p w14:paraId="7F5E8C62" w14:textId="77777777" w:rsidR="00DA085C" w:rsidRDefault="00B97D3B">
          <w:pPr>
            <w:pStyle w:val="TOC2"/>
            <w:tabs>
              <w:tab w:val="right" w:leader="dot" w:pos="9350"/>
            </w:tabs>
            <w:rPr>
              <w:rFonts w:eastAsiaTheme="minorEastAsia"/>
              <w:noProof/>
              <w:sz w:val="22"/>
            </w:rPr>
          </w:pPr>
          <w:hyperlink w:anchor="_Toc466448049" w:history="1">
            <w:r w:rsidR="00DA085C" w:rsidRPr="001819B1">
              <w:rPr>
                <w:rStyle w:val="Hyperlink"/>
                <w:noProof/>
              </w:rPr>
              <w:t>Conclusion</w:t>
            </w:r>
            <w:r w:rsidR="00DA085C">
              <w:rPr>
                <w:noProof/>
                <w:webHidden/>
              </w:rPr>
              <w:tab/>
            </w:r>
            <w:r w:rsidR="00DA085C">
              <w:rPr>
                <w:noProof/>
                <w:webHidden/>
              </w:rPr>
              <w:fldChar w:fldCharType="begin"/>
            </w:r>
            <w:r w:rsidR="00DA085C">
              <w:rPr>
                <w:noProof/>
                <w:webHidden/>
              </w:rPr>
              <w:instrText xml:space="preserve"> PAGEREF _Toc466448049 \h </w:instrText>
            </w:r>
            <w:r w:rsidR="00DA085C">
              <w:rPr>
                <w:noProof/>
                <w:webHidden/>
              </w:rPr>
            </w:r>
            <w:r w:rsidR="00DA085C">
              <w:rPr>
                <w:noProof/>
                <w:webHidden/>
              </w:rPr>
              <w:fldChar w:fldCharType="separate"/>
            </w:r>
            <w:r w:rsidR="00DA085C">
              <w:rPr>
                <w:noProof/>
                <w:webHidden/>
              </w:rPr>
              <w:t>86</w:t>
            </w:r>
            <w:r w:rsidR="00DA085C">
              <w:rPr>
                <w:noProof/>
                <w:webHidden/>
              </w:rPr>
              <w:fldChar w:fldCharType="end"/>
            </w:r>
          </w:hyperlink>
        </w:p>
        <w:p w14:paraId="693C9937" w14:textId="77777777" w:rsidR="00DA085C" w:rsidRDefault="00B97D3B">
          <w:pPr>
            <w:pStyle w:val="TOC1"/>
            <w:tabs>
              <w:tab w:val="right" w:leader="dot" w:pos="9350"/>
            </w:tabs>
            <w:rPr>
              <w:rFonts w:eastAsiaTheme="minorEastAsia"/>
              <w:noProof/>
              <w:sz w:val="22"/>
            </w:rPr>
          </w:pPr>
          <w:hyperlink w:anchor="_Toc466448050" w:history="1">
            <w:r w:rsidR="00DA085C" w:rsidRPr="001819B1">
              <w:rPr>
                <w:rStyle w:val="Hyperlink"/>
                <w:noProof/>
              </w:rPr>
              <w:t>Chapter 7 – Conclusion</w:t>
            </w:r>
            <w:r w:rsidR="00DA085C">
              <w:rPr>
                <w:noProof/>
                <w:webHidden/>
              </w:rPr>
              <w:tab/>
            </w:r>
            <w:r w:rsidR="00DA085C">
              <w:rPr>
                <w:noProof/>
                <w:webHidden/>
              </w:rPr>
              <w:fldChar w:fldCharType="begin"/>
            </w:r>
            <w:r w:rsidR="00DA085C">
              <w:rPr>
                <w:noProof/>
                <w:webHidden/>
              </w:rPr>
              <w:instrText xml:space="preserve"> PAGEREF _Toc466448050 \h </w:instrText>
            </w:r>
            <w:r w:rsidR="00DA085C">
              <w:rPr>
                <w:noProof/>
                <w:webHidden/>
              </w:rPr>
            </w:r>
            <w:r w:rsidR="00DA085C">
              <w:rPr>
                <w:noProof/>
                <w:webHidden/>
              </w:rPr>
              <w:fldChar w:fldCharType="separate"/>
            </w:r>
            <w:r w:rsidR="00DA085C">
              <w:rPr>
                <w:noProof/>
                <w:webHidden/>
              </w:rPr>
              <w:t>87</w:t>
            </w:r>
            <w:r w:rsidR="00DA085C">
              <w:rPr>
                <w:noProof/>
                <w:webHidden/>
              </w:rPr>
              <w:fldChar w:fldCharType="end"/>
            </w:r>
          </w:hyperlink>
        </w:p>
        <w:p w14:paraId="54CEB882" w14:textId="77777777" w:rsidR="00DA085C" w:rsidRDefault="00B97D3B">
          <w:pPr>
            <w:pStyle w:val="TOC2"/>
            <w:tabs>
              <w:tab w:val="right" w:leader="dot" w:pos="9350"/>
            </w:tabs>
            <w:rPr>
              <w:rFonts w:eastAsiaTheme="minorEastAsia"/>
              <w:noProof/>
              <w:sz w:val="22"/>
            </w:rPr>
          </w:pPr>
          <w:hyperlink w:anchor="_Toc466448051" w:history="1">
            <w:r w:rsidR="00DA085C" w:rsidRPr="001819B1">
              <w:rPr>
                <w:rStyle w:val="Hyperlink"/>
                <w:noProof/>
              </w:rPr>
              <w:t>What to Do Next</w:t>
            </w:r>
            <w:r w:rsidR="00DA085C">
              <w:rPr>
                <w:noProof/>
                <w:webHidden/>
              </w:rPr>
              <w:tab/>
            </w:r>
            <w:r w:rsidR="00DA085C">
              <w:rPr>
                <w:noProof/>
                <w:webHidden/>
              </w:rPr>
              <w:fldChar w:fldCharType="begin"/>
            </w:r>
            <w:r w:rsidR="00DA085C">
              <w:rPr>
                <w:noProof/>
                <w:webHidden/>
              </w:rPr>
              <w:instrText xml:space="preserve"> PAGEREF _Toc466448051 \h </w:instrText>
            </w:r>
            <w:r w:rsidR="00DA085C">
              <w:rPr>
                <w:noProof/>
                <w:webHidden/>
              </w:rPr>
            </w:r>
            <w:r w:rsidR="00DA085C">
              <w:rPr>
                <w:noProof/>
                <w:webHidden/>
              </w:rPr>
              <w:fldChar w:fldCharType="separate"/>
            </w:r>
            <w:r w:rsidR="00DA085C">
              <w:rPr>
                <w:noProof/>
                <w:webHidden/>
              </w:rPr>
              <w:t>87</w:t>
            </w:r>
            <w:r w:rsidR="00DA085C">
              <w:rPr>
                <w:noProof/>
                <w:webHidden/>
              </w:rPr>
              <w:fldChar w:fldCharType="end"/>
            </w:r>
          </w:hyperlink>
        </w:p>
        <w:p w14:paraId="198931CA" w14:textId="77777777" w:rsidR="00DA085C" w:rsidRDefault="00B97D3B">
          <w:pPr>
            <w:pStyle w:val="TOC1"/>
            <w:tabs>
              <w:tab w:val="right" w:leader="dot" w:pos="9350"/>
            </w:tabs>
            <w:rPr>
              <w:rFonts w:eastAsiaTheme="minorEastAsia"/>
              <w:noProof/>
              <w:sz w:val="22"/>
            </w:rPr>
          </w:pPr>
          <w:hyperlink w:anchor="_Toc466448052" w:history="1">
            <w:r w:rsidR="00DA085C" w:rsidRPr="001819B1">
              <w:rPr>
                <w:rStyle w:val="Hyperlink"/>
                <w:noProof/>
              </w:rPr>
              <w:t>Appendix A – Sample Scenarios</w:t>
            </w:r>
            <w:r w:rsidR="00DA085C">
              <w:rPr>
                <w:noProof/>
                <w:webHidden/>
              </w:rPr>
              <w:tab/>
            </w:r>
            <w:r w:rsidR="00DA085C">
              <w:rPr>
                <w:noProof/>
                <w:webHidden/>
              </w:rPr>
              <w:fldChar w:fldCharType="begin"/>
            </w:r>
            <w:r w:rsidR="00DA085C">
              <w:rPr>
                <w:noProof/>
                <w:webHidden/>
              </w:rPr>
              <w:instrText xml:space="preserve"> PAGEREF _Toc466448052 \h </w:instrText>
            </w:r>
            <w:r w:rsidR="00DA085C">
              <w:rPr>
                <w:noProof/>
                <w:webHidden/>
              </w:rPr>
            </w:r>
            <w:r w:rsidR="00DA085C">
              <w:rPr>
                <w:noProof/>
                <w:webHidden/>
              </w:rPr>
              <w:fldChar w:fldCharType="separate"/>
            </w:r>
            <w:r w:rsidR="00DA085C">
              <w:rPr>
                <w:noProof/>
                <w:webHidden/>
              </w:rPr>
              <w:t>89</w:t>
            </w:r>
            <w:r w:rsidR="00DA085C">
              <w:rPr>
                <w:noProof/>
                <w:webHidden/>
              </w:rPr>
              <w:fldChar w:fldCharType="end"/>
            </w:r>
          </w:hyperlink>
        </w:p>
        <w:p w14:paraId="3F47CEB3" w14:textId="77777777" w:rsidR="00DA085C" w:rsidRDefault="00B97D3B">
          <w:pPr>
            <w:pStyle w:val="TOC2"/>
            <w:tabs>
              <w:tab w:val="right" w:leader="dot" w:pos="9350"/>
            </w:tabs>
            <w:rPr>
              <w:rFonts w:eastAsiaTheme="minorEastAsia"/>
              <w:noProof/>
              <w:sz w:val="22"/>
            </w:rPr>
          </w:pPr>
          <w:hyperlink w:anchor="_Toc466448053"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_Toc466448053 \h </w:instrText>
            </w:r>
            <w:r w:rsidR="00DA085C">
              <w:rPr>
                <w:noProof/>
                <w:webHidden/>
              </w:rPr>
            </w:r>
            <w:r w:rsidR="00DA085C">
              <w:rPr>
                <w:noProof/>
                <w:webHidden/>
              </w:rPr>
              <w:fldChar w:fldCharType="separate"/>
            </w:r>
            <w:r w:rsidR="00DA085C">
              <w:rPr>
                <w:noProof/>
                <w:webHidden/>
              </w:rPr>
              <w:t>89</w:t>
            </w:r>
            <w:r w:rsidR="00DA085C">
              <w:rPr>
                <w:noProof/>
                <w:webHidden/>
              </w:rPr>
              <w:fldChar w:fldCharType="end"/>
            </w:r>
          </w:hyperlink>
        </w:p>
        <w:p w14:paraId="40D18B55" w14:textId="77777777" w:rsidR="00DA085C" w:rsidRDefault="00B97D3B">
          <w:pPr>
            <w:pStyle w:val="TOC2"/>
            <w:tabs>
              <w:tab w:val="right" w:leader="dot" w:pos="9350"/>
            </w:tabs>
            <w:rPr>
              <w:rFonts w:eastAsiaTheme="minorEastAsia"/>
              <w:noProof/>
              <w:sz w:val="22"/>
            </w:rPr>
          </w:pPr>
          <w:hyperlink w:anchor="_Toc466448054" w:history="1">
            <w:r w:rsidR="00DA085C" w:rsidRPr="001819B1">
              <w:rPr>
                <w:rStyle w:val="Hyperlink"/>
                <w:noProof/>
              </w:rPr>
              <w:t>No-Notice Scenario 1 – Chemical Spill</w:t>
            </w:r>
            <w:r w:rsidR="00DA085C">
              <w:rPr>
                <w:noProof/>
                <w:webHidden/>
              </w:rPr>
              <w:tab/>
            </w:r>
            <w:r w:rsidR="00DA085C">
              <w:rPr>
                <w:noProof/>
                <w:webHidden/>
              </w:rPr>
              <w:fldChar w:fldCharType="begin"/>
            </w:r>
            <w:r w:rsidR="00DA085C">
              <w:rPr>
                <w:noProof/>
                <w:webHidden/>
              </w:rPr>
              <w:instrText xml:space="preserve"> PAGEREF _Toc466448054 \h </w:instrText>
            </w:r>
            <w:r w:rsidR="00DA085C">
              <w:rPr>
                <w:noProof/>
                <w:webHidden/>
              </w:rPr>
            </w:r>
            <w:r w:rsidR="00DA085C">
              <w:rPr>
                <w:noProof/>
                <w:webHidden/>
              </w:rPr>
              <w:fldChar w:fldCharType="separate"/>
            </w:r>
            <w:r w:rsidR="00DA085C">
              <w:rPr>
                <w:noProof/>
                <w:webHidden/>
              </w:rPr>
              <w:t>91</w:t>
            </w:r>
            <w:r w:rsidR="00DA085C">
              <w:rPr>
                <w:noProof/>
                <w:webHidden/>
              </w:rPr>
              <w:fldChar w:fldCharType="end"/>
            </w:r>
          </w:hyperlink>
        </w:p>
        <w:p w14:paraId="41DB21B5" w14:textId="77777777" w:rsidR="00DA085C" w:rsidRDefault="00B97D3B">
          <w:pPr>
            <w:pStyle w:val="TOC2"/>
            <w:tabs>
              <w:tab w:val="right" w:leader="dot" w:pos="9350"/>
            </w:tabs>
            <w:rPr>
              <w:rFonts w:eastAsiaTheme="minorEastAsia"/>
              <w:noProof/>
              <w:sz w:val="22"/>
            </w:rPr>
          </w:pPr>
          <w:hyperlink w:anchor="_Toc466448055" w:history="1">
            <w:r w:rsidR="00DA085C" w:rsidRPr="001819B1">
              <w:rPr>
                <w:rStyle w:val="Hyperlink"/>
                <w:noProof/>
              </w:rPr>
              <w:t>No-Notice Scenario 2 – Earthquake</w:t>
            </w:r>
            <w:r w:rsidR="00DA085C">
              <w:rPr>
                <w:noProof/>
                <w:webHidden/>
              </w:rPr>
              <w:tab/>
            </w:r>
            <w:r w:rsidR="00DA085C">
              <w:rPr>
                <w:noProof/>
                <w:webHidden/>
              </w:rPr>
              <w:fldChar w:fldCharType="begin"/>
            </w:r>
            <w:r w:rsidR="00DA085C">
              <w:rPr>
                <w:noProof/>
                <w:webHidden/>
              </w:rPr>
              <w:instrText xml:space="preserve"> PAGEREF _Toc466448055 \h </w:instrText>
            </w:r>
            <w:r w:rsidR="00DA085C">
              <w:rPr>
                <w:noProof/>
                <w:webHidden/>
              </w:rPr>
            </w:r>
            <w:r w:rsidR="00DA085C">
              <w:rPr>
                <w:noProof/>
                <w:webHidden/>
              </w:rPr>
              <w:fldChar w:fldCharType="separate"/>
            </w:r>
            <w:r w:rsidR="00DA085C">
              <w:rPr>
                <w:noProof/>
                <w:webHidden/>
              </w:rPr>
              <w:t>93</w:t>
            </w:r>
            <w:r w:rsidR="00DA085C">
              <w:rPr>
                <w:noProof/>
                <w:webHidden/>
              </w:rPr>
              <w:fldChar w:fldCharType="end"/>
            </w:r>
          </w:hyperlink>
        </w:p>
        <w:p w14:paraId="0EA8F0D4" w14:textId="77777777" w:rsidR="00DA085C" w:rsidRDefault="00B97D3B">
          <w:pPr>
            <w:pStyle w:val="TOC2"/>
            <w:tabs>
              <w:tab w:val="right" w:leader="dot" w:pos="9350"/>
            </w:tabs>
            <w:rPr>
              <w:rFonts w:eastAsiaTheme="minorEastAsia"/>
              <w:noProof/>
              <w:sz w:val="22"/>
            </w:rPr>
          </w:pPr>
          <w:hyperlink w:anchor="_Toc466448056" w:history="1">
            <w:r w:rsidR="00DA085C" w:rsidRPr="001819B1">
              <w:rPr>
                <w:rStyle w:val="Hyperlink"/>
                <w:noProof/>
              </w:rPr>
              <w:t>No-Notice Scenario 3 – Large-Scale Fire</w:t>
            </w:r>
            <w:r w:rsidR="00DA085C">
              <w:rPr>
                <w:noProof/>
                <w:webHidden/>
              </w:rPr>
              <w:tab/>
            </w:r>
            <w:r w:rsidR="00DA085C">
              <w:rPr>
                <w:noProof/>
                <w:webHidden/>
              </w:rPr>
              <w:fldChar w:fldCharType="begin"/>
            </w:r>
            <w:r w:rsidR="00DA085C">
              <w:rPr>
                <w:noProof/>
                <w:webHidden/>
              </w:rPr>
              <w:instrText xml:space="preserve"> PAGEREF _Toc466448056 \h </w:instrText>
            </w:r>
            <w:r w:rsidR="00DA085C">
              <w:rPr>
                <w:noProof/>
                <w:webHidden/>
              </w:rPr>
            </w:r>
            <w:r w:rsidR="00DA085C">
              <w:rPr>
                <w:noProof/>
                <w:webHidden/>
              </w:rPr>
              <w:fldChar w:fldCharType="separate"/>
            </w:r>
            <w:r w:rsidR="00DA085C">
              <w:rPr>
                <w:noProof/>
                <w:webHidden/>
              </w:rPr>
              <w:t>95</w:t>
            </w:r>
            <w:r w:rsidR="00DA085C">
              <w:rPr>
                <w:noProof/>
                <w:webHidden/>
              </w:rPr>
              <w:fldChar w:fldCharType="end"/>
            </w:r>
          </w:hyperlink>
        </w:p>
        <w:p w14:paraId="022BA0DA" w14:textId="77777777" w:rsidR="00DA085C" w:rsidRDefault="00B97D3B">
          <w:pPr>
            <w:pStyle w:val="TOC2"/>
            <w:tabs>
              <w:tab w:val="right" w:leader="dot" w:pos="9350"/>
            </w:tabs>
            <w:rPr>
              <w:rFonts w:eastAsiaTheme="minorEastAsia"/>
              <w:noProof/>
              <w:sz w:val="22"/>
            </w:rPr>
          </w:pPr>
          <w:hyperlink w:anchor="_Toc466448057" w:history="1">
            <w:r w:rsidR="00DA085C" w:rsidRPr="001819B1">
              <w:rPr>
                <w:rStyle w:val="Hyperlink"/>
                <w:noProof/>
              </w:rPr>
              <w:t>No-Notice Scenario 4 – Mass-Casualty Incident</w:t>
            </w:r>
            <w:r w:rsidR="00DA085C">
              <w:rPr>
                <w:noProof/>
                <w:webHidden/>
              </w:rPr>
              <w:tab/>
            </w:r>
            <w:r w:rsidR="00DA085C">
              <w:rPr>
                <w:noProof/>
                <w:webHidden/>
              </w:rPr>
              <w:fldChar w:fldCharType="begin"/>
            </w:r>
            <w:r w:rsidR="00DA085C">
              <w:rPr>
                <w:noProof/>
                <w:webHidden/>
              </w:rPr>
              <w:instrText xml:space="preserve"> PAGEREF _Toc466448057 \h </w:instrText>
            </w:r>
            <w:r w:rsidR="00DA085C">
              <w:rPr>
                <w:noProof/>
                <w:webHidden/>
              </w:rPr>
            </w:r>
            <w:r w:rsidR="00DA085C">
              <w:rPr>
                <w:noProof/>
                <w:webHidden/>
              </w:rPr>
              <w:fldChar w:fldCharType="separate"/>
            </w:r>
            <w:r w:rsidR="00DA085C">
              <w:rPr>
                <w:noProof/>
                <w:webHidden/>
              </w:rPr>
              <w:t>97</w:t>
            </w:r>
            <w:r w:rsidR="00DA085C">
              <w:rPr>
                <w:noProof/>
                <w:webHidden/>
              </w:rPr>
              <w:fldChar w:fldCharType="end"/>
            </w:r>
          </w:hyperlink>
        </w:p>
        <w:p w14:paraId="5EC688A3" w14:textId="77777777" w:rsidR="00DA085C" w:rsidRDefault="00B97D3B">
          <w:pPr>
            <w:pStyle w:val="TOC2"/>
            <w:tabs>
              <w:tab w:val="right" w:leader="dot" w:pos="9350"/>
            </w:tabs>
            <w:rPr>
              <w:rFonts w:eastAsiaTheme="minorEastAsia"/>
              <w:noProof/>
              <w:sz w:val="22"/>
            </w:rPr>
          </w:pPr>
          <w:hyperlink w:anchor="_Toc466448058" w:history="1">
            <w:r w:rsidR="00DA085C" w:rsidRPr="001819B1">
              <w:rPr>
                <w:rStyle w:val="Hyperlink"/>
                <w:noProof/>
              </w:rPr>
              <w:t>No-Notice Scenario 5 – Unknown, Novel, Highly Pathogenic Disease</w:t>
            </w:r>
            <w:r w:rsidR="00DA085C">
              <w:rPr>
                <w:noProof/>
                <w:webHidden/>
              </w:rPr>
              <w:tab/>
            </w:r>
            <w:r w:rsidR="00DA085C">
              <w:rPr>
                <w:noProof/>
                <w:webHidden/>
              </w:rPr>
              <w:fldChar w:fldCharType="begin"/>
            </w:r>
            <w:r w:rsidR="00DA085C">
              <w:rPr>
                <w:noProof/>
                <w:webHidden/>
              </w:rPr>
              <w:instrText xml:space="preserve"> PAGEREF _Toc466448058 \h </w:instrText>
            </w:r>
            <w:r w:rsidR="00DA085C">
              <w:rPr>
                <w:noProof/>
                <w:webHidden/>
              </w:rPr>
            </w:r>
            <w:r w:rsidR="00DA085C">
              <w:rPr>
                <w:noProof/>
                <w:webHidden/>
              </w:rPr>
              <w:fldChar w:fldCharType="separate"/>
            </w:r>
            <w:r w:rsidR="00DA085C">
              <w:rPr>
                <w:noProof/>
                <w:webHidden/>
              </w:rPr>
              <w:t>99</w:t>
            </w:r>
            <w:r w:rsidR="00DA085C">
              <w:rPr>
                <w:noProof/>
                <w:webHidden/>
              </w:rPr>
              <w:fldChar w:fldCharType="end"/>
            </w:r>
          </w:hyperlink>
        </w:p>
        <w:p w14:paraId="0174ACF6" w14:textId="77777777" w:rsidR="00DA085C" w:rsidRDefault="00B97D3B">
          <w:pPr>
            <w:pStyle w:val="TOC2"/>
            <w:tabs>
              <w:tab w:val="right" w:leader="dot" w:pos="9350"/>
            </w:tabs>
            <w:rPr>
              <w:rFonts w:eastAsiaTheme="minorEastAsia"/>
              <w:noProof/>
              <w:sz w:val="22"/>
            </w:rPr>
          </w:pPr>
          <w:hyperlink w:anchor="_Toc466448059" w:history="1">
            <w:r w:rsidR="00DA085C" w:rsidRPr="001819B1">
              <w:rPr>
                <w:rStyle w:val="Hyperlink"/>
                <w:noProof/>
              </w:rPr>
              <w:t>No-Notice Scenario 5 – Tornado</w:t>
            </w:r>
            <w:r w:rsidR="00DA085C">
              <w:rPr>
                <w:noProof/>
                <w:webHidden/>
              </w:rPr>
              <w:tab/>
            </w:r>
            <w:r w:rsidR="00DA085C">
              <w:rPr>
                <w:noProof/>
                <w:webHidden/>
              </w:rPr>
              <w:fldChar w:fldCharType="begin"/>
            </w:r>
            <w:r w:rsidR="00DA085C">
              <w:rPr>
                <w:noProof/>
                <w:webHidden/>
              </w:rPr>
              <w:instrText xml:space="preserve"> PAGEREF _Toc466448059 \h </w:instrText>
            </w:r>
            <w:r w:rsidR="00DA085C">
              <w:rPr>
                <w:noProof/>
                <w:webHidden/>
              </w:rPr>
            </w:r>
            <w:r w:rsidR="00DA085C">
              <w:rPr>
                <w:noProof/>
                <w:webHidden/>
              </w:rPr>
              <w:fldChar w:fldCharType="separate"/>
            </w:r>
            <w:r w:rsidR="00DA085C">
              <w:rPr>
                <w:noProof/>
                <w:webHidden/>
              </w:rPr>
              <w:t>101</w:t>
            </w:r>
            <w:r w:rsidR="00DA085C">
              <w:rPr>
                <w:noProof/>
                <w:webHidden/>
              </w:rPr>
              <w:fldChar w:fldCharType="end"/>
            </w:r>
          </w:hyperlink>
        </w:p>
        <w:p w14:paraId="741C1861" w14:textId="77777777" w:rsidR="00DA085C" w:rsidRDefault="00B97D3B">
          <w:pPr>
            <w:pStyle w:val="TOC2"/>
            <w:tabs>
              <w:tab w:val="right" w:leader="dot" w:pos="9350"/>
            </w:tabs>
            <w:rPr>
              <w:rFonts w:eastAsiaTheme="minorEastAsia"/>
              <w:noProof/>
              <w:sz w:val="22"/>
            </w:rPr>
          </w:pPr>
          <w:hyperlink w:anchor="_Toc466448060" w:history="1">
            <w:r w:rsidR="00DA085C" w:rsidRPr="001819B1">
              <w:rPr>
                <w:rStyle w:val="Hyperlink"/>
                <w:noProof/>
              </w:rPr>
              <w:t>With-Notice Scenario 1 – Blizzard/Snow Storm</w:t>
            </w:r>
            <w:r w:rsidR="00DA085C">
              <w:rPr>
                <w:noProof/>
                <w:webHidden/>
              </w:rPr>
              <w:tab/>
            </w:r>
            <w:r w:rsidR="00DA085C">
              <w:rPr>
                <w:noProof/>
                <w:webHidden/>
              </w:rPr>
              <w:fldChar w:fldCharType="begin"/>
            </w:r>
            <w:r w:rsidR="00DA085C">
              <w:rPr>
                <w:noProof/>
                <w:webHidden/>
              </w:rPr>
              <w:instrText xml:space="preserve"> PAGEREF _Toc466448060 \h </w:instrText>
            </w:r>
            <w:r w:rsidR="00DA085C">
              <w:rPr>
                <w:noProof/>
                <w:webHidden/>
              </w:rPr>
            </w:r>
            <w:r w:rsidR="00DA085C">
              <w:rPr>
                <w:noProof/>
                <w:webHidden/>
              </w:rPr>
              <w:fldChar w:fldCharType="separate"/>
            </w:r>
            <w:r w:rsidR="00DA085C">
              <w:rPr>
                <w:noProof/>
                <w:webHidden/>
              </w:rPr>
              <w:t>103</w:t>
            </w:r>
            <w:r w:rsidR="00DA085C">
              <w:rPr>
                <w:noProof/>
                <w:webHidden/>
              </w:rPr>
              <w:fldChar w:fldCharType="end"/>
            </w:r>
          </w:hyperlink>
        </w:p>
        <w:p w14:paraId="74E03839" w14:textId="77777777" w:rsidR="00DA085C" w:rsidRDefault="00B97D3B">
          <w:pPr>
            <w:pStyle w:val="TOC2"/>
            <w:tabs>
              <w:tab w:val="right" w:leader="dot" w:pos="9350"/>
            </w:tabs>
            <w:rPr>
              <w:rFonts w:eastAsiaTheme="minorEastAsia"/>
              <w:noProof/>
              <w:sz w:val="22"/>
            </w:rPr>
          </w:pPr>
          <w:hyperlink w:anchor="_Toc466448061" w:history="1">
            <w:r w:rsidR="00DA085C" w:rsidRPr="001819B1">
              <w:rPr>
                <w:rStyle w:val="Hyperlink"/>
                <w:noProof/>
              </w:rPr>
              <w:t>With-Notice Scenario 2 – Flood</w:t>
            </w:r>
            <w:r w:rsidR="00DA085C">
              <w:rPr>
                <w:noProof/>
                <w:webHidden/>
              </w:rPr>
              <w:tab/>
            </w:r>
            <w:r w:rsidR="00DA085C">
              <w:rPr>
                <w:noProof/>
                <w:webHidden/>
              </w:rPr>
              <w:fldChar w:fldCharType="begin"/>
            </w:r>
            <w:r w:rsidR="00DA085C">
              <w:rPr>
                <w:noProof/>
                <w:webHidden/>
              </w:rPr>
              <w:instrText xml:space="preserve"> PAGEREF _Toc466448061 \h </w:instrText>
            </w:r>
            <w:r w:rsidR="00DA085C">
              <w:rPr>
                <w:noProof/>
                <w:webHidden/>
              </w:rPr>
            </w:r>
            <w:r w:rsidR="00DA085C">
              <w:rPr>
                <w:noProof/>
                <w:webHidden/>
              </w:rPr>
              <w:fldChar w:fldCharType="separate"/>
            </w:r>
            <w:r w:rsidR="00DA085C">
              <w:rPr>
                <w:noProof/>
                <w:webHidden/>
              </w:rPr>
              <w:t>105</w:t>
            </w:r>
            <w:r w:rsidR="00DA085C">
              <w:rPr>
                <w:noProof/>
                <w:webHidden/>
              </w:rPr>
              <w:fldChar w:fldCharType="end"/>
            </w:r>
          </w:hyperlink>
        </w:p>
        <w:p w14:paraId="58D9D92B" w14:textId="77777777" w:rsidR="00DA085C" w:rsidRDefault="00B97D3B">
          <w:pPr>
            <w:pStyle w:val="TOC2"/>
            <w:tabs>
              <w:tab w:val="right" w:leader="dot" w:pos="9350"/>
            </w:tabs>
            <w:rPr>
              <w:rFonts w:eastAsiaTheme="minorEastAsia"/>
              <w:noProof/>
              <w:sz w:val="22"/>
            </w:rPr>
          </w:pPr>
          <w:hyperlink w:anchor="_Toc466448062" w:history="1">
            <w:r w:rsidR="00DA085C" w:rsidRPr="001819B1">
              <w:rPr>
                <w:rStyle w:val="Hyperlink"/>
                <w:noProof/>
              </w:rPr>
              <w:t>With-Notice Scenario 3 – Hurricane</w:t>
            </w:r>
            <w:r w:rsidR="00DA085C">
              <w:rPr>
                <w:noProof/>
                <w:webHidden/>
              </w:rPr>
              <w:tab/>
            </w:r>
            <w:r w:rsidR="00DA085C">
              <w:rPr>
                <w:noProof/>
                <w:webHidden/>
              </w:rPr>
              <w:fldChar w:fldCharType="begin"/>
            </w:r>
            <w:r w:rsidR="00DA085C">
              <w:rPr>
                <w:noProof/>
                <w:webHidden/>
              </w:rPr>
              <w:instrText xml:space="preserve"> PAGEREF _Toc466448062 \h </w:instrText>
            </w:r>
            <w:r w:rsidR="00DA085C">
              <w:rPr>
                <w:noProof/>
                <w:webHidden/>
              </w:rPr>
            </w:r>
            <w:r w:rsidR="00DA085C">
              <w:rPr>
                <w:noProof/>
                <w:webHidden/>
              </w:rPr>
              <w:fldChar w:fldCharType="separate"/>
            </w:r>
            <w:r w:rsidR="00DA085C">
              <w:rPr>
                <w:noProof/>
                <w:webHidden/>
              </w:rPr>
              <w:t>107</w:t>
            </w:r>
            <w:r w:rsidR="00DA085C">
              <w:rPr>
                <w:noProof/>
                <w:webHidden/>
              </w:rPr>
              <w:fldChar w:fldCharType="end"/>
            </w:r>
          </w:hyperlink>
        </w:p>
        <w:p w14:paraId="386D2734" w14:textId="77777777" w:rsidR="00DA085C" w:rsidRDefault="00B97D3B">
          <w:pPr>
            <w:pStyle w:val="TOC2"/>
            <w:tabs>
              <w:tab w:val="right" w:leader="dot" w:pos="9350"/>
            </w:tabs>
            <w:rPr>
              <w:rFonts w:eastAsiaTheme="minorEastAsia"/>
              <w:noProof/>
              <w:sz w:val="22"/>
            </w:rPr>
          </w:pPr>
          <w:hyperlink w:anchor="_Toc466448063" w:history="1">
            <w:r w:rsidR="00DA085C" w:rsidRPr="001819B1">
              <w:rPr>
                <w:rStyle w:val="Hyperlink"/>
                <w:noProof/>
              </w:rPr>
              <w:t>With-Notice Scenario 4 – Influenza Pandemic</w:t>
            </w:r>
            <w:r w:rsidR="00DA085C">
              <w:rPr>
                <w:noProof/>
                <w:webHidden/>
              </w:rPr>
              <w:tab/>
            </w:r>
            <w:r w:rsidR="00DA085C">
              <w:rPr>
                <w:noProof/>
                <w:webHidden/>
              </w:rPr>
              <w:fldChar w:fldCharType="begin"/>
            </w:r>
            <w:r w:rsidR="00DA085C">
              <w:rPr>
                <w:noProof/>
                <w:webHidden/>
              </w:rPr>
              <w:instrText xml:space="preserve"> PAGEREF _Toc466448063 \h </w:instrText>
            </w:r>
            <w:r w:rsidR="00DA085C">
              <w:rPr>
                <w:noProof/>
                <w:webHidden/>
              </w:rPr>
            </w:r>
            <w:r w:rsidR="00DA085C">
              <w:rPr>
                <w:noProof/>
                <w:webHidden/>
              </w:rPr>
              <w:fldChar w:fldCharType="separate"/>
            </w:r>
            <w:r w:rsidR="00DA085C">
              <w:rPr>
                <w:noProof/>
                <w:webHidden/>
              </w:rPr>
              <w:t>109</w:t>
            </w:r>
            <w:r w:rsidR="00DA085C">
              <w:rPr>
                <w:noProof/>
                <w:webHidden/>
              </w:rPr>
              <w:fldChar w:fldCharType="end"/>
            </w:r>
          </w:hyperlink>
        </w:p>
        <w:p w14:paraId="4E85D4E6" w14:textId="77777777" w:rsidR="00DA085C" w:rsidRDefault="00B97D3B">
          <w:pPr>
            <w:pStyle w:val="TOC1"/>
            <w:tabs>
              <w:tab w:val="right" w:leader="dot" w:pos="9350"/>
            </w:tabs>
            <w:rPr>
              <w:rFonts w:eastAsiaTheme="minorEastAsia"/>
              <w:noProof/>
              <w:sz w:val="22"/>
            </w:rPr>
          </w:pPr>
          <w:hyperlink w:anchor="_Toc466448064" w:history="1">
            <w:r w:rsidR="00DA085C" w:rsidRPr="001819B1">
              <w:rPr>
                <w:rStyle w:val="Hyperlink"/>
                <w:noProof/>
              </w:rPr>
              <w:t>Appendix B – Abbreviations and Acronyms</w:t>
            </w:r>
            <w:r w:rsidR="00DA085C">
              <w:rPr>
                <w:noProof/>
                <w:webHidden/>
              </w:rPr>
              <w:tab/>
            </w:r>
            <w:r w:rsidR="00DA085C">
              <w:rPr>
                <w:noProof/>
                <w:webHidden/>
              </w:rPr>
              <w:fldChar w:fldCharType="begin"/>
            </w:r>
            <w:r w:rsidR="00DA085C">
              <w:rPr>
                <w:noProof/>
                <w:webHidden/>
              </w:rPr>
              <w:instrText xml:space="preserve"> PAGEREF _Toc466448064 \h </w:instrText>
            </w:r>
            <w:r w:rsidR="00DA085C">
              <w:rPr>
                <w:noProof/>
                <w:webHidden/>
              </w:rPr>
            </w:r>
            <w:r w:rsidR="00DA085C">
              <w:rPr>
                <w:noProof/>
                <w:webHidden/>
              </w:rPr>
              <w:fldChar w:fldCharType="separate"/>
            </w:r>
            <w:r w:rsidR="00DA085C">
              <w:rPr>
                <w:noProof/>
                <w:webHidden/>
              </w:rPr>
              <w:t>111</w:t>
            </w:r>
            <w:r w:rsidR="00DA085C">
              <w:rPr>
                <w:noProof/>
                <w:webHidden/>
              </w:rPr>
              <w:fldChar w:fldCharType="end"/>
            </w:r>
          </w:hyperlink>
        </w:p>
        <w:p w14:paraId="7F4561AE" w14:textId="77777777" w:rsidR="00DA085C" w:rsidRDefault="00B97D3B">
          <w:pPr>
            <w:pStyle w:val="TOC2"/>
            <w:tabs>
              <w:tab w:val="right" w:leader="dot" w:pos="9350"/>
            </w:tabs>
            <w:rPr>
              <w:rFonts w:eastAsiaTheme="minorEastAsia"/>
              <w:noProof/>
              <w:sz w:val="22"/>
            </w:rPr>
          </w:pPr>
          <w:hyperlink w:anchor="_Toc466448065" w:history="1">
            <w:r w:rsidR="00DA085C" w:rsidRPr="001819B1">
              <w:rPr>
                <w:rStyle w:val="Hyperlink"/>
                <w:noProof/>
              </w:rPr>
              <w:t>Preparedness Acronyms</w:t>
            </w:r>
            <w:r w:rsidR="00DA085C">
              <w:rPr>
                <w:noProof/>
                <w:webHidden/>
              </w:rPr>
              <w:tab/>
            </w:r>
            <w:r w:rsidR="00DA085C">
              <w:rPr>
                <w:noProof/>
                <w:webHidden/>
              </w:rPr>
              <w:fldChar w:fldCharType="begin"/>
            </w:r>
            <w:r w:rsidR="00DA085C">
              <w:rPr>
                <w:noProof/>
                <w:webHidden/>
              </w:rPr>
              <w:instrText xml:space="preserve"> PAGEREF _Toc466448065 \h </w:instrText>
            </w:r>
            <w:r w:rsidR="00DA085C">
              <w:rPr>
                <w:noProof/>
                <w:webHidden/>
              </w:rPr>
            </w:r>
            <w:r w:rsidR="00DA085C">
              <w:rPr>
                <w:noProof/>
                <w:webHidden/>
              </w:rPr>
              <w:fldChar w:fldCharType="separate"/>
            </w:r>
            <w:r w:rsidR="00DA085C">
              <w:rPr>
                <w:noProof/>
                <w:webHidden/>
              </w:rPr>
              <w:t>111</w:t>
            </w:r>
            <w:r w:rsidR="00DA085C">
              <w:rPr>
                <w:noProof/>
                <w:webHidden/>
              </w:rPr>
              <w:fldChar w:fldCharType="end"/>
            </w:r>
          </w:hyperlink>
        </w:p>
        <w:p w14:paraId="23C14028" w14:textId="77777777" w:rsidR="00DA085C" w:rsidRDefault="00B97D3B">
          <w:pPr>
            <w:pStyle w:val="TOC2"/>
            <w:tabs>
              <w:tab w:val="right" w:leader="dot" w:pos="9350"/>
            </w:tabs>
            <w:rPr>
              <w:rFonts w:eastAsiaTheme="minorEastAsia"/>
              <w:noProof/>
              <w:sz w:val="22"/>
            </w:rPr>
          </w:pPr>
          <w:hyperlink w:anchor="_Toc466448066" w:history="1">
            <w:r w:rsidR="00DA085C" w:rsidRPr="001819B1">
              <w:rPr>
                <w:rStyle w:val="Hyperlink"/>
                <w:noProof/>
              </w:rPr>
              <w:t>Organizational Acronyms</w:t>
            </w:r>
            <w:r w:rsidR="00DA085C">
              <w:rPr>
                <w:noProof/>
                <w:webHidden/>
              </w:rPr>
              <w:tab/>
            </w:r>
            <w:r w:rsidR="00DA085C">
              <w:rPr>
                <w:noProof/>
                <w:webHidden/>
              </w:rPr>
              <w:fldChar w:fldCharType="begin"/>
            </w:r>
            <w:r w:rsidR="00DA085C">
              <w:rPr>
                <w:noProof/>
                <w:webHidden/>
              </w:rPr>
              <w:instrText xml:space="preserve"> PAGEREF _Toc466448066 \h </w:instrText>
            </w:r>
            <w:r w:rsidR="00DA085C">
              <w:rPr>
                <w:noProof/>
                <w:webHidden/>
              </w:rPr>
            </w:r>
            <w:r w:rsidR="00DA085C">
              <w:rPr>
                <w:noProof/>
                <w:webHidden/>
              </w:rPr>
              <w:fldChar w:fldCharType="separate"/>
            </w:r>
            <w:r w:rsidR="00DA085C">
              <w:rPr>
                <w:noProof/>
                <w:webHidden/>
              </w:rPr>
              <w:t>112</w:t>
            </w:r>
            <w:r w:rsidR="00DA085C">
              <w:rPr>
                <w:noProof/>
                <w:webHidden/>
              </w:rPr>
              <w:fldChar w:fldCharType="end"/>
            </w:r>
          </w:hyperlink>
        </w:p>
        <w:p w14:paraId="7D045AD6" w14:textId="77777777" w:rsidR="002367D8" w:rsidRDefault="002367D8" w:rsidP="00486E26">
          <w:pPr>
            <w:pStyle w:val="TOC2"/>
            <w:tabs>
              <w:tab w:val="right" w:leader="dot" w:pos="9350"/>
            </w:tabs>
          </w:pPr>
          <w:r>
            <w:rPr>
              <w:b/>
              <w:bCs/>
              <w:noProof/>
            </w:rPr>
            <w:fldChar w:fldCharType="end"/>
          </w:r>
        </w:p>
      </w:sdtContent>
    </w:sdt>
    <w:p w14:paraId="2B1DD0C2" w14:textId="77777777" w:rsidR="00F43A1F" w:rsidRDefault="00F43A1F" w:rsidP="00F43A1F"/>
    <w:p w14:paraId="31DE769F" w14:textId="77777777" w:rsidR="00F43A1F" w:rsidRDefault="00F43A1F" w:rsidP="00F43A1F">
      <w:pPr>
        <w:sectPr w:rsidR="00F43A1F" w:rsidSect="003917EB">
          <w:headerReference w:type="even" r:id="rId9"/>
          <w:headerReference w:type="default" r:id="rId10"/>
          <w:footerReference w:type="default" r:id="rId11"/>
          <w:headerReference w:type="first" r:id="rId12"/>
          <w:pgSz w:w="12240" w:h="15840" w:code="1"/>
          <w:pgMar w:top="1440" w:right="1440" w:bottom="1440" w:left="1440" w:header="720" w:footer="720" w:gutter="0"/>
          <w:pgNumType w:fmt="lowerRoman" w:start="1"/>
          <w:cols w:space="720"/>
          <w:docGrid w:linePitch="360"/>
        </w:sectPr>
      </w:pPr>
    </w:p>
    <w:p w14:paraId="3E798AED" w14:textId="77777777" w:rsidR="000F5858" w:rsidRPr="005562C9" w:rsidRDefault="000F5858" w:rsidP="00E56897">
      <w:pPr>
        <w:pStyle w:val="Heading1"/>
        <w:spacing w:after="240"/>
      </w:pPr>
      <w:bookmarkStart w:id="1" w:name="_Toc466447966"/>
      <w:r w:rsidRPr="00EE0C6F">
        <w:lastRenderedPageBreak/>
        <w:t>Chapter 1</w:t>
      </w:r>
      <w:r w:rsidR="00CE5D11">
        <w:t xml:space="preserve"> – </w:t>
      </w:r>
      <w:r w:rsidRPr="00EE0C6F">
        <w:t>Introduction</w:t>
      </w:r>
      <w:bookmarkEnd w:id="1"/>
    </w:p>
    <w:p w14:paraId="57D385C8" w14:textId="77777777" w:rsidR="00EE07AC" w:rsidRDefault="00B97D3B" w:rsidP="00EE07AC">
      <w:r>
        <w:rPr>
          <w:color w:val="002060"/>
        </w:rPr>
        <w:pict w14:anchorId="383F1BDB">
          <v:rect id="_x0000_i1025" style="width:0;height:1.5pt" o:hralign="center" o:hrstd="t" o:hr="t" fillcolor="gray" stroked="f"/>
        </w:pict>
      </w:r>
    </w:p>
    <w:p w14:paraId="68C021C5" w14:textId="77777777" w:rsidR="000E4C29" w:rsidRPr="0069712A" w:rsidRDefault="00EE07AC" w:rsidP="0069712A">
      <w:pPr>
        <w:pStyle w:val="Heading2"/>
      </w:pPr>
      <w:bookmarkStart w:id="2" w:name="_Toc466447967"/>
      <w:r w:rsidRPr="0069712A">
        <w:rPr>
          <w:sz w:val="48"/>
        </w:rPr>
        <w:t>D</w:t>
      </w:r>
      <w:r w:rsidRPr="0069712A">
        <w:t>isaster</w:t>
      </w:r>
      <w:bookmarkEnd w:id="2"/>
      <w:r w:rsidR="000E4C29" w:rsidRPr="0069712A">
        <w:t xml:space="preserve"> </w:t>
      </w:r>
    </w:p>
    <w:tbl>
      <w:tblPr>
        <w:tblStyle w:val="TableGrid"/>
        <w:tblpPr w:leftFromText="180" w:rightFromText="180" w:vertAnchor="text" w:tblpXSpec="right" w:tblpY="1"/>
        <w:tblOverlap w:val="never"/>
        <w:tblW w:w="54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hoto of a hospital damaged by the Moore, Oklahoma tornado in 2013"/>
      </w:tblPr>
      <w:tblGrid>
        <w:gridCol w:w="5472"/>
      </w:tblGrid>
      <w:tr w:rsidR="004913BA" w14:paraId="7D52AB1A" w14:textId="77777777" w:rsidTr="00F3770E">
        <w:trPr>
          <w:cantSplit/>
          <w:tblHeader/>
          <w:jc w:val="right"/>
        </w:trPr>
        <w:tc>
          <w:tcPr>
            <w:tcW w:w="9576" w:type="dxa"/>
          </w:tcPr>
          <w:p w14:paraId="2DDC73C9" w14:textId="77777777" w:rsidR="004913BA" w:rsidRPr="00F3770E" w:rsidRDefault="00F3770E" w:rsidP="00A711AB">
            <w:pPr>
              <w:spacing w:before="120"/>
              <w:jc w:val="center"/>
              <w:rPr>
                <w:color w:val="FFFFFF" w:themeColor="background1"/>
                <w:sz w:val="2"/>
                <w:szCs w:val="24"/>
              </w:rPr>
            </w:pPr>
            <w:r w:rsidRPr="00F3770E">
              <w:rPr>
                <w:color w:val="FFFFFF" w:themeColor="background1"/>
                <w:sz w:val="2"/>
                <w:szCs w:val="24"/>
              </w:rPr>
              <w:t>Photo of a damaged hospital</w:t>
            </w:r>
          </w:p>
        </w:tc>
      </w:tr>
      <w:tr w:rsidR="004913BA" w14:paraId="726608F7" w14:textId="77777777" w:rsidTr="00F3770E">
        <w:trPr>
          <w:jc w:val="right"/>
        </w:trPr>
        <w:tc>
          <w:tcPr>
            <w:tcW w:w="9576" w:type="dxa"/>
          </w:tcPr>
          <w:p w14:paraId="677AF06A" w14:textId="77777777" w:rsidR="004913BA" w:rsidRPr="004913BA" w:rsidRDefault="0049408D" w:rsidP="00A711AB">
            <w:pPr>
              <w:spacing w:before="240"/>
              <w:rPr>
                <w:sz w:val="22"/>
                <w:szCs w:val="24"/>
              </w:rPr>
            </w:pPr>
            <w:r>
              <w:rPr>
                <w:noProof/>
              </w:rPr>
              <w:drawing>
                <wp:inline distT="0" distB="0" distL="0" distR="0" wp14:anchorId="681C645E" wp14:editId="244352C0">
                  <wp:extent cx="3296194" cy="2194560"/>
                  <wp:effectExtent l="19050" t="19050" r="19050" b="15240"/>
                  <wp:docPr id="1" name="Picture 1" descr="This photo shows a hospital in Moore, Oklahoma that was damaged by a tornado in 20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619_mediu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96194" cy="2194560"/>
                          </a:xfrm>
                          <a:prstGeom prst="rect">
                            <a:avLst/>
                          </a:prstGeom>
                          <a:ln w="19050">
                            <a:solidFill>
                              <a:schemeClr val="accent2">
                                <a:lumMod val="50000"/>
                              </a:schemeClr>
                            </a:solidFill>
                          </a:ln>
                        </pic:spPr>
                      </pic:pic>
                    </a:graphicData>
                  </a:graphic>
                </wp:inline>
              </w:drawing>
            </w:r>
          </w:p>
        </w:tc>
      </w:tr>
      <w:tr w:rsidR="004913BA" w14:paraId="07D1D5FD" w14:textId="77777777" w:rsidTr="00F3770E">
        <w:trPr>
          <w:jc w:val="right"/>
        </w:trPr>
        <w:tc>
          <w:tcPr>
            <w:tcW w:w="9576" w:type="dxa"/>
          </w:tcPr>
          <w:p w14:paraId="4F72F29A" w14:textId="77777777" w:rsidR="004913BA" w:rsidRPr="004913BA" w:rsidRDefault="0049408D" w:rsidP="00A711AB">
            <w:pPr>
              <w:spacing w:before="240"/>
              <w:jc w:val="center"/>
              <w:rPr>
                <w:sz w:val="22"/>
                <w:szCs w:val="24"/>
              </w:rPr>
            </w:pPr>
            <w:r w:rsidRPr="0049408D">
              <w:rPr>
                <w:rFonts w:cs="Goudy"/>
                <w:color w:val="632423" w:themeColor="accent2" w:themeShade="80"/>
                <w:sz w:val="20"/>
                <w:szCs w:val="24"/>
              </w:rPr>
              <w:t>H</w:t>
            </w:r>
            <w:r w:rsidRPr="0049408D">
              <w:rPr>
                <w:rFonts w:cs="Goudy"/>
                <w:sz w:val="20"/>
                <w:szCs w:val="24"/>
              </w:rPr>
              <w:t>ospital damaged by the Moore, Oklahoma tornado in 2013</w:t>
            </w:r>
          </w:p>
        </w:tc>
      </w:tr>
    </w:tbl>
    <w:p w14:paraId="180B0ECC" w14:textId="77777777" w:rsidR="006B7D27" w:rsidRPr="0069712A" w:rsidRDefault="000E4C29" w:rsidP="00DC6F51">
      <w:pPr>
        <w:pStyle w:val="ListParagraph"/>
        <w:numPr>
          <w:ilvl w:val="0"/>
          <w:numId w:val="1"/>
        </w:numPr>
        <w:spacing w:before="120" w:after="0"/>
        <w:contextualSpacing w:val="0"/>
        <w:rPr>
          <w:i/>
          <w:sz w:val="24"/>
          <w:szCs w:val="24"/>
        </w:rPr>
      </w:pPr>
      <w:r w:rsidRPr="0069712A">
        <w:rPr>
          <w:i/>
          <w:sz w:val="24"/>
          <w:szCs w:val="24"/>
        </w:rPr>
        <w:t>A</w:t>
      </w:r>
      <w:r w:rsidRPr="0069712A">
        <w:rPr>
          <w:i/>
          <w:sz w:val="24"/>
          <w:szCs w:val="24"/>
          <w:lang w:val="en"/>
        </w:rPr>
        <w:t xml:space="preserve"> sudden, calamitous event that seriously disrupts the functioning of a community or society and causes human, material, and economic or environmental losses that exceed the community</w:t>
      </w:r>
      <w:r w:rsidR="00272068" w:rsidRPr="0069712A">
        <w:rPr>
          <w:i/>
          <w:sz w:val="24"/>
          <w:szCs w:val="24"/>
          <w:lang w:val="en"/>
        </w:rPr>
        <w:t>'</w:t>
      </w:r>
      <w:r w:rsidRPr="0069712A">
        <w:rPr>
          <w:i/>
          <w:sz w:val="24"/>
          <w:szCs w:val="24"/>
          <w:lang w:val="en"/>
        </w:rPr>
        <w:t>s or society</w:t>
      </w:r>
      <w:r w:rsidR="00CA0586" w:rsidRPr="0069712A">
        <w:rPr>
          <w:i/>
          <w:sz w:val="24"/>
          <w:szCs w:val="24"/>
          <w:lang w:val="en"/>
        </w:rPr>
        <w:t>'</w:t>
      </w:r>
      <w:r w:rsidRPr="0069712A">
        <w:rPr>
          <w:i/>
          <w:sz w:val="24"/>
          <w:szCs w:val="24"/>
          <w:lang w:val="en"/>
        </w:rPr>
        <w:t xml:space="preserve">s ability </w:t>
      </w:r>
      <w:r w:rsidR="006B7D27" w:rsidRPr="0069712A">
        <w:rPr>
          <w:i/>
          <w:sz w:val="24"/>
          <w:szCs w:val="24"/>
          <w:lang w:val="en"/>
        </w:rPr>
        <w:t>to cope using its own resources</w:t>
      </w:r>
      <w:r w:rsidR="00BC0411" w:rsidRPr="0069712A">
        <w:rPr>
          <w:rStyle w:val="FootnoteReference"/>
          <w:i/>
          <w:sz w:val="24"/>
          <w:szCs w:val="24"/>
          <w:lang w:val="en"/>
        </w:rPr>
        <w:footnoteReference w:id="2"/>
      </w:r>
    </w:p>
    <w:p w14:paraId="7B437150" w14:textId="77777777" w:rsidR="00F4459D" w:rsidRPr="00584DDA" w:rsidRDefault="00B60E48" w:rsidP="00533B08">
      <w:pPr>
        <w:pStyle w:val="ListParagraph"/>
        <w:numPr>
          <w:ilvl w:val="0"/>
          <w:numId w:val="1"/>
        </w:numPr>
        <w:tabs>
          <w:tab w:val="center" w:pos="6750"/>
        </w:tabs>
        <w:spacing w:before="120" w:after="0"/>
        <w:contextualSpacing w:val="0"/>
        <w:rPr>
          <w:i/>
          <w:color w:val="632423" w:themeColor="accent2" w:themeShade="80"/>
          <w:sz w:val="24"/>
          <w:szCs w:val="24"/>
        </w:rPr>
      </w:pPr>
      <w:r w:rsidRPr="0069712A">
        <w:rPr>
          <w:rFonts w:cs="Goudy"/>
          <w:i/>
          <w:sz w:val="24"/>
          <w:szCs w:val="24"/>
        </w:rPr>
        <w:t>W</w:t>
      </w:r>
      <w:r w:rsidR="00F4459D" w:rsidRPr="0069712A">
        <w:rPr>
          <w:rFonts w:cs="Goudy"/>
          <w:i/>
          <w:sz w:val="24"/>
          <w:szCs w:val="24"/>
        </w:rPr>
        <w:t>hen the destructive effects of natural or man-made</w:t>
      </w:r>
      <w:r w:rsidR="006B7D27" w:rsidRPr="0069712A">
        <w:rPr>
          <w:rFonts w:cs="Goudy"/>
          <w:i/>
          <w:szCs w:val="24"/>
        </w:rPr>
        <w:t xml:space="preserve"> </w:t>
      </w:r>
      <w:r w:rsidR="00F4459D" w:rsidRPr="0069712A">
        <w:rPr>
          <w:rFonts w:cs="Goudy"/>
          <w:i/>
          <w:sz w:val="24"/>
          <w:szCs w:val="24"/>
        </w:rPr>
        <w:t>forces overwhelm the ability of a given area or community to</w:t>
      </w:r>
      <w:r w:rsidR="006B7D27" w:rsidRPr="0069712A">
        <w:rPr>
          <w:rFonts w:cs="Goudy"/>
          <w:i/>
          <w:szCs w:val="24"/>
        </w:rPr>
        <w:t xml:space="preserve"> </w:t>
      </w:r>
      <w:r w:rsidR="00F4459D" w:rsidRPr="0069712A">
        <w:rPr>
          <w:rFonts w:cs="Goudy"/>
          <w:i/>
          <w:sz w:val="24"/>
          <w:szCs w:val="24"/>
        </w:rPr>
        <w:t>meet the demand for healthcare</w:t>
      </w:r>
      <w:r w:rsidR="00BC0411" w:rsidRPr="0069712A">
        <w:rPr>
          <w:rStyle w:val="FootnoteReference"/>
          <w:rFonts w:cs="Goudy"/>
          <w:i/>
          <w:sz w:val="24"/>
          <w:szCs w:val="24"/>
        </w:rPr>
        <w:footnoteReference w:id="3"/>
      </w:r>
      <w:r w:rsidR="00D20C21">
        <w:rPr>
          <w:rFonts w:cs="Goudy"/>
          <w:color w:val="632423" w:themeColor="accent2" w:themeShade="80"/>
          <w:sz w:val="24"/>
          <w:szCs w:val="24"/>
        </w:rPr>
        <w:tab/>
      </w:r>
    </w:p>
    <w:p w14:paraId="655EF5A8" w14:textId="77777777" w:rsidR="00F4459D" w:rsidRDefault="00B97D3B" w:rsidP="00EE07AC">
      <w:pPr>
        <w:rPr>
          <w:szCs w:val="24"/>
        </w:rPr>
      </w:pPr>
      <w:r>
        <w:rPr>
          <w:color w:val="002060"/>
        </w:rPr>
        <w:pict w14:anchorId="45CA591B">
          <v:rect id="_x0000_i1026" style="width:0;height:1.5pt" o:hralign="center" o:hrstd="t" o:hr="t" fillcolor="gray" stroked="f"/>
        </w:pict>
      </w:r>
    </w:p>
    <w:p w14:paraId="070327F2" w14:textId="77777777" w:rsidR="004C16A3" w:rsidRPr="00F4459D" w:rsidRDefault="004C16A3" w:rsidP="00EE07AC">
      <w:pPr>
        <w:rPr>
          <w:szCs w:val="24"/>
        </w:rPr>
      </w:pPr>
    </w:p>
    <w:p w14:paraId="1F201056" w14:textId="77777777" w:rsidR="000F5858" w:rsidRPr="0069712A" w:rsidRDefault="000F5858" w:rsidP="0069712A">
      <w:pPr>
        <w:pStyle w:val="Heading2"/>
      </w:pPr>
      <w:bookmarkStart w:id="3" w:name="_Toc466447968"/>
      <w:r w:rsidRPr="0069712A">
        <w:t>Overview</w:t>
      </w:r>
      <w:bookmarkEnd w:id="3"/>
    </w:p>
    <w:p w14:paraId="2C1F672B" w14:textId="77777777" w:rsidR="00E53138" w:rsidRDefault="00B43B95" w:rsidP="009F1AA3">
      <w:pPr>
        <w:spacing w:after="240"/>
      </w:pPr>
      <w:r w:rsidRPr="00B43B95">
        <w:rPr>
          <w:i/>
        </w:rPr>
        <w:t>Disaster</w:t>
      </w:r>
      <w:r w:rsidR="00D3049A">
        <w:t xml:space="preserve">. That </w:t>
      </w:r>
      <w:r>
        <w:t xml:space="preserve">is the </w:t>
      </w:r>
      <w:r w:rsidR="00E535B0">
        <w:t>operative</w:t>
      </w:r>
      <w:r w:rsidR="008A429C">
        <w:t xml:space="preserve"> word </w:t>
      </w:r>
      <w:r w:rsidR="00E535B0">
        <w:t>for</w:t>
      </w:r>
      <w:r w:rsidR="000446B6">
        <w:t xml:space="preserve"> this manual. </w:t>
      </w:r>
      <w:r w:rsidR="00A31D06" w:rsidRPr="00A31D06">
        <w:rPr>
          <w:i/>
        </w:rPr>
        <w:t>Disaster preparedness</w:t>
      </w:r>
      <w:r w:rsidR="00D3049A">
        <w:t xml:space="preserve">. That </w:t>
      </w:r>
      <w:r w:rsidR="00FE7827">
        <w:t xml:space="preserve">is </w:t>
      </w:r>
      <w:r w:rsidR="00E53138">
        <w:t>its</w:t>
      </w:r>
      <w:r w:rsidR="00FE7827">
        <w:t xml:space="preserve"> focus</w:t>
      </w:r>
      <w:r w:rsidR="00E53138">
        <w:t>.</w:t>
      </w:r>
    </w:p>
    <w:p w14:paraId="4BC5B1BD" w14:textId="77777777" w:rsidR="002B24FD" w:rsidRDefault="00E53138" w:rsidP="009F1AA3">
      <w:pPr>
        <w:spacing w:after="240"/>
      </w:pPr>
      <w:r>
        <w:t>P</w:t>
      </w:r>
      <w:r w:rsidR="00FB5B8C">
        <w:t>reparing for disasters is a much more difficult task than preparing for the day-to-day emergencies that a healthcare facility or system faces</w:t>
      </w:r>
      <w:r w:rsidR="00584DDA">
        <w:t>.</w:t>
      </w:r>
      <w:r w:rsidR="00B60E48">
        <w:t xml:space="preserve"> </w:t>
      </w:r>
      <w:r w:rsidR="00D36688">
        <w:t xml:space="preserve">Disaster preparation goes beyond the </w:t>
      </w:r>
      <w:r w:rsidR="007D1219">
        <w:t xml:space="preserve">healthcare </w:t>
      </w:r>
      <w:r w:rsidR="00D36688">
        <w:t>facility walls</w:t>
      </w:r>
      <w:r w:rsidR="00A238B0">
        <w:t>. It involves</w:t>
      </w:r>
      <w:r w:rsidR="00D36688">
        <w:t xml:space="preserve"> </w:t>
      </w:r>
      <w:r w:rsidR="007D1219">
        <w:t>coordination with community partners and federal and state responders.</w:t>
      </w:r>
      <w:r w:rsidR="00604E05">
        <w:t xml:space="preserve"> </w:t>
      </w:r>
      <w:r w:rsidR="00254024">
        <w:t xml:space="preserve">Disaster preparation </w:t>
      </w:r>
      <w:r w:rsidR="00A238B0">
        <w:t>calls for</w:t>
      </w:r>
      <w:r w:rsidR="00254024">
        <w:t xml:space="preserve"> everyone </w:t>
      </w:r>
      <w:r w:rsidR="00A238B0">
        <w:t xml:space="preserve">to </w:t>
      </w:r>
      <w:r w:rsidR="00254024">
        <w:t>work together</w:t>
      </w:r>
      <w:r w:rsidR="008D76D8">
        <w:t xml:space="preserve"> for a common goal: to meet the needs of the community in a time of extreme devastation.</w:t>
      </w:r>
      <w:r w:rsidR="00B332DA">
        <w:t xml:space="preserve"> This manual </w:t>
      </w:r>
      <w:r>
        <w:t xml:space="preserve">provides a framework for </w:t>
      </w:r>
      <w:r w:rsidR="004F4DBD">
        <w:t>preparing for</w:t>
      </w:r>
      <w:r>
        <w:t xml:space="preserve"> </w:t>
      </w:r>
      <w:r w:rsidR="00CC22CF">
        <w:t xml:space="preserve">such </w:t>
      </w:r>
      <w:r>
        <w:t>a coordinated and collaborative</w:t>
      </w:r>
      <w:r w:rsidR="00CC22CF">
        <w:t xml:space="preserve"> response to a disaster</w:t>
      </w:r>
      <w:r>
        <w:t>.</w:t>
      </w:r>
    </w:p>
    <w:p w14:paraId="7A4086AF" w14:textId="77777777" w:rsidR="001843C7" w:rsidRPr="00CE2D2C" w:rsidRDefault="001843C7" w:rsidP="0069712A">
      <w:pPr>
        <w:pStyle w:val="Heading2"/>
      </w:pPr>
      <w:bookmarkStart w:id="4" w:name="_Toc466447969"/>
      <w:r>
        <w:lastRenderedPageBreak/>
        <w:t>Why This Manual is Needed</w:t>
      </w:r>
      <w:bookmarkEnd w:id="4"/>
    </w:p>
    <w:p w14:paraId="187BDE6A" w14:textId="654F29FF" w:rsidR="000F5858" w:rsidRDefault="001843C7" w:rsidP="009F1AA3">
      <w:pPr>
        <w:spacing w:after="240"/>
        <w:rPr>
          <w:rFonts w:cstheme="minorHAnsi"/>
        </w:rPr>
      </w:pPr>
      <w:r w:rsidRPr="001F5C3E">
        <w:rPr>
          <w:bCs/>
        </w:rPr>
        <w:t xml:space="preserve">In late 2013, </w:t>
      </w:r>
      <w:r w:rsidR="00D27C94">
        <w:rPr>
          <w:bCs/>
        </w:rPr>
        <w:t xml:space="preserve">the </w:t>
      </w:r>
      <w:r w:rsidR="00D27C94" w:rsidRPr="001F5C3E">
        <w:rPr>
          <w:bCs/>
        </w:rPr>
        <w:t xml:space="preserve">Association for Healthcare Resources and </w:t>
      </w:r>
      <w:r w:rsidR="000270C5">
        <w:rPr>
          <w:bCs/>
        </w:rPr>
        <w:t>M</w:t>
      </w:r>
      <w:r w:rsidR="00D27C94" w:rsidRPr="001F5C3E">
        <w:rPr>
          <w:bCs/>
        </w:rPr>
        <w:t xml:space="preserve">aterials Management (AHRMM) </w:t>
      </w:r>
      <w:r>
        <w:rPr>
          <w:bCs/>
        </w:rPr>
        <w:t>surveyed</w:t>
      </w:r>
      <w:r w:rsidRPr="001F5C3E">
        <w:rPr>
          <w:bCs/>
        </w:rPr>
        <w:t xml:space="preserve"> its membership to </w:t>
      </w:r>
      <w:r w:rsidRPr="001F5C3E">
        <w:rPr>
          <w:rFonts w:cs="Arial"/>
        </w:rPr>
        <w:t xml:space="preserve">assess their level of readiness for a disaster. </w:t>
      </w:r>
      <w:r w:rsidR="009B0DA1">
        <w:rPr>
          <w:rFonts w:cs="Arial"/>
        </w:rPr>
        <w:t xml:space="preserve">While the survey responses did indicate a </w:t>
      </w:r>
      <w:r w:rsidR="0070312D">
        <w:rPr>
          <w:rFonts w:cs="Arial"/>
        </w:rPr>
        <w:t xml:space="preserve">high level of disaster planning, survey respondents </w:t>
      </w:r>
      <w:r w:rsidR="005D45AE">
        <w:rPr>
          <w:rFonts w:cs="Arial"/>
        </w:rPr>
        <w:t>identified</w:t>
      </w:r>
      <w:r w:rsidR="0070312D">
        <w:rPr>
          <w:rFonts w:cs="Arial"/>
        </w:rPr>
        <w:t xml:space="preserve"> topics they would like to see addressed </w:t>
      </w:r>
      <w:r w:rsidR="007A73AC">
        <w:rPr>
          <w:rFonts w:cs="Arial"/>
        </w:rPr>
        <w:t xml:space="preserve">further </w:t>
      </w:r>
      <w:r w:rsidR="0070312D">
        <w:rPr>
          <w:rFonts w:cs="Arial"/>
        </w:rPr>
        <w:t xml:space="preserve">in </w:t>
      </w:r>
      <w:r w:rsidR="00D93040">
        <w:rPr>
          <w:rFonts w:cs="Arial"/>
        </w:rPr>
        <w:t xml:space="preserve">a manual or other </w:t>
      </w:r>
      <w:r w:rsidR="003676D8">
        <w:rPr>
          <w:rFonts w:cs="Arial"/>
        </w:rPr>
        <w:t>format</w:t>
      </w:r>
      <w:r w:rsidR="00E371F4">
        <w:rPr>
          <w:rFonts w:cs="Arial"/>
        </w:rPr>
        <w:t>, such as c</w:t>
      </w:r>
      <w:r w:rsidR="00E371F4" w:rsidRPr="001F5C3E">
        <w:t>oordinat</w:t>
      </w:r>
      <w:r w:rsidR="00E371F4">
        <w:t>ing</w:t>
      </w:r>
      <w:r w:rsidR="00E371F4" w:rsidRPr="001F5C3E">
        <w:t xml:space="preserve"> with local or state government</w:t>
      </w:r>
      <w:r w:rsidR="00E371F4">
        <w:t>s</w:t>
      </w:r>
      <w:r w:rsidR="00E371F4" w:rsidRPr="001F5C3E">
        <w:t xml:space="preserve"> during a disaster</w:t>
      </w:r>
      <w:r w:rsidR="00E371F4">
        <w:rPr>
          <w:rFonts w:cs="Arial"/>
        </w:rPr>
        <w:t xml:space="preserve"> and d</w:t>
      </w:r>
      <w:r w:rsidR="00E371F4">
        <w:t>etermining the</w:t>
      </w:r>
      <w:r w:rsidR="00E371F4" w:rsidRPr="001F5C3E">
        <w:t xml:space="preserve"> roles the federal government will play in a disaster</w:t>
      </w:r>
      <w:r w:rsidR="00E371F4">
        <w:t xml:space="preserve">, among other things. </w:t>
      </w:r>
      <w:r w:rsidRPr="001F5C3E">
        <w:t>The</w:t>
      </w:r>
      <w:r w:rsidR="00337873">
        <w:t xml:space="preserve">se topics </w:t>
      </w:r>
      <w:r w:rsidR="009470D6">
        <w:t xml:space="preserve">were not covered </w:t>
      </w:r>
      <w:r w:rsidR="003C21CA">
        <w:t xml:space="preserve">thoroughly </w:t>
      </w:r>
      <w:r w:rsidR="009470D6">
        <w:t xml:space="preserve">in </w:t>
      </w:r>
      <w:r w:rsidR="009470D6" w:rsidRPr="001F5C3E">
        <w:rPr>
          <w:bCs/>
        </w:rPr>
        <w:t>AHRMM</w:t>
      </w:r>
      <w:r w:rsidR="009470D6">
        <w:rPr>
          <w:bCs/>
        </w:rPr>
        <w:t>'s</w:t>
      </w:r>
      <w:r w:rsidR="009470D6" w:rsidRPr="001F5C3E">
        <w:rPr>
          <w:bCs/>
        </w:rPr>
        <w:t xml:space="preserve"> </w:t>
      </w:r>
      <w:r w:rsidR="009470D6" w:rsidRPr="00054F26">
        <w:rPr>
          <w:bCs/>
          <w:i/>
        </w:rPr>
        <w:t>Disaster Preparedness Manual for Healthcare Materials Management Professionals</w:t>
      </w:r>
      <w:r w:rsidR="00CB31AF">
        <w:rPr>
          <w:bCs/>
        </w:rPr>
        <w:t xml:space="preserve"> (2007). As a result, the</w:t>
      </w:r>
      <w:r w:rsidR="0007135B">
        <w:rPr>
          <w:bCs/>
        </w:rPr>
        <w:t>se topics</w:t>
      </w:r>
      <w:r w:rsidR="00CB31AF">
        <w:rPr>
          <w:bCs/>
        </w:rPr>
        <w:t xml:space="preserve"> </w:t>
      </w:r>
      <w:r w:rsidR="00032BFA">
        <w:rPr>
          <w:bCs/>
        </w:rPr>
        <w:t>helped to inform</w:t>
      </w:r>
      <w:r w:rsidR="00337873">
        <w:t xml:space="preserve"> the content of this manual</w:t>
      </w:r>
      <w:r>
        <w:t>.</w:t>
      </w:r>
    </w:p>
    <w:p w14:paraId="63103F47" w14:textId="77777777" w:rsidR="000F5858" w:rsidRDefault="000F5858" w:rsidP="0069712A">
      <w:pPr>
        <w:pStyle w:val="Heading2"/>
        <w:rPr>
          <w:rFonts w:cstheme="minorHAnsi"/>
        </w:rPr>
      </w:pPr>
      <w:bookmarkStart w:id="5" w:name="_Toc466447970"/>
      <w:r>
        <w:t>Background</w:t>
      </w:r>
      <w:bookmarkEnd w:id="5"/>
    </w:p>
    <w:p w14:paraId="01587E88" w14:textId="79983ACF" w:rsidR="003A26A0" w:rsidRDefault="00E84FE0" w:rsidP="009F1AA3">
      <w:pPr>
        <w:spacing w:after="240"/>
        <w:rPr>
          <w:rFonts w:cstheme="minorHAnsi"/>
        </w:rPr>
      </w:pPr>
      <w:r>
        <w:rPr>
          <w:rFonts w:cstheme="minorHAnsi"/>
        </w:rPr>
        <w:t>T</w:t>
      </w:r>
      <w:r w:rsidR="000F5858">
        <w:rPr>
          <w:rFonts w:cstheme="minorHAnsi"/>
        </w:rPr>
        <w:t xml:space="preserve">he </w:t>
      </w:r>
      <w:r w:rsidR="00C0742B">
        <w:rPr>
          <w:rFonts w:cstheme="minorHAnsi"/>
        </w:rPr>
        <w:t xml:space="preserve">AHRMM membership </w:t>
      </w:r>
      <w:r w:rsidR="003A26A0">
        <w:rPr>
          <w:rFonts w:cstheme="minorHAnsi"/>
        </w:rPr>
        <w:t xml:space="preserve">survey </w:t>
      </w:r>
      <w:r w:rsidR="00C0742B">
        <w:rPr>
          <w:rFonts w:cstheme="minorHAnsi"/>
        </w:rPr>
        <w:t xml:space="preserve">resulted from </w:t>
      </w:r>
      <w:r w:rsidR="003A26A0">
        <w:rPr>
          <w:rFonts w:cstheme="minorHAnsi"/>
        </w:rPr>
        <w:t>a meeting</w:t>
      </w:r>
      <w:r w:rsidR="00C0742B">
        <w:rPr>
          <w:rFonts w:cstheme="minorHAnsi"/>
        </w:rPr>
        <w:t xml:space="preserve"> with the </w:t>
      </w:r>
      <w:r w:rsidR="000F5858">
        <w:rPr>
          <w:rFonts w:cstheme="minorHAnsi"/>
        </w:rPr>
        <w:t xml:space="preserve">Centers for Disease Control and Prevention (CDC) </w:t>
      </w:r>
      <w:r w:rsidR="000F5858" w:rsidRPr="001F5C3E">
        <w:rPr>
          <w:rFonts w:cstheme="minorHAnsi"/>
        </w:rPr>
        <w:t xml:space="preserve">Healthcare Preparedness </w:t>
      </w:r>
      <w:r w:rsidR="00AE3C0F">
        <w:rPr>
          <w:rFonts w:cstheme="minorHAnsi"/>
        </w:rPr>
        <w:t>and Response Team (HPRT)</w:t>
      </w:r>
      <w:r w:rsidR="00060D15">
        <w:rPr>
          <w:rStyle w:val="FootnoteReference"/>
          <w:rFonts w:cstheme="minorHAnsi"/>
        </w:rPr>
        <w:footnoteReference w:id="4"/>
      </w:r>
      <w:r w:rsidR="00060D15">
        <w:rPr>
          <w:rFonts w:cstheme="minorHAnsi"/>
        </w:rPr>
        <w:t xml:space="preserve"> </w:t>
      </w:r>
      <w:r w:rsidR="000F5858" w:rsidRPr="001F5C3E">
        <w:rPr>
          <w:rFonts w:cstheme="minorHAnsi"/>
        </w:rPr>
        <w:t xml:space="preserve">and the </w:t>
      </w:r>
      <w:r w:rsidR="008F1042">
        <w:rPr>
          <w:rFonts w:cstheme="minorHAnsi"/>
        </w:rPr>
        <w:t xml:space="preserve">Oak Ridge Associated Universities (ORAU) </w:t>
      </w:r>
      <w:r w:rsidR="00AF0268">
        <w:rPr>
          <w:rFonts w:cstheme="minorHAnsi"/>
        </w:rPr>
        <w:t xml:space="preserve">Oak Ridge Institute for Science and Education (ORISE) </w:t>
      </w:r>
      <w:r w:rsidR="000F5858" w:rsidRPr="001F5C3E">
        <w:rPr>
          <w:rFonts w:cstheme="minorHAnsi"/>
        </w:rPr>
        <w:t>in February 2012. At the meeting, federal partners and private sector experts discussed current gaps in knowledge about the U.S. healthcare system</w:t>
      </w:r>
      <w:r w:rsidR="000F5858">
        <w:rPr>
          <w:rFonts w:cstheme="minorHAnsi"/>
        </w:rPr>
        <w:t>'</w:t>
      </w:r>
      <w:r w:rsidR="000F5858" w:rsidRPr="001F5C3E">
        <w:rPr>
          <w:rFonts w:cstheme="minorHAnsi"/>
        </w:rPr>
        <w:t>s supply chain and obstacles that inhibit effective response to an influenza pandemic or other large-</w:t>
      </w:r>
      <w:r w:rsidR="00486E26">
        <w:rPr>
          <w:rFonts w:cstheme="minorHAnsi"/>
        </w:rPr>
        <w:t>scale infectious disease event.</w:t>
      </w:r>
    </w:p>
    <w:p w14:paraId="3AFAE4EC" w14:textId="3FC85BD5" w:rsidR="000F5858" w:rsidRDefault="003A26A0" w:rsidP="009F1AA3">
      <w:pPr>
        <w:spacing w:after="240"/>
        <w:rPr>
          <w:bCs/>
        </w:rPr>
      </w:pPr>
      <w:r w:rsidRPr="00A17523">
        <w:rPr>
          <w:bCs/>
        </w:rPr>
        <w:t xml:space="preserve">In early 2013, CDC staff engaged the AHRMM </w:t>
      </w:r>
      <w:r w:rsidR="00E20AA6">
        <w:rPr>
          <w:bCs/>
        </w:rPr>
        <w:t xml:space="preserve">Board of Directors </w:t>
      </w:r>
      <w:r w:rsidRPr="00A17523">
        <w:rPr>
          <w:bCs/>
        </w:rPr>
        <w:t>to upda</w:t>
      </w:r>
      <w:r w:rsidR="00AF0268">
        <w:rPr>
          <w:bCs/>
        </w:rPr>
        <w:t>te them on the progress of post</w:t>
      </w:r>
      <w:r w:rsidR="00F6090C">
        <w:rPr>
          <w:bCs/>
        </w:rPr>
        <w:t xml:space="preserve"> </w:t>
      </w:r>
      <w:r w:rsidRPr="00A17523">
        <w:rPr>
          <w:bCs/>
        </w:rPr>
        <w:t>meeting activities. The board agreed to the concept of a joint effort to produce a newer, up-to-date disaster preparedness manual and later agreed to make the manual freely available on their</w:t>
      </w:r>
      <w:r>
        <w:rPr>
          <w:bCs/>
        </w:rPr>
        <w:t xml:space="preserve"> website and </w:t>
      </w:r>
      <w:r w:rsidRPr="001F5C3E">
        <w:rPr>
          <w:bCs/>
        </w:rPr>
        <w:t>CDC</w:t>
      </w:r>
      <w:r>
        <w:rPr>
          <w:bCs/>
        </w:rPr>
        <w:t>'s</w:t>
      </w:r>
      <w:r w:rsidRPr="001F5C3E">
        <w:rPr>
          <w:bCs/>
        </w:rPr>
        <w:t xml:space="preserve"> website.</w:t>
      </w:r>
    </w:p>
    <w:p w14:paraId="462D1072" w14:textId="77777777" w:rsidR="000F5858" w:rsidRPr="00CA1768" w:rsidRDefault="000F5858" w:rsidP="0069712A">
      <w:pPr>
        <w:pStyle w:val="Heading2"/>
      </w:pPr>
      <w:bookmarkStart w:id="6" w:name="_Toc466447971"/>
      <w:r w:rsidRPr="00CA1768">
        <w:t>Target Audience</w:t>
      </w:r>
      <w:bookmarkEnd w:id="6"/>
    </w:p>
    <w:p w14:paraId="49DCBB22" w14:textId="77777777" w:rsidR="0004775C" w:rsidRDefault="000F5858" w:rsidP="009F1AA3">
      <w:pPr>
        <w:spacing w:after="240"/>
      </w:pPr>
      <w:r>
        <w:t>H</w:t>
      </w:r>
      <w:r w:rsidRPr="001F5C3E">
        <w:t xml:space="preserve">ealthcare </w:t>
      </w:r>
      <w:r w:rsidR="00426A85">
        <w:t>supply chain manager</w:t>
      </w:r>
      <w:r w:rsidR="006902B0">
        <w:t>s</w:t>
      </w:r>
      <w:r w:rsidRPr="001F5C3E">
        <w:t xml:space="preserve"> </w:t>
      </w:r>
      <w:r>
        <w:t>are t</w:t>
      </w:r>
      <w:r w:rsidRPr="001F5C3E">
        <w:t xml:space="preserve">he primary target audience for this </w:t>
      </w:r>
      <w:r>
        <w:t>manual</w:t>
      </w:r>
      <w:r w:rsidRPr="001F5C3E">
        <w:t xml:space="preserve">. </w:t>
      </w:r>
      <w:r>
        <w:t>H</w:t>
      </w:r>
      <w:r w:rsidRPr="001F5C3E">
        <w:t xml:space="preserve">ealthcare (facility) emergency managers </w:t>
      </w:r>
      <w:r>
        <w:t>are t</w:t>
      </w:r>
      <w:r w:rsidRPr="001F5C3E">
        <w:t>he secondary audience</w:t>
      </w:r>
      <w:r>
        <w:t xml:space="preserve">. </w:t>
      </w:r>
      <w:r w:rsidRPr="001F5C3E">
        <w:t xml:space="preserve">Other users of the </w:t>
      </w:r>
      <w:r>
        <w:t>manual</w:t>
      </w:r>
      <w:r w:rsidRPr="001F5C3E">
        <w:t xml:space="preserve"> could include healthcare supply distributors, healthcare administrators, clinicians, and government and nonprofit professionals involved in disaster planning and response.</w:t>
      </w:r>
    </w:p>
    <w:p w14:paraId="3403D966" w14:textId="77777777" w:rsidR="000F5858" w:rsidRDefault="000F5858" w:rsidP="0069712A">
      <w:pPr>
        <w:pStyle w:val="Heading2"/>
        <w:rPr>
          <w:rFonts w:cstheme="minorHAnsi"/>
        </w:rPr>
      </w:pPr>
      <w:bookmarkStart w:id="7" w:name="_Toc466447972"/>
      <w:r>
        <w:lastRenderedPageBreak/>
        <w:t>Purpose</w:t>
      </w:r>
      <w:bookmarkEnd w:id="7"/>
    </w:p>
    <w:p w14:paraId="12B7F3ED" w14:textId="62D1CAF0" w:rsidR="00977F4E" w:rsidRDefault="000F5858" w:rsidP="009F1AA3">
      <w:pPr>
        <w:tabs>
          <w:tab w:val="left" w:pos="3860"/>
        </w:tabs>
        <w:spacing w:after="240"/>
        <w:rPr>
          <w:bCs/>
        </w:rPr>
      </w:pPr>
      <w:bookmarkStart w:id="8" w:name="_GoBack"/>
      <w:r w:rsidRPr="00976A6B">
        <w:rPr>
          <w:rFonts w:cstheme="minorHAnsi"/>
        </w:rPr>
        <w:t>The purpose of th</w:t>
      </w:r>
      <w:r w:rsidR="006902B0" w:rsidRPr="00976A6B">
        <w:rPr>
          <w:rFonts w:cstheme="minorHAnsi"/>
        </w:rPr>
        <w:t>is</w:t>
      </w:r>
      <w:r w:rsidRPr="00976A6B">
        <w:rPr>
          <w:rFonts w:cstheme="minorHAnsi"/>
        </w:rPr>
        <w:t xml:space="preserve"> manual is to </w:t>
      </w:r>
      <w:r w:rsidR="00BE4286" w:rsidRPr="00976A6B">
        <w:rPr>
          <w:rFonts w:cstheme="minorHAnsi"/>
        </w:rPr>
        <w:t>help</w:t>
      </w:r>
      <w:r w:rsidRPr="00976A6B">
        <w:rPr>
          <w:bCs/>
        </w:rPr>
        <w:t xml:space="preserve"> </w:t>
      </w:r>
      <w:r w:rsidR="00BE4286" w:rsidRPr="00976A6B">
        <w:rPr>
          <w:bCs/>
        </w:rPr>
        <w:t xml:space="preserve">healthcare </w:t>
      </w:r>
      <w:r w:rsidR="00426A85">
        <w:rPr>
          <w:bCs/>
        </w:rPr>
        <w:t>supply chain manager</w:t>
      </w:r>
      <w:r w:rsidRPr="00976A6B">
        <w:rPr>
          <w:bCs/>
        </w:rPr>
        <w:t>s</w:t>
      </w:r>
      <w:r w:rsidR="00BE4286" w:rsidRPr="00976A6B">
        <w:rPr>
          <w:bCs/>
        </w:rPr>
        <w:t xml:space="preserve"> prepare for disasters</w:t>
      </w:r>
      <w:r w:rsidRPr="00976A6B">
        <w:rPr>
          <w:bCs/>
        </w:rPr>
        <w:t xml:space="preserve"> by</w:t>
      </w:r>
      <w:r w:rsidR="00152F3E" w:rsidRPr="00976A6B">
        <w:rPr>
          <w:bCs/>
        </w:rPr>
        <w:t xml:space="preserve"> showing how disaster preparation is a whole-community, coordinated effort</w:t>
      </w:r>
      <w:r w:rsidR="00816645" w:rsidRPr="00976A6B">
        <w:rPr>
          <w:bCs/>
        </w:rPr>
        <w:t>.</w:t>
      </w:r>
      <w:r w:rsidR="00976A6B">
        <w:rPr>
          <w:bCs/>
        </w:rPr>
        <w:t xml:space="preserve"> The purpose of this manual also is to help </w:t>
      </w:r>
      <w:r w:rsidR="00426A85">
        <w:rPr>
          <w:bCs/>
        </w:rPr>
        <w:t>supply chain manager</w:t>
      </w:r>
      <w:r w:rsidR="00976A6B">
        <w:rPr>
          <w:bCs/>
        </w:rPr>
        <w:t xml:space="preserve">s </w:t>
      </w:r>
      <w:r w:rsidR="009B540E">
        <w:rPr>
          <w:bCs/>
        </w:rPr>
        <w:t>become more familiar with the</w:t>
      </w:r>
      <w:r w:rsidR="00976A6B">
        <w:rPr>
          <w:bCs/>
        </w:rPr>
        <w:t xml:space="preserve"> hazard</w:t>
      </w:r>
      <w:r w:rsidR="00536648">
        <w:rPr>
          <w:bCs/>
        </w:rPr>
        <w:t xml:space="preserve"> </w:t>
      </w:r>
      <w:r w:rsidR="00976A6B">
        <w:rPr>
          <w:bCs/>
        </w:rPr>
        <w:t>s</w:t>
      </w:r>
      <w:r w:rsidR="00536648">
        <w:rPr>
          <w:bCs/>
        </w:rPr>
        <w:t>cenarios</w:t>
      </w:r>
      <w:r w:rsidR="00976A6B">
        <w:rPr>
          <w:bCs/>
        </w:rPr>
        <w:t xml:space="preserve"> likely to impact the</w:t>
      </w:r>
      <w:r w:rsidR="00302BCA">
        <w:rPr>
          <w:bCs/>
        </w:rPr>
        <w:t>ir</w:t>
      </w:r>
      <w:r w:rsidR="00E54D54">
        <w:rPr>
          <w:bCs/>
        </w:rPr>
        <w:t xml:space="preserve"> facility or system as well as their</w:t>
      </w:r>
      <w:r w:rsidR="00976A6B">
        <w:rPr>
          <w:bCs/>
        </w:rPr>
        <w:t xml:space="preserve"> community</w:t>
      </w:r>
      <w:r w:rsidR="00536648">
        <w:rPr>
          <w:bCs/>
        </w:rPr>
        <w:t xml:space="preserve">, </w:t>
      </w:r>
      <w:r w:rsidR="00976A6B" w:rsidRPr="000442F9">
        <w:rPr>
          <w:bCs/>
        </w:rPr>
        <w:t>develop</w:t>
      </w:r>
      <w:r w:rsidR="00536648">
        <w:rPr>
          <w:bCs/>
        </w:rPr>
        <w:t xml:space="preserve"> supply chain-related plans to help respond to these scenarios, and if possible, begin developing an all-hazards cache of medical </w:t>
      </w:r>
      <w:r w:rsidR="0032189B">
        <w:rPr>
          <w:bCs/>
        </w:rPr>
        <w:t>supplies to ensure a hospital or healthcare system is prepared for these hazard scenarios.</w:t>
      </w:r>
    </w:p>
    <w:p w14:paraId="361584B8" w14:textId="77777777" w:rsidR="000F5858" w:rsidRDefault="000F5858" w:rsidP="0069712A">
      <w:pPr>
        <w:pStyle w:val="Heading2"/>
      </w:pPr>
      <w:bookmarkStart w:id="9" w:name="_Toc466447973"/>
      <w:bookmarkEnd w:id="8"/>
      <w:r w:rsidRPr="00200024">
        <w:t>Guiding Principle</w:t>
      </w:r>
      <w:bookmarkEnd w:id="9"/>
    </w:p>
    <w:p w14:paraId="72915477" w14:textId="77777777" w:rsidR="00417FA9" w:rsidRDefault="00417FA9" w:rsidP="009F1AA3">
      <w:pPr>
        <w:spacing w:after="240"/>
      </w:pPr>
      <w:r w:rsidRPr="008042AB">
        <w:rPr>
          <w:rFonts w:cs="Calibri"/>
          <w:szCs w:val="24"/>
        </w:rPr>
        <w:t xml:space="preserve">Perhaps </w:t>
      </w:r>
      <w:r>
        <w:rPr>
          <w:rFonts w:cs="Calibri"/>
          <w:szCs w:val="24"/>
        </w:rPr>
        <w:t>the most important point to make before begin</w:t>
      </w:r>
      <w:r w:rsidR="00F1512F">
        <w:rPr>
          <w:rFonts w:cs="Calibri"/>
          <w:szCs w:val="24"/>
        </w:rPr>
        <w:t>ning a</w:t>
      </w:r>
      <w:r>
        <w:rPr>
          <w:rFonts w:cs="Calibri"/>
          <w:szCs w:val="24"/>
        </w:rPr>
        <w:t xml:space="preserve"> planning effort is that planning should be a community-wide</w:t>
      </w:r>
      <w:r w:rsidRPr="00391413">
        <w:rPr>
          <w:rFonts w:cs="Calibri"/>
          <w:szCs w:val="24"/>
        </w:rPr>
        <w:t xml:space="preserve"> </w:t>
      </w:r>
      <w:r>
        <w:rPr>
          <w:rFonts w:cs="Calibri"/>
          <w:szCs w:val="24"/>
        </w:rPr>
        <w:t xml:space="preserve">effort. Planning cannot be undertaken by a single individual. Instead, development of </w:t>
      </w:r>
      <w:r w:rsidR="00F1512F">
        <w:rPr>
          <w:rFonts w:cs="Calibri"/>
          <w:szCs w:val="24"/>
        </w:rPr>
        <w:t>a disaster</w:t>
      </w:r>
      <w:r>
        <w:rPr>
          <w:rFonts w:cs="Calibri"/>
          <w:szCs w:val="24"/>
        </w:rPr>
        <w:t xml:space="preserve"> plan </w:t>
      </w:r>
      <w:r w:rsidR="00D4251E">
        <w:rPr>
          <w:rFonts w:cs="Calibri"/>
          <w:szCs w:val="24"/>
        </w:rPr>
        <w:t>should</w:t>
      </w:r>
      <w:r>
        <w:rPr>
          <w:rFonts w:cs="Calibri"/>
          <w:szCs w:val="24"/>
        </w:rPr>
        <w:t xml:space="preserve"> include expertise and input from many partners within </w:t>
      </w:r>
      <w:r w:rsidR="00AB3514">
        <w:rPr>
          <w:rFonts w:cs="Calibri"/>
          <w:szCs w:val="24"/>
        </w:rPr>
        <w:t>a</w:t>
      </w:r>
      <w:r>
        <w:rPr>
          <w:rFonts w:cs="Calibri"/>
          <w:szCs w:val="24"/>
        </w:rPr>
        <w:t xml:space="preserve"> </w:t>
      </w:r>
      <w:r w:rsidR="00832DF0">
        <w:rPr>
          <w:rFonts w:cs="Calibri"/>
          <w:szCs w:val="24"/>
        </w:rPr>
        <w:t xml:space="preserve">healthcare facility </w:t>
      </w:r>
      <w:r w:rsidR="0022275B">
        <w:rPr>
          <w:rFonts w:cs="Calibri"/>
          <w:szCs w:val="24"/>
        </w:rPr>
        <w:t xml:space="preserve">or system </w:t>
      </w:r>
      <w:r w:rsidR="00832DF0">
        <w:rPr>
          <w:rFonts w:cs="Calibri"/>
          <w:szCs w:val="24"/>
        </w:rPr>
        <w:t xml:space="preserve">and the </w:t>
      </w:r>
      <w:r>
        <w:rPr>
          <w:rFonts w:cs="Calibri"/>
          <w:szCs w:val="24"/>
        </w:rPr>
        <w:t>community, either on a planning team</w:t>
      </w:r>
      <w:r w:rsidR="00B0021A">
        <w:rPr>
          <w:rFonts w:cs="Calibri"/>
          <w:szCs w:val="24"/>
        </w:rPr>
        <w:t>,</w:t>
      </w:r>
      <w:r>
        <w:rPr>
          <w:rFonts w:cs="Calibri"/>
          <w:szCs w:val="24"/>
        </w:rPr>
        <w:t xml:space="preserve"> a coalition</w:t>
      </w:r>
      <w:r w:rsidR="00B0021A">
        <w:rPr>
          <w:rFonts w:cs="Calibri"/>
          <w:szCs w:val="24"/>
        </w:rPr>
        <w:t>,</w:t>
      </w:r>
      <w:r>
        <w:rPr>
          <w:rFonts w:cs="Calibri"/>
          <w:szCs w:val="24"/>
        </w:rPr>
        <w:t xml:space="preserve"> or both. Bringing these people together is crucial to the success of </w:t>
      </w:r>
      <w:r w:rsidR="00F1512F">
        <w:rPr>
          <w:rFonts w:cs="Calibri"/>
          <w:szCs w:val="24"/>
        </w:rPr>
        <w:t>a</w:t>
      </w:r>
      <w:r>
        <w:rPr>
          <w:rFonts w:cs="Calibri"/>
          <w:szCs w:val="24"/>
        </w:rPr>
        <w:t xml:space="preserve"> planning effort</w:t>
      </w:r>
      <w:r w:rsidR="00B54988">
        <w:rPr>
          <w:rFonts w:cs="Calibri"/>
          <w:szCs w:val="24"/>
        </w:rPr>
        <w:t>, as will be shown in later chapters of this manual</w:t>
      </w:r>
      <w:r>
        <w:rPr>
          <w:rFonts w:cs="Calibri"/>
          <w:szCs w:val="24"/>
        </w:rPr>
        <w:t>.</w:t>
      </w:r>
    </w:p>
    <w:p w14:paraId="4C626053" w14:textId="77777777" w:rsidR="000F5858" w:rsidRPr="00200024" w:rsidRDefault="000F5858" w:rsidP="0069712A">
      <w:pPr>
        <w:pStyle w:val="Heading2"/>
      </w:pPr>
      <w:bookmarkStart w:id="10" w:name="_Toc466447974"/>
      <w:r w:rsidRPr="00200024">
        <w:t>Assumptions</w:t>
      </w:r>
      <w:bookmarkEnd w:id="10"/>
    </w:p>
    <w:p w14:paraId="75163D2C" w14:textId="77777777" w:rsidR="0065487D" w:rsidRPr="001E6920" w:rsidRDefault="005C092D" w:rsidP="00DC6F51">
      <w:pPr>
        <w:pStyle w:val="ListParagraph"/>
        <w:numPr>
          <w:ilvl w:val="0"/>
          <w:numId w:val="2"/>
        </w:numPr>
        <w:spacing w:before="240" w:after="0"/>
        <w:contextualSpacing w:val="0"/>
        <w:rPr>
          <w:sz w:val="24"/>
          <w:szCs w:val="24"/>
        </w:rPr>
      </w:pPr>
      <w:r>
        <w:rPr>
          <w:sz w:val="24"/>
          <w:szCs w:val="24"/>
        </w:rPr>
        <w:t>An internal</w:t>
      </w:r>
      <w:r w:rsidR="00D577EF" w:rsidRPr="00D577EF">
        <w:rPr>
          <w:sz w:val="24"/>
          <w:szCs w:val="24"/>
        </w:rPr>
        <w:t xml:space="preserve"> planning </w:t>
      </w:r>
      <w:r>
        <w:rPr>
          <w:sz w:val="24"/>
          <w:szCs w:val="24"/>
        </w:rPr>
        <w:t>team</w:t>
      </w:r>
      <w:r w:rsidR="00D04BE1">
        <w:rPr>
          <w:sz w:val="24"/>
          <w:szCs w:val="24"/>
        </w:rPr>
        <w:t xml:space="preserve"> has been or</w:t>
      </w:r>
      <w:r w:rsidR="00D577EF" w:rsidRPr="00D577EF">
        <w:rPr>
          <w:sz w:val="24"/>
          <w:szCs w:val="24"/>
        </w:rPr>
        <w:t xml:space="preserve"> </w:t>
      </w:r>
      <w:r w:rsidR="00D86D6B">
        <w:rPr>
          <w:sz w:val="24"/>
          <w:szCs w:val="24"/>
        </w:rPr>
        <w:t>will be</w:t>
      </w:r>
      <w:r w:rsidR="00D577EF" w:rsidRPr="00D577EF">
        <w:rPr>
          <w:sz w:val="24"/>
          <w:szCs w:val="24"/>
        </w:rPr>
        <w:t xml:space="preserve"> established in the </w:t>
      </w:r>
      <w:r>
        <w:rPr>
          <w:sz w:val="24"/>
          <w:szCs w:val="24"/>
        </w:rPr>
        <w:t>healthcare facility or system</w:t>
      </w:r>
      <w:r w:rsidR="00E250DE">
        <w:rPr>
          <w:sz w:val="24"/>
          <w:szCs w:val="24"/>
        </w:rPr>
        <w:t xml:space="preserve"> to help the </w:t>
      </w:r>
      <w:r w:rsidR="00426A85">
        <w:rPr>
          <w:sz w:val="24"/>
          <w:szCs w:val="24"/>
        </w:rPr>
        <w:t>supply chain manager</w:t>
      </w:r>
      <w:r w:rsidR="00E250DE">
        <w:rPr>
          <w:sz w:val="24"/>
          <w:szCs w:val="24"/>
        </w:rPr>
        <w:t xml:space="preserve"> work through this manual. </w:t>
      </w:r>
      <w:r w:rsidR="001E6920">
        <w:rPr>
          <w:sz w:val="24"/>
          <w:szCs w:val="24"/>
        </w:rPr>
        <w:t>(See Chapter 2 for more information about this team.)</w:t>
      </w:r>
    </w:p>
    <w:p w14:paraId="7135A5D6" w14:textId="77777777" w:rsidR="00D855C6" w:rsidRPr="009F1AA3" w:rsidRDefault="00AE006F" w:rsidP="00E36164">
      <w:pPr>
        <w:pStyle w:val="ListParagraph"/>
        <w:numPr>
          <w:ilvl w:val="0"/>
          <w:numId w:val="2"/>
        </w:numPr>
        <w:spacing w:before="240" w:after="240"/>
        <w:contextualSpacing w:val="0"/>
        <w:rPr>
          <w:szCs w:val="24"/>
        </w:rPr>
      </w:pPr>
      <w:r w:rsidRPr="009F1AA3">
        <w:rPr>
          <w:sz w:val="24"/>
          <w:szCs w:val="24"/>
        </w:rPr>
        <w:t>The various planning elements in this manual can be completed</w:t>
      </w:r>
      <w:r w:rsidR="0043641B" w:rsidRPr="009F1AA3">
        <w:rPr>
          <w:sz w:val="24"/>
          <w:szCs w:val="24"/>
        </w:rPr>
        <w:t xml:space="preserve"> individually</w:t>
      </w:r>
      <w:r w:rsidRPr="009F1AA3">
        <w:rPr>
          <w:sz w:val="24"/>
          <w:szCs w:val="24"/>
        </w:rPr>
        <w:t xml:space="preserve">, but should be coordinated with </w:t>
      </w:r>
      <w:r w:rsidR="00851EB4" w:rsidRPr="009F1AA3">
        <w:rPr>
          <w:sz w:val="24"/>
          <w:szCs w:val="24"/>
        </w:rPr>
        <w:t>the planning team</w:t>
      </w:r>
      <w:r w:rsidRPr="009F1AA3">
        <w:rPr>
          <w:sz w:val="24"/>
          <w:szCs w:val="24"/>
        </w:rPr>
        <w:t xml:space="preserve"> or other </w:t>
      </w:r>
      <w:r w:rsidR="00851EB4" w:rsidRPr="009F1AA3">
        <w:rPr>
          <w:sz w:val="24"/>
          <w:szCs w:val="24"/>
        </w:rPr>
        <w:t xml:space="preserve">community </w:t>
      </w:r>
      <w:r w:rsidRPr="009F1AA3">
        <w:rPr>
          <w:sz w:val="24"/>
          <w:szCs w:val="24"/>
        </w:rPr>
        <w:t xml:space="preserve">partners </w:t>
      </w:r>
      <w:r w:rsidR="001E6CE6" w:rsidRPr="009F1AA3">
        <w:rPr>
          <w:sz w:val="24"/>
          <w:szCs w:val="24"/>
        </w:rPr>
        <w:t xml:space="preserve">(i.e., the </w:t>
      </w:r>
      <w:r w:rsidR="00426A85" w:rsidRPr="009F1AA3">
        <w:rPr>
          <w:sz w:val="24"/>
          <w:szCs w:val="24"/>
        </w:rPr>
        <w:t>supply chain manager</w:t>
      </w:r>
      <w:r w:rsidR="001E6CE6" w:rsidRPr="009F1AA3">
        <w:rPr>
          <w:sz w:val="24"/>
          <w:szCs w:val="24"/>
        </w:rPr>
        <w:t xml:space="preserve"> should not feel compelled to work alone on this manual</w:t>
      </w:r>
      <w:r w:rsidR="00076813" w:rsidRPr="009F1AA3">
        <w:rPr>
          <w:sz w:val="24"/>
          <w:szCs w:val="24"/>
        </w:rPr>
        <w:t xml:space="preserve"> a</w:t>
      </w:r>
      <w:r w:rsidR="00AA7853" w:rsidRPr="009F1AA3">
        <w:rPr>
          <w:sz w:val="24"/>
          <w:szCs w:val="24"/>
        </w:rPr>
        <w:t xml:space="preserve">nd should use the planning team or other subject matter experts </w:t>
      </w:r>
      <w:r w:rsidR="00B0021A">
        <w:rPr>
          <w:sz w:val="24"/>
          <w:szCs w:val="24"/>
        </w:rPr>
        <w:t>[</w:t>
      </w:r>
      <w:r w:rsidR="00E03060">
        <w:rPr>
          <w:sz w:val="24"/>
          <w:szCs w:val="24"/>
        </w:rPr>
        <w:t>SMEs</w:t>
      </w:r>
      <w:r w:rsidR="00685E23">
        <w:rPr>
          <w:sz w:val="24"/>
          <w:szCs w:val="24"/>
        </w:rPr>
        <w:t>]</w:t>
      </w:r>
      <w:r w:rsidR="00E03060">
        <w:rPr>
          <w:sz w:val="24"/>
          <w:szCs w:val="24"/>
        </w:rPr>
        <w:t xml:space="preserve"> </w:t>
      </w:r>
      <w:r w:rsidR="00076813" w:rsidRPr="009F1AA3">
        <w:rPr>
          <w:sz w:val="24"/>
          <w:szCs w:val="24"/>
        </w:rPr>
        <w:t>for feedback)</w:t>
      </w:r>
      <w:r w:rsidR="00D02FED">
        <w:rPr>
          <w:sz w:val="24"/>
          <w:szCs w:val="24"/>
        </w:rPr>
        <w:t>.</w:t>
      </w:r>
    </w:p>
    <w:p w14:paraId="3227EF77" w14:textId="77777777" w:rsidR="000F5858" w:rsidRPr="00200024" w:rsidRDefault="000F5858" w:rsidP="0069712A">
      <w:pPr>
        <w:pStyle w:val="Heading2"/>
      </w:pPr>
      <w:bookmarkStart w:id="11" w:name="_Toc466447975"/>
      <w:r w:rsidRPr="00200024">
        <w:t>Barriers/Issues to Consider</w:t>
      </w:r>
      <w:bookmarkEnd w:id="11"/>
    </w:p>
    <w:p w14:paraId="411A7149" w14:textId="77777777" w:rsidR="00D30845" w:rsidRDefault="00016FEF" w:rsidP="00DC6F51">
      <w:pPr>
        <w:pStyle w:val="ListParagraph"/>
        <w:numPr>
          <w:ilvl w:val="0"/>
          <w:numId w:val="3"/>
        </w:numPr>
        <w:spacing w:before="240" w:after="0"/>
        <w:contextualSpacing w:val="0"/>
        <w:rPr>
          <w:sz w:val="24"/>
          <w:szCs w:val="24"/>
        </w:rPr>
      </w:pPr>
      <w:r>
        <w:rPr>
          <w:sz w:val="24"/>
          <w:szCs w:val="24"/>
        </w:rPr>
        <w:t>Supply chain department manager</w:t>
      </w:r>
      <w:r w:rsidR="008B764A" w:rsidRPr="00D84E2D">
        <w:rPr>
          <w:sz w:val="24"/>
          <w:szCs w:val="24"/>
        </w:rPr>
        <w:t xml:space="preserve">s </w:t>
      </w:r>
      <w:r w:rsidR="00D30845">
        <w:rPr>
          <w:sz w:val="24"/>
          <w:szCs w:val="24"/>
        </w:rPr>
        <w:t>will need to work with many other hospital and nonhospital partners to determine what supplies</w:t>
      </w:r>
      <w:r w:rsidR="00F82677">
        <w:rPr>
          <w:sz w:val="24"/>
          <w:szCs w:val="24"/>
        </w:rPr>
        <w:t xml:space="preserve"> will be needed in an emergency</w:t>
      </w:r>
      <w:r w:rsidR="00D02FED">
        <w:rPr>
          <w:sz w:val="24"/>
          <w:szCs w:val="24"/>
        </w:rPr>
        <w:t>.</w:t>
      </w:r>
    </w:p>
    <w:p w14:paraId="2E78DB2E" w14:textId="77777777" w:rsidR="00D4251E" w:rsidRPr="00D84E2D" w:rsidRDefault="00D4251E" w:rsidP="00D4251E">
      <w:pPr>
        <w:pStyle w:val="ListParagraph"/>
        <w:numPr>
          <w:ilvl w:val="0"/>
          <w:numId w:val="3"/>
        </w:numPr>
        <w:spacing w:before="240" w:after="0"/>
        <w:contextualSpacing w:val="0"/>
        <w:rPr>
          <w:sz w:val="24"/>
          <w:szCs w:val="24"/>
        </w:rPr>
      </w:pPr>
      <w:r>
        <w:rPr>
          <w:sz w:val="24"/>
          <w:szCs w:val="24"/>
        </w:rPr>
        <w:t>Supply chain manager</w:t>
      </w:r>
      <w:r w:rsidRPr="00D84E2D">
        <w:rPr>
          <w:sz w:val="24"/>
          <w:szCs w:val="24"/>
        </w:rPr>
        <w:t xml:space="preserve">s </w:t>
      </w:r>
      <w:r>
        <w:rPr>
          <w:sz w:val="24"/>
          <w:szCs w:val="24"/>
        </w:rPr>
        <w:t>n</w:t>
      </w:r>
      <w:r w:rsidRPr="00D84E2D">
        <w:rPr>
          <w:sz w:val="24"/>
          <w:szCs w:val="24"/>
        </w:rPr>
        <w:t>eed input from many sources</w:t>
      </w:r>
      <w:r>
        <w:rPr>
          <w:sz w:val="24"/>
          <w:szCs w:val="24"/>
        </w:rPr>
        <w:t xml:space="preserve"> to determine the critical supplies that are needed during a disaster. Sometimes they do not get all of the input they need or they do not receive it </w:t>
      </w:r>
      <w:r w:rsidRPr="00D84E2D">
        <w:rPr>
          <w:sz w:val="24"/>
          <w:szCs w:val="24"/>
        </w:rPr>
        <w:t>in a useful way</w:t>
      </w:r>
      <w:r w:rsidR="00D02FED">
        <w:rPr>
          <w:sz w:val="24"/>
          <w:szCs w:val="24"/>
        </w:rPr>
        <w:t>.</w:t>
      </w:r>
    </w:p>
    <w:p w14:paraId="6D7D4F7F" w14:textId="77777777" w:rsidR="00F94BC8" w:rsidRPr="00D84E2D" w:rsidRDefault="00F94BC8" w:rsidP="00DC6F51">
      <w:pPr>
        <w:pStyle w:val="ListParagraph"/>
        <w:numPr>
          <w:ilvl w:val="0"/>
          <w:numId w:val="3"/>
        </w:numPr>
        <w:spacing w:before="240" w:after="0"/>
        <w:contextualSpacing w:val="0"/>
        <w:rPr>
          <w:sz w:val="24"/>
          <w:szCs w:val="24"/>
        </w:rPr>
      </w:pPr>
      <w:r w:rsidRPr="00D84E2D">
        <w:rPr>
          <w:sz w:val="24"/>
          <w:szCs w:val="24"/>
        </w:rPr>
        <w:lastRenderedPageBreak/>
        <w:t xml:space="preserve">Implementing </w:t>
      </w:r>
      <w:r>
        <w:rPr>
          <w:sz w:val="24"/>
          <w:szCs w:val="24"/>
        </w:rPr>
        <w:t xml:space="preserve">the </w:t>
      </w:r>
      <w:r w:rsidRPr="00D84E2D">
        <w:rPr>
          <w:sz w:val="24"/>
          <w:szCs w:val="24"/>
        </w:rPr>
        <w:t>recommendations</w:t>
      </w:r>
      <w:r>
        <w:rPr>
          <w:sz w:val="24"/>
          <w:szCs w:val="24"/>
        </w:rPr>
        <w:t xml:space="preserve"> made</w:t>
      </w:r>
      <w:r w:rsidRPr="00D84E2D">
        <w:rPr>
          <w:sz w:val="24"/>
          <w:szCs w:val="24"/>
        </w:rPr>
        <w:t xml:space="preserve"> in this manual will be dependent on vendor compliance</w:t>
      </w:r>
      <w:r w:rsidR="009D666C">
        <w:rPr>
          <w:sz w:val="24"/>
          <w:szCs w:val="24"/>
        </w:rPr>
        <w:t xml:space="preserve">, </w:t>
      </w:r>
      <w:r w:rsidRPr="00D84E2D">
        <w:rPr>
          <w:sz w:val="24"/>
          <w:szCs w:val="24"/>
        </w:rPr>
        <w:t xml:space="preserve">market availability </w:t>
      </w:r>
      <w:r w:rsidR="009D666C">
        <w:rPr>
          <w:sz w:val="24"/>
          <w:szCs w:val="24"/>
        </w:rPr>
        <w:t xml:space="preserve">of critical supplies, and </w:t>
      </w:r>
      <w:r w:rsidR="00DA06F0">
        <w:rPr>
          <w:sz w:val="24"/>
          <w:szCs w:val="24"/>
        </w:rPr>
        <w:t>avai</w:t>
      </w:r>
      <w:r w:rsidR="00F82677">
        <w:rPr>
          <w:sz w:val="24"/>
          <w:szCs w:val="24"/>
        </w:rPr>
        <w:t>lability of financial resources</w:t>
      </w:r>
      <w:r w:rsidR="00D02FED">
        <w:rPr>
          <w:sz w:val="24"/>
          <w:szCs w:val="24"/>
        </w:rPr>
        <w:t>.</w:t>
      </w:r>
    </w:p>
    <w:p w14:paraId="7B5FA887" w14:textId="77777777" w:rsidR="00E35BF5" w:rsidRPr="00D84E2D" w:rsidRDefault="00F94BC8" w:rsidP="00DC6F51">
      <w:pPr>
        <w:pStyle w:val="ListParagraph"/>
        <w:numPr>
          <w:ilvl w:val="0"/>
          <w:numId w:val="3"/>
        </w:numPr>
        <w:spacing w:before="240" w:after="0"/>
        <w:contextualSpacing w:val="0"/>
        <w:rPr>
          <w:sz w:val="24"/>
          <w:szCs w:val="24"/>
        </w:rPr>
      </w:pPr>
      <w:r>
        <w:rPr>
          <w:sz w:val="24"/>
          <w:szCs w:val="24"/>
        </w:rPr>
        <w:t>R</w:t>
      </w:r>
      <w:r w:rsidRPr="00D84E2D">
        <w:rPr>
          <w:sz w:val="24"/>
          <w:szCs w:val="24"/>
        </w:rPr>
        <w:t xml:space="preserve">egulatory or legal directives </w:t>
      </w:r>
      <w:r>
        <w:rPr>
          <w:sz w:val="24"/>
          <w:szCs w:val="24"/>
        </w:rPr>
        <w:t xml:space="preserve">may be </w:t>
      </w:r>
      <w:r w:rsidRPr="00D84E2D">
        <w:rPr>
          <w:sz w:val="24"/>
          <w:szCs w:val="24"/>
        </w:rPr>
        <w:t>barriers</w:t>
      </w:r>
      <w:r>
        <w:rPr>
          <w:sz w:val="24"/>
          <w:szCs w:val="24"/>
        </w:rPr>
        <w:t xml:space="preserve"> to implementing some of the recomm</w:t>
      </w:r>
      <w:r w:rsidR="00F82677">
        <w:rPr>
          <w:sz w:val="24"/>
          <w:szCs w:val="24"/>
        </w:rPr>
        <w:t>endations made in this manual</w:t>
      </w:r>
      <w:r w:rsidR="00D02FED">
        <w:rPr>
          <w:sz w:val="24"/>
          <w:szCs w:val="24"/>
        </w:rPr>
        <w:t>.</w:t>
      </w:r>
    </w:p>
    <w:p w14:paraId="1FD14ABE" w14:textId="77777777" w:rsidR="00D84E2D" w:rsidRPr="009F1AA3" w:rsidRDefault="0095512E" w:rsidP="00D84E2D">
      <w:pPr>
        <w:pStyle w:val="ListParagraph"/>
        <w:numPr>
          <w:ilvl w:val="0"/>
          <w:numId w:val="3"/>
        </w:numPr>
        <w:spacing w:before="240" w:after="240"/>
        <w:contextualSpacing w:val="0"/>
        <w:rPr>
          <w:szCs w:val="24"/>
        </w:rPr>
      </w:pPr>
      <w:r>
        <w:rPr>
          <w:sz w:val="24"/>
          <w:szCs w:val="24"/>
        </w:rPr>
        <w:t>Preparing for s</w:t>
      </w:r>
      <w:r w:rsidR="00BC5E85" w:rsidRPr="009F1AA3">
        <w:rPr>
          <w:sz w:val="24"/>
          <w:szCs w:val="24"/>
        </w:rPr>
        <w:t>ome</w:t>
      </w:r>
      <w:r w:rsidR="00DA06F0" w:rsidRPr="009F1AA3">
        <w:rPr>
          <w:sz w:val="24"/>
          <w:szCs w:val="24"/>
        </w:rPr>
        <w:t xml:space="preserve"> disasters </w:t>
      </w:r>
      <w:r>
        <w:rPr>
          <w:sz w:val="24"/>
          <w:szCs w:val="24"/>
        </w:rPr>
        <w:t xml:space="preserve">is </w:t>
      </w:r>
      <w:r w:rsidR="00DA06F0" w:rsidRPr="009F1AA3">
        <w:rPr>
          <w:sz w:val="24"/>
          <w:szCs w:val="24"/>
        </w:rPr>
        <w:t>difficult because of a lack of knowledge in the community about</w:t>
      </w:r>
      <w:r w:rsidR="0095313C" w:rsidRPr="009F1AA3">
        <w:rPr>
          <w:sz w:val="24"/>
          <w:szCs w:val="24"/>
        </w:rPr>
        <w:t xml:space="preserve"> how to </w:t>
      </w:r>
      <w:r w:rsidR="002B0D8B" w:rsidRPr="009F1AA3">
        <w:rPr>
          <w:sz w:val="24"/>
          <w:szCs w:val="24"/>
        </w:rPr>
        <w:t xml:space="preserve">specifically </w:t>
      </w:r>
      <w:r w:rsidR="0095313C" w:rsidRPr="009F1AA3">
        <w:rPr>
          <w:sz w:val="24"/>
          <w:szCs w:val="24"/>
        </w:rPr>
        <w:t>respond to the disaster</w:t>
      </w:r>
      <w:r w:rsidR="00BC5E85" w:rsidRPr="009F1AA3">
        <w:rPr>
          <w:sz w:val="24"/>
          <w:szCs w:val="24"/>
        </w:rPr>
        <w:t xml:space="preserve"> (e.g., </w:t>
      </w:r>
      <w:r w:rsidR="0095313C" w:rsidRPr="009F1AA3">
        <w:rPr>
          <w:sz w:val="24"/>
          <w:szCs w:val="24"/>
        </w:rPr>
        <w:t xml:space="preserve">a </w:t>
      </w:r>
      <w:r w:rsidR="00BC5E85" w:rsidRPr="009F1AA3">
        <w:rPr>
          <w:sz w:val="24"/>
          <w:szCs w:val="24"/>
        </w:rPr>
        <w:t>radiological incident)</w:t>
      </w:r>
      <w:r w:rsidR="002F4B05">
        <w:rPr>
          <w:sz w:val="24"/>
          <w:szCs w:val="24"/>
        </w:rPr>
        <w:t>.</w:t>
      </w:r>
    </w:p>
    <w:p w14:paraId="3B2D0CB4" w14:textId="77777777" w:rsidR="00495FEE" w:rsidRDefault="009724E6" w:rsidP="00495FEE">
      <w:pPr>
        <w:pStyle w:val="Heading2"/>
      </w:pPr>
      <w:bookmarkStart w:id="12" w:name="_Toc466447976"/>
      <w:r>
        <w:t>Questions to Consider</w:t>
      </w:r>
      <w:bookmarkEnd w:id="12"/>
    </w:p>
    <w:p w14:paraId="4A4D1946" w14:textId="77777777" w:rsidR="00486E26" w:rsidRDefault="00E579FB" w:rsidP="009F1AA3">
      <w:pPr>
        <w:spacing w:after="240"/>
        <w:rPr>
          <w:szCs w:val="24"/>
        </w:rPr>
      </w:pPr>
      <w:r>
        <w:rPr>
          <w:szCs w:val="24"/>
        </w:rPr>
        <w:t>A</w:t>
      </w:r>
      <w:r w:rsidR="002B0EC6" w:rsidRPr="002B0EC6">
        <w:rPr>
          <w:szCs w:val="24"/>
        </w:rPr>
        <w:t xml:space="preserve">nswering these questions </w:t>
      </w:r>
      <w:r>
        <w:rPr>
          <w:szCs w:val="24"/>
        </w:rPr>
        <w:t>may</w:t>
      </w:r>
      <w:r w:rsidR="002B0EC6" w:rsidRPr="002B0EC6">
        <w:rPr>
          <w:szCs w:val="24"/>
        </w:rPr>
        <w:t xml:space="preserve"> be helpful</w:t>
      </w:r>
      <w:r w:rsidR="008B2F3F">
        <w:rPr>
          <w:szCs w:val="24"/>
        </w:rPr>
        <w:t xml:space="preserve"> in preparing you for the next chapter</w:t>
      </w:r>
      <w:r w:rsidR="009A2CC5">
        <w:rPr>
          <w:szCs w:val="24"/>
        </w:rPr>
        <w:t>.</w:t>
      </w:r>
    </w:p>
    <w:tbl>
      <w:tblPr>
        <w:tblStyle w:val="TableGrid"/>
        <w:tblW w:w="0" w:type="auto"/>
        <w:tblLook w:val="04A0" w:firstRow="1" w:lastRow="0" w:firstColumn="1" w:lastColumn="0" w:noHBand="0" w:noVBand="1"/>
        <w:tblDescription w:val="This table lists questions to consider before moving on to Chapter 2."/>
      </w:tblPr>
      <w:tblGrid>
        <w:gridCol w:w="7908"/>
        <w:gridCol w:w="1442"/>
      </w:tblGrid>
      <w:tr w:rsidR="009A2CC5" w14:paraId="01DE7459" w14:textId="77777777" w:rsidTr="00386862">
        <w:trPr>
          <w:tblHeader/>
        </w:trPr>
        <w:tc>
          <w:tcPr>
            <w:tcW w:w="8125" w:type="dxa"/>
            <w:shd w:val="clear" w:color="auto" w:fill="95B3D7" w:themeFill="accent1" w:themeFillTint="99"/>
            <w:tcMar>
              <w:top w:w="58" w:type="dxa"/>
              <w:left w:w="115" w:type="dxa"/>
              <w:bottom w:w="58" w:type="dxa"/>
              <w:right w:w="115" w:type="dxa"/>
            </w:tcMar>
            <w:vAlign w:val="center"/>
          </w:tcPr>
          <w:p w14:paraId="0ACF8200" w14:textId="77777777" w:rsidR="009A2CC5" w:rsidRPr="00F736A2" w:rsidRDefault="009A2CC5" w:rsidP="00B516E7">
            <w:pPr>
              <w:jc w:val="center"/>
              <w:rPr>
                <w:b/>
                <w:sz w:val="22"/>
              </w:rPr>
            </w:pPr>
            <w:r w:rsidRPr="00F736A2">
              <w:rPr>
                <w:b/>
                <w:sz w:val="22"/>
              </w:rPr>
              <w:t>Questions</w:t>
            </w:r>
          </w:p>
        </w:tc>
        <w:tc>
          <w:tcPr>
            <w:tcW w:w="1451" w:type="dxa"/>
            <w:shd w:val="clear" w:color="auto" w:fill="95B3D7" w:themeFill="accent1" w:themeFillTint="99"/>
            <w:tcMar>
              <w:top w:w="58" w:type="dxa"/>
              <w:left w:w="115" w:type="dxa"/>
              <w:bottom w:w="58" w:type="dxa"/>
              <w:right w:w="115" w:type="dxa"/>
            </w:tcMar>
            <w:vAlign w:val="center"/>
          </w:tcPr>
          <w:p w14:paraId="55BAFF3C" w14:textId="5A99BCDC" w:rsidR="009A2CC5" w:rsidRPr="00F736A2" w:rsidRDefault="00AD02DC" w:rsidP="00B516E7">
            <w:pPr>
              <w:jc w:val="center"/>
              <w:rPr>
                <w:b/>
                <w:sz w:val="22"/>
              </w:rPr>
            </w:pPr>
            <w:r>
              <w:rPr>
                <w:b/>
                <w:sz w:val="22"/>
              </w:rPr>
              <w:t>Response</w:t>
            </w:r>
            <w:r>
              <w:rPr>
                <w:b/>
                <w:sz w:val="22"/>
              </w:rPr>
              <w:br/>
            </w:r>
            <w:r w:rsidR="009A2CC5" w:rsidRPr="00F736A2">
              <w:rPr>
                <w:b/>
                <w:sz w:val="22"/>
              </w:rPr>
              <w:t>Complete?</w:t>
            </w:r>
          </w:p>
        </w:tc>
      </w:tr>
      <w:tr w:rsidR="009A2CC5" w14:paraId="52A3BEC1" w14:textId="77777777" w:rsidTr="00386862">
        <w:tc>
          <w:tcPr>
            <w:tcW w:w="8125" w:type="dxa"/>
            <w:shd w:val="clear" w:color="auto" w:fill="EEECE1" w:themeFill="background2"/>
            <w:tcMar>
              <w:top w:w="58" w:type="dxa"/>
              <w:left w:w="115" w:type="dxa"/>
              <w:bottom w:w="58" w:type="dxa"/>
              <w:right w:w="115" w:type="dxa"/>
            </w:tcMar>
          </w:tcPr>
          <w:p w14:paraId="4E221BC0" w14:textId="77777777" w:rsidR="009A2CC5" w:rsidRPr="005811C7" w:rsidRDefault="0086030D" w:rsidP="00A7652D">
            <w:pPr>
              <w:spacing w:line="276" w:lineRule="auto"/>
              <w:rPr>
                <w:sz w:val="22"/>
              </w:rPr>
            </w:pPr>
            <w:r>
              <w:rPr>
                <w:sz w:val="22"/>
                <w:szCs w:val="24"/>
              </w:rPr>
              <w:t>Do you know what types of</w:t>
            </w:r>
            <w:r w:rsidR="009A2CC5" w:rsidRPr="009A2CC5">
              <w:rPr>
                <w:sz w:val="22"/>
                <w:szCs w:val="24"/>
              </w:rPr>
              <w:t xml:space="preserve"> disasters or emergencies your healthcare facility or system </w:t>
            </w:r>
            <w:r w:rsidRPr="009A2CC5">
              <w:rPr>
                <w:sz w:val="22"/>
                <w:szCs w:val="24"/>
              </w:rPr>
              <w:t xml:space="preserve">has </w:t>
            </w:r>
            <w:r w:rsidR="009A2CC5" w:rsidRPr="009A2CC5">
              <w:rPr>
                <w:sz w:val="22"/>
                <w:szCs w:val="24"/>
              </w:rPr>
              <w:t>experienced in the past?</w:t>
            </w:r>
          </w:p>
        </w:tc>
        <w:tc>
          <w:tcPr>
            <w:tcW w:w="1451" w:type="dxa"/>
            <w:shd w:val="clear" w:color="auto" w:fill="EEECE1" w:themeFill="background2"/>
            <w:tcMar>
              <w:top w:w="58" w:type="dxa"/>
              <w:left w:w="115" w:type="dxa"/>
              <w:bottom w:w="58" w:type="dxa"/>
              <w:right w:w="115" w:type="dxa"/>
            </w:tcMar>
          </w:tcPr>
          <w:p w14:paraId="0D8F6F0B" w14:textId="77777777" w:rsidR="009A2CC5" w:rsidRPr="0009734B" w:rsidRDefault="009A2CC5" w:rsidP="00A7652D">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3C21CA" w14:paraId="07A2B1E4" w14:textId="77777777" w:rsidTr="00386862">
        <w:tc>
          <w:tcPr>
            <w:tcW w:w="8125" w:type="dxa"/>
            <w:shd w:val="clear" w:color="auto" w:fill="EEECE1" w:themeFill="background2"/>
            <w:tcMar>
              <w:top w:w="58" w:type="dxa"/>
              <w:left w:w="115" w:type="dxa"/>
              <w:bottom w:w="58" w:type="dxa"/>
              <w:right w:w="115" w:type="dxa"/>
            </w:tcMar>
          </w:tcPr>
          <w:p w14:paraId="353E9517" w14:textId="02EE3731" w:rsidR="003C21CA" w:rsidRPr="00011D0B" w:rsidRDefault="003C21CA" w:rsidP="00011D0B">
            <w:pPr>
              <w:pStyle w:val="ListParagraph"/>
              <w:numPr>
                <w:ilvl w:val="0"/>
                <w:numId w:val="78"/>
              </w:numPr>
              <w:rPr>
                <w:sz w:val="22"/>
                <w:szCs w:val="24"/>
              </w:rPr>
            </w:pPr>
            <w:r>
              <w:rPr>
                <w:sz w:val="22"/>
                <w:szCs w:val="24"/>
              </w:rPr>
              <w:t>If not, do you know who has this information?</w:t>
            </w:r>
          </w:p>
        </w:tc>
        <w:tc>
          <w:tcPr>
            <w:tcW w:w="1451" w:type="dxa"/>
            <w:shd w:val="clear" w:color="auto" w:fill="EEECE1" w:themeFill="background2"/>
            <w:tcMar>
              <w:top w:w="58" w:type="dxa"/>
              <w:left w:w="115" w:type="dxa"/>
              <w:bottom w:w="58" w:type="dxa"/>
              <w:right w:w="115" w:type="dxa"/>
            </w:tcMar>
          </w:tcPr>
          <w:p w14:paraId="3CEA67F3" w14:textId="77777777" w:rsidR="003C21CA" w:rsidRDefault="003C21CA" w:rsidP="00A7652D">
            <w:pPr>
              <w:jc w:val="center"/>
              <w:rPr>
                <w:rFonts w:cstheme="minorHAnsi"/>
                <w:sz w:val="20"/>
                <w:szCs w:val="20"/>
              </w:rPr>
            </w:pPr>
          </w:p>
        </w:tc>
      </w:tr>
      <w:tr w:rsidR="009A2CC5" w14:paraId="4A959383" w14:textId="77777777" w:rsidTr="00386862">
        <w:tc>
          <w:tcPr>
            <w:tcW w:w="8125" w:type="dxa"/>
            <w:shd w:val="clear" w:color="auto" w:fill="EEECE1" w:themeFill="background2"/>
            <w:tcMar>
              <w:top w:w="58" w:type="dxa"/>
              <w:left w:w="115" w:type="dxa"/>
              <w:bottom w:w="58" w:type="dxa"/>
              <w:right w:w="115" w:type="dxa"/>
            </w:tcMar>
          </w:tcPr>
          <w:p w14:paraId="6ED9D012" w14:textId="77777777" w:rsidR="009A2CC5" w:rsidRPr="009A2CC5" w:rsidRDefault="009A2CC5" w:rsidP="00A7652D">
            <w:pPr>
              <w:spacing w:line="276" w:lineRule="auto"/>
              <w:rPr>
                <w:sz w:val="22"/>
                <w:szCs w:val="24"/>
              </w:rPr>
            </w:pPr>
            <w:r w:rsidRPr="009A2CC5">
              <w:rPr>
                <w:sz w:val="22"/>
                <w:szCs w:val="24"/>
              </w:rPr>
              <w:t xml:space="preserve">In terms of the supply chain, </w:t>
            </w:r>
            <w:r w:rsidR="002760ED">
              <w:rPr>
                <w:sz w:val="22"/>
                <w:szCs w:val="24"/>
              </w:rPr>
              <w:t>do you know what</w:t>
            </w:r>
            <w:r w:rsidRPr="009A2CC5">
              <w:rPr>
                <w:sz w:val="22"/>
                <w:szCs w:val="24"/>
              </w:rPr>
              <w:t xml:space="preserve"> lessons </w:t>
            </w:r>
            <w:r w:rsidR="002760ED">
              <w:rPr>
                <w:sz w:val="22"/>
                <w:szCs w:val="24"/>
              </w:rPr>
              <w:t xml:space="preserve">were </w:t>
            </w:r>
            <w:r w:rsidRPr="009A2CC5">
              <w:rPr>
                <w:sz w:val="22"/>
                <w:szCs w:val="24"/>
              </w:rPr>
              <w:t>learn</w:t>
            </w:r>
            <w:r w:rsidR="002760ED">
              <w:rPr>
                <w:sz w:val="22"/>
                <w:szCs w:val="24"/>
              </w:rPr>
              <w:t>ed</w:t>
            </w:r>
            <w:r w:rsidRPr="009A2CC5">
              <w:rPr>
                <w:sz w:val="22"/>
                <w:szCs w:val="24"/>
              </w:rPr>
              <w:t>? What worked well? What did not?</w:t>
            </w:r>
          </w:p>
        </w:tc>
        <w:tc>
          <w:tcPr>
            <w:tcW w:w="1451" w:type="dxa"/>
            <w:shd w:val="clear" w:color="auto" w:fill="EEECE1" w:themeFill="background2"/>
            <w:tcMar>
              <w:top w:w="58" w:type="dxa"/>
              <w:left w:w="115" w:type="dxa"/>
              <w:bottom w:w="58" w:type="dxa"/>
              <w:right w:w="115" w:type="dxa"/>
            </w:tcMar>
          </w:tcPr>
          <w:p w14:paraId="35103A33" w14:textId="77777777" w:rsidR="009A2CC5" w:rsidRPr="0009734B" w:rsidRDefault="009A2CC5" w:rsidP="00A7652D">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A2CC5" w14:paraId="13E1A5F5" w14:textId="77777777" w:rsidTr="00386862">
        <w:tc>
          <w:tcPr>
            <w:tcW w:w="8125" w:type="dxa"/>
            <w:shd w:val="clear" w:color="auto" w:fill="EEECE1" w:themeFill="background2"/>
            <w:tcMar>
              <w:top w:w="58" w:type="dxa"/>
              <w:left w:w="115" w:type="dxa"/>
              <w:bottom w:w="58" w:type="dxa"/>
              <w:right w:w="115" w:type="dxa"/>
            </w:tcMar>
          </w:tcPr>
          <w:p w14:paraId="6748F263" w14:textId="77777777" w:rsidR="009A2CC5" w:rsidRPr="009A2CC5" w:rsidRDefault="002760ED" w:rsidP="00A7652D">
            <w:pPr>
              <w:spacing w:line="276" w:lineRule="auto"/>
              <w:rPr>
                <w:sz w:val="22"/>
                <w:szCs w:val="24"/>
              </w:rPr>
            </w:pPr>
            <w:r>
              <w:rPr>
                <w:sz w:val="22"/>
                <w:szCs w:val="24"/>
              </w:rPr>
              <w:t>Are you</w:t>
            </w:r>
            <w:r w:rsidR="009A2CC5" w:rsidRPr="009A2CC5">
              <w:rPr>
                <w:sz w:val="22"/>
                <w:szCs w:val="24"/>
              </w:rPr>
              <w:t xml:space="preserve"> </w:t>
            </w:r>
            <w:r w:rsidR="009A2CC5" w:rsidRPr="008A48B6">
              <w:rPr>
                <w:sz w:val="22"/>
                <w:szCs w:val="24"/>
              </w:rPr>
              <w:t>current</w:t>
            </w:r>
            <w:r w:rsidRPr="008A48B6">
              <w:rPr>
                <w:sz w:val="22"/>
                <w:szCs w:val="24"/>
              </w:rPr>
              <w:t>ly</w:t>
            </w:r>
            <w:r w:rsidR="009A2CC5" w:rsidRPr="008A48B6">
              <w:rPr>
                <w:sz w:val="22"/>
                <w:szCs w:val="24"/>
              </w:rPr>
              <w:t xml:space="preserve"> involve</w:t>
            </w:r>
            <w:r w:rsidRPr="008A48B6">
              <w:rPr>
                <w:sz w:val="22"/>
                <w:szCs w:val="24"/>
              </w:rPr>
              <w:t>d</w:t>
            </w:r>
            <w:r w:rsidR="009A2CC5" w:rsidRPr="008A48B6">
              <w:rPr>
                <w:sz w:val="22"/>
                <w:szCs w:val="24"/>
              </w:rPr>
              <w:t xml:space="preserve"> </w:t>
            </w:r>
            <w:r w:rsidR="009A2CC5" w:rsidRPr="009A2CC5">
              <w:rPr>
                <w:sz w:val="22"/>
                <w:szCs w:val="24"/>
              </w:rPr>
              <w:t>in your facility's or system's emergency preparedness/planning activities?</w:t>
            </w:r>
          </w:p>
        </w:tc>
        <w:tc>
          <w:tcPr>
            <w:tcW w:w="1451" w:type="dxa"/>
            <w:shd w:val="clear" w:color="auto" w:fill="EEECE1" w:themeFill="background2"/>
            <w:tcMar>
              <w:top w:w="58" w:type="dxa"/>
              <w:left w:w="115" w:type="dxa"/>
              <w:bottom w:w="58" w:type="dxa"/>
              <w:right w:w="115" w:type="dxa"/>
            </w:tcMar>
          </w:tcPr>
          <w:p w14:paraId="7487AC15" w14:textId="77777777" w:rsidR="009A2CC5" w:rsidRPr="0009734B" w:rsidRDefault="009A2CC5" w:rsidP="00A7652D">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7652D" w14:paraId="7084DBB1" w14:textId="77777777" w:rsidTr="00386862">
        <w:tc>
          <w:tcPr>
            <w:tcW w:w="8125" w:type="dxa"/>
            <w:shd w:val="clear" w:color="auto" w:fill="EEECE1" w:themeFill="background2"/>
            <w:tcMar>
              <w:top w:w="58" w:type="dxa"/>
              <w:left w:w="115" w:type="dxa"/>
              <w:bottom w:w="58" w:type="dxa"/>
              <w:right w:w="115" w:type="dxa"/>
            </w:tcMar>
          </w:tcPr>
          <w:p w14:paraId="52A85316" w14:textId="77777777" w:rsidR="00A7652D" w:rsidRPr="00A7652D" w:rsidRDefault="00A7652D" w:rsidP="00B54500">
            <w:pPr>
              <w:pStyle w:val="ListParagraph"/>
              <w:numPr>
                <w:ilvl w:val="0"/>
                <w:numId w:val="75"/>
              </w:numPr>
              <w:spacing w:before="0" w:after="0" w:line="276" w:lineRule="auto"/>
              <w:ind w:left="432" w:hanging="216"/>
              <w:rPr>
                <w:sz w:val="22"/>
                <w:szCs w:val="24"/>
              </w:rPr>
            </w:pPr>
            <w:r>
              <w:rPr>
                <w:sz w:val="22"/>
                <w:szCs w:val="24"/>
              </w:rPr>
              <w:t>If not, can you become involved in these activities?</w:t>
            </w:r>
          </w:p>
        </w:tc>
        <w:tc>
          <w:tcPr>
            <w:tcW w:w="1451" w:type="dxa"/>
            <w:shd w:val="clear" w:color="auto" w:fill="EEECE1" w:themeFill="background2"/>
            <w:tcMar>
              <w:top w:w="58" w:type="dxa"/>
              <w:left w:w="115" w:type="dxa"/>
              <w:bottom w:w="58" w:type="dxa"/>
              <w:right w:w="115" w:type="dxa"/>
            </w:tcMar>
          </w:tcPr>
          <w:p w14:paraId="1E885DD8" w14:textId="77777777" w:rsidR="00A7652D" w:rsidRDefault="00A7652D" w:rsidP="00A7652D">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A2CC5" w14:paraId="4243B45B" w14:textId="77777777" w:rsidTr="00386862">
        <w:tc>
          <w:tcPr>
            <w:tcW w:w="8125" w:type="dxa"/>
            <w:shd w:val="clear" w:color="auto" w:fill="EEECE1" w:themeFill="background2"/>
            <w:tcMar>
              <w:top w:w="58" w:type="dxa"/>
              <w:left w:w="115" w:type="dxa"/>
              <w:bottom w:w="58" w:type="dxa"/>
              <w:right w:w="115" w:type="dxa"/>
            </w:tcMar>
          </w:tcPr>
          <w:p w14:paraId="33ED064B" w14:textId="77777777" w:rsidR="009A2CC5" w:rsidRPr="005811C7" w:rsidRDefault="002760ED" w:rsidP="00A7652D">
            <w:pPr>
              <w:spacing w:line="276" w:lineRule="auto"/>
              <w:rPr>
                <w:sz w:val="22"/>
              </w:rPr>
            </w:pPr>
            <w:r>
              <w:rPr>
                <w:sz w:val="22"/>
                <w:szCs w:val="24"/>
              </w:rPr>
              <w:t xml:space="preserve">Do you </w:t>
            </w:r>
            <w:r w:rsidRPr="008A48B6">
              <w:rPr>
                <w:sz w:val="22"/>
                <w:szCs w:val="24"/>
              </w:rPr>
              <w:t>work with others</w:t>
            </w:r>
            <w:r>
              <w:rPr>
                <w:sz w:val="22"/>
                <w:szCs w:val="24"/>
              </w:rPr>
              <w:t xml:space="preserve"> </w:t>
            </w:r>
            <w:r w:rsidR="009A2CC5" w:rsidRPr="009A2CC5">
              <w:rPr>
                <w:sz w:val="22"/>
                <w:szCs w:val="24"/>
              </w:rPr>
              <w:t>in your facility or system on these emergency preparedness/planning activities?</w:t>
            </w:r>
          </w:p>
        </w:tc>
        <w:tc>
          <w:tcPr>
            <w:tcW w:w="1451" w:type="dxa"/>
            <w:shd w:val="clear" w:color="auto" w:fill="EEECE1" w:themeFill="background2"/>
            <w:tcMar>
              <w:top w:w="58" w:type="dxa"/>
              <w:left w:w="115" w:type="dxa"/>
              <w:bottom w:w="58" w:type="dxa"/>
              <w:right w:w="115" w:type="dxa"/>
            </w:tcMar>
          </w:tcPr>
          <w:p w14:paraId="271741CA" w14:textId="77777777" w:rsidR="009A2CC5" w:rsidRPr="0009734B" w:rsidRDefault="009A2CC5" w:rsidP="00A7652D">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B26435" w14:paraId="013A8B6D" w14:textId="77777777" w:rsidTr="00386862">
        <w:tc>
          <w:tcPr>
            <w:tcW w:w="8125" w:type="dxa"/>
            <w:shd w:val="clear" w:color="auto" w:fill="EEECE1" w:themeFill="background2"/>
            <w:tcMar>
              <w:top w:w="58" w:type="dxa"/>
              <w:left w:w="115" w:type="dxa"/>
              <w:bottom w:w="58" w:type="dxa"/>
              <w:right w:w="115" w:type="dxa"/>
            </w:tcMar>
          </w:tcPr>
          <w:p w14:paraId="3A6AD5F5" w14:textId="77777777" w:rsidR="00B26435" w:rsidRPr="00B26435" w:rsidRDefault="00B26435" w:rsidP="00526B35">
            <w:pPr>
              <w:pStyle w:val="ListParagraph"/>
              <w:numPr>
                <w:ilvl w:val="0"/>
                <w:numId w:val="74"/>
              </w:numPr>
              <w:spacing w:before="0" w:after="0" w:line="276" w:lineRule="auto"/>
              <w:ind w:left="432" w:hanging="216"/>
              <w:rPr>
                <w:sz w:val="22"/>
                <w:szCs w:val="24"/>
              </w:rPr>
            </w:pPr>
            <w:r w:rsidRPr="00B460FF">
              <w:rPr>
                <w:sz w:val="22"/>
                <w:szCs w:val="24"/>
              </w:rPr>
              <w:t>If not</w:t>
            </w:r>
            <w:r w:rsidR="00453A8E">
              <w:rPr>
                <w:sz w:val="22"/>
                <w:szCs w:val="24"/>
              </w:rPr>
              <w:t>,</w:t>
            </w:r>
            <w:r>
              <w:rPr>
                <w:sz w:val="22"/>
                <w:szCs w:val="24"/>
              </w:rPr>
              <w:t xml:space="preserve"> do you know </w:t>
            </w:r>
            <w:r w:rsidR="00526B35">
              <w:rPr>
                <w:sz w:val="22"/>
                <w:szCs w:val="24"/>
              </w:rPr>
              <w:t xml:space="preserve">who you could work with </w:t>
            </w:r>
            <w:r>
              <w:rPr>
                <w:sz w:val="22"/>
                <w:szCs w:val="24"/>
              </w:rPr>
              <w:t>in your facility or system on these emergency preparedness/planning activities?</w:t>
            </w:r>
          </w:p>
        </w:tc>
        <w:tc>
          <w:tcPr>
            <w:tcW w:w="1451" w:type="dxa"/>
            <w:shd w:val="clear" w:color="auto" w:fill="EEECE1" w:themeFill="background2"/>
            <w:tcMar>
              <w:top w:w="58" w:type="dxa"/>
              <w:left w:w="115" w:type="dxa"/>
              <w:bottom w:w="58" w:type="dxa"/>
              <w:right w:w="115" w:type="dxa"/>
            </w:tcMar>
          </w:tcPr>
          <w:p w14:paraId="2F9EFC1C" w14:textId="77777777" w:rsidR="00B26435" w:rsidRPr="00944835" w:rsidRDefault="00B26435" w:rsidP="00A7652D">
            <w:pPr>
              <w:spacing w:line="276" w:lineRule="auto"/>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86030D" w14:paraId="6778F50E" w14:textId="77777777" w:rsidTr="00386862">
        <w:trPr>
          <w:trHeight w:val="463"/>
        </w:trPr>
        <w:tc>
          <w:tcPr>
            <w:tcW w:w="8125" w:type="dxa"/>
            <w:shd w:val="clear" w:color="auto" w:fill="EEECE1" w:themeFill="background2"/>
            <w:tcMar>
              <w:top w:w="58" w:type="dxa"/>
              <w:left w:w="115" w:type="dxa"/>
              <w:bottom w:w="58" w:type="dxa"/>
              <w:right w:w="115" w:type="dxa"/>
            </w:tcMar>
          </w:tcPr>
          <w:p w14:paraId="3E03927D" w14:textId="77777777" w:rsidR="0086030D" w:rsidRPr="009A2CC5" w:rsidRDefault="00DF6A86" w:rsidP="00A7652D">
            <w:pPr>
              <w:spacing w:line="276" w:lineRule="auto"/>
              <w:rPr>
                <w:sz w:val="22"/>
                <w:szCs w:val="24"/>
              </w:rPr>
            </w:pPr>
            <w:r>
              <w:rPr>
                <w:sz w:val="22"/>
                <w:szCs w:val="24"/>
              </w:rPr>
              <w:t xml:space="preserve">Are </w:t>
            </w:r>
            <w:r w:rsidR="0086030D" w:rsidRPr="009A2CC5">
              <w:rPr>
                <w:sz w:val="22"/>
                <w:szCs w:val="24"/>
              </w:rPr>
              <w:t>you current</w:t>
            </w:r>
            <w:r>
              <w:rPr>
                <w:sz w:val="22"/>
                <w:szCs w:val="24"/>
              </w:rPr>
              <w:t>ly</w:t>
            </w:r>
            <w:r w:rsidR="0086030D" w:rsidRPr="009A2CC5">
              <w:rPr>
                <w:sz w:val="22"/>
                <w:szCs w:val="24"/>
              </w:rPr>
              <w:t xml:space="preserve"> involve</w:t>
            </w:r>
            <w:r>
              <w:rPr>
                <w:sz w:val="22"/>
                <w:szCs w:val="24"/>
              </w:rPr>
              <w:t>d</w:t>
            </w:r>
            <w:r w:rsidR="0086030D" w:rsidRPr="009A2CC5">
              <w:rPr>
                <w:sz w:val="22"/>
                <w:szCs w:val="24"/>
              </w:rPr>
              <w:t xml:space="preserve"> in your community's emergency preparedness/planning activities (e.g., drills, exercises, meetings)?</w:t>
            </w:r>
          </w:p>
        </w:tc>
        <w:tc>
          <w:tcPr>
            <w:tcW w:w="1451" w:type="dxa"/>
            <w:shd w:val="clear" w:color="auto" w:fill="EEECE1" w:themeFill="background2"/>
            <w:tcMar>
              <w:top w:w="58" w:type="dxa"/>
              <w:left w:w="115" w:type="dxa"/>
              <w:bottom w:w="58" w:type="dxa"/>
              <w:right w:w="115" w:type="dxa"/>
            </w:tcMar>
          </w:tcPr>
          <w:p w14:paraId="2A17A09A" w14:textId="77777777" w:rsidR="0086030D" w:rsidRDefault="0086030D" w:rsidP="00A7652D">
            <w:pPr>
              <w:spacing w:line="276" w:lineRule="auto"/>
            </w:pPr>
            <w:r w:rsidRPr="00944835">
              <w:rPr>
                <w:rFonts w:cstheme="minorHAnsi"/>
                <w:sz w:val="20"/>
                <w:szCs w:val="20"/>
              </w:rPr>
              <w:t xml:space="preserve">Yes  </w:t>
            </w:r>
            <w:r w:rsidRPr="00944835">
              <w:rPr>
                <w:rFonts w:cstheme="minorHAnsi"/>
                <w:sz w:val="20"/>
                <w:szCs w:val="20"/>
              </w:rPr>
              <w:sym w:font="Wingdings" w:char="F06F"/>
            </w:r>
            <w:r w:rsidRPr="00944835">
              <w:rPr>
                <w:rFonts w:cstheme="minorHAnsi"/>
                <w:sz w:val="20"/>
                <w:szCs w:val="20"/>
              </w:rPr>
              <w:t xml:space="preserve">  No  </w:t>
            </w:r>
            <w:r w:rsidRPr="00944835">
              <w:rPr>
                <w:rFonts w:cstheme="minorHAnsi"/>
                <w:sz w:val="20"/>
                <w:szCs w:val="20"/>
              </w:rPr>
              <w:sym w:font="Wingdings" w:char="F06F"/>
            </w:r>
          </w:p>
        </w:tc>
      </w:tr>
      <w:tr w:rsidR="00A7652D" w14:paraId="769B259C" w14:textId="77777777" w:rsidTr="00386862">
        <w:tc>
          <w:tcPr>
            <w:tcW w:w="8125" w:type="dxa"/>
            <w:shd w:val="clear" w:color="auto" w:fill="EEECE1" w:themeFill="background2"/>
            <w:tcMar>
              <w:top w:w="58" w:type="dxa"/>
              <w:left w:w="115" w:type="dxa"/>
              <w:bottom w:w="58" w:type="dxa"/>
              <w:right w:w="115" w:type="dxa"/>
            </w:tcMar>
          </w:tcPr>
          <w:p w14:paraId="265E145F" w14:textId="77777777" w:rsidR="00A7652D" w:rsidRPr="00A7652D" w:rsidRDefault="00C8612E" w:rsidP="00B54500">
            <w:pPr>
              <w:pStyle w:val="ListParagraph"/>
              <w:numPr>
                <w:ilvl w:val="0"/>
                <w:numId w:val="76"/>
              </w:numPr>
              <w:spacing w:before="0" w:after="0"/>
              <w:ind w:left="432" w:hanging="216"/>
              <w:rPr>
                <w:sz w:val="22"/>
                <w:szCs w:val="24"/>
              </w:rPr>
            </w:pPr>
            <w:r>
              <w:rPr>
                <w:sz w:val="22"/>
                <w:szCs w:val="24"/>
              </w:rPr>
              <w:t>If not, can you become involved in these activities?</w:t>
            </w:r>
          </w:p>
        </w:tc>
        <w:tc>
          <w:tcPr>
            <w:tcW w:w="1451" w:type="dxa"/>
            <w:shd w:val="clear" w:color="auto" w:fill="EEECE1" w:themeFill="background2"/>
            <w:tcMar>
              <w:top w:w="58" w:type="dxa"/>
              <w:left w:w="115" w:type="dxa"/>
              <w:bottom w:w="58" w:type="dxa"/>
              <w:right w:w="115" w:type="dxa"/>
            </w:tcMar>
          </w:tcPr>
          <w:p w14:paraId="024044C7" w14:textId="77777777" w:rsidR="00A7652D" w:rsidRPr="00C8612E" w:rsidRDefault="00C8612E" w:rsidP="00C8612E">
            <w:pPr>
              <w:rPr>
                <w:rFonts w:cstheme="minorHAnsi"/>
              </w:rPr>
            </w:pPr>
            <w:r w:rsidRPr="00944835">
              <w:rPr>
                <w:rFonts w:cstheme="minorHAnsi"/>
                <w:sz w:val="20"/>
                <w:szCs w:val="20"/>
              </w:rPr>
              <w:t xml:space="preserve">Yes  </w:t>
            </w:r>
            <w:r w:rsidRPr="00944835">
              <w:rPr>
                <w:rFonts w:cstheme="minorHAnsi"/>
                <w:sz w:val="20"/>
                <w:szCs w:val="20"/>
              </w:rPr>
              <w:sym w:font="Wingdings" w:char="F06F"/>
            </w:r>
            <w:r w:rsidRPr="00944835">
              <w:rPr>
                <w:rFonts w:cstheme="minorHAnsi"/>
                <w:sz w:val="20"/>
                <w:szCs w:val="20"/>
              </w:rPr>
              <w:t xml:space="preserve">  No  </w:t>
            </w:r>
            <w:r w:rsidRPr="00944835">
              <w:rPr>
                <w:rFonts w:cstheme="minorHAnsi"/>
                <w:sz w:val="20"/>
                <w:szCs w:val="20"/>
              </w:rPr>
              <w:sym w:font="Wingdings" w:char="F06F"/>
            </w:r>
          </w:p>
        </w:tc>
      </w:tr>
      <w:tr w:rsidR="0086030D" w14:paraId="51F87633" w14:textId="77777777" w:rsidTr="00386862">
        <w:tc>
          <w:tcPr>
            <w:tcW w:w="8125" w:type="dxa"/>
            <w:shd w:val="clear" w:color="auto" w:fill="EEECE1" w:themeFill="background2"/>
            <w:tcMar>
              <w:top w:w="58" w:type="dxa"/>
              <w:left w:w="115" w:type="dxa"/>
              <w:bottom w:w="58" w:type="dxa"/>
              <w:right w:w="115" w:type="dxa"/>
            </w:tcMar>
          </w:tcPr>
          <w:p w14:paraId="38FECF08" w14:textId="31FEB7F2" w:rsidR="0086030D" w:rsidRPr="009A2CC5" w:rsidRDefault="00DF6A86" w:rsidP="003C21CA">
            <w:pPr>
              <w:spacing w:line="276" w:lineRule="auto"/>
              <w:rPr>
                <w:sz w:val="22"/>
                <w:szCs w:val="24"/>
              </w:rPr>
            </w:pPr>
            <w:r>
              <w:rPr>
                <w:sz w:val="22"/>
                <w:szCs w:val="24"/>
              </w:rPr>
              <w:t>Do</w:t>
            </w:r>
            <w:r w:rsidR="0086030D" w:rsidRPr="009A2CC5">
              <w:rPr>
                <w:sz w:val="22"/>
                <w:szCs w:val="24"/>
              </w:rPr>
              <w:t xml:space="preserve"> you</w:t>
            </w:r>
            <w:r>
              <w:rPr>
                <w:sz w:val="22"/>
                <w:szCs w:val="24"/>
              </w:rPr>
              <w:t xml:space="preserve"> work with other</w:t>
            </w:r>
            <w:r w:rsidR="00F13D4C">
              <w:rPr>
                <w:sz w:val="22"/>
                <w:szCs w:val="24"/>
              </w:rPr>
              <w:t>s</w:t>
            </w:r>
            <w:r>
              <w:rPr>
                <w:sz w:val="22"/>
                <w:szCs w:val="24"/>
              </w:rPr>
              <w:t xml:space="preserve"> in your </w:t>
            </w:r>
            <w:r w:rsidR="0086030D" w:rsidRPr="009A2CC5">
              <w:rPr>
                <w:sz w:val="22"/>
                <w:szCs w:val="24"/>
              </w:rPr>
              <w:t xml:space="preserve">community </w:t>
            </w:r>
            <w:r w:rsidR="003C21CA">
              <w:rPr>
                <w:sz w:val="22"/>
                <w:szCs w:val="24"/>
              </w:rPr>
              <w:t>to help plan</w:t>
            </w:r>
            <w:r w:rsidR="003C21CA" w:rsidRPr="009A2CC5">
              <w:rPr>
                <w:sz w:val="22"/>
                <w:szCs w:val="24"/>
              </w:rPr>
              <w:t xml:space="preserve"> </w:t>
            </w:r>
            <w:r w:rsidR="0086030D" w:rsidRPr="009A2CC5">
              <w:rPr>
                <w:sz w:val="22"/>
                <w:szCs w:val="24"/>
              </w:rPr>
              <w:t>these emergency preparedness/planning activities?</w:t>
            </w:r>
          </w:p>
        </w:tc>
        <w:tc>
          <w:tcPr>
            <w:tcW w:w="1451" w:type="dxa"/>
            <w:shd w:val="clear" w:color="auto" w:fill="EEECE1" w:themeFill="background2"/>
            <w:tcMar>
              <w:top w:w="58" w:type="dxa"/>
              <w:left w:w="115" w:type="dxa"/>
              <w:bottom w:w="58" w:type="dxa"/>
              <w:right w:w="115" w:type="dxa"/>
            </w:tcMar>
          </w:tcPr>
          <w:p w14:paraId="22592BF7" w14:textId="77777777" w:rsidR="0086030D" w:rsidRDefault="0086030D" w:rsidP="00A7652D">
            <w:pPr>
              <w:spacing w:line="276" w:lineRule="auto"/>
            </w:pPr>
            <w:r w:rsidRPr="00944835">
              <w:rPr>
                <w:rFonts w:cstheme="minorHAnsi"/>
                <w:sz w:val="20"/>
                <w:szCs w:val="20"/>
              </w:rPr>
              <w:t xml:space="preserve">Yes  </w:t>
            </w:r>
            <w:r w:rsidRPr="00944835">
              <w:rPr>
                <w:rFonts w:cstheme="minorHAnsi"/>
                <w:sz w:val="20"/>
                <w:szCs w:val="20"/>
              </w:rPr>
              <w:sym w:font="Wingdings" w:char="F06F"/>
            </w:r>
            <w:r w:rsidRPr="00944835">
              <w:rPr>
                <w:rFonts w:cstheme="minorHAnsi"/>
                <w:sz w:val="20"/>
                <w:szCs w:val="20"/>
              </w:rPr>
              <w:t xml:space="preserve">  No  </w:t>
            </w:r>
            <w:r w:rsidRPr="00944835">
              <w:rPr>
                <w:rFonts w:cstheme="minorHAnsi"/>
                <w:sz w:val="20"/>
                <w:szCs w:val="20"/>
              </w:rPr>
              <w:sym w:font="Wingdings" w:char="F06F"/>
            </w:r>
          </w:p>
        </w:tc>
      </w:tr>
      <w:tr w:rsidR="00B460FF" w14:paraId="7D591937" w14:textId="77777777" w:rsidTr="00386862">
        <w:tc>
          <w:tcPr>
            <w:tcW w:w="8125" w:type="dxa"/>
            <w:shd w:val="clear" w:color="auto" w:fill="EEECE1" w:themeFill="background2"/>
            <w:tcMar>
              <w:top w:w="58" w:type="dxa"/>
              <w:left w:w="115" w:type="dxa"/>
              <w:bottom w:w="58" w:type="dxa"/>
              <w:right w:w="115" w:type="dxa"/>
            </w:tcMar>
          </w:tcPr>
          <w:p w14:paraId="43DB69B4" w14:textId="25634FCD" w:rsidR="00B460FF" w:rsidRPr="00B460FF" w:rsidRDefault="00B460FF" w:rsidP="002F4B05">
            <w:pPr>
              <w:pStyle w:val="ListParagraph"/>
              <w:numPr>
                <w:ilvl w:val="0"/>
                <w:numId w:val="73"/>
              </w:numPr>
              <w:spacing w:before="0" w:after="0" w:line="276" w:lineRule="auto"/>
              <w:ind w:left="432" w:hanging="216"/>
              <w:rPr>
                <w:sz w:val="22"/>
                <w:szCs w:val="24"/>
              </w:rPr>
            </w:pPr>
            <w:r w:rsidRPr="00B460FF">
              <w:rPr>
                <w:sz w:val="22"/>
                <w:szCs w:val="24"/>
              </w:rPr>
              <w:t>If not</w:t>
            </w:r>
            <w:r w:rsidR="00453A8E">
              <w:rPr>
                <w:sz w:val="22"/>
                <w:szCs w:val="24"/>
              </w:rPr>
              <w:t>,</w:t>
            </w:r>
            <w:r>
              <w:rPr>
                <w:sz w:val="22"/>
                <w:szCs w:val="24"/>
              </w:rPr>
              <w:t xml:space="preserve"> do you know </w:t>
            </w:r>
            <w:r w:rsidR="003B6A1A">
              <w:rPr>
                <w:sz w:val="22"/>
                <w:szCs w:val="24"/>
              </w:rPr>
              <w:t>who you could work with</w:t>
            </w:r>
            <w:r>
              <w:rPr>
                <w:sz w:val="22"/>
                <w:szCs w:val="24"/>
              </w:rPr>
              <w:t xml:space="preserve"> </w:t>
            </w:r>
            <w:r w:rsidR="00F13D4C">
              <w:rPr>
                <w:sz w:val="22"/>
                <w:szCs w:val="24"/>
              </w:rPr>
              <w:t>in your community on these emergency preparedness/planning activities?</w:t>
            </w:r>
          </w:p>
        </w:tc>
        <w:tc>
          <w:tcPr>
            <w:tcW w:w="1451" w:type="dxa"/>
            <w:shd w:val="clear" w:color="auto" w:fill="EEECE1" w:themeFill="background2"/>
            <w:tcMar>
              <w:top w:w="58" w:type="dxa"/>
              <w:left w:w="115" w:type="dxa"/>
              <w:bottom w:w="58" w:type="dxa"/>
              <w:right w:w="115" w:type="dxa"/>
            </w:tcMar>
          </w:tcPr>
          <w:p w14:paraId="5372FCCD" w14:textId="77777777" w:rsidR="00B460FF" w:rsidRPr="00944835" w:rsidRDefault="00F13D4C" w:rsidP="00A7652D">
            <w:pPr>
              <w:spacing w:line="276" w:lineRule="auto"/>
              <w:rPr>
                <w:rFonts w:cstheme="minorHAnsi"/>
                <w:sz w:val="20"/>
                <w:szCs w:val="20"/>
              </w:rPr>
            </w:pPr>
            <w:r w:rsidRPr="00944835">
              <w:rPr>
                <w:rFonts w:cstheme="minorHAnsi"/>
                <w:sz w:val="20"/>
                <w:szCs w:val="20"/>
              </w:rPr>
              <w:t xml:space="preserve">Yes  </w:t>
            </w:r>
            <w:r w:rsidRPr="00944835">
              <w:rPr>
                <w:rFonts w:cstheme="minorHAnsi"/>
                <w:sz w:val="20"/>
                <w:szCs w:val="20"/>
              </w:rPr>
              <w:sym w:font="Wingdings" w:char="F06F"/>
            </w:r>
            <w:r w:rsidRPr="00944835">
              <w:rPr>
                <w:rFonts w:cstheme="minorHAnsi"/>
                <w:sz w:val="20"/>
                <w:szCs w:val="20"/>
              </w:rPr>
              <w:t xml:space="preserve">  No  </w:t>
            </w:r>
            <w:r w:rsidRPr="00944835">
              <w:rPr>
                <w:rFonts w:cstheme="minorHAnsi"/>
                <w:sz w:val="20"/>
                <w:szCs w:val="20"/>
              </w:rPr>
              <w:sym w:font="Wingdings" w:char="F06F"/>
            </w:r>
          </w:p>
        </w:tc>
      </w:tr>
    </w:tbl>
    <w:p w14:paraId="5E293D87" w14:textId="77777777" w:rsidR="009A2CC5" w:rsidRPr="002B0EC6" w:rsidRDefault="009A2CC5" w:rsidP="009724E6">
      <w:pPr>
        <w:rPr>
          <w:szCs w:val="24"/>
        </w:rPr>
      </w:pPr>
    </w:p>
    <w:p w14:paraId="6F2A4945" w14:textId="77777777" w:rsidR="00C80390" w:rsidRPr="00935CA0" w:rsidRDefault="00C80390" w:rsidP="00C80390">
      <w:pPr>
        <w:pStyle w:val="Heading2"/>
      </w:pPr>
      <w:bookmarkStart w:id="13" w:name="_Toc466447977"/>
      <w:r w:rsidRPr="00407FC5">
        <w:lastRenderedPageBreak/>
        <w:t>Final Thought</w:t>
      </w:r>
      <w:bookmarkEnd w:id="13"/>
    </w:p>
    <w:p w14:paraId="4449C51E" w14:textId="3D21E1EF" w:rsidR="00506066" w:rsidRDefault="008F1042" w:rsidP="00B41A5B">
      <w:r w:rsidRPr="00917552">
        <w:t>CDC</w:t>
      </w:r>
      <w:r>
        <w:t xml:space="preserve"> </w:t>
      </w:r>
      <w:r w:rsidR="00C80390">
        <w:t xml:space="preserve">would appreciate your feedback </w:t>
      </w:r>
      <w:r w:rsidR="004D7228">
        <w:t>on</w:t>
      </w:r>
      <w:r w:rsidR="00C80390">
        <w:t xml:space="preserve"> this document. You may provide this feedback </w:t>
      </w:r>
      <w:r w:rsidR="00C80390" w:rsidRPr="008B6099">
        <w:t>by</w:t>
      </w:r>
      <w:r w:rsidR="00C80390">
        <w:t xml:space="preserve"> </w:t>
      </w:r>
      <w:r w:rsidR="00384366">
        <w:t xml:space="preserve">sending it to </w:t>
      </w:r>
      <w:hyperlink r:id="rId15" w:tooltip="CDC Healthcare Preparedness Activity e-mail address" w:history="1">
        <w:r w:rsidR="00384366" w:rsidRPr="00384366">
          <w:rPr>
            <w:rStyle w:val="Hyperlink"/>
          </w:rPr>
          <w:t>healthcareprepared@cdc.gov</w:t>
        </w:r>
      </w:hyperlink>
      <w:r w:rsidR="00C80390">
        <w:t>.</w:t>
      </w:r>
    </w:p>
    <w:p w14:paraId="5D1BDCD9" w14:textId="77777777" w:rsidR="00D00B29" w:rsidRDefault="00D00B29" w:rsidP="00B41A5B"/>
    <w:p w14:paraId="10F45F94" w14:textId="77777777" w:rsidR="00D00B29" w:rsidRDefault="00D00B29" w:rsidP="00B41A5B">
      <w:pPr>
        <w:sectPr w:rsidR="00D00B29" w:rsidSect="004B265F">
          <w:headerReference w:type="even" r:id="rId16"/>
          <w:headerReference w:type="default" r:id="rId17"/>
          <w:footerReference w:type="default" r:id="rId18"/>
          <w:headerReference w:type="first" r:id="rId19"/>
          <w:pgSz w:w="12240" w:h="15840"/>
          <w:pgMar w:top="1440" w:right="1440" w:bottom="1440" w:left="1440" w:header="720" w:footer="720" w:gutter="0"/>
          <w:pgNumType w:start="1"/>
          <w:cols w:space="720"/>
          <w:docGrid w:linePitch="360"/>
        </w:sectPr>
      </w:pPr>
    </w:p>
    <w:p w14:paraId="0A037614" w14:textId="77777777" w:rsidR="00D00B29" w:rsidRPr="00E56897" w:rsidRDefault="00D00B29" w:rsidP="00E56897">
      <w:pPr>
        <w:pStyle w:val="Heading1"/>
        <w:spacing w:after="240"/>
        <w:rPr>
          <w:spacing w:val="-2"/>
        </w:rPr>
      </w:pPr>
      <w:bookmarkStart w:id="14" w:name="_Toc466447978"/>
      <w:r w:rsidRPr="00E56897">
        <w:rPr>
          <w:spacing w:val="-2"/>
        </w:rPr>
        <w:lastRenderedPageBreak/>
        <w:t>Chapter 2</w:t>
      </w:r>
      <w:r w:rsidR="00CE5D11" w:rsidRPr="00E56897">
        <w:rPr>
          <w:spacing w:val="-2"/>
        </w:rPr>
        <w:t xml:space="preserve"> – </w:t>
      </w:r>
      <w:r w:rsidRPr="00E56897">
        <w:rPr>
          <w:spacing w:val="-2"/>
        </w:rPr>
        <w:t>Getting Started: Identifying Your Planning Partners</w:t>
      </w:r>
      <w:bookmarkEnd w:id="14"/>
    </w:p>
    <w:p w14:paraId="41D5916A" w14:textId="77777777" w:rsidR="00D00B29" w:rsidRPr="002B4CB5" w:rsidRDefault="00D00B29" w:rsidP="00D00B29">
      <w:pPr>
        <w:pStyle w:val="Heading2"/>
      </w:pPr>
      <w:bookmarkStart w:id="15" w:name="_Toc466447979"/>
      <w:r w:rsidRPr="002B4CB5">
        <w:t>Overview</w:t>
      </w:r>
      <w:bookmarkEnd w:id="15"/>
    </w:p>
    <w:p w14:paraId="39387988" w14:textId="77777777" w:rsidR="00D00B29" w:rsidRDefault="00D00B29" w:rsidP="004B7E66">
      <w:pPr>
        <w:spacing w:after="240"/>
      </w:pPr>
      <w:r>
        <w:t xml:space="preserve">Before you begin reading through this manual and working through the tasks outlined within it, you need to understand that you should not feel pressured to undertake these tasks on your own. As pointed out in the guiding principle in the previous chapter, planning or preparing for a disaster is an effort that involves many partners either within your healthcare facility or system or within your community. In order for you to be better prepared for a disaster as a </w:t>
      </w:r>
      <w:r w:rsidR="00426A85">
        <w:t>supply chain manager</w:t>
      </w:r>
      <w:r>
        <w:t xml:space="preserve">, you need to leverage the knowledge and expertise of these partners. Moreover, you need to allow them to leverage your knowledge and expertise. This </w:t>
      </w:r>
      <w:r w:rsidR="00D4251E">
        <w:t>collaborative</w:t>
      </w:r>
      <w:r>
        <w:t xml:space="preserve"> relationship will result in enhanced disaster preparedness for your healthcare facility or system as well as for your community.</w:t>
      </w:r>
    </w:p>
    <w:p w14:paraId="469B3112" w14:textId="77777777" w:rsidR="00D00B29" w:rsidRPr="0042288C" w:rsidRDefault="00D00B29" w:rsidP="00D00B29">
      <w:pPr>
        <w:pStyle w:val="Heading2"/>
      </w:pPr>
      <w:bookmarkStart w:id="16" w:name="_Toc466447980"/>
      <w:r w:rsidRPr="0042288C">
        <w:t>Key Point of This Chapter</w:t>
      </w:r>
      <w:bookmarkEnd w:id="16"/>
    </w:p>
    <w:p w14:paraId="4AB65123" w14:textId="77777777" w:rsidR="00D00B29" w:rsidRPr="00FE483E" w:rsidRDefault="00D00B29" w:rsidP="004B7E66">
      <w:pPr>
        <w:spacing w:after="240"/>
        <w:rPr>
          <w:szCs w:val="24"/>
        </w:rPr>
      </w:pPr>
      <w:r>
        <w:rPr>
          <w:szCs w:val="24"/>
        </w:rPr>
        <w:t>Planning and preparedness activities are a group effort. No one should feel compelled to undertake them alone.</w:t>
      </w:r>
    </w:p>
    <w:p w14:paraId="4F537E23" w14:textId="77777777" w:rsidR="00D00B29" w:rsidRPr="0042288C" w:rsidRDefault="00D00B29" w:rsidP="00D00B29">
      <w:pPr>
        <w:pStyle w:val="Heading2"/>
      </w:pPr>
      <w:bookmarkStart w:id="17" w:name="_Toc466447981"/>
      <w:r w:rsidRPr="0042288C">
        <w:t>What This Chapter Covers</w:t>
      </w:r>
      <w:bookmarkEnd w:id="17"/>
    </w:p>
    <w:p w14:paraId="511AD70F" w14:textId="77777777" w:rsidR="00D00B29" w:rsidRPr="00D00B29" w:rsidRDefault="00D00B29" w:rsidP="00D00B29">
      <w:pPr>
        <w:rPr>
          <w:szCs w:val="24"/>
        </w:rPr>
      </w:pPr>
      <w:r>
        <w:rPr>
          <w:szCs w:val="24"/>
        </w:rPr>
        <w:t>This chapter provides a</w:t>
      </w:r>
      <w:r w:rsidRPr="00FE483E">
        <w:rPr>
          <w:szCs w:val="24"/>
        </w:rPr>
        <w:t>n overview of</w:t>
      </w:r>
      <w:r>
        <w:rPr>
          <w:szCs w:val="24"/>
        </w:rPr>
        <w:t xml:space="preserve"> two internal partner groups you can leverage to enhance your healthcare facility's</w:t>
      </w:r>
      <w:r w:rsidR="00D61348">
        <w:rPr>
          <w:szCs w:val="24"/>
        </w:rPr>
        <w:t xml:space="preserve"> or </w:t>
      </w:r>
      <w:r>
        <w:rPr>
          <w:szCs w:val="24"/>
        </w:rPr>
        <w:t xml:space="preserve">system's and your community's preparedness for </w:t>
      </w:r>
      <w:r w:rsidR="00547B9A">
        <w:rPr>
          <w:szCs w:val="24"/>
        </w:rPr>
        <w:t xml:space="preserve">a </w:t>
      </w:r>
      <w:r>
        <w:rPr>
          <w:szCs w:val="24"/>
        </w:rPr>
        <w:t xml:space="preserve">disaster. These </w:t>
      </w:r>
      <w:r w:rsidRPr="008A48B6">
        <w:rPr>
          <w:szCs w:val="24"/>
        </w:rPr>
        <w:t>two</w:t>
      </w:r>
      <w:r>
        <w:rPr>
          <w:szCs w:val="24"/>
        </w:rPr>
        <w:t xml:space="preserve"> groups are</w:t>
      </w:r>
    </w:p>
    <w:p w14:paraId="0DB94C32" w14:textId="77777777" w:rsidR="00D8566F" w:rsidRPr="004B7E66" w:rsidRDefault="00D00B29" w:rsidP="00B54500">
      <w:pPr>
        <w:pStyle w:val="ListParagraph"/>
        <w:numPr>
          <w:ilvl w:val="0"/>
          <w:numId w:val="4"/>
        </w:numPr>
        <w:spacing w:before="240" w:after="0"/>
        <w:contextualSpacing w:val="0"/>
        <w:rPr>
          <w:sz w:val="24"/>
          <w:szCs w:val="24"/>
        </w:rPr>
      </w:pPr>
      <w:r w:rsidRPr="004B7E66">
        <w:rPr>
          <w:sz w:val="24"/>
          <w:szCs w:val="24"/>
        </w:rPr>
        <w:t>Internal planning team</w:t>
      </w:r>
    </w:p>
    <w:p w14:paraId="18ACC34D" w14:textId="77777777" w:rsidR="00D00B29" w:rsidRPr="004B7E66" w:rsidRDefault="00D00B29" w:rsidP="00B54500">
      <w:pPr>
        <w:pStyle w:val="ListParagraph"/>
        <w:numPr>
          <w:ilvl w:val="0"/>
          <w:numId w:val="4"/>
        </w:numPr>
        <w:spacing w:before="240" w:after="240"/>
        <w:contextualSpacing w:val="0"/>
        <w:rPr>
          <w:sz w:val="24"/>
          <w:szCs w:val="24"/>
        </w:rPr>
      </w:pPr>
      <w:r w:rsidRPr="004B7E66">
        <w:rPr>
          <w:sz w:val="24"/>
          <w:szCs w:val="24"/>
        </w:rPr>
        <w:t>Environment of Care Committee</w:t>
      </w:r>
    </w:p>
    <w:p w14:paraId="36CD3019" w14:textId="77777777" w:rsidR="00D00B29" w:rsidRPr="0042288C" w:rsidRDefault="00D00B29" w:rsidP="00D00B29">
      <w:pPr>
        <w:pStyle w:val="Heading2"/>
      </w:pPr>
      <w:bookmarkStart w:id="18" w:name="_Toc466447982"/>
      <w:r w:rsidRPr="0042288C">
        <w:t>Internal Planning Team</w:t>
      </w:r>
      <w:bookmarkEnd w:id="18"/>
    </w:p>
    <w:p w14:paraId="78BB01BA" w14:textId="77777777" w:rsidR="00D00B29" w:rsidRPr="00D00B29" w:rsidRDefault="00D00B29" w:rsidP="00D00B29">
      <w:pPr>
        <w:pStyle w:val="Heading3"/>
      </w:pPr>
      <w:bookmarkStart w:id="19" w:name="_Toc466447983"/>
      <w:r w:rsidRPr="00D00B29">
        <w:t>Overview</w:t>
      </w:r>
      <w:bookmarkEnd w:id="19"/>
    </w:p>
    <w:p w14:paraId="393E23D2" w14:textId="3F89FE33" w:rsidR="00D00B29" w:rsidRDefault="00D00B29" w:rsidP="004B7E66">
      <w:pPr>
        <w:spacing w:after="240"/>
      </w:pPr>
      <w:r>
        <w:t xml:space="preserve">The focus of this team is not </w:t>
      </w:r>
      <w:r w:rsidR="00F729EE">
        <w:t xml:space="preserve">just on </w:t>
      </w:r>
      <w:r>
        <w:t xml:space="preserve">planning as being a group of consultants </w:t>
      </w:r>
      <w:r w:rsidR="00A948DC">
        <w:t>to which</w:t>
      </w:r>
      <w:r>
        <w:t xml:space="preserve"> you can turn for answers to questions you may have or for explanations of internal protocols or processes related to emergency preparedness and response.</w:t>
      </w:r>
    </w:p>
    <w:p w14:paraId="1FF114D2" w14:textId="77777777" w:rsidR="00D00B29" w:rsidRPr="00414483" w:rsidRDefault="00D00B29" w:rsidP="00D00B29">
      <w:pPr>
        <w:pStyle w:val="Heading3"/>
      </w:pPr>
      <w:bookmarkStart w:id="20" w:name="_Toc466447984"/>
      <w:r w:rsidRPr="00414483">
        <w:lastRenderedPageBreak/>
        <w:t>Team Makeup</w:t>
      </w:r>
      <w:bookmarkEnd w:id="20"/>
    </w:p>
    <w:p w14:paraId="7EB8747B" w14:textId="77777777" w:rsidR="00D00B29" w:rsidRPr="00D00B29" w:rsidRDefault="00D00B29" w:rsidP="00D00B29">
      <w:pPr>
        <w:rPr>
          <w:szCs w:val="24"/>
        </w:rPr>
      </w:pPr>
      <w:r>
        <w:t xml:space="preserve">Your internal planning team should be a </w:t>
      </w:r>
      <w:r w:rsidRPr="00D04696">
        <w:rPr>
          <w:u w:val="single"/>
        </w:rPr>
        <w:t>small group</w:t>
      </w:r>
      <w:r>
        <w:t xml:space="preserve"> composed of your facility's emergency manager and people from within your </w:t>
      </w:r>
      <w:r w:rsidR="00BB46FC">
        <w:t>supply chain department</w:t>
      </w:r>
      <w:r>
        <w:rPr>
          <w:rStyle w:val="FootnoteReference"/>
        </w:rPr>
        <w:footnoteReference w:id="5"/>
      </w:r>
      <w:r>
        <w:t>. Below is a suggested list of people to include on your planning team:</w:t>
      </w:r>
    </w:p>
    <w:p w14:paraId="05599BBB" w14:textId="77777777" w:rsidR="00D00B29" w:rsidRPr="00D00B29" w:rsidRDefault="00D00B29" w:rsidP="00B54500">
      <w:pPr>
        <w:pStyle w:val="ListParagraph"/>
        <w:numPr>
          <w:ilvl w:val="0"/>
          <w:numId w:val="5"/>
        </w:numPr>
        <w:spacing w:before="240" w:after="0"/>
        <w:contextualSpacing w:val="0"/>
        <w:rPr>
          <w:sz w:val="24"/>
          <w:szCs w:val="24"/>
        </w:rPr>
      </w:pPr>
      <w:r w:rsidRPr="00D00B29">
        <w:rPr>
          <w:sz w:val="24"/>
          <w:szCs w:val="24"/>
        </w:rPr>
        <w:t>Emergency/disaster manager</w:t>
      </w:r>
      <w:r w:rsidR="00D61348">
        <w:rPr>
          <w:sz w:val="24"/>
          <w:szCs w:val="24"/>
        </w:rPr>
        <w:t xml:space="preserve"> or </w:t>
      </w:r>
      <w:r w:rsidRPr="00D00B29">
        <w:rPr>
          <w:sz w:val="24"/>
          <w:szCs w:val="24"/>
        </w:rPr>
        <w:t>planner</w:t>
      </w:r>
    </w:p>
    <w:p w14:paraId="59B810F3" w14:textId="77777777" w:rsidR="00D00B29" w:rsidRPr="00D00B29" w:rsidRDefault="00D00B29" w:rsidP="00B54500">
      <w:pPr>
        <w:pStyle w:val="ListParagraph"/>
        <w:numPr>
          <w:ilvl w:val="0"/>
          <w:numId w:val="5"/>
        </w:numPr>
        <w:spacing w:before="240" w:after="0"/>
        <w:contextualSpacing w:val="0"/>
        <w:rPr>
          <w:sz w:val="24"/>
          <w:szCs w:val="24"/>
        </w:rPr>
      </w:pPr>
      <w:r w:rsidRPr="00D00B29">
        <w:rPr>
          <w:sz w:val="24"/>
          <w:szCs w:val="24"/>
        </w:rPr>
        <w:t xml:space="preserve">A clinical products specialist from within your </w:t>
      </w:r>
      <w:r w:rsidR="00BB46FC">
        <w:rPr>
          <w:sz w:val="24"/>
          <w:szCs w:val="24"/>
        </w:rPr>
        <w:t>supply chain department</w:t>
      </w:r>
    </w:p>
    <w:p w14:paraId="056F2714" w14:textId="77777777" w:rsidR="00D00B29" w:rsidRPr="00D00B29" w:rsidRDefault="00D00B29" w:rsidP="00B54500">
      <w:pPr>
        <w:pStyle w:val="ListParagraph"/>
        <w:numPr>
          <w:ilvl w:val="0"/>
          <w:numId w:val="5"/>
        </w:numPr>
        <w:spacing w:before="240" w:after="0"/>
        <w:contextualSpacing w:val="0"/>
        <w:rPr>
          <w:sz w:val="24"/>
          <w:szCs w:val="24"/>
        </w:rPr>
      </w:pPr>
      <w:r w:rsidRPr="00D00B29">
        <w:rPr>
          <w:sz w:val="24"/>
          <w:szCs w:val="24"/>
        </w:rPr>
        <w:t xml:space="preserve">A small number of inventory </w:t>
      </w:r>
      <w:r w:rsidRPr="00D61348">
        <w:rPr>
          <w:sz w:val="24"/>
          <w:szCs w:val="24"/>
        </w:rPr>
        <w:t xml:space="preserve">staff </w:t>
      </w:r>
      <w:r w:rsidR="00F369B4" w:rsidRPr="00D61348">
        <w:rPr>
          <w:sz w:val="24"/>
          <w:szCs w:val="24"/>
        </w:rPr>
        <w:t xml:space="preserve">and receiving/distribution staff </w:t>
      </w:r>
      <w:r w:rsidRPr="00D61348">
        <w:rPr>
          <w:sz w:val="24"/>
          <w:szCs w:val="24"/>
        </w:rPr>
        <w:t xml:space="preserve">from </w:t>
      </w:r>
      <w:r w:rsidRPr="00D00B29">
        <w:rPr>
          <w:sz w:val="24"/>
          <w:szCs w:val="24"/>
        </w:rPr>
        <w:t xml:space="preserve">within your </w:t>
      </w:r>
      <w:r w:rsidR="00BB46FC">
        <w:rPr>
          <w:sz w:val="24"/>
          <w:szCs w:val="24"/>
        </w:rPr>
        <w:t>supply chain department</w:t>
      </w:r>
      <w:r w:rsidRPr="00D00B29">
        <w:rPr>
          <w:sz w:val="24"/>
          <w:szCs w:val="24"/>
        </w:rPr>
        <w:t xml:space="preserve"> or throughout the facility or system</w:t>
      </w:r>
    </w:p>
    <w:p w14:paraId="143AD3DB" w14:textId="0C3B9E63" w:rsidR="00D00B29" w:rsidRPr="004B7E66" w:rsidRDefault="00D00B29" w:rsidP="00B54500">
      <w:pPr>
        <w:pStyle w:val="ListParagraph"/>
        <w:numPr>
          <w:ilvl w:val="0"/>
          <w:numId w:val="5"/>
        </w:numPr>
        <w:spacing w:before="240" w:after="240"/>
        <w:contextualSpacing w:val="0"/>
        <w:rPr>
          <w:sz w:val="24"/>
          <w:szCs w:val="24"/>
        </w:rPr>
      </w:pPr>
      <w:r w:rsidRPr="004B7E66">
        <w:rPr>
          <w:sz w:val="24"/>
          <w:szCs w:val="24"/>
        </w:rPr>
        <w:t xml:space="preserve">A small number of purchasing or supply ordering staff from major support services divisions, such as facility maintenance/operations, food services, and sanitation because the </w:t>
      </w:r>
      <w:r w:rsidR="00BB46FC">
        <w:rPr>
          <w:sz w:val="24"/>
          <w:szCs w:val="24"/>
        </w:rPr>
        <w:t>supply chain department</w:t>
      </w:r>
      <w:r w:rsidRPr="004B7E66">
        <w:rPr>
          <w:sz w:val="24"/>
          <w:szCs w:val="24"/>
        </w:rPr>
        <w:t xml:space="preserve"> most likely will be called upon to support them during a disaster</w:t>
      </w:r>
      <w:r w:rsidR="002F4B05">
        <w:rPr>
          <w:sz w:val="24"/>
          <w:szCs w:val="24"/>
        </w:rPr>
        <w:t>.</w:t>
      </w:r>
    </w:p>
    <w:p w14:paraId="2FDE24C5" w14:textId="77777777" w:rsidR="00D00B29" w:rsidRDefault="00D00B29" w:rsidP="004B7E66">
      <w:pPr>
        <w:spacing w:after="240"/>
      </w:pPr>
      <w:r>
        <w:t>As stated above, you want to limit your planning team to a small group of people while still encompassing the major supply chain activities</w:t>
      </w:r>
      <w:r w:rsidR="0037381E">
        <w:t xml:space="preserve">. </w:t>
      </w:r>
      <w:r>
        <w:t>Use the worksheet below to identify these team members.</w:t>
      </w:r>
    </w:p>
    <w:p w14:paraId="7835537C" w14:textId="77777777" w:rsidR="00D00B29" w:rsidRPr="00236493" w:rsidRDefault="00D00B29" w:rsidP="00D00B29">
      <w:pPr>
        <w:spacing w:after="240"/>
        <w:jc w:val="center"/>
        <w:rPr>
          <w:sz w:val="28"/>
        </w:rPr>
      </w:pPr>
      <w:r w:rsidRPr="00236493">
        <w:rPr>
          <w:b/>
          <w:sz w:val="28"/>
        </w:rPr>
        <w:t>My Internal Planning Team</w:t>
      </w:r>
    </w:p>
    <w:tbl>
      <w:tblPr>
        <w:tblStyle w:val="TableGrid"/>
        <w:tblW w:w="0" w:type="auto"/>
        <w:tblLook w:val="04A0" w:firstRow="1" w:lastRow="0" w:firstColumn="1" w:lastColumn="0" w:noHBand="0" w:noVBand="1"/>
        <w:tblDescription w:val="This table allows the user to enter the name, title, and contact information for members of the internal planning team."/>
      </w:tblPr>
      <w:tblGrid>
        <w:gridCol w:w="3116"/>
        <w:gridCol w:w="3117"/>
        <w:gridCol w:w="3117"/>
      </w:tblGrid>
      <w:tr w:rsidR="0065219C" w14:paraId="1EBFFB6A" w14:textId="77777777" w:rsidTr="004725E0">
        <w:trPr>
          <w:cantSplit/>
          <w:tblHeader/>
        </w:trPr>
        <w:tc>
          <w:tcPr>
            <w:tcW w:w="3116" w:type="dxa"/>
            <w:shd w:val="clear" w:color="auto" w:fill="95B3D7" w:themeFill="accent1" w:themeFillTint="99"/>
            <w:tcMar>
              <w:top w:w="58" w:type="dxa"/>
              <w:left w:w="115" w:type="dxa"/>
              <w:bottom w:w="58" w:type="dxa"/>
              <w:right w:w="115" w:type="dxa"/>
            </w:tcMar>
            <w:vAlign w:val="center"/>
          </w:tcPr>
          <w:p w14:paraId="30D0A58C" w14:textId="77777777" w:rsidR="0065219C" w:rsidRPr="008143FD" w:rsidRDefault="0065219C" w:rsidP="005710ED">
            <w:pPr>
              <w:jc w:val="center"/>
              <w:rPr>
                <w:b/>
                <w:sz w:val="22"/>
              </w:rPr>
            </w:pPr>
            <w:r w:rsidRPr="008143FD">
              <w:rPr>
                <w:b/>
                <w:sz w:val="22"/>
              </w:rPr>
              <w:t>Name</w:t>
            </w:r>
          </w:p>
        </w:tc>
        <w:tc>
          <w:tcPr>
            <w:tcW w:w="3117" w:type="dxa"/>
            <w:shd w:val="clear" w:color="auto" w:fill="95B3D7" w:themeFill="accent1" w:themeFillTint="99"/>
            <w:tcMar>
              <w:top w:w="58" w:type="dxa"/>
              <w:left w:w="115" w:type="dxa"/>
              <w:bottom w:w="58" w:type="dxa"/>
              <w:right w:w="115" w:type="dxa"/>
            </w:tcMar>
            <w:vAlign w:val="center"/>
          </w:tcPr>
          <w:p w14:paraId="4F6BBC1B" w14:textId="77777777" w:rsidR="0065219C" w:rsidRPr="008143FD" w:rsidRDefault="0065219C" w:rsidP="005710ED">
            <w:pPr>
              <w:jc w:val="center"/>
              <w:rPr>
                <w:b/>
                <w:sz w:val="22"/>
              </w:rPr>
            </w:pPr>
            <w:r>
              <w:rPr>
                <w:b/>
                <w:sz w:val="22"/>
              </w:rPr>
              <w:t>Title</w:t>
            </w:r>
          </w:p>
        </w:tc>
        <w:tc>
          <w:tcPr>
            <w:tcW w:w="3117" w:type="dxa"/>
            <w:shd w:val="clear" w:color="auto" w:fill="95B3D7" w:themeFill="accent1" w:themeFillTint="99"/>
            <w:tcMar>
              <w:top w:w="58" w:type="dxa"/>
              <w:left w:w="115" w:type="dxa"/>
              <w:bottom w:w="58" w:type="dxa"/>
              <w:right w:w="115" w:type="dxa"/>
            </w:tcMar>
            <w:vAlign w:val="center"/>
          </w:tcPr>
          <w:p w14:paraId="731C4640" w14:textId="77777777" w:rsidR="0065219C" w:rsidRPr="008143FD" w:rsidRDefault="0065219C" w:rsidP="005710ED">
            <w:pPr>
              <w:jc w:val="center"/>
              <w:rPr>
                <w:b/>
                <w:sz w:val="22"/>
              </w:rPr>
            </w:pPr>
            <w:r w:rsidRPr="008143FD">
              <w:rPr>
                <w:b/>
                <w:sz w:val="22"/>
              </w:rPr>
              <w:t>Contact Information</w:t>
            </w:r>
          </w:p>
        </w:tc>
      </w:tr>
      <w:tr w:rsidR="004C6076" w14:paraId="50E60328" w14:textId="77777777" w:rsidTr="004725E0">
        <w:trPr>
          <w:tblHeader/>
        </w:trPr>
        <w:tc>
          <w:tcPr>
            <w:tcW w:w="3116" w:type="dxa"/>
            <w:shd w:val="clear" w:color="auto" w:fill="EEECE1" w:themeFill="background2"/>
            <w:tcMar>
              <w:top w:w="58" w:type="dxa"/>
              <w:left w:w="115" w:type="dxa"/>
              <w:bottom w:w="58" w:type="dxa"/>
              <w:right w:w="115" w:type="dxa"/>
            </w:tcMar>
          </w:tcPr>
          <w:p w14:paraId="461CD638"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B52EB79"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17206597"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452B7664" w14:textId="77777777" w:rsidTr="004725E0">
        <w:trPr>
          <w:tblHeader/>
        </w:trPr>
        <w:tc>
          <w:tcPr>
            <w:tcW w:w="3116" w:type="dxa"/>
            <w:shd w:val="clear" w:color="auto" w:fill="EEECE1" w:themeFill="background2"/>
            <w:tcMar>
              <w:top w:w="58" w:type="dxa"/>
              <w:left w:w="115" w:type="dxa"/>
              <w:bottom w:w="58" w:type="dxa"/>
              <w:right w:w="115" w:type="dxa"/>
            </w:tcMar>
          </w:tcPr>
          <w:p w14:paraId="2314034E"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1CF7EC8"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03FA862"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463ACEBF" w14:textId="77777777" w:rsidTr="004725E0">
        <w:trPr>
          <w:tblHeader/>
        </w:trPr>
        <w:tc>
          <w:tcPr>
            <w:tcW w:w="3116" w:type="dxa"/>
            <w:shd w:val="clear" w:color="auto" w:fill="EEECE1" w:themeFill="background2"/>
            <w:tcMar>
              <w:top w:w="58" w:type="dxa"/>
              <w:left w:w="115" w:type="dxa"/>
              <w:bottom w:w="58" w:type="dxa"/>
              <w:right w:w="115" w:type="dxa"/>
            </w:tcMar>
          </w:tcPr>
          <w:p w14:paraId="2F69BC69"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66DD912"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F2D419C"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1571877A" w14:textId="77777777" w:rsidTr="004725E0">
        <w:trPr>
          <w:tblHeader/>
        </w:trPr>
        <w:tc>
          <w:tcPr>
            <w:tcW w:w="3116" w:type="dxa"/>
            <w:shd w:val="clear" w:color="auto" w:fill="EEECE1" w:themeFill="background2"/>
            <w:tcMar>
              <w:top w:w="58" w:type="dxa"/>
              <w:left w:w="115" w:type="dxa"/>
              <w:bottom w:w="58" w:type="dxa"/>
              <w:right w:w="115" w:type="dxa"/>
            </w:tcMar>
          </w:tcPr>
          <w:p w14:paraId="591A3D64"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EB21485"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70CA216F"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6C916FF1" w14:textId="77777777" w:rsidTr="004725E0">
        <w:trPr>
          <w:tblHeader/>
        </w:trPr>
        <w:tc>
          <w:tcPr>
            <w:tcW w:w="3116" w:type="dxa"/>
            <w:shd w:val="clear" w:color="auto" w:fill="EEECE1" w:themeFill="background2"/>
            <w:tcMar>
              <w:top w:w="58" w:type="dxa"/>
              <w:left w:w="115" w:type="dxa"/>
              <w:bottom w:w="58" w:type="dxa"/>
              <w:right w:w="115" w:type="dxa"/>
            </w:tcMar>
          </w:tcPr>
          <w:p w14:paraId="3F671961"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714571B5"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102813EF"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284D0C71" w14:textId="77777777" w:rsidTr="004725E0">
        <w:trPr>
          <w:tblHeader/>
        </w:trPr>
        <w:tc>
          <w:tcPr>
            <w:tcW w:w="3116" w:type="dxa"/>
            <w:shd w:val="clear" w:color="auto" w:fill="EEECE1" w:themeFill="background2"/>
            <w:tcMar>
              <w:top w:w="58" w:type="dxa"/>
              <w:left w:w="115" w:type="dxa"/>
              <w:bottom w:w="58" w:type="dxa"/>
              <w:right w:w="115" w:type="dxa"/>
            </w:tcMar>
          </w:tcPr>
          <w:p w14:paraId="228072A1"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4BA4A8E"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9CAE8AC"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6F4CDF50" w14:textId="77777777" w:rsidTr="004725E0">
        <w:trPr>
          <w:tblHeader/>
        </w:trPr>
        <w:tc>
          <w:tcPr>
            <w:tcW w:w="3116" w:type="dxa"/>
            <w:shd w:val="clear" w:color="auto" w:fill="EEECE1" w:themeFill="background2"/>
            <w:tcMar>
              <w:top w:w="58" w:type="dxa"/>
              <w:left w:w="115" w:type="dxa"/>
              <w:bottom w:w="58" w:type="dxa"/>
              <w:right w:w="115" w:type="dxa"/>
            </w:tcMar>
          </w:tcPr>
          <w:p w14:paraId="2EE30B7E"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73C9C57"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4B469EF4"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5B35730C" w14:textId="77777777" w:rsidTr="004725E0">
        <w:trPr>
          <w:tblHeader/>
        </w:trPr>
        <w:tc>
          <w:tcPr>
            <w:tcW w:w="3116" w:type="dxa"/>
            <w:shd w:val="clear" w:color="auto" w:fill="EEECE1" w:themeFill="background2"/>
            <w:tcMar>
              <w:top w:w="58" w:type="dxa"/>
              <w:left w:w="115" w:type="dxa"/>
              <w:bottom w:w="58" w:type="dxa"/>
              <w:right w:w="115" w:type="dxa"/>
            </w:tcMar>
          </w:tcPr>
          <w:p w14:paraId="731FF6BF"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C49F2CD"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BF46E3A"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3D44A8BB" w14:textId="77777777" w:rsidTr="004725E0">
        <w:trPr>
          <w:tblHeader/>
        </w:trPr>
        <w:tc>
          <w:tcPr>
            <w:tcW w:w="3116" w:type="dxa"/>
            <w:shd w:val="clear" w:color="auto" w:fill="EEECE1" w:themeFill="background2"/>
            <w:tcMar>
              <w:top w:w="58" w:type="dxa"/>
              <w:left w:w="115" w:type="dxa"/>
              <w:bottom w:w="58" w:type="dxa"/>
              <w:right w:w="115" w:type="dxa"/>
            </w:tcMar>
          </w:tcPr>
          <w:p w14:paraId="2C8B743E"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7CF7430A"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4D3D2A4"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62F535BA" w14:textId="77777777" w:rsidTr="004725E0">
        <w:trPr>
          <w:tblHeader/>
        </w:trPr>
        <w:tc>
          <w:tcPr>
            <w:tcW w:w="3116" w:type="dxa"/>
            <w:shd w:val="clear" w:color="auto" w:fill="EEECE1" w:themeFill="background2"/>
            <w:tcMar>
              <w:top w:w="58" w:type="dxa"/>
              <w:left w:w="115" w:type="dxa"/>
              <w:bottom w:w="58" w:type="dxa"/>
              <w:right w:w="115" w:type="dxa"/>
            </w:tcMar>
          </w:tcPr>
          <w:p w14:paraId="0E09EEE5"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E1E7C51"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29400F2" w14:textId="77777777" w:rsidR="004C6076" w:rsidRPr="00B13CC6" w:rsidRDefault="004C6076" w:rsidP="00CB3B97">
            <w:pPr>
              <w:rPr>
                <w:color w:val="EEECE1" w:themeColor="background2"/>
                <w:sz w:val="22"/>
              </w:rPr>
            </w:pPr>
            <w:r w:rsidRPr="00B13CC6">
              <w:rPr>
                <w:color w:val="EEECE1" w:themeColor="background2"/>
                <w:sz w:val="22"/>
              </w:rPr>
              <w:t>To be filled in</w:t>
            </w:r>
          </w:p>
        </w:tc>
      </w:tr>
    </w:tbl>
    <w:p w14:paraId="741B1D66" w14:textId="77777777" w:rsidR="00D00B29" w:rsidRPr="00D00B29" w:rsidRDefault="00D00B29" w:rsidP="00D00B29">
      <w:pPr>
        <w:rPr>
          <w:szCs w:val="24"/>
        </w:rPr>
      </w:pPr>
      <w:r w:rsidRPr="00D00B29">
        <w:rPr>
          <w:szCs w:val="24"/>
        </w:rPr>
        <w:lastRenderedPageBreak/>
        <w:t xml:space="preserve">You also may want to consider keeping the following people informed of the work you do as outlined in this manual because these people are involved in preparedness activities </w:t>
      </w:r>
      <w:r w:rsidR="001B438A">
        <w:rPr>
          <w:szCs w:val="24"/>
        </w:rPr>
        <w:t>and</w:t>
      </w:r>
      <w:r w:rsidRPr="00D00B29">
        <w:rPr>
          <w:szCs w:val="24"/>
        </w:rPr>
        <w:t xml:space="preserve"> can be an information resource for you:</w:t>
      </w:r>
    </w:p>
    <w:p w14:paraId="4F43C36C" w14:textId="77777777" w:rsidR="00D00B29" w:rsidRPr="00D00B29" w:rsidRDefault="00D00B29" w:rsidP="00B54500">
      <w:pPr>
        <w:pStyle w:val="ListParagraph"/>
        <w:numPr>
          <w:ilvl w:val="0"/>
          <w:numId w:val="6"/>
        </w:numPr>
        <w:spacing w:before="240" w:after="0"/>
        <w:contextualSpacing w:val="0"/>
        <w:rPr>
          <w:sz w:val="24"/>
          <w:szCs w:val="24"/>
        </w:rPr>
      </w:pPr>
      <w:r w:rsidRPr="00D00B29">
        <w:rPr>
          <w:sz w:val="24"/>
          <w:szCs w:val="24"/>
        </w:rPr>
        <w:t>Safety manager</w:t>
      </w:r>
    </w:p>
    <w:p w14:paraId="75ACD954" w14:textId="77777777" w:rsidR="00D00B29" w:rsidRPr="00D00B29" w:rsidRDefault="00D00B29" w:rsidP="00B54500">
      <w:pPr>
        <w:pStyle w:val="ListParagraph"/>
        <w:numPr>
          <w:ilvl w:val="0"/>
          <w:numId w:val="6"/>
        </w:numPr>
        <w:spacing w:before="240" w:after="0"/>
        <w:contextualSpacing w:val="0"/>
        <w:rPr>
          <w:sz w:val="24"/>
          <w:szCs w:val="24"/>
        </w:rPr>
      </w:pPr>
      <w:r w:rsidRPr="00D00B29">
        <w:rPr>
          <w:sz w:val="24"/>
          <w:szCs w:val="24"/>
        </w:rPr>
        <w:t>Security manager</w:t>
      </w:r>
    </w:p>
    <w:p w14:paraId="031A5638" w14:textId="77777777" w:rsidR="00D00B29" w:rsidRPr="00D00B29" w:rsidRDefault="00D00B29" w:rsidP="00B54500">
      <w:pPr>
        <w:pStyle w:val="ListParagraph"/>
        <w:numPr>
          <w:ilvl w:val="0"/>
          <w:numId w:val="6"/>
        </w:numPr>
        <w:spacing w:before="240" w:after="0"/>
        <w:contextualSpacing w:val="0"/>
        <w:rPr>
          <w:sz w:val="24"/>
          <w:szCs w:val="24"/>
        </w:rPr>
      </w:pPr>
      <w:r w:rsidRPr="00D00B29">
        <w:rPr>
          <w:sz w:val="24"/>
          <w:szCs w:val="24"/>
        </w:rPr>
        <w:t>Risk manager</w:t>
      </w:r>
    </w:p>
    <w:p w14:paraId="246A48A2" w14:textId="77777777" w:rsidR="00D00B29" w:rsidRPr="00D00B29" w:rsidRDefault="00D00B29" w:rsidP="00B54500">
      <w:pPr>
        <w:pStyle w:val="ListParagraph"/>
        <w:numPr>
          <w:ilvl w:val="0"/>
          <w:numId w:val="6"/>
        </w:numPr>
        <w:spacing w:before="240" w:after="240"/>
        <w:contextualSpacing w:val="0"/>
        <w:rPr>
          <w:sz w:val="24"/>
          <w:szCs w:val="24"/>
        </w:rPr>
      </w:pPr>
      <w:r w:rsidRPr="00D00B29">
        <w:rPr>
          <w:sz w:val="24"/>
          <w:szCs w:val="24"/>
        </w:rPr>
        <w:t>Relevant clinical representatives who can help you determine their supply needs during a disaster</w:t>
      </w:r>
    </w:p>
    <w:p w14:paraId="1C7141BA" w14:textId="77777777" w:rsidR="00D00B29" w:rsidRDefault="00D00B29" w:rsidP="005041AD">
      <w:pPr>
        <w:spacing w:after="240"/>
      </w:pPr>
      <w:r>
        <w:t>Use the worksheet below to identify these people.</w:t>
      </w:r>
    </w:p>
    <w:p w14:paraId="3FF34301" w14:textId="77777777" w:rsidR="00D00B29" w:rsidRPr="00236493" w:rsidRDefault="00D00B29" w:rsidP="00D00B29">
      <w:pPr>
        <w:spacing w:after="240"/>
        <w:jc w:val="center"/>
        <w:rPr>
          <w:sz w:val="28"/>
        </w:rPr>
      </w:pPr>
      <w:r w:rsidRPr="00C07901">
        <w:rPr>
          <w:b/>
          <w:sz w:val="28"/>
        </w:rPr>
        <w:t xml:space="preserve">My Resource </w:t>
      </w:r>
      <w:r w:rsidR="00256C9C">
        <w:rPr>
          <w:b/>
          <w:sz w:val="28"/>
        </w:rPr>
        <w:t>Contacts</w:t>
      </w:r>
    </w:p>
    <w:tbl>
      <w:tblPr>
        <w:tblStyle w:val="TableGrid"/>
        <w:tblW w:w="0" w:type="auto"/>
        <w:tblLook w:val="04A0" w:firstRow="1" w:lastRow="0" w:firstColumn="1" w:lastColumn="0" w:noHBand="0" w:noVBand="1"/>
        <w:tblDescription w:val="This table allows the user to enter the name, title, and contact information for resources."/>
      </w:tblPr>
      <w:tblGrid>
        <w:gridCol w:w="3116"/>
        <w:gridCol w:w="3117"/>
        <w:gridCol w:w="3117"/>
      </w:tblGrid>
      <w:tr w:rsidR="0065219C" w14:paraId="62ADF497" w14:textId="77777777" w:rsidTr="004725E0">
        <w:trPr>
          <w:tblHeader/>
        </w:trPr>
        <w:tc>
          <w:tcPr>
            <w:tcW w:w="3116" w:type="dxa"/>
            <w:shd w:val="clear" w:color="auto" w:fill="95B3D7" w:themeFill="accent1" w:themeFillTint="99"/>
            <w:tcMar>
              <w:top w:w="58" w:type="dxa"/>
              <w:left w:w="115" w:type="dxa"/>
              <w:bottom w:w="58" w:type="dxa"/>
              <w:right w:w="115" w:type="dxa"/>
            </w:tcMar>
            <w:vAlign w:val="center"/>
          </w:tcPr>
          <w:p w14:paraId="725E4D4F" w14:textId="77777777" w:rsidR="0065219C" w:rsidRPr="008143FD" w:rsidRDefault="0065219C" w:rsidP="005710ED">
            <w:pPr>
              <w:jc w:val="center"/>
              <w:rPr>
                <w:b/>
                <w:sz w:val="22"/>
              </w:rPr>
            </w:pPr>
            <w:r w:rsidRPr="008143FD">
              <w:rPr>
                <w:b/>
                <w:sz w:val="22"/>
              </w:rPr>
              <w:t>Name</w:t>
            </w:r>
          </w:p>
        </w:tc>
        <w:tc>
          <w:tcPr>
            <w:tcW w:w="3117" w:type="dxa"/>
            <w:shd w:val="clear" w:color="auto" w:fill="95B3D7" w:themeFill="accent1" w:themeFillTint="99"/>
            <w:tcMar>
              <w:top w:w="58" w:type="dxa"/>
              <w:left w:w="115" w:type="dxa"/>
              <w:bottom w:w="58" w:type="dxa"/>
              <w:right w:w="115" w:type="dxa"/>
            </w:tcMar>
            <w:vAlign w:val="center"/>
          </w:tcPr>
          <w:p w14:paraId="26C8C8A3" w14:textId="77777777" w:rsidR="0065219C" w:rsidRPr="008143FD" w:rsidRDefault="0065219C" w:rsidP="005710ED">
            <w:pPr>
              <w:jc w:val="center"/>
              <w:rPr>
                <w:b/>
                <w:sz w:val="22"/>
              </w:rPr>
            </w:pPr>
            <w:r>
              <w:rPr>
                <w:b/>
                <w:sz w:val="22"/>
              </w:rPr>
              <w:t>Title</w:t>
            </w:r>
          </w:p>
        </w:tc>
        <w:tc>
          <w:tcPr>
            <w:tcW w:w="3117" w:type="dxa"/>
            <w:shd w:val="clear" w:color="auto" w:fill="95B3D7" w:themeFill="accent1" w:themeFillTint="99"/>
            <w:tcMar>
              <w:top w:w="58" w:type="dxa"/>
              <w:left w:w="115" w:type="dxa"/>
              <w:bottom w:w="58" w:type="dxa"/>
              <w:right w:w="115" w:type="dxa"/>
            </w:tcMar>
            <w:vAlign w:val="center"/>
          </w:tcPr>
          <w:p w14:paraId="7FC5CF48" w14:textId="77777777" w:rsidR="0065219C" w:rsidRPr="008143FD" w:rsidRDefault="0065219C" w:rsidP="005710ED">
            <w:pPr>
              <w:jc w:val="center"/>
              <w:rPr>
                <w:b/>
                <w:sz w:val="22"/>
              </w:rPr>
            </w:pPr>
            <w:r w:rsidRPr="008143FD">
              <w:rPr>
                <w:b/>
                <w:sz w:val="22"/>
              </w:rPr>
              <w:t>Contact Information</w:t>
            </w:r>
          </w:p>
        </w:tc>
      </w:tr>
      <w:tr w:rsidR="0065219C" w14:paraId="29E65D0B" w14:textId="77777777" w:rsidTr="004725E0">
        <w:trPr>
          <w:tblHeader/>
        </w:trPr>
        <w:tc>
          <w:tcPr>
            <w:tcW w:w="3116" w:type="dxa"/>
            <w:shd w:val="clear" w:color="auto" w:fill="EEECE1" w:themeFill="background2"/>
            <w:tcMar>
              <w:top w:w="58" w:type="dxa"/>
              <w:left w:w="115" w:type="dxa"/>
              <w:bottom w:w="58" w:type="dxa"/>
              <w:right w:w="115" w:type="dxa"/>
            </w:tcMar>
          </w:tcPr>
          <w:p w14:paraId="468D3360"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1F8C0A5"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F033A75" w14:textId="77777777" w:rsidR="0065219C" w:rsidRPr="00B13CC6" w:rsidRDefault="0065219C" w:rsidP="005710ED">
            <w:pPr>
              <w:rPr>
                <w:color w:val="EEECE1" w:themeColor="background2"/>
                <w:sz w:val="22"/>
              </w:rPr>
            </w:pPr>
            <w:r w:rsidRPr="00B13CC6">
              <w:rPr>
                <w:color w:val="EEECE1" w:themeColor="background2"/>
                <w:sz w:val="22"/>
              </w:rPr>
              <w:t>To be filled in</w:t>
            </w:r>
          </w:p>
        </w:tc>
      </w:tr>
      <w:tr w:rsidR="0065219C" w14:paraId="77E30EDB" w14:textId="77777777" w:rsidTr="004725E0">
        <w:trPr>
          <w:tblHeader/>
        </w:trPr>
        <w:tc>
          <w:tcPr>
            <w:tcW w:w="3116" w:type="dxa"/>
            <w:shd w:val="clear" w:color="auto" w:fill="EEECE1" w:themeFill="background2"/>
            <w:tcMar>
              <w:top w:w="58" w:type="dxa"/>
              <w:left w:w="115" w:type="dxa"/>
              <w:bottom w:w="58" w:type="dxa"/>
              <w:right w:w="115" w:type="dxa"/>
            </w:tcMar>
          </w:tcPr>
          <w:p w14:paraId="058C2DDD"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DC839F8"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564D242" w14:textId="77777777" w:rsidR="0065219C" w:rsidRPr="00B13CC6" w:rsidRDefault="0065219C" w:rsidP="005710ED">
            <w:pPr>
              <w:rPr>
                <w:color w:val="EEECE1" w:themeColor="background2"/>
                <w:sz w:val="22"/>
              </w:rPr>
            </w:pPr>
            <w:r w:rsidRPr="00B13CC6">
              <w:rPr>
                <w:color w:val="EEECE1" w:themeColor="background2"/>
                <w:sz w:val="22"/>
              </w:rPr>
              <w:t>To be filled in</w:t>
            </w:r>
          </w:p>
        </w:tc>
      </w:tr>
      <w:tr w:rsidR="0065219C" w14:paraId="4281DC2A" w14:textId="77777777" w:rsidTr="004725E0">
        <w:trPr>
          <w:tblHeader/>
        </w:trPr>
        <w:tc>
          <w:tcPr>
            <w:tcW w:w="3116" w:type="dxa"/>
            <w:shd w:val="clear" w:color="auto" w:fill="EEECE1" w:themeFill="background2"/>
            <w:tcMar>
              <w:top w:w="58" w:type="dxa"/>
              <w:left w:w="115" w:type="dxa"/>
              <w:bottom w:w="58" w:type="dxa"/>
              <w:right w:w="115" w:type="dxa"/>
            </w:tcMar>
          </w:tcPr>
          <w:p w14:paraId="5CBDE271"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7BA4DEB1"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7F001DBD" w14:textId="77777777" w:rsidR="0065219C" w:rsidRPr="00B13CC6" w:rsidRDefault="0065219C" w:rsidP="005710ED">
            <w:pPr>
              <w:rPr>
                <w:color w:val="EEECE1" w:themeColor="background2"/>
                <w:sz w:val="22"/>
              </w:rPr>
            </w:pPr>
            <w:r w:rsidRPr="00B13CC6">
              <w:rPr>
                <w:color w:val="EEECE1" w:themeColor="background2"/>
                <w:sz w:val="22"/>
              </w:rPr>
              <w:t>To be filled in</w:t>
            </w:r>
          </w:p>
        </w:tc>
      </w:tr>
      <w:tr w:rsidR="0065219C" w14:paraId="6BBE66CD" w14:textId="77777777" w:rsidTr="004725E0">
        <w:trPr>
          <w:tblHeader/>
        </w:trPr>
        <w:tc>
          <w:tcPr>
            <w:tcW w:w="3116" w:type="dxa"/>
            <w:shd w:val="clear" w:color="auto" w:fill="EEECE1" w:themeFill="background2"/>
            <w:tcMar>
              <w:top w:w="58" w:type="dxa"/>
              <w:left w:w="115" w:type="dxa"/>
              <w:bottom w:w="58" w:type="dxa"/>
              <w:right w:w="115" w:type="dxa"/>
            </w:tcMar>
          </w:tcPr>
          <w:p w14:paraId="0AE7FE85"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11BDDD5"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519D99F" w14:textId="77777777" w:rsidR="0065219C" w:rsidRPr="00B13CC6" w:rsidRDefault="0065219C" w:rsidP="005710ED">
            <w:pPr>
              <w:rPr>
                <w:color w:val="EEECE1" w:themeColor="background2"/>
                <w:sz w:val="22"/>
              </w:rPr>
            </w:pPr>
            <w:r w:rsidRPr="00B13CC6">
              <w:rPr>
                <w:color w:val="EEECE1" w:themeColor="background2"/>
                <w:sz w:val="22"/>
              </w:rPr>
              <w:t>To be filled in</w:t>
            </w:r>
          </w:p>
        </w:tc>
      </w:tr>
      <w:tr w:rsidR="0065219C" w14:paraId="123C937E" w14:textId="77777777" w:rsidTr="004725E0">
        <w:trPr>
          <w:tblHeader/>
        </w:trPr>
        <w:tc>
          <w:tcPr>
            <w:tcW w:w="3116" w:type="dxa"/>
            <w:shd w:val="clear" w:color="auto" w:fill="EEECE1" w:themeFill="background2"/>
            <w:tcMar>
              <w:top w:w="58" w:type="dxa"/>
              <w:left w:w="115" w:type="dxa"/>
              <w:bottom w:w="58" w:type="dxa"/>
              <w:right w:w="115" w:type="dxa"/>
            </w:tcMar>
          </w:tcPr>
          <w:p w14:paraId="027ABB1A"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968909D"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7B80AB67" w14:textId="77777777" w:rsidR="0065219C" w:rsidRPr="00B13CC6" w:rsidRDefault="0065219C" w:rsidP="005710ED">
            <w:pPr>
              <w:rPr>
                <w:color w:val="EEECE1" w:themeColor="background2"/>
                <w:sz w:val="22"/>
              </w:rPr>
            </w:pPr>
            <w:r w:rsidRPr="00B13CC6">
              <w:rPr>
                <w:color w:val="EEECE1" w:themeColor="background2"/>
                <w:sz w:val="22"/>
              </w:rPr>
              <w:t>To be filled in</w:t>
            </w:r>
          </w:p>
        </w:tc>
      </w:tr>
      <w:tr w:rsidR="0065219C" w14:paraId="1B5D667E" w14:textId="77777777" w:rsidTr="004725E0">
        <w:trPr>
          <w:tblHeader/>
        </w:trPr>
        <w:tc>
          <w:tcPr>
            <w:tcW w:w="3116" w:type="dxa"/>
            <w:shd w:val="clear" w:color="auto" w:fill="EEECE1" w:themeFill="background2"/>
            <w:tcMar>
              <w:top w:w="58" w:type="dxa"/>
              <w:left w:w="115" w:type="dxa"/>
              <w:bottom w:w="58" w:type="dxa"/>
              <w:right w:w="115" w:type="dxa"/>
            </w:tcMar>
          </w:tcPr>
          <w:p w14:paraId="38F31307"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02DCD9B"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83599E2" w14:textId="77777777" w:rsidR="0065219C" w:rsidRPr="00B13CC6" w:rsidRDefault="0065219C" w:rsidP="005710ED">
            <w:pPr>
              <w:rPr>
                <w:color w:val="EEECE1" w:themeColor="background2"/>
                <w:sz w:val="22"/>
              </w:rPr>
            </w:pPr>
            <w:r w:rsidRPr="00B13CC6">
              <w:rPr>
                <w:color w:val="EEECE1" w:themeColor="background2"/>
                <w:sz w:val="22"/>
              </w:rPr>
              <w:t>To be filled in</w:t>
            </w:r>
          </w:p>
        </w:tc>
      </w:tr>
      <w:tr w:rsidR="0065219C" w14:paraId="0453F749" w14:textId="77777777" w:rsidTr="004725E0">
        <w:trPr>
          <w:tblHeader/>
        </w:trPr>
        <w:tc>
          <w:tcPr>
            <w:tcW w:w="3116" w:type="dxa"/>
            <w:shd w:val="clear" w:color="auto" w:fill="EEECE1" w:themeFill="background2"/>
            <w:tcMar>
              <w:top w:w="58" w:type="dxa"/>
              <w:left w:w="115" w:type="dxa"/>
              <w:bottom w:w="58" w:type="dxa"/>
              <w:right w:w="115" w:type="dxa"/>
            </w:tcMar>
          </w:tcPr>
          <w:p w14:paraId="6931BF1F"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47DEFD0"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E65D973" w14:textId="77777777" w:rsidR="0065219C" w:rsidRPr="00B13CC6" w:rsidRDefault="0065219C" w:rsidP="005710ED">
            <w:pPr>
              <w:rPr>
                <w:color w:val="EEECE1" w:themeColor="background2"/>
                <w:sz w:val="22"/>
              </w:rPr>
            </w:pPr>
            <w:r w:rsidRPr="00B13CC6">
              <w:rPr>
                <w:color w:val="EEECE1" w:themeColor="background2"/>
                <w:sz w:val="22"/>
              </w:rPr>
              <w:t>To be filled in</w:t>
            </w:r>
          </w:p>
        </w:tc>
      </w:tr>
    </w:tbl>
    <w:p w14:paraId="24424B37" w14:textId="77777777" w:rsidR="00D00B29" w:rsidRDefault="00D00B29" w:rsidP="00D00B29"/>
    <w:p w14:paraId="1E4C5074" w14:textId="77777777" w:rsidR="00D00B29" w:rsidRPr="005A78F5" w:rsidRDefault="00D00B29" w:rsidP="00D00B29">
      <w:pPr>
        <w:pStyle w:val="Heading2"/>
      </w:pPr>
      <w:bookmarkStart w:id="21" w:name="_Toc466447985"/>
      <w:r w:rsidRPr="005A78F5">
        <w:t>Environment of Care Committee</w:t>
      </w:r>
      <w:bookmarkEnd w:id="21"/>
    </w:p>
    <w:p w14:paraId="70B732F3" w14:textId="77777777" w:rsidR="00D00B29" w:rsidRPr="00473740" w:rsidRDefault="00D00B29" w:rsidP="00D00B29">
      <w:pPr>
        <w:pStyle w:val="Heading3"/>
      </w:pPr>
      <w:bookmarkStart w:id="22" w:name="_Toc466447986"/>
      <w:r w:rsidRPr="00473740">
        <w:t>Overview</w:t>
      </w:r>
      <w:bookmarkEnd w:id="22"/>
    </w:p>
    <w:p w14:paraId="3F2A990D" w14:textId="77777777" w:rsidR="00D00B29" w:rsidRDefault="00D00B29" w:rsidP="005041AD">
      <w:pPr>
        <w:spacing w:after="240"/>
      </w:pPr>
      <w:r>
        <w:t>The Joint Commission's Environment of Care standards require organizations to develop management plans in six functional areas</w:t>
      </w:r>
      <w:r>
        <w:rPr>
          <w:rStyle w:val="FootnoteReference"/>
        </w:rPr>
        <w:footnoteReference w:id="6"/>
      </w:r>
      <w:r>
        <w:t>, noting that "management plans should</w:t>
      </w:r>
      <w:r w:rsidR="00031A90">
        <w:t xml:space="preserve"> </w:t>
      </w:r>
      <w:r>
        <w:t>n</w:t>
      </w:r>
      <w:r w:rsidR="00031A90">
        <w:t>o</w:t>
      </w:r>
      <w:r>
        <w:t>t detail how things are done, but should provide assurance that processes are in place to respond to risk." The six functional areas are safety, security, hazardous materials and waste, fire safety, medical equipment, and utilities.</w:t>
      </w:r>
    </w:p>
    <w:p w14:paraId="603E5C77" w14:textId="77777777" w:rsidR="00D00B29" w:rsidRDefault="00D00B29" w:rsidP="005041AD">
      <w:pPr>
        <w:spacing w:after="240"/>
      </w:pPr>
      <w:r>
        <w:lastRenderedPageBreak/>
        <w:t xml:space="preserve">To meet this </w:t>
      </w:r>
      <w:r w:rsidR="009735E4">
        <w:t>Joint Commission</w:t>
      </w:r>
      <w:r>
        <w:t xml:space="preserve"> requirement, your healthcare facility or system has developed management plans in these six functional areas and has assigned ownership of each plan to one or more representatives </w:t>
      </w:r>
      <w:r w:rsidR="00D61348">
        <w:t>from</w:t>
      </w:r>
      <w:r>
        <w:t xml:space="preserve"> your healthcare facility or system. These representatives make up what is known as your facility's or system's Environment of Care Committee.</w:t>
      </w:r>
    </w:p>
    <w:p w14:paraId="536E2BC7" w14:textId="77777777" w:rsidR="00D00B29" w:rsidRDefault="00D00B29" w:rsidP="005041AD">
      <w:pPr>
        <w:spacing w:after="240"/>
      </w:pPr>
      <w:r>
        <w:t>With regard to your task of working through this manual, your Environment of Care Committee also can be consultants to whom you can turn for answers to questions or for explanations of internal protocols or processes related to emergency preparedness and response. Additionally, this committee could tell you what they need from you in terms of supplies for each of these six functional areas for a given disaster scenario.</w:t>
      </w:r>
    </w:p>
    <w:p w14:paraId="4492565F" w14:textId="77777777" w:rsidR="00D00B29" w:rsidRPr="009B14F4" w:rsidRDefault="00D00B29" w:rsidP="00D00B29">
      <w:pPr>
        <w:pStyle w:val="Heading3"/>
      </w:pPr>
      <w:bookmarkStart w:id="23" w:name="_Toc466447987"/>
      <w:r>
        <w:t>Committee Makeup</w:t>
      </w:r>
      <w:bookmarkEnd w:id="23"/>
    </w:p>
    <w:p w14:paraId="3D0855A0" w14:textId="1D8AAE84" w:rsidR="00D00B29" w:rsidRDefault="00C27C06" w:rsidP="005041AD">
      <w:pPr>
        <w:spacing w:after="240"/>
      </w:pPr>
      <w:r>
        <w:t>It is likely that</w:t>
      </w:r>
      <w:r w:rsidR="00D00B29">
        <w:t xml:space="preserve"> your healthcare facility's or system's Environment of Care Committee already has been assembled; therefore, its makeup has been predetermined. However, you need to ask them to identify pertinent people within the committee or a subcommittee, such as the preparedness subcommittee, who can help you as you work through this manual. To do this, approach the Environment of Care Committee and tell them that you are trying to prepare your facility's or system's supply chain for disasters. They will then connect you with the appropriate people.</w:t>
      </w:r>
    </w:p>
    <w:p w14:paraId="03C9B02C" w14:textId="77777777" w:rsidR="00D00B29" w:rsidRDefault="00D00B29" w:rsidP="005041AD">
      <w:pPr>
        <w:spacing w:after="240"/>
      </w:pPr>
      <w:r>
        <w:t>Use the worksheet below to identify relevant member</w:t>
      </w:r>
      <w:r w:rsidR="002F4B05">
        <w:t>s</w:t>
      </w:r>
      <w:r>
        <w:t xml:space="preserve"> of your healthcare facility's or system's Environment of Care Committee who can help you as you work through this manual.</w:t>
      </w:r>
    </w:p>
    <w:p w14:paraId="6B7841AD" w14:textId="77777777" w:rsidR="00D00B29" w:rsidRPr="00236493" w:rsidRDefault="00D00B29" w:rsidP="00D00B29">
      <w:pPr>
        <w:spacing w:after="240"/>
        <w:jc w:val="center"/>
        <w:rPr>
          <w:sz w:val="28"/>
        </w:rPr>
      </w:pPr>
      <w:r>
        <w:rPr>
          <w:b/>
          <w:sz w:val="28"/>
        </w:rPr>
        <w:t>Environment of Care Committee</w:t>
      </w:r>
    </w:p>
    <w:tbl>
      <w:tblPr>
        <w:tblStyle w:val="TableGrid"/>
        <w:tblW w:w="0" w:type="auto"/>
        <w:tblLook w:val="04A0" w:firstRow="1" w:lastRow="0" w:firstColumn="1" w:lastColumn="0" w:noHBand="0" w:noVBand="1"/>
        <w:tblDescription w:val="This table allows the user to add the names, titles, and contact information for members of the Environment of Care Committee."/>
      </w:tblPr>
      <w:tblGrid>
        <w:gridCol w:w="3116"/>
        <w:gridCol w:w="3117"/>
        <w:gridCol w:w="3117"/>
      </w:tblGrid>
      <w:tr w:rsidR="0065219C" w14:paraId="0B98716D" w14:textId="77777777" w:rsidTr="004725E0">
        <w:trPr>
          <w:tblHeader/>
        </w:trPr>
        <w:tc>
          <w:tcPr>
            <w:tcW w:w="3116" w:type="dxa"/>
            <w:shd w:val="clear" w:color="auto" w:fill="95B3D7" w:themeFill="accent1" w:themeFillTint="99"/>
            <w:tcMar>
              <w:top w:w="58" w:type="dxa"/>
              <w:left w:w="115" w:type="dxa"/>
              <w:bottom w:w="58" w:type="dxa"/>
              <w:right w:w="115" w:type="dxa"/>
            </w:tcMar>
            <w:vAlign w:val="center"/>
          </w:tcPr>
          <w:p w14:paraId="7F7C84CD" w14:textId="77777777" w:rsidR="0065219C" w:rsidRPr="008143FD" w:rsidRDefault="0065219C" w:rsidP="005710ED">
            <w:pPr>
              <w:jc w:val="center"/>
              <w:rPr>
                <w:b/>
                <w:sz w:val="22"/>
              </w:rPr>
            </w:pPr>
            <w:r w:rsidRPr="008143FD">
              <w:rPr>
                <w:b/>
                <w:sz w:val="22"/>
              </w:rPr>
              <w:t>Name</w:t>
            </w:r>
          </w:p>
        </w:tc>
        <w:tc>
          <w:tcPr>
            <w:tcW w:w="3117" w:type="dxa"/>
            <w:shd w:val="clear" w:color="auto" w:fill="95B3D7" w:themeFill="accent1" w:themeFillTint="99"/>
            <w:tcMar>
              <w:top w:w="58" w:type="dxa"/>
              <w:left w:w="115" w:type="dxa"/>
              <w:bottom w:w="58" w:type="dxa"/>
              <w:right w:w="115" w:type="dxa"/>
            </w:tcMar>
            <w:vAlign w:val="center"/>
          </w:tcPr>
          <w:p w14:paraId="66FFAF85" w14:textId="77777777" w:rsidR="0065219C" w:rsidRPr="008143FD" w:rsidRDefault="0065219C" w:rsidP="005710ED">
            <w:pPr>
              <w:jc w:val="center"/>
              <w:rPr>
                <w:b/>
                <w:sz w:val="22"/>
              </w:rPr>
            </w:pPr>
            <w:r>
              <w:rPr>
                <w:b/>
                <w:sz w:val="22"/>
              </w:rPr>
              <w:t>Title</w:t>
            </w:r>
          </w:p>
        </w:tc>
        <w:tc>
          <w:tcPr>
            <w:tcW w:w="3117" w:type="dxa"/>
            <w:shd w:val="clear" w:color="auto" w:fill="95B3D7" w:themeFill="accent1" w:themeFillTint="99"/>
            <w:tcMar>
              <w:top w:w="58" w:type="dxa"/>
              <w:left w:w="115" w:type="dxa"/>
              <w:bottom w:w="58" w:type="dxa"/>
              <w:right w:w="115" w:type="dxa"/>
            </w:tcMar>
            <w:vAlign w:val="center"/>
          </w:tcPr>
          <w:p w14:paraId="79FD75AD" w14:textId="77777777" w:rsidR="0065219C" w:rsidRPr="008143FD" w:rsidRDefault="0065219C" w:rsidP="005710ED">
            <w:pPr>
              <w:jc w:val="center"/>
              <w:rPr>
                <w:b/>
                <w:sz w:val="22"/>
              </w:rPr>
            </w:pPr>
            <w:r w:rsidRPr="008143FD">
              <w:rPr>
                <w:b/>
                <w:sz w:val="22"/>
              </w:rPr>
              <w:t>Contact Information</w:t>
            </w:r>
          </w:p>
        </w:tc>
      </w:tr>
      <w:tr w:rsidR="00C82EFF" w14:paraId="1678FDA9" w14:textId="77777777" w:rsidTr="004725E0">
        <w:trPr>
          <w:tblHeader/>
        </w:trPr>
        <w:tc>
          <w:tcPr>
            <w:tcW w:w="3116" w:type="dxa"/>
            <w:shd w:val="clear" w:color="auto" w:fill="EEECE1" w:themeFill="background2"/>
            <w:tcMar>
              <w:top w:w="58" w:type="dxa"/>
              <w:left w:w="115" w:type="dxa"/>
              <w:bottom w:w="58" w:type="dxa"/>
              <w:right w:w="115" w:type="dxa"/>
            </w:tcMar>
          </w:tcPr>
          <w:p w14:paraId="72441492"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8D62B29"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B42A322" w14:textId="77777777" w:rsidR="00C82EFF" w:rsidRPr="00B13CC6" w:rsidRDefault="00C82EFF" w:rsidP="00CB3B97">
            <w:pPr>
              <w:rPr>
                <w:color w:val="EEECE1" w:themeColor="background2"/>
                <w:sz w:val="22"/>
              </w:rPr>
            </w:pPr>
            <w:r w:rsidRPr="00B13CC6">
              <w:rPr>
                <w:color w:val="EEECE1" w:themeColor="background2"/>
                <w:sz w:val="22"/>
              </w:rPr>
              <w:t>To be filled in</w:t>
            </w:r>
          </w:p>
        </w:tc>
      </w:tr>
      <w:tr w:rsidR="00C82EFF" w14:paraId="0468DD52" w14:textId="77777777" w:rsidTr="004725E0">
        <w:trPr>
          <w:tblHeader/>
        </w:trPr>
        <w:tc>
          <w:tcPr>
            <w:tcW w:w="3116" w:type="dxa"/>
            <w:shd w:val="clear" w:color="auto" w:fill="EEECE1" w:themeFill="background2"/>
            <w:tcMar>
              <w:top w:w="58" w:type="dxa"/>
              <w:left w:w="115" w:type="dxa"/>
              <w:bottom w:w="58" w:type="dxa"/>
              <w:right w:w="115" w:type="dxa"/>
            </w:tcMar>
          </w:tcPr>
          <w:p w14:paraId="3AA7F99D"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91FBEDF"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1EA4BC0" w14:textId="77777777" w:rsidR="00C82EFF" w:rsidRPr="00B13CC6" w:rsidRDefault="00C82EFF" w:rsidP="00CB3B97">
            <w:pPr>
              <w:rPr>
                <w:color w:val="EEECE1" w:themeColor="background2"/>
                <w:sz w:val="22"/>
              </w:rPr>
            </w:pPr>
            <w:r w:rsidRPr="00B13CC6">
              <w:rPr>
                <w:color w:val="EEECE1" w:themeColor="background2"/>
                <w:sz w:val="22"/>
              </w:rPr>
              <w:t>To be filled in</w:t>
            </w:r>
          </w:p>
        </w:tc>
      </w:tr>
      <w:tr w:rsidR="00C82EFF" w14:paraId="41327BC7" w14:textId="77777777" w:rsidTr="004725E0">
        <w:trPr>
          <w:tblHeader/>
        </w:trPr>
        <w:tc>
          <w:tcPr>
            <w:tcW w:w="3116" w:type="dxa"/>
            <w:shd w:val="clear" w:color="auto" w:fill="EEECE1" w:themeFill="background2"/>
            <w:tcMar>
              <w:top w:w="58" w:type="dxa"/>
              <w:left w:w="115" w:type="dxa"/>
              <w:bottom w:w="58" w:type="dxa"/>
              <w:right w:w="115" w:type="dxa"/>
            </w:tcMar>
          </w:tcPr>
          <w:p w14:paraId="45FF3ABA"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B7CC44A"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C83391B" w14:textId="77777777" w:rsidR="00C82EFF" w:rsidRPr="00B13CC6" w:rsidRDefault="00C82EFF" w:rsidP="00CB3B97">
            <w:pPr>
              <w:rPr>
                <w:color w:val="EEECE1" w:themeColor="background2"/>
                <w:sz w:val="22"/>
              </w:rPr>
            </w:pPr>
            <w:r w:rsidRPr="00B13CC6">
              <w:rPr>
                <w:color w:val="EEECE1" w:themeColor="background2"/>
                <w:sz w:val="22"/>
              </w:rPr>
              <w:t>To be filled in</w:t>
            </w:r>
          </w:p>
        </w:tc>
      </w:tr>
      <w:tr w:rsidR="00C82EFF" w14:paraId="43C2BE32" w14:textId="77777777" w:rsidTr="004725E0">
        <w:trPr>
          <w:tblHeader/>
        </w:trPr>
        <w:tc>
          <w:tcPr>
            <w:tcW w:w="3116" w:type="dxa"/>
            <w:shd w:val="clear" w:color="auto" w:fill="EEECE1" w:themeFill="background2"/>
            <w:tcMar>
              <w:top w:w="58" w:type="dxa"/>
              <w:left w:w="115" w:type="dxa"/>
              <w:bottom w:w="58" w:type="dxa"/>
              <w:right w:w="115" w:type="dxa"/>
            </w:tcMar>
          </w:tcPr>
          <w:p w14:paraId="48C35942"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9441C43"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14FCDD4E" w14:textId="77777777" w:rsidR="00C82EFF" w:rsidRPr="00B13CC6" w:rsidRDefault="00C82EFF" w:rsidP="00CB3B97">
            <w:pPr>
              <w:rPr>
                <w:color w:val="EEECE1" w:themeColor="background2"/>
                <w:sz w:val="22"/>
              </w:rPr>
            </w:pPr>
            <w:r w:rsidRPr="00B13CC6">
              <w:rPr>
                <w:color w:val="EEECE1" w:themeColor="background2"/>
                <w:sz w:val="22"/>
              </w:rPr>
              <w:t>To be filled in</w:t>
            </w:r>
          </w:p>
        </w:tc>
      </w:tr>
      <w:tr w:rsidR="00C82EFF" w14:paraId="498E421E" w14:textId="77777777" w:rsidTr="004725E0">
        <w:trPr>
          <w:tblHeader/>
        </w:trPr>
        <w:tc>
          <w:tcPr>
            <w:tcW w:w="3116" w:type="dxa"/>
            <w:shd w:val="clear" w:color="auto" w:fill="EEECE1" w:themeFill="background2"/>
            <w:tcMar>
              <w:top w:w="58" w:type="dxa"/>
              <w:left w:w="115" w:type="dxa"/>
              <w:bottom w:w="58" w:type="dxa"/>
              <w:right w:w="115" w:type="dxa"/>
            </w:tcMar>
          </w:tcPr>
          <w:p w14:paraId="21075B3C"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243C2D2"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C95CAB4" w14:textId="77777777" w:rsidR="00C82EFF" w:rsidRPr="00B13CC6" w:rsidRDefault="00C82EFF" w:rsidP="00CB3B97">
            <w:pPr>
              <w:rPr>
                <w:color w:val="EEECE1" w:themeColor="background2"/>
                <w:sz w:val="22"/>
              </w:rPr>
            </w:pPr>
            <w:r w:rsidRPr="00B13CC6">
              <w:rPr>
                <w:color w:val="EEECE1" w:themeColor="background2"/>
                <w:sz w:val="22"/>
              </w:rPr>
              <w:t>To be filled in</w:t>
            </w:r>
          </w:p>
        </w:tc>
      </w:tr>
      <w:tr w:rsidR="00C82EFF" w14:paraId="291B4447" w14:textId="77777777" w:rsidTr="004725E0">
        <w:trPr>
          <w:tblHeader/>
        </w:trPr>
        <w:tc>
          <w:tcPr>
            <w:tcW w:w="3116" w:type="dxa"/>
            <w:shd w:val="clear" w:color="auto" w:fill="EEECE1" w:themeFill="background2"/>
            <w:tcMar>
              <w:top w:w="58" w:type="dxa"/>
              <w:left w:w="115" w:type="dxa"/>
              <w:bottom w:w="58" w:type="dxa"/>
              <w:right w:w="115" w:type="dxa"/>
            </w:tcMar>
          </w:tcPr>
          <w:p w14:paraId="718B53EF"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91FEC44"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8B7AAAC" w14:textId="77777777" w:rsidR="00C82EFF" w:rsidRPr="00B13CC6" w:rsidRDefault="00C82EFF" w:rsidP="00CB3B97">
            <w:pPr>
              <w:rPr>
                <w:color w:val="EEECE1" w:themeColor="background2"/>
                <w:sz w:val="22"/>
              </w:rPr>
            </w:pPr>
            <w:r w:rsidRPr="00B13CC6">
              <w:rPr>
                <w:color w:val="EEECE1" w:themeColor="background2"/>
                <w:sz w:val="22"/>
              </w:rPr>
              <w:t>To be filled in</w:t>
            </w:r>
          </w:p>
        </w:tc>
      </w:tr>
      <w:tr w:rsidR="00C82EFF" w14:paraId="0E2D9E7F" w14:textId="77777777" w:rsidTr="004725E0">
        <w:trPr>
          <w:tblHeader/>
        </w:trPr>
        <w:tc>
          <w:tcPr>
            <w:tcW w:w="3116" w:type="dxa"/>
            <w:shd w:val="clear" w:color="auto" w:fill="EEECE1" w:themeFill="background2"/>
            <w:tcMar>
              <w:top w:w="58" w:type="dxa"/>
              <w:left w:w="115" w:type="dxa"/>
              <w:bottom w:w="58" w:type="dxa"/>
              <w:right w:w="115" w:type="dxa"/>
            </w:tcMar>
          </w:tcPr>
          <w:p w14:paraId="16172FB0"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128D28E4"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4C665DE9" w14:textId="77777777" w:rsidR="00C82EFF" w:rsidRPr="00B13CC6" w:rsidRDefault="00C82EFF" w:rsidP="00CB3B97">
            <w:pPr>
              <w:rPr>
                <w:color w:val="EEECE1" w:themeColor="background2"/>
                <w:sz w:val="22"/>
              </w:rPr>
            </w:pPr>
            <w:r w:rsidRPr="00B13CC6">
              <w:rPr>
                <w:color w:val="EEECE1" w:themeColor="background2"/>
                <w:sz w:val="22"/>
              </w:rPr>
              <w:t>To be filled in</w:t>
            </w:r>
          </w:p>
        </w:tc>
      </w:tr>
      <w:tr w:rsidR="00C82EFF" w14:paraId="7590ADB1" w14:textId="77777777" w:rsidTr="004725E0">
        <w:trPr>
          <w:tblHeader/>
        </w:trPr>
        <w:tc>
          <w:tcPr>
            <w:tcW w:w="3116" w:type="dxa"/>
            <w:shd w:val="clear" w:color="auto" w:fill="EEECE1" w:themeFill="background2"/>
            <w:tcMar>
              <w:top w:w="58" w:type="dxa"/>
              <w:left w:w="115" w:type="dxa"/>
              <w:bottom w:w="58" w:type="dxa"/>
              <w:right w:w="115" w:type="dxa"/>
            </w:tcMar>
          </w:tcPr>
          <w:p w14:paraId="0726225E"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D01146A"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D78FD0E" w14:textId="77777777" w:rsidR="00C82EFF" w:rsidRPr="00B13CC6" w:rsidRDefault="00C82EFF" w:rsidP="00CB3B97">
            <w:pPr>
              <w:rPr>
                <w:color w:val="EEECE1" w:themeColor="background2"/>
                <w:sz w:val="22"/>
              </w:rPr>
            </w:pPr>
            <w:r w:rsidRPr="00B13CC6">
              <w:rPr>
                <w:color w:val="EEECE1" w:themeColor="background2"/>
                <w:sz w:val="22"/>
              </w:rPr>
              <w:t>To be filled in</w:t>
            </w:r>
          </w:p>
        </w:tc>
      </w:tr>
    </w:tbl>
    <w:p w14:paraId="4A645490" w14:textId="77777777" w:rsidR="005041AD" w:rsidRDefault="005041AD">
      <w:r>
        <w:br w:type="page"/>
      </w:r>
    </w:p>
    <w:p w14:paraId="060CFC7F" w14:textId="77777777" w:rsidR="00D00B29" w:rsidRDefault="00D00B29" w:rsidP="00D00B29">
      <w:pPr>
        <w:pStyle w:val="Heading2"/>
      </w:pPr>
      <w:bookmarkStart w:id="24" w:name="_Toc466447988"/>
      <w:r>
        <w:lastRenderedPageBreak/>
        <w:t>Questions to Consider</w:t>
      </w:r>
      <w:bookmarkEnd w:id="24"/>
    </w:p>
    <w:p w14:paraId="3B3F41FE" w14:textId="77777777" w:rsidR="00D00B29" w:rsidRDefault="00D00B29" w:rsidP="005041AD">
      <w:pPr>
        <w:spacing w:after="240"/>
      </w:pPr>
      <w:r>
        <w:t>Before you move on to the next chapter, please consider these important questions.</w:t>
      </w:r>
    </w:p>
    <w:tbl>
      <w:tblPr>
        <w:tblStyle w:val="TableGrid"/>
        <w:tblW w:w="0" w:type="auto"/>
        <w:tblLook w:val="04A0" w:firstRow="1" w:lastRow="0" w:firstColumn="1" w:lastColumn="0" w:noHBand="0" w:noVBand="1"/>
        <w:tblDescription w:val="This table lists questions to consider before moving on to Chapter 3."/>
      </w:tblPr>
      <w:tblGrid>
        <w:gridCol w:w="7907"/>
        <w:gridCol w:w="1443"/>
      </w:tblGrid>
      <w:tr w:rsidR="000927EF" w14:paraId="5967CA75" w14:textId="77777777" w:rsidTr="00E728CD">
        <w:trPr>
          <w:tblHeader/>
        </w:trPr>
        <w:tc>
          <w:tcPr>
            <w:tcW w:w="8125" w:type="dxa"/>
            <w:shd w:val="clear" w:color="auto" w:fill="95B3D7" w:themeFill="accent1" w:themeFillTint="99"/>
            <w:tcMar>
              <w:top w:w="58" w:type="dxa"/>
              <w:left w:w="115" w:type="dxa"/>
              <w:bottom w:w="58" w:type="dxa"/>
              <w:right w:w="115" w:type="dxa"/>
            </w:tcMar>
            <w:vAlign w:val="center"/>
          </w:tcPr>
          <w:p w14:paraId="04D38D69" w14:textId="77777777" w:rsidR="000927EF" w:rsidRPr="00F736A2" w:rsidRDefault="000927EF" w:rsidP="005710ED">
            <w:pPr>
              <w:jc w:val="center"/>
              <w:rPr>
                <w:b/>
                <w:sz w:val="22"/>
              </w:rPr>
            </w:pPr>
            <w:r w:rsidRPr="00F736A2">
              <w:rPr>
                <w:b/>
                <w:sz w:val="22"/>
              </w:rPr>
              <w:t>Questions</w:t>
            </w:r>
          </w:p>
        </w:tc>
        <w:tc>
          <w:tcPr>
            <w:tcW w:w="1451" w:type="dxa"/>
            <w:shd w:val="clear" w:color="auto" w:fill="95B3D7" w:themeFill="accent1" w:themeFillTint="99"/>
            <w:tcMar>
              <w:top w:w="58" w:type="dxa"/>
              <w:left w:w="115" w:type="dxa"/>
              <w:bottom w:w="58" w:type="dxa"/>
              <w:right w:w="115" w:type="dxa"/>
            </w:tcMar>
            <w:vAlign w:val="center"/>
          </w:tcPr>
          <w:p w14:paraId="42E4AA58" w14:textId="5ECAE987" w:rsidR="000927EF" w:rsidRPr="00F736A2" w:rsidRDefault="00AD02DC" w:rsidP="005710ED">
            <w:pPr>
              <w:jc w:val="center"/>
              <w:rPr>
                <w:b/>
                <w:sz w:val="22"/>
              </w:rPr>
            </w:pPr>
            <w:r>
              <w:rPr>
                <w:b/>
                <w:sz w:val="22"/>
              </w:rPr>
              <w:t>Response</w:t>
            </w:r>
            <w:r>
              <w:rPr>
                <w:b/>
                <w:sz w:val="22"/>
              </w:rPr>
              <w:br/>
            </w:r>
            <w:r w:rsidR="000927EF" w:rsidRPr="00F736A2">
              <w:rPr>
                <w:b/>
                <w:sz w:val="22"/>
              </w:rPr>
              <w:t>Complete?</w:t>
            </w:r>
          </w:p>
        </w:tc>
      </w:tr>
      <w:tr w:rsidR="000927EF" w14:paraId="20AD4B12" w14:textId="77777777" w:rsidTr="00E728CD">
        <w:tc>
          <w:tcPr>
            <w:tcW w:w="8125" w:type="dxa"/>
            <w:shd w:val="clear" w:color="auto" w:fill="EEECE1" w:themeFill="background2"/>
            <w:tcMar>
              <w:top w:w="58" w:type="dxa"/>
              <w:left w:w="115" w:type="dxa"/>
              <w:bottom w:w="58" w:type="dxa"/>
              <w:right w:w="115" w:type="dxa"/>
            </w:tcMar>
          </w:tcPr>
          <w:p w14:paraId="7DCED832" w14:textId="77777777" w:rsidR="000927EF" w:rsidRPr="005811C7" w:rsidRDefault="000927EF" w:rsidP="005710ED">
            <w:pPr>
              <w:spacing w:line="276" w:lineRule="auto"/>
              <w:rPr>
                <w:sz w:val="22"/>
              </w:rPr>
            </w:pPr>
            <w:r>
              <w:rPr>
                <w:sz w:val="22"/>
              </w:rPr>
              <w:t>Have you determined</w:t>
            </w:r>
            <w:r w:rsidRPr="005811C7">
              <w:rPr>
                <w:sz w:val="22"/>
              </w:rPr>
              <w:t xml:space="preserve"> a regular, recurring time for the planning team to meet</w:t>
            </w:r>
            <w:r>
              <w:rPr>
                <w:sz w:val="22"/>
              </w:rPr>
              <w:t>?</w:t>
            </w:r>
          </w:p>
        </w:tc>
        <w:tc>
          <w:tcPr>
            <w:tcW w:w="1451" w:type="dxa"/>
            <w:shd w:val="clear" w:color="auto" w:fill="EEECE1" w:themeFill="background2"/>
            <w:tcMar>
              <w:top w:w="58" w:type="dxa"/>
              <w:left w:w="115" w:type="dxa"/>
              <w:bottom w:w="58" w:type="dxa"/>
              <w:right w:w="115" w:type="dxa"/>
            </w:tcMar>
          </w:tcPr>
          <w:p w14:paraId="0348F360" w14:textId="77777777" w:rsidR="000927EF" w:rsidRPr="0009734B" w:rsidRDefault="000927EF" w:rsidP="00246FCB">
            <w:pPr>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0927EF" w14:paraId="7262652D" w14:textId="77777777" w:rsidTr="00E728CD">
        <w:tc>
          <w:tcPr>
            <w:tcW w:w="8125" w:type="dxa"/>
            <w:shd w:val="clear" w:color="auto" w:fill="EEECE1" w:themeFill="background2"/>
            <w:tcMar>
              <w:top w:w="58" w:type="dxa"/>
              <w:left w:w="115" w:type="dxa"/>
              <w:bottom w:w="58" w:type="dxa"/>
              <w:right w:w="115" w:type="dxa"/>
            </w:tcMar>
          </w:tcPr>
          <w:p w14:paraId="3325B6ED" w14:textId="77777777" w:rsidR="000927EF" w:rsidRPr="005811C7" w:rsidRDefault="000927EF" w:rsidP="00C82EFF">
            <w:pPr>
              <w:spacing w:line="276" w:lineRule="auto"/>
              <w:rPr>
                <w:sz w:val="22"/>
              </w:rPr>
            </w:pPr>
            <w:r>
              <w:rPr>
                <w:sz w:val="22"/>
              </w:rPr>
              <w:t>Did you s</w:t>
            </w:r>
            <w:r w:rsidRPr="005811C7">
              <w:rPr>
                <w:sz w:val="22"/>
              </w:rPr>
              <w:t xml:space="preserve">eek input from your planning team members </w:t>
            </w:r>
            <w:r w:rsidR="00C82EFF">
              <w:rPr>
                <w:sz w:val="22"/>
              </w:rPr>
              <w:t>about</w:t>
            </w:r>
            <w:r w:rsidRPr="005811C7">
              <w:rPr>
                <w:sz w:val="22"/>
              </w:rPr>
              <w:t xml:space="preserve"> other people who should be involved in </w:t>
            </w:r>
            <w:r w:rsidR="00C82EFF">
              <w:rPr>
                <w:sz w:val="22"/>
              </w:rPr>
              <w:t>helping you to</w:t>
            </w:r>
            <w:r w:rsidRPr="005811C7">
              <w:rPr>
                <w:sz w:val="22"/>
              </w:rPr>
              <w:t xml:space="preserve"> complet</w:t>
            </w:r>
            <w:r w:rsidR="00C82EFF">
              <w:rPr>
                <w:sz w:val="22"/>
              </w:rPr>
              <w:t>e</w:t>
            </w:r>
            <w:r w:rsidRPr="005811C7">
              <w:rPr>
                <w:sz w:val="22"/>
              </w:rPr>
              <w:t xml:space="preserve"> the tasks outlined in this manual</w:t>
            </w:r>
            <w:r>
              <w:rPr>
                <w:sz w:val="22"/>
              </w:rPr>
              <w:t>?</w:t>
            </w:r>
          </w:p>
        </w:tc>
        <w:tc>
          <w:tcPr>
            <w:tcW w:w="1451" w:type="dxa"/>
            <w:shd w:val="clear" w:color="auto" w:fill="EEECE1" w:themeFill="background2"/>
            <w:tcMar>
              <w:top w:w="58" w:type="dxa"/>
              <w:left w:w="115" w:type="dxa"/>
              <w:bottom w:w="58" w:type="dxa"/>
              <w:right w:w="115" w:type="dxa"/>
            </w:tcMar>
          </w:tcPr>
          <w:p w14:paraId="48E77438" w14:textId="77777777" w:rsidR="000927EF" w:rsidRPr="0009734B" w:rsidRDefault="000927EF" w:rsidP="00246FCB">
            <w:pPr>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0927EF" w14:paraId="137D2660" w14:textId="77777777" w:rsidTr="00E728CD">
        <w:tc>
          <w:tcPr>
            <w:tcW w:w="8125" w:type="dxa"/>
            <w:shd w:val="clear" w:color="auto" w:fill="EEECE1" w:themeFill="background2"/>
            <w:tcMar>
              <w:top w:w="58" w:type="dxa"/>
              <w:left w:w="115" w:type="dxa"/>
              <w:bottom w:w="58" w:type="dxa"/>
              <w:right w:w="115" w:type="dxa"/>
            </w:tcMar>
          </w:tcPr>
          <w:p w14:paraId="43D07193" w14:textId="77777777" w:rsidR="000927EF" w:rsidRPr="005811C7" w:rsidRDefault="000927EF" w:rsidP="00256C9C">
            <w:pPr>
              <w:spacing w:line="276" w:lineRule="auto"/>
              <w:rPr>
                <w:sz w:val="22"/>
              </w:rPr>
            </w:pPr>
            <w:r>
              <w:rPr>
                <w:sz w:val="22"/>
              </w:rPr>
              <w:t>Have you d</w:t>
            </w:r>
            <w:r w:rsidRPr="005811C7">
              <w:rPr>
                <w:sz w:val="22"/>
              </w:rPr>
              <w:t>etermine</w:t>
            </w:r>
            <w:r>
              <w:rPr>
                <w:sz w:val="22"/>
              </w:rPr>
              <w:t>d</w:t>
            </w:r>
            <w:r w:rsidRPr="005811C7">
              <w:rPr>
                <w:sz w:val="22"/>
              </w:rPr>
              <w:t xml:space="preserve"> who will take meeting notes and who will track progress on task completion</w:t>
            </w:r>
            <w:r>
              <w:rPr>
                <w:sz w:val="22"/>
              </w:rPr>
              <w:t>?</w:t>
            </w:r>
          </w:p>
        </w:tc>
        <w:tc>
          <w:tcPr>
            <w:tcW w:w="1451" w:type="dxa"/>
            <w:shd w:val="clear" w:color="auto" w:fill="EEECE1" w:themeFill="background2"/>
            <w:tcMar>
              <w:top w:w="58" w:type="dxa"/>
              <w:left w:w="115" w:type="dxa"/>
              <w:bottom w:w="58" w:type="dxa"/>
              <w:right w:w="115" w:type="dxa"/>
            </w:tcMar>
          </w:tcPr>
          <w:p w14:paraId="2EA1E28E" w14:textId="77777777" w:rsidR="000927EF" w:rsidRPr="0009734B" w:rsidRDefault="000927EF" w:rsidP="00246FCB">
            <w:pPr>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60388" w14:paraId="061F83C1" w14:textId="77777777" w:rsidTr="00E728CD">
        <w:tc>
          <w:tcPr>
            <w:tcW w:w="8125" w:type="dxa"/>
            <w:shd w:val="clear" w:color="auto" w:fill="EEECE1" w:themeFill="background2"/>
            <w:tcMar>
              <w:top w:w="58" w:type="dxa"/>
              <w:left w:w="115" w:type="dxa"/>
              <w:bottom w:w="58" w:type="dxa"/>
              <w:right w:w="115" w:type="dxa"/>
            </w:tcMar>
          </w:tcPr>
          <w:p w14:paraId="4335DA9C" w14:textId="77777777" w:rsidR="00960388" w:rsidRDefault="00960388" w:rsidP="00086275">
            <w:pPr>
              <w:rPr>
                <w:sz w:val="22"/>
              </w:rPr>
            </w:pPr>
            <w:r>
              <w:rPr>
                <w:sz w:val="22"/>
              </w:rPr>
              <w:t>Have you discussed roles and responsibilities with Environment of Care Committee members?</w:t>
            </w:r>
          </w:p>
        </w:tc>
        <w:tc>
          <w:tcPr>
            <w:tcW w:w="1451" w:type="dxa"/>
            <w:shd w:val="clear" w:color="auto" w:fill="EEECE1" w:themeFill="background2"/>
            <w:tcMar>
              <w:top w:w="58" w:type="dxa"/>
              <w:left w:w="115" w:type="dxa"/>
              <w:bottom w:w="58" w:type="dxa"/>
              <w:right w:w="115" w:type="dxa"/>
            </w:tcMar>
          </w:tcPr>
          <w:p w14:paraId="0410732F" w14:textId="77777777" w:rsidR="00960388" w:rsidRDefault="00960388" w:rsidP="00246FCB">
            <w:pPr>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60388" w14:paraId="75307A7D" w14:textId="77777777" w:rsidTr="00E728CD">
        <w:tc>
          <w:tcPr>
            <w:tcW w:w="8125" w:type="dxa"/>
            <w:shd w:val="clear" w:color="auto" w:fill="EEECE1" w:themeFill="background2"/>
            <w:tcMar>
              <w:top w:w="58" w:type="dxa"/>
              <w:left w:w="115" w:type="dxa"/>
              <w:bottom w:w="58" w:type="dxa"/>
              <w:right w:w="115" w:type="dxa"/>
            </w:tcMar>
          </w:tcPr>
          <w:p w14:paraId="020E4701" w14:textId="77777777" w:rsidR="00960388" w:rsidRPr="005811C7" w:rsidRDefault="00960388" w:rsidP="00086275">
            <w:pPr>
              <w:spacing w:line="276" w:lineRule="auto"/>
              <w:rPr>
                <w:sz w:val="22"/>
              </w:rPr>
            </w:pPr>
            <w:r>
              <w:rPr>
                <w:sz w:val="22"/>
              </w:rPr>
              <w:t>Have you i</w:t>
            </w:r>
            <w:r w:rsidRPr="005811C7">
              <w:rPr>
                <w:sz w:val="22"/>
              </w:rPr>
              <w:t>nform</w:t>
            </w:r>
            <w:r>
              <w:rPr>
                <w:sz w:val="22"/>
              </w:rPr>
              <w:t>ed</w:t>
            </w:r>
            <w:r w:rsidRPr="005811C7">
              <w:rPr>
                <w:sz w:val="22"/>
              </w:rPr>
              <w:t xml:space="preserve"> your healthcare facility or system leadership of the work you are undertaking for this project</w:t>
            </w:r>
            <w:r>
              <w:rPr>
                <w:sz w:val="22"/>
              </w:rPr>
              <w:t>?</w:t>
            </w:r>
          </w:p>
        </w:tc>
        <w:tc>
          <w:tcPr>
            <w:tcW w:w="1451" w:type="dxa"/>
            <w:shd w:val="clear" w:color="auto" w:fill="EEECE1" w:themeFill="background2"/>
            <w:tcMar>
              <w:top w:w="58" w:type="dxa"/>
              <w:left w:w="115" w:type="dxa"/>
              <w:bottom w:w="58" w:type="dxa"/>
              <w:right w:w="115" w:type="dxa"/>
            </w:tcMar>
          </w:tcPr>
          <w:p w14:paraId="78C69434" w14:textId="77777777" w:rsidR="00960388" w:rsidRPr="0009734B" w:rsidRDefault="00960388" w:rsidP="00246FCB">
            <w:pPr>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bl>
    <w:p w14:paraId="5FD7F808" w14:textId="77777777" w:rsidR="00D00B29" w:rsidRDefault="00D00B29" w:rsidP="00D00B29"/>
    <w:p w14:paraId="7B533706" w14:textId="77777777" w:rsidR="00D00B29" w:rsidRPr="00C97AB9" w:rsidRDefault="00D00B29" w:rsidP="00D00B29">
      <w:pPr>
        <w:pStyle w:val="Heading2"/>
      </w:pPr>
      <w:bookmarkStart w:id="25" w:name="_Toc466447989"/>
      <w:r>
        <w:t>Conclusion</w:t>
      </w:r>
      <w:bookmarkEnd w:id="25"/>
    </w:p>
    <w:p w14:paraId="4272E581" w14:textId="77777777" w:rsidR="00D00B29" w:rsidRPr="00020862" w:rsidRDefault="00D00B29" w:rsidP="00D00B29">
      <w:r>
        <w:t>Identifying your planning partners is the first step in gaining the foundational knowledge you need to work through the tasks outlined in this manual. The next step is to, with the help of your planning partners, understand your healthcare facility's or system's framework for disaster preparedness and response. This topic is addressed in the next chapter.</w:t>
      </w:r>
    </w:p>
    <w:p w14:paraId="4CDB574F" w14:textId="77777777" w:rsidR="00D00B29" w:rsidRDefault="00D00B29" w:rsidP="00B41A5B"/>
    <w:p w14:paraId="15B15C8D" w14:textId="77777777" w:rsidR="004B265F" w:rsidRDefault="004B265F" w:rsidP="00B41A5B">
      <w:pPr>
        <w:sectPr w:rsidR="004B265F" w:rsidSect="000927EF">
          <w:headerReference w:type="even" r:id="rId20"/>
          <w:headerReference w:type="default" r:id="rId21"/>
          <w:footerReference w:type="default" r:id="rId22"/>
          <w:headerReference w:type="first" r:id="rId23"/>
          <w:pgSz w:w="12240" w:h="15840"/>
          <w:pgMar w:top="1440" w:right="1440" w:bottom="1440" w:left="1440" w:header="720" w:footer="720" w:gutter="0"/>
          <w:cols w:space="720"/>
          <w:docGrid w:linePitch="360"/>
        </w:sectPr>
      </w:pPr>
    </w:p>
    <w:p w14:paraId="50384172" w14:textId="77777777" w:rsidR="004B265F" w:rsidRDefault="004B265F" w:rsidP="004B265F">
      <w:pPr>
        <w:jc w:val="center"/>
      </w:pPr>
      <w:r>
        <w:lastRenderedPageBreak/>
        <w:t>[This page is intentionally blank]</w:t>
      </w:r>
    </w:p>
    <w:p w14:paraId="1933A369" w14:textId="77777777" w:rsidR="004B265F" w:rsidRDefault="004B265F" w:rsidP="00B41A5B"/>
    <w:p w14:paraId="6D10A352" w14:textId="77777777" w:rsidR="00D00B29" w:rsidRDefault="00D00B29" w:rsidP="00B41A5B">
      <w:pPr>
        <w:sectPr w:rsidR="00D00B29" w:rsidSect="004B265F">
          <w:headerReference w:type="even" r:id="rId24"/>
          <w:headerReference w:type="default" r:id="rId25"/>
          <w:footerReference w:type="default" r:id="rId26"/>
          <w:headerReference w:type="first" r:id="rId27"/>
          <w:pgSz w:w="12240" w:h="15840"/>
          <w:pgMar w:top="1440" w:right="1440" w:bottom="1440" w:left="1440" w:header="720" w:footer="720" w:gutter="0"/>
          <w:cols w:space="720"/>
          <w:vAlign w:val="center"/>
          <w:docGrid w:linePitch="360"/>
        </w:sectPr>
      </w:pPr>
    </w:p>
    <w:p w14:paraId="32567920" w14:textId="7EF79A3C" w:rsidR="00D00B29" w:rsidRPr="00692C41" w:rsidRDefault="00D00B29" w:rsidP="0049719E">
      <w:pPr>
        <w:pStyle w:val="Heading1"/>
        <w:spacing w:after="240"/>
      </w:pPr>
      <w:bookmarkStart w:id="26" w:name="_Toc466447990"/>
      <w:r w:rsidRPr="00692C41">
        <w:lastRenderedPageBreak/>
        <w:t xml:space="preserve">Chapter </w:t>
      </w:r>
      <w:r>
        <w:t>3</w:t>
      </w:r>
      <w:r w:rsidR="00E56897">
        <w:t xml:space="preserve"> – </w:t>
      </w:r>
      <w:r>
        <w:t xml:space="preserve">Understanding </w:t>
      </w:r>
      <w:r w:rsidRPr="00692C41">
        <w:t>Your</w:t>
      </w:r>
      <w:r>
        <w:t xml:space="preserve"> Facility's or </w:t>
      </w:r>
      <w:r w:rsidR="007E0F64">
        <w:t xml:space="preserve">System's Framework for </w:t>
      </w:r>
      <w:r>
        <w:t>Preparedness</w:t>
      </w:r>
      <w:r w:rsidRPr="00692C41">
        <w:t xml:space="preserve"> </w:t>
      </w:r>
      <w:r>
        <w:t>and Response</w:t>
      </w:r>
      <w:bookmarkEnd w:id="26"/>
    </w:p>
    <w:p w14:paraId="3A718FAD" w14:textId="77777777" w:rsidR="00D00B29" w:rsidRPr="00693A55" w:rsidRDefault="00D00B29" w:rsidP="00D00B29">
      <w:pPr>
        <w:autoSpaceDE w:val="0"/>
        <w:autoSpaceDN w:val="0"/>
        <w:adjustRightInd w:val="0"/>
        <w:spacing w:after="240"/>
        <w:ind w:left="360" w:right="360"/>
        <w:rPr>
          <w:i/>
          <w:sz w:val="20"/>
        </w:rPr>
      </w:pPr>
      <w:r w:rsidRPr="00654DFF">
        <w:rPr>
          <w:rFonts w:cs="TimesNewRomanPS"/>
          <w:i/>
          <w:sz w:val="22"/>
          <w:szCs w:val="24"/>
        </w:rPr>
        <w:t>Most hospitals throughout the United States have a disaster plan as a requirement of state licensure and to comply with an accrediting organization. The key question still remains . . . do plans meet the needs of the facility and the community? Often they still do not.</w:t>
      </w:r>
      <w:r>
        <w:rPr>
          <w:rStyle w:val="FootnoteReference"/>
          <w:rFonts w:cs="TimesNewRomanPS"/>
          <w:i/>
          <w:sz w:val="22"/>
          <w:szCs w:val="24"/>
        </w:rPr>
        <w:footnoteReference w:id="7"/>
      </w:r>
    </w:p>
    <w:p w14:paraId="31A1AB87" w14:textId="77777777" w:rsidR="00D00B29" w:rsidRPr="00043F3F" w:rsidRDefault="00D00B29" w:rsidP="00D00B29">
      <w:pPr>
        <w:pStyle w:val="Heading2"/>
      </w:pPr>
      <w:bookmarkStart w:id="27" w:name="_Toc466447991"/>
      <w:r w:rsidRPr="00043F3F">
        <w:t>Overview</w:t>
      </w:r>
      <w:bookmarkEnd w:id="27"/>
    </w:p>
    <w:p w14:paraId="223E1F0E" w14:textId="77777777" w:rsidR="00D00B29" w:rsidRPr="00301D06" w:rsidRDefault="00D00B29" w:rsidP="00D00B29">
      <w:pPr>
        <w:spacing w:after="240"/>
        <w:rPr>
          <w:szCs w:val="24"/>
        </w:rPr>
      </w:pPr>
      <w:r>
        <w:t xml:space="preserve">As the title suggests, this chapter focuses on your healthcare facility's or system's disaster preparedness and response frameworks. Specifically, you want to look at your facility's or system's level of preparedness for a disaster and, more importantly, your role </w:t>
      </w:r>
      <w:r w:rsidR="00D408A5">
        <w:t xml:space="preserve">as a supply chain manager </w:t>
      </w:r>
      <w:r>
        <w:t>in these plans. The particular plans you will need to review are described below.</w:t>
      </w:r>
    </w:p>
    <w:p w14:paraId="443A1ABA" w14:textId="77777777" w:rsidR="00D00B29" w:rsidRDefault="00D00B29" w:rsidP="00B54500">
      <w:pPr>
        <w:pStyle w:val="ListParagraph"/>
        <w:numPr>
          <w:ilvl w:val="0"/>
          <w:numId w:val="11"/>
        </w:numPr>
        <w:spacing w:before="0" w:after="240"/>
        <w:contextualSpacing w:val="0"/>
        <w:rPr>
          <w:sz w:val="24"/>
          <w:szCs w:val="24"/>
        </w:rPr>
      </w:pPr>
      <w:r w:rsidRPr="009D6E57">
        <w:rPr>
          <w:spacing w:val="-2"/>
          <w:sz w:val="24"/>
          <w:szCs w:val="24"/>
        </w:rPr>
        <w:t>Hazard vulnerability analysis (HVA) – The HVA provides a systematic approach to recognizing hazards that may affect demand for a hospital</w:t>
      </w:r>
      <w:r w:rsidR="006247F4" w:rsidRPr="009D6E57">
        <w:rPr>
          <w:spacing w:val="-2"/>
          <w:sz w:val="24"/>
          <w:szCs w:val="24"/>
        </w:rPr>
        <w:t>'</w:t>
      </w:r>
      <w:r w:rsidRPr="009D6E57">
        <w:rPr>
          <w:spacing w:val="-2"/>
          <w:sz w:val="24"/>
          <w:szCs w:val="24"/>
        </w:rPr>
        <w:t xml:space="preserve">s services or its ability to provide those services. The risks associated with each hazard are analyzed to prioritize planning, mitigation, response, and recovery activities. The HVA serves as a needs assessment for the </w:t>
      </w:r>
      <w:r w:rsidR="003659C2" w:rsidRPr="009D6E57">
        <w:rPr>
          <w:spacing w:val="-2"/>
          <w:sz w:val="24"/>
          <w:szCs w:val="24"/>
        </w:rPr>
        <w:t xml:space="preserve">emergency management </w:t>
      </w:r>
      <w:r w:rsidRPr="009D6E57">
        <w:rPr>
          <w:spacing w:val="-2"/>
          <w:sz w:val="24"/>
          <w:szCs w:val="24"/>
        </w:rPr>
        <w:t>program. This process should involve community partners and be communicated to commun</w:t>
      </w:r>
      <w:r w:rsidR="006247F4" w:rsidRPr="009D6E57">
        <w:rPr>
          <w:spacing w:val="-2"/>
          <w:sz w:val="24"/>
          <w:szCs w:val="24"/>
        </w:rPr>
        <w:t>ity emergency response agencies</w:t>
      </w:r>
      <w:r w:rsidR="002F4B05">
        <w:rPr>
          <w:spacing w:val="-2"/>
          <w:sz w:val="24"/>
          <w:szCs w:val="24"/>
        </w:rPr>
        <w:t>.</w:t>
      </w:r>
      <w:r>
        <w:rPr>
          <w:rStyle w:val="FootnoteReference"/>
          <w:sz w:val="24"/>
          <w:szCs w:val="24"/>
        </w:rPr>
        <w:footnoteReference w:id="8"/>
      </w:r>
    </w:p>
    <w:p w14:paraId="042025B8" w14:textId="77777777" w:rsidR="00D00B29" w:rsidRDefault="00D00B29" w:rsidP="00B54500">
      <w:pPr>
        <w:pStyle w:val="ListParagraph"/>
        <w:numPr>
          <w:ilvl w:val="0"/>
          <w:numId w:val="11"/>
        </w:numPr>
        <w:spacing w:before="0" w:after="240"/>
        <w:contextualSpacing w:val="0"/>
        <w:rPr>
          <w:sz w:val="24"/>
          <w:szCs w:val="24"/>
        </w:rPr>
      </w:pPr>
      <w:r>
        <w:rPr>
          <w:sz w:val="24"/>
          <w:szCs w:val="24"/>
        </w:rPr>
        <w:t>C</w:t>
      </w:r>
      <w:r w:rsidRPr="00BF72D2">
        <w:rPr>
          <w:sz w:val="24"/>
          <w:szCs w:val="24"/>
        </w:rPr>
        <w:t>ontinuity</w:t>
      </w:r>
      <w:r>
        <w:rPr>
          <w:sz w:val="24"/>
          <w:szCs w:val="24"/>
        </w:rPr>
        <w:t xml:space="preserve"> of operations</w:t>
      </w:r>
      <w:r w:rsidRPr="00BF72D2">
        <w:rPr>
          <w:sz w:val="24"/>
          <w:szCs w:val="24"/>
        </w:rPr>
        <w:t xml:space="preserve"> plan (C</w:t>
      </w:r>
      <w:r>
        <w:rPr>
          <w:sz w:val="24"/>
          <w:szCs w:val="24"/>
        </w:rPr>
        <w:t>OO</w:t>
      </w:r>
      <w:r w:rsidRPr="00BF72D2">
        <w:rPr>
          <w:sz w:val="24"/>
          <w:szCs w:val="24"/>
        </w:rPr>
        <w:t>P)</w:t>
      </w:r>
      <w:r>
        <w:rPr>
          <w:sz w:val="24"/>
          <w:szCs w:val="24"/>
        </w:rPr>
        <w:t xml:space="preserve"> – The COOP describes how your healthcare facility's or system's essential functions and operations will be maintained during a disaster. As explained later in this chapter, the COOP has 10 components, which may or may not incl</w:t>
      </w:r>
      <w:r w:rsidR="005C3F34">
        <w:rPr>
          <w:sz w:val="24"/>
          <w:szCs w:val="24"/>
        </w:rPr>
        <w:t>ude the supply chain department</w:t>
      </w:r>
      <w:r w:rsidR="002F4B05">
        <w:rPr>
          <w:sz w:val="24"/>
          <w:szCs w:val="24"/>
        </w:rPr>
        <w:t>.</w:t>
      </w:r>
    </w:p>
    <w:p w14:paraId="6053B6A5" w14:textId="77777777" w:rsidR="002E2FAB" w:rsidRPr="003659C2" w:rsidRDefault="00D00B29" w:rsidP="002E2FAB">
      <w:pPr>
        <w:pStyle w:val="ListParagraph"/>
        <w:numPr>
          <w:ilvl w:val="0"/>
          <w:numId w:val="11"/>
        </w:numPr>
        <w:spacing w:before="0" w:after="240"/>
        <w:contextualSpacing w:val="0"/>
        <w:rPr>
          <w:sz w:val="24"/>
          <w:szCs w:val="24"/>
        </w:rPr>
      </w:pPr>
      <w:r>
        <w:rPr>
          <w:sz w:val="24"/>
          <w:szCs w:val="24"/>
        </w:rPr>
        <w:t xml:space="preserve">Emergency operations plan (EOP) – Your healthcare facility's or system's HVA and other preparedness plans are combined to create </w:t>
      </w:r>
      <w:r w:rsidR="00CF1D79">
        <w:rPr>
          <w:sz w:val="24"/>
          <w:szCs w:val="24"/>
        </w:rPr>
        <w:t>an all-hazards EOP</w:t>
      </w:r>
      <w:r w:rsidR="002F4B05">
        <w:rPr>
          <w:sz w:val="24"/>
          <w:szCs w:val="24"/>
        </w:rPr>
        <w:t>.</w:t>
      </w:r>
    </w:p>
    <w:p w14:paraId="0692B7A1" w14:textId="77777777" w:rsidR="00120E1D" w:rsidRPr="003659C2" w:rsidRDefault="00120E1D" w:rsidP="002E2FAB">
      <w:pPr>
        <w:pStyle w:val="ListParagraph"/>
        <w:numPr>
          <w:ilvl w:val="0"/>
          <w:numId w:val="11"/>
        </w:numPr>
        <w:spacing w:before="0" w:after="240"/>
        <w:contextualSpacing w:val="0"/>
        <w:rPr>
          <w:sz w:val="24"/>
          <w:szCs w:val="24"/>
        </w:rPr>
      </w:pPr>
      <w:r w:rsidRPr="003659C2">
        <w:rPr>
          <w:sz w:val="24"/>
          <w:szCs w:val="24"/>
        </w:rPr>
        <w:t xml:space="preserve">Environment of </w:t>
      </w:r>
      <w:r w:rsidR="002E2FAB" w:rsidRPr="003659C2">
        <w:rPr>
          <w:sz w:val="24"/>
          <w:szCs w:val="24"/>
        </w:rPr>
        <w:t xml:space="preserve">care management plans </w:t>
      </w:r>
      <w:r w:rsidRPr="003659C2">
        <w:rPr>
          <w:sz w:val="24"/>
          <w:szCs w:val="24"/>
        </w:rPr>
        <w:t>– The Joint Commission's Environment of Care standards require organizations to develop management plans in six functional areas</w:t>
      </w:r>
      <w:r w:rsidR="002E2FAB" w:rsidRPr="003659C2">
        <w:rPr>
          <w:sz w:val="24"/>
          <w:szCs w:val="24"/>
        </w:rPr>
        <w:t>: safety, security, hazardous materials and waste, fire safety, medical equipment, and utilities</w:t>
      </w:r>
      <w:r w:rsidR="002F4B05">
        <w:rPr>
          <w:sz w:val="24"/>
          <w:szCs w:val="24"/>
        </w:rPr>
        <w:t>.</w:t>
      </w:r>
    </w:p>
    <w:p w14:paraId="459B4D3E" w14:textId="77777777" w:rsidR="00D00B29" w:rsidRPr="00C97AB9" w:rsidRDefault="00D00B29" w:rsidP="00D00B29">
      <w:pPr>
        <w:pStyle w:val="Heading2"/>
      </w:pPr>
      <w:bookmarkStart w:id="28" w:name="_Toc466447992"/>
      <w:r w:rsidRPr="00C97AB9">
        <w:lastRenderedPageBreak/>
        <w:t>Key Point</w:t>
      </w:r>
      <w:r>
        <w:t>s</w:t>
      </w:r>
      <w:r w:rsidRPr="00C97AB9">
        <w:t xml:space="preserve"> of This Chapter</w:t>
      </w:r>
      <w:bookmarkEnd w:id="28"/>
    </w:p>
    <w:p w14:paraId="71EF0E60" w14:textId="77777777" w:rsidR="00D00B29" w:rsidRDefault="00D00B29" w:rsidP="00B54500">
      <w:pPr>
        <w:pStyle w:val="ListParagraph"/>
        <w:numPr>
          <w:ilvl w:val="0"/>
          <w:numId w:val="7"/>
        </w:numPr>
        <w:spacing w:before="0" w:after="240"/>
        <w:contextualSpacing w:val="0"/>
        <w:rPr>
          <w:sz w:val="24"/>
          <w:szCs w:val="24"/>
        </w:rPr>
      </w:pPr>
      <w:r>
        <w:rPr>
          <w:sz w:val="24"/>
          <w:szCs w:val="24"/>
        </w:rPr>
        <w:t xml:space="preserve">You need to approach your review of your facility's or system's plans with a high degree of curiosity. Do not assume that your needs as a </w:t>
      </w:r>
      <w:r w:rsidR="00426A85">
        <w:rPr>
          <w:sz w:val="24"/>
          <w:szCs w:val="24"/>
        </w:rPr>
        <w:t>supply chain manager</w:t>
      </w:r>
      <w:r>
        <w:rPr>
          <w:sz w:val="24"/>
          <w:szCs w:val="24"/>
        </w:rPr>
        <w:t xml:space="preserve"> will be </w:t>
      </w:r>
      <w:r w:rsidR="00E73F13">
        <w:rPr>
          <w:sz w:val="24"/>
          <w:szCs w:val="24"/>
        </w:rPr>
        <w:t>addressed</w:t>
      </w:r>
      <w:r>
        <w:rPr>
          <w:sz w:val="24"/>
          <w:szCs w:val="24"/>
        </w:rPr>
        <w:t xml:space="preserve"> within the scope of your facility's or system's existing plans. You need to look at these</w:t>
      </w:r>
      <w:r w:rsidR="005C3F34">
        <w:rPr>
          <w:sz w:val="24"/>
          <w:szCs w:val="24"/>
        </w:rPr>
        <w:t xml:space="preserve"> plans to find out for yourself</w:t>
      </w:r>
      <w:r w:rsidR="002F4B05">
        <w:rPr>
          <w:sz w:val="24"/>
          <w:szCs w:val="24"/>
        </w:rPr>
        <w:t>.</w:t>
      </w:r>
    </w:p>
    <w:p w14:paraId="7B076452" w14:textId="77777777" w:rsidR="00D00B29" w:rsidRDefault="00D00B29" w:rsidP="00B54500">
      <w:pPr>
        <w:pStyle w:val="ListParagraph"/>
        <w:numPr>
          <w:ilvl w:val="0"/>
          <w:numId w:val="7"/>
        </w:numPr>
        <w:spacing w:before="0" w:after="240"/>
        <w:contextualSpacing w:val="0"/>
        <w:rPr>
          <w:sz w:val="24"/>
          <w:szCs w:val="24"/>
        </w:rPr>
      </w:pPr>
      <w:r>
        <w:rPr>
          <w:sz w:val="24"/>
          <w:szCs w:val="24"/>
        </w:rPr>
        <w:t>Many plans (e.g., HVA, COOP) roll up into your facility's or system's EOP. You need to consider all of these plans—not just the EOP—when you try to determine your level</w:t>
      </w:r>
      <w:r w:rsidR="005C3F34">
        <w:rPr>
          <w:sz w:val="24"/>
          <w:szCs w:val="24"/>
        </w:rPr>
        <w:t xml:space="preserve"> of preparedness for a disaster</w:t>
      </w:r>
      <w:r w:rsidR="002F4B05">
        <w:rPr>
          <w:sz w:val="24"/>
          <w:szCs w:val="24"/>
        </w:rPr>
        <w:t>.</w:t>
      </w:r>
    </w:p>
    <w:p w14:paraId="65A089E9" w14:textId="77777777" w:rsidR="00D00B29" w:rsidRPr="003659C2" w:rsidRDefault="00D00B29" w:rsidP="00B54500">
      <w:pPr>
        <w:pStyle w:val="ListParagraph"/>
        <w:numPr>
          <w:ilvl w:val="0"/>
          <w:numId w:val="7"/>
        </w:numPr>
        <w:spacing w:before="0" w:after="240"/>
        <w:contextualSpacing w:val="0"/>
        <w:rPr>
          <w:sz w:val="24"/>
          <w:szCs w:val="24"/>
        </w:rPr>
      </w:pPr>
      <w:r>
        <w:rPr>
          <w:sz w:val="24"/>
          <w:szCs w:val="24"/>
        </w:rPr>
        <w:t xml:space="preserve">Your review of your facility's or system's plans will </w:t>
      </w:r>
      <w:r w:rsidRPr="003659C2">
        <w:rPr>
          <w:sz w:val="24"/>
          <w:szCs w:val="24"/>
        </w:rPr>
        <w:t>help you to determine where you fit (or need to fit) into the preparedness spec</w:t>
      </w:r>
      <w:r w:rsidR="005C3F34" w:rsidRPr="003659C2">
        <w:rPr>
          <w:sz w:val="24"/>
          <w:szCs w:val="24"/>
        </w:rPr>
        <w:t xml:space="preserve">trum </w:t>
      </w:r>
      <w:r w:rsidR="00B24C40" w:rsidRPr="003659C2">
        <w:rPr>
          <w:sz w:val="24"/>
          <w:szCs w:val="24"/>
        </w:rPr>
        <w:t>with</w:t>
      </w:r>
      <w:r w:rsidR="005C3F34" w:rsidRPr="003659C2">
        <w:rPr>
          <w:sz w:val="24"/>
          <w:szCs w:val="24"/>
        </w:rPr>
        <w:t>in your facility or system</w:t>
      </w:r>
      <w:r w:rsidR="002F4B05">
        <w:rPr>
          <w:sz w:val="24"/>
          <w:szCs w:val="24"/>
        </w:rPr>
        <w:t>.</w:t>
      </w:r>
    </w:p>
    <w:p w14:paraId="5AD78DAE" w14:textId="77777777" w:rsidR="00B452FF" w:rsidRPr="003659C2" w:rsidRDefault="00B452FF" w:rsidP="00B54500">
      <w:pPr>
        <w:pStyle w:val="ListParagraph"/>
        <w:numPr>
          <w:ilvl w:val="0"/>
          <w:numId w:val="7"/>
        </w:numPr>
        <w:spacing w:before="0" w:after="240"/>
        <w:contextualSpacing w:val="0"/>
        <w:rPr>
          <w:sz w:val="24"/>
          <w:szCs w:val="24"/>
        </w:rPr>
      </w:pPr>
      <w:r w:rsidRPr="003659C2">
        <w:rPr>
          <w:sz w:val="24"/>
          <w:szCs w:val="24"/>
        </w:rPr>
        <w:t>Your review of your facility's or system's plans will help you to identify</w:t>
      </w:r>
      <w:r w:rsidR="00CF1D79" w:rsidRPr="003659C2">
        <w:rPr>
          <w:sz w:val="24"/>
          <w:szCs w:val="24"/>
        </w:rPr>
        <w:t xml:space="preserve"> areas in your supply distribution management plan or other supply-related plans that need to be updated</w:t>
      </w:r>
      <w:r w:rsidR="002F4B05">
        <w:rPr>
          <w:sz w:val="24"/>
          <w:szCs w:val="24"/>
        </w:rPr>
        <w:t>.</w:t>
      </w:r>
    </w:p>
    <w:p w14:paraId="1A63247B" w14:textId="28BF1747" w:rsidR="00D00B29" w:rsidRPr="00AD2089" w:rsidRDefault="00D00B29" w:rsidP="00B54500">
      <w:pPr>
        <w:pStyle w:val="ListParagraph"/>
        <w:numPr>
          <w:ilvl w:val="0"/>
          <w:numId w:val="7"/>
        </w:numPr>
        <w:spacing w:before="0" w:after="240"/>
        <w:contextualSpacing w:val="0"/>
        <w:rPr>
          <w:sz w:val="24"/>
          <w:szCs w:val="24"/>
        </w:rPr>
      </w:pPr>
      <w:r w:rsidRPr="003659C2">
        <w:rPr>
          <w:sz w:val="24"/>
          <w:szCs w:val="24"/>
        </w:rPr>
        <w:t xml:space="preserve">The internal teams you identified while working through Chapter 2 of this manual should be used to help you review existing plans and identify </w:t>
      </w:r>
      <w:r>
        <w:rPr>
          <w:sz w:val="24"/>
          <w:szCs w:val="24"/>
        </w:rPr>
        <w:t>gaps in pla</w:t>
      </w:r>
      <w:r w:rsidR="00B24C40">
        <w:rPr>
          <w:sz w:val="24"/>
          <w:szCs w:val="24"/>
        </w:rPr>
        <w:t>nning or areas for improvement</w:t>
      </w:r>
      <w:r w:rsidR="002F4B05">
        <w:rPr>
          <w:sz w:val="24"/>
          <w:szCs w:val="24"/>
        </w:rPr>
        <w:t>.</w:t>
      </w:r>
    </w:p>
    <w:p w14:paraId="687B351C" w14:textId="77777777" w:rsidR="00D00B29" w:rsidRPr="00C97AB9" w:rsidRDefault="00D00B29" w:rsidP="00D00B29">
      <w:pPr>
        <w:pStyle w:val="Heading2"/>
      </w:pPr>
      <w:bookmarkStart w:id="29" w:name="_Toc466447993"/>
      <w:r w:rsidRPr="00C97AB9">
        <w:t>What This Chapter Covers</w:t>
      </w:r>
      <w:bookmarkEnd w:id="29"/>
    </w:p>
    <w:p w14:paraId="59B15660" w14:textId="77777777" w:rsidR="00D00B29" w:rsidRDefault="00D00B29" w:rsidP="00B24C40">
      <w:pPr>
        <w:spacing w:after="240"/>
        <w:rPr>
          <w:szCs w:val="24"/>
        </w:rPr>
      </w:pPr>
      <w:r>
        <w:rPr>
          <w:szCs w:val="24"/>
        </w:rPr>
        <w:t>This chapter provides a</w:t>
      </w:r>
      <w:r w:rsidRPr="00FE483E">
        <w:rPr>
          <w:szCs w:val="24"/>
        </w:rPr>
        <w:t xml:space="preserve"> </w:t>
      </w:r>
      <w:r>
        <w:rPr>
          <w:szCs w:val="24"/>
        </w:rPr>
        <w:t xml:space="preserve">method for gauging your facility's or system's level of disaster preparedness </w:t>
      </w:r>
      <w:r w:rsidR="00BA7362">
        <w:rPr>
          <w:szCs w:val="24"/>
        </w:rPr>
        <w:t xml:space="preserve">as it relates to supply chain issues </w:t>
      </w:r>
      <w:r>
        <w:rPr>
          <w:szCs w:val="24"/>
        </w:rPr>
        <w:t>by reviewing the following assessments and plans: HVA, COOP, EOP, and environment of care management plans.</w:t>
      </w:r>
    </w:p>
    <w:p w14:paraId="034B8D9A" w14:textId="77777777" w:rsidR="00D00B29" w:rsidRPr="00C97AB9" w:rsidRDefault="00D00B29" w:rsidP="00D00B29">
      <w:pPr>
        <w:pStyle w:val="Heading2"/>
      </w:pPr>
      <w:bookmarkStart w:id="30" w:name="_Toc466447994"/>
      <w:r>
        <w:t>Plan Ownership</w:t>
      </w:r>
      <w:bookmarkEnd w:id="30"/>
    </w:p>
    <w:p w14:paraId="0483EF91" w14:textId="1F40DC8B" w:rsidR="00D00B29" w:rsidRDefault="00D00B29" w:rsidP="00D00B29">
      <w:pPr>
        <w:rPr>
          <w:szCs w:val="24"/>
        </w:rPr>
      </w:pPr>
      <w:r>
        <w:rPr>
          <w:szCs w:val="24"/>
        </w:rPr>
        <w:t xml:space="preserve">Each of the plans listed above has an "owner"—a person within your healthcare facility or system who is responsible for maintaining and updating the plan. These "owners" are the people </w:t>
      </w:r>
      <w:r w:rsidR="001A5782">
        <w:rPr>
          <w:szCs w:val="24"/>
        </w:rPr>
        <w:t>with</w:t>
      </w:r>
      <w:r>
        <w:rPr>
          <w:szCs w:val="24"/>
        </w:rPr>
        <w:t xml:space="preserve"> whom you are going to talk</w:t>
      </w:r>
      <w:r w:rsidR="00150EF6">
        <w:rPr>
          <w:szCs w:val="24"/>
        </w:rPr>
        <w:t xml:space="preserve"> </w:t>
      </w:r>
      <w:r w:rsidR="00C27C06">
        <w:rPr>
          <w:szCs w:val="24"/>
        </w:rPr>
        <w:t xml:space="preserve">to </w:t>
      </w:r>
      <w:r w:rsidR="00150EF6">
        <w:rPr>
          <w:szCs w:val="24"/>
        </w:rPr>
        <w:t>in order</w:t>
      </w:r>
      <w:r>
        <w:rPr>
          <w:szCs w:val="24"/>
        </w:rPr>
        <w:t xml:space="preserve"> to gain a better understanding of the content of the plans and how you, as a </w:t>
      </w:r>
      <w:r w:rsidR="00426A85">
        <w:rPr>
          <w:szCs w:val="24"/>
        </w:rPr>
        <w:t>supply chain manager</w:t>
      </w:r>
      <w:r>
        <w:rPr>
          <w:szCs w:val="24"/>
        </w:rPr>
        <w:t xml:space="preserve">, fit into the plan. If you are not sure where to find these plans or who maintains them, ask your emergency manager or relevant member of your Environment of Care Committee. You will need this </w:t>
      </w:r>
      <w:r w:rsidR="00243FA0">
        <w:rPr>
          <w:szCs w:val="24"/>
        </w:rPr>
        <w:t>"owner"</w:t>
      </w:r>
      <w:r w:rsidR="00150EF6">
        <w:rPr>
          <w:szCs w:val="24"/>
        </w:rPr>
        <w:t xml:space="preserve"> </w:t>
      </w:r>
      <w:r>
        <w:rPr>
          <w:szCs w:val="24"/>
        </w:rPr>
        <w:t>information before get</w:t>
      </w:r>
      <w:r w:rsidR="001A5782">
        <w:rPr>
          <w:szCs w:val="24"/>
        </w:rPr>
        <w:t>ting</w:t>
      </w:r>
      <w:r>
        <w:rPr>
          <w:szCs w:val="24"/>
        </w:rPr>
        <w:t xml:space="preserve"> started on this chapter of the manual. Use the worksheet on the next page to capture this information.</w:t>
      </w:r>
    </w:p>
    <w:p w14:paraId="548A3E02" w14:textId="77777777" w:rsidR="00D00B29" w:rsidRPr="00B81B4E" w:rsidRDefault="00D00B29" w:rsidP="005C60C0">
      <w:pPr>
        <w:spacing w:after="120"/>
        <w:rPr>
          <w:b/>
          <w:sz w:val="28"/>
          <w:szCs w:val="24"/>
        </w:rPr>
      </w:pPr>
      <w:r>
        <w:rPr>
          <w:szCs w:val="24"/>
        </w:rPr>
        <w:br w:type="page"/>
      </w:r>
      <w:r w:rsidRPr="00B81B4E">
        <w:rPr>
          <w:b/>
          <w:sz w:val="28"/>
          <w:szCs w:val="24"/>
        </w:rPr>
        <w:lastRenderedPageBreak/>
        <w:t>Plan Ownership Worksheet</w:t>
      </w:r>
    </w:p>
    <w:tbl>
      <w:tblPr>
        <w:tblStyle w:val="TableGrid"/>
        <w:tblW w:w="0" w:type="auto"/>
        <w:tblLook w:val="04A0" w:firstRow="1" w:lastRow="0" w:firstColumn="1" w:lastColumn="0" w:noHBand="0" w:noVBand="1"/>
        <w:tblDescription w:val="A worksheet to document who is responsible for healthcare facility or system emergency response plans. The worksheet is divided into four columns and 10 rows."/>
      </w:tblPr>
      <w:tblGrid>
        <w:gridCol w:w="2706"/>
        <w:gridCol w:w="1865"/>
        <w:gridCol w:w="1854"/>
        <w:gridCol w:w="1501"/>
        <w:gridCol w:w="1424"/>
      </w:tblGrid>
      <w:tr w:rsidR="003E008C" w:rsidRPr="00CC4653" w14:paraId="0537B1B9" w14:textId="77777777" w:rsidTr="00147B5A">
        <w:trPr>
          <w:tblHeader/>
        </w:trPr>
        <w:tc>
          <w:tcPr>
            <w:tcW w:w="2712" w:type="dxa"/>
            <w:shd w:val="clear" w:color="auto" w:fill="95B3D7" w:themeFill="accent1" w:themeFillTint="99"/>
            <w:tcMar>
              <w:top w:w="58" w:type="dxa"/>
              <w:left w:w="115" w:type="dxa"/>
              <w:bottom w:w="58" w:type="dxa"/>
              <w:right w:w="115" w:type="dxa"/>
            </w:tcMar>
            <w:vAlign w:val="center"/>
          </w:tcPr>
          <w:p w14:paraId="5679A344" w14:textId="77777777" w:rsidR="003E008C" w:rsidRPr="00CC4653" w:rsidRDefault="003E008C" w:rsidP="00A14047">
            <w:pPr>
              <w:jc w:val="center"/>
              <w:rPr>
                <w:b/>
                <w:sz w:val="22"/>
              </w:rPr>
            </w:pPr>
            <w:r w:rsidRPr="00CC4653">
              <w:rPr>
                <w:b/>
                <w:sz w:val="22"/>
              </w:rPr>
              <w:t>Plan Name</w:t>
            </w:r>
          </w:p>
        </w:tc>
        <w:tc>
          <w:tcPr>
            <w:tcW w:w="1944" w:type="dxa"/>
            <w:shd w:val="clear" w:color="auto" w:fill="95B3D7" w:themeFill="accent1" w:themeFillTint="99"/>
            <w:tcMar>
              <w:top w:w="58" w:type="dxa"/>
              <w:left w:w="115" w:type="dxa"/>
              <w:bottom w:w="58" w:type="dxa"/>
              <w:right w:w="115" w:type="dxa"/>
            </w:tcMar>
            <w:vAlign w:val="center"/>
          </w:tcPr>
          <w:p w14:paraId="13793C60" w14:textId="77777777" w:rsidR="003E008C" w:rsidRPr="00CC4653" w:rsidRDefault="003E008C" w:rsidP="00A14047">
            <w:pPr>
              <w:jc w:val="center"/>
              <w:rPr>
                <w:b/>
                <w:sz w:val="22"/>
              </w:rPr>
            </w:pPr>
            <w:r w:rsidRPr="00CC4653">
              <w:rPr>
                <w:b/>
                <w:sz w:val="22"/>
              </w:rPr>
              <w:t>Owner</w:t>
            </w:r>
          </w:p>
        </w:tc>
        <w:tc>
          <w:tcPr>
            <w:tcW w:w="1905" w:type="dxa"/>
            <w:shd w:val="clear" w:color="auto" w:fill="95B3D7" w:themeFill="accent1" w:themeFillTint="99"/>
            <w:tcMar>
              <w:top w:w="58" w:type="dxa"/>
              <w:left w:w="115" w:type="dxa"/>
              <w:bottom w:w="58" w:type="dxa"/>
              <w:right w:w="115" w:type="dxa"/>
            </w:tcMar>
            <w:vAlign w:val="center"/>
          </w:tcPr>
          <w:p w14:paraId="2D0DEC18" w14:textId="77777777" w:rsidR="003E008C" w:rsidRPr="00CC4653" w:rsidRDefault="003E008C" w:rsidP="00A14047">
            <w:pPr>
              <w:jc w:val="center"/>
              <w:rPr>
                <w:b/>
                <w:sz w:val="22"/>
              </w:rPr>
            </w:pPr>
            <w:r w:rsidRPr="00CC4653">
              <w:rPr>
                <w:b/>
                <w:sz w:val="22"/>
              </w:rPr>
              <w:t>Telephone</w:t>
            </w:r>
          </w:p>
        </w:tc>
        <w:tc>
          <w:tcPr>
            <w:tcW w:w="1566" w:type="dxa"/>
            <w:shd w:val="clear" w:color="auto" w:fill="95B3D7" w:themeFill="accent1" w:themeFillTint="99"/>
            <w:tcMar>
              <w:top w:w="58" w:type="dxa"/>
              <w:left w:w="115" w:type="dxa"/>
              <w:bottom w:w="58" w:type="dxa"/>
              <w:right w:w="115" w:type="dxa"/>
            </w:tcMar>
            <w:vAlign w:val="center"/>
          </w:tcPr>
          <w:p w14:paraId="0A27178F" w14:textId="77777777" w:rsidR="003E008C" w:rsidRPr="00CC4653" w:rsidRDefault="003E008C" w:rsidP="00A14047">
            <w:pPr>
              <w:jc w:val="center"/>
              <w:rPr>
                <w:b/>
                <w:sz w:val="22"/>
              </w:rPr>
            </w:pPr>
            <w:r w:rsidRPr="00CC4653">
              <w:rPr>
                <w:b/>
                <w:sz w:val="22"/>
              </w:rPr>
              <w:t>E-Mail</w:t>
            </w:r>
          </w:p>
        </w:tc>
        <w:tc>
          <w:tcPr>
            <w:tcW w:w="1456" w:type="dxa"/>
            <w:shd w:val="clear" w:color="auto" w:fill="95B3D7" w:themeFill="accent1" w:themeFillTint="99"/>
          </w:tcPr>
          <w:p w14:paraId="18BF7D54" w14:textId="3D9F4C8F" w:rsidR="003E008C" w:rsidRPr="00CC4653" w:rsidRDefault="00C27C06" w:rsidP="00A14047">
            <w:pPr>
              <w:jc w:val="center"/>
              <w:rPr>
                <w:b/>
                <w:sz w:val="22"/>
              </w:rPr>
            </w:pPr>
            <w:r>
              <w:rPr>
                <w:b/>
                <w:sz w:val="22"/>
              </w:rPr>
              <w:t xml:space="preserve">Plan </w:t>
            </w:r>
            <w:r w:rsidR="003E008C" w:rsidRPr="00CC4653">
              <w:rPr>
                <w:b/>
                <w:sz w:val="22"/>
              </w:rPr>
              <w:t>Last Updated</w:t>
            </w:r>
          </w:p>
        </w:tc>
      </w:tr>
      <w:tr w:rsidR="003E008C" w:rsidRPr="00CC4653" w14:paraId="2947206D" w14:textId="77777777" w:rsidTr="00147B5A">
        <w:trPr>
          <w:trHeight w:val="319"/>
          <w:tblHeader/>
        </w:trPr>
        <w:tc>
          <w:tcPr>
            <w:tcW w:w="2712" w:type="dxa"/>
            <w:shd w:val="clear" w:color="auto" w:fill="EEECE1" w:themeFill="background2"/>
            <w:tcMar>
              <w:top w:w="58" w:type="dxa"/>
              <w:left w:w="115" w:type="dxa"/>
              <w:bottom w:w="58" w:type="dxa"/>
              <w:right w:w="115" w:type="dxa"/>
            </w:tcMar>
          </w:tcPr>
          <w:p w14:paraId="44A9AE25" w14:textId="77777777" w:rsidR="003E008C" w:rsidRPr="00CC4653" w:rsidRDefault="003E008C" w:rsidP="00A14047">
            <w:pPr>
              <w:rPr>
                <w:sz w:val="22"/>
              </w:rPr>
            </w:pPr>
            <w:r w:rsidRPr="00CC4653">
              <w:rPr>
                <w:sz w:val="22"/>
              </w:rPr>
              <w:t>HVA</w:t>
            </w:r>
          </w:p>
        </w:tc>
        <w:tc>
          <w:tcPr>
            <w:tcW w:w="1944" w:type="dxa"/>
            <w:shd w:val="clear" w:color="auto" w:fill="EEECE1" w:themeFill="background2"/>
            <w:tcMar>
              <w:top w:w="58" w:type="dxa"/>
              <w:left w:w="115" w:type="dxa"/>
              <w:bottom w:w="58" w:type="dxa"/>
              <w:right w:w="115" w:type="dxa"/>
            </w:tcMar>
          </w:tcPr>
          <w:p w14:paraId="3C8A942A"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2B62D71E"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09E354CC"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7138C0BE"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3E008C" w:rsidRPr="00CC4653" w14:paraId="61944BC8" w14:textId="77777777" w:rsidTr="00147B5A">
        <w:trPr>
          <w:tblHeader/>
        </w:trPr>
        <w:tc>
          <w:tcPr>
            <w:tcW w:w="2712" w:type="dxa"/>
            <w:shd w:val="clear" w:color="auto" w:fill="EEECE1" w:themeFill="background2"/>
            <w:tcMar>
              <w:top w:w="58" w:type="dxa"/>
              <w:left w:w="115" w:type="dxa"/>
              <w:bottom w:w="58" w:type="dxa"/>
              <w:right w:w="115" w:type="dxa"/>
            </w:tcMar>
          </w:tcPr>
          <w:p w14:paraId="28B3C28D" w14:textId="77777777" w:rsidR="003E008C" w:rsidRPr="00CC4653" w:rsidRDefault="003E008C" w:rsidP="00A14047">
            <w:pPr>
              <w:rPr>
                <w:sz w:val="22"/>
              </w:rPr>
            </w:pPr>
            <w:r w:rsidRPr="00CC4653">
              <w:rPr>
                <w:sz w:val="22"/>
              </w:rPr>
              <w:t>COOP</w:t>
            </w:r>
          </w:p>
        </w:tc>
        <w:tc>
          <w:tcPr>
            <w:tcW w:w="1944" w:type="dxa"/>
            <w:shd w:val="clear" w:color="auto" w:fill="EEECE1" w:themeFill="background2"/>
            <w:tcMar>
              <w:top w:w="58" w:type="dxa"/>
              <w:left w:w="115" w:type="dxa"/>
              <w:bottom w:w="58" w:type="dxa"/>
              <w:right w:w="115" w:type="dxa"/>
            </w:tcMar>
          </w:tcPr>
          <w:p w14:paraId="133B639B"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6868F69D"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1DC9E5EA"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658605AB"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3E008C" w:rsidRPr="00CC4653" w14:paraId="73E87BF7" w14:textId="77777777" w:rsidTr="00147B5A">
        <w:trPr>
          <w:tblHeader/>
        </w:trPr>
        <w:tc>
          <w:tcPr>
            <w:tcW w:w="2712" w:type="dxa"/>
            <w:shd w:val="clear" w:color="auto" w:fill="EEECE1" w:themeFill="background2"/>
            <w:tcMar>
              <w:top w:w="58" w:type="dxa"/>
              <w:left w:w="115" w:type="dxa"/>
              <w:bottom w:w="58" w:type="dxa"/>
              <w:right w:w="115" w:type="dxa"/>
            </w:tcMar>
          </w:tcPr>
          <w:p w14:paraId="112C2F9F" w14:textId="77777777" w:rsidR="003E008C" w:rsidRPr="00CC4653" w:rsidRDefault="003E008C" w:rsidP="00A14047">
            <w:pPr>
              <w:rPr>
                <w:sz w:val="22"/>
              </w:rPr>
            </w:pPr>
            <w:r w:rsidRPr="00CC4653">
              <w:rPr>
                <w:sz w:val="22"/>
              </w:rPr>
              <w:t>EOP</w:t>
            </w:r>
          </w:p>
        </w:tc>
        <w:tc>
          <w:tcPr>
            <w:tcW w:w="1944" w:type="dxa"/>
            <w:shd w:val="clear" w:color="auto" w:fill="EEECE1" w:themeFill="background2"/>
            <w:tcMar>
              <w:top w:w="58" w:type="dxa"/>
              <w:left w:w="115" w:type="dxa"/>
              <w:bottom w:w="58" w:type="dxa"/>
              <w:right w:w="115" w:type="dxa"/>
            </w:tcMar>
          </w:tcPr>
          <w:p w14:paraId="672B92D1"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0DAC54A3"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2737BC98"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204AE2B8"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3E008C" w:rsidRPr="00CC4653" w14:paraId="1DEAE09F" w14:textId="77777777" w:rsidTr="00147B5A">
        <w:trPr>
          <w:tblHeader/>
        </w:trPr>
        <w:tc>
          <w:tcPr>
            <w:tcW w:w="2712" w:type="dxa"/>
            <w:shd w:val="clear" w:color="auto" w:fill="EEECE1" w:themeFill="background2"/>
            <w:tcMar>
              <w:top w:w="58" w:type="dxa"/>
              <w:left w:w="115" w:type="dxa"/>
              <w:bottom w:w="58" w:type="dxa"/>
              <w:right w:w="115" w:type="dxa"/>
            </w:tcMar>
          </w:tcPr>
          <w:p w14:paraId="38E8ABBE" w14:textId="77777777" w:rsidR="003E008C" w:rsidRPr="00CC4653" w:rsidRDefault="003E008C" w:rsidP="00A14047">
            <w:pPr>
              <w:rPr>
                <w:sz w:val="22"/>
              </w:rPr>
            </w:pPr>
            <w:r w:rsidRPr="00CC4653">
              <w:rPr>
                <w:sz w:val="22"/>
              </w:rPr>
              <w:t>Safety Management Plan</w:t>
            </w:r>
          </w:p>
        </w:tc>
        <w:tc>
          <w:tcPr>
            <w:tcW w:w="1944" w:type="dxa"/>
            <w:shd w:val="clear" w:color="auto" w:fill="EEECE1" w:themeFill="background2"/>
            <w:tcMar>
              <w:top w:w="58" w:type="dxa"/>
              <w:left w:w="115" w:type="dxa"/>
              <w:bottom w:w="58" w:type="dxa"/>
              <w:right w:w="115" w:type="dxa"/>
            </w:tcMar>
          </w:tcPr>
          <w:p w14:paraId="511158FC"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218FA7E5"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1F28C8B2"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7AA81998"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3E008C" w:rsidRPr="00CC4653" w14:paraId="33E69A59" w14:textId="77777777" w:rsidTr="00147B5A">
        <w:trPr>
          <w:tblHeader/>
        </w:trPr>
        <w:tc>
          <w:tcPr>
            <w:tcW w:w="2712" w:type="dxa"/>
            <w:shd w:val="clear" w:color="auto" w:fill="EEECE1" w:themeFill="background2"/>
            <w:tcMar>
              <w:top w:w="58" w:type="dxa"/>
              <w:left w:w="115" w:type="dxa"/>
              <w:bottom w:w="58" w:type="dxa"/>
              <w:right w:w="115" w:type="dxa"/>
            </w:tcMar>
          </w:tcPr>
          <w:p w14:paraId="56B7E5BD" w14:textId="77777777" w:rsidR="003E008C" w:rsidRPr="00CC4653" w:rsidRDefault="003E008C" w:rsidP="00A14047">
            <w:pPr>
              <w:rPr>
                <w:sz w:val="22"/>
              </w:rPr>
            </w:pPr>
            <w:r w:rsidRPr="00CC4653">
              <w:rPr>
                <w:sz w:val="22"/>
              </w:rPr>
              <w:t>Security Management Plan</w:t>
            </w:r>
          </w:p>
        </w:tc>
        <w:tc>
          <w:tcPr>
            <w:tcW w:w="1944" w:type="dxa"/>
            <w:shd w:val="clear" w:color="auto" w:fill="EEECE1" w:themeFill="background2"/>
            <w:tcMar>
              <w:top w:w="58" w:type="dxa"/>
              <w:left w:w="115" w:type="dxa"/>
              <w:bottom w:w="58" w:type="dxa"/>
              <w:right w:w="115" w:type="dxa"/>
            </w:tcMar>
          </w:tcPr>
          <w:p w14:paraId="67F5636B"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4BF3DEF4"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65BD23BC"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2410CF1F"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3E008C" w:rsidRPr="00CC4653" w14:paraId="04DFB2D4" w14:textId="77777777" w:rsidTr="00147B5A">
        <w:trPr>
          <w:tblHeader/>
        </w:trPr>
        <w:tc>
          <w:tcPr>
            <w:tcW w:w="2712" w:type="dxa"/>
            <w:shd w:val="clear" w:color="auto" w:fill="EEECE1" w:themeFill="background2"/>
            <w:tcMar>
              <w:top w:w="58" w:type="dxa"/>
              <w:left w:w="115" w:type="dxa"/>
              <w:bottom w:w="58" w:type="dxa"/>
              <w:right w:w="115" w:type="dxa"/>
            </w:tcMar>
          </w:tcPr>
          <w:p w14:paraId="30BC2A1D" w14:textId="77777777" w:rsidR="003E008C" w:rsidRPr="00CC4653" w:rsidRDefault="003E008C" w:rsidP="00A14047">
            <w:pPr>
              <w:rPr>
                <w:sz w:val="22"/>
              </w:rPr>
            </w:pPr>
            <w:r w:rsidRPr="00CC4653">
              <w:rPr>
                <w:sz w:val="22"/>
              </w:rPr>
              <w:t>Hazardous Materials And Waste Management Plan</w:t>
            </w:r>
          </w:p>
        </w:tc>
        <w:tc>
          <w:tcPr>
            <w:tcW w:w="1944" w:type="dxa"/>
            <w:shd w:val="clear" w:color="auto" w:fill="EEECE1" w:themeFill="background2"/>
            <w:tcMar>
              <w:top w:w="58" w:type="dxa"/>
              <w:left w:w="115" w:type="dxa"/>
              <w:bottom w:w="58" w:type="dxa"/>
              <w:right w:w="115" w:type="dxa"/>
            </w:tcMar>
          </w:tcPr>
          <w:p w14:paraId="3DA875F3"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02C1B5D6"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5C697BF4"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55C515BC"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3E008C" w:rsidRPr="00CC4653" w14:paraId="174AE2C3" w14:textId="77777777" w:rsidTr="00147B5A">
        <w:trPr>
          <w:tblHeader/>
        </w:trPr>
        <w:tc>
          <w:tcPr>
            <w:tcW w:w="2712" w:type="dxa"/>
            <w:shd w:val="clear" w:color="auto" w:fill="EEECE1" w:themeFill="background2"/>
            <w:tcMar>
              <w:top w:w="58" w:type="dxa"/>
              <w:left w:w="115" w:type="dxa"/>
              <w:bottom w:w="58" w:type="dxa"/>
              <w:right w:w="115" w:type="dxa"/>
            </w:tcMar>
          </w:tcPr>
          <w:p w14:paraId="14DC2737" w14:textId="77777777" w:rsidR="003E008C" w:rsidRPr="00CC4653" w:rsidRDefault="003E008C" w:rsidP="00A14047">
            <w:pPr>
              <w:rPr>
                <w:sz w:val="22"/>
              </w:rPr>
            </w:pPr>
            <w:r w:rsidRPr="00CC4653">
              <w:rPr>
                <w:sz w:val="22"/>
              </w:rPr>
              <w:t>Fire Safety Management Plan</w:t>
            </w:r>
          </w:p>
        </w:tc>
        <w:tc>
          <w:tcPr>
            <w:tcW w:w="1944" w:type="dxa"/>
            <w:shd w:val="clear" w:color="auto" w:fill="EEECE1" w:themeFill="background2"/>
            <w:tcMar>
              <w:top w:w="58" w:type="dxa"/>
              <w:left w:w="115" w:type="dxa"/>
              <w:bottom w:w="58" w:type="dxa"/>
              <w:right w:w="115" w:type="dxa"/>
            </w:tcMar>
          </w:tcPr>
          <w:p w14:paraId="5CD9254C"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1178B6EB"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5F0E14D5"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3A4229D0"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3E008C" w:rsidRPr="00CC4653" w14:paraId="21D60C8D" w14:textId="77777777" w:rsidTr="00147B5A">
        <w:trPr>
          <w:tblHeader/>
        </w:trPr>
        <w:tc>
          <w:tcPr>
            <w:tcW w:w="2712" w:type="dxa"/>
            <w:shd w:val="clear" w:color="auto" w:fill="EEECE1" w:themeFill="background2"/>
            <w:tcMar>
              <w:top w:w="58" w:type="dxa"/>
              <w:left w:w="115" w:type="dxa"/>
              <w:bottom w:w="58" w:type="dxa"/>
              <w:right w:w="115" w:type="dxa"/>
            </w:tcMar>
          </w:tcPr>
          <w:p w14:paraId="2EEA1048" w14:textId="77777777" w:rsidR="003E008C" w:rsidRPr="00CC4653" w:rsidRDefault="003E008C" w:rsidP="00A14047">
            <w:pPr>
              <w:rPr>
                <w:sz w:val="22"/>
              </w:rPr>
            </w:pPr>
            <w:r w:rsidRPr="00CC4653">
              <w:rPr>
                <w:sz w:val="22"/>
              </w:rPr>
              <w:t>Medical Equipment Management Plan</w:t>
            </w:r>
          </w:p>
        </w:tc>
        <w:tc>
          <w:tcPr>
            <w:tcW w:w="1944" w:type="dxa"/>
            <w:shd w:val="clear" w:color="auto" w:fill="EEECE1" w:themeFill="background2"/>
            <w:tcMar>
              <w:top w:w="58" w:type="dxa"/>
              <w:left w:w="115" w:type="dxa"/>
              <w:bottom w:w="58" w:type="dxa"/>
              <w:right w:w="115" w:type="dxa"/>
            </w:tcMar>
          </w:tcPr>
          <w:p w14:paraId="647F71E5"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084152EF"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4D174E26"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121DF1E8"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3E008C" w:rsidRPr="00CC4653" w14:paraId="6ECF2F40" w14:textId="77777777" w:rsidTr="00147B5A">
        <w:trPr>
          <w:tblHeader/>
        </w:trPr>
        <w:tc>
          <w:tcPr>
            <w:tcW w:w="2712" w:type="dxa"/>
            <w:shd w:val="clear" w:color="auto" w:fill="EEECE1" w:themeFill="background2"/>
            <w:tcMar>
              <w:top w:w="58" w:type="dxa"/>
              <w:left w:w="115" w:type="dxa"/>
              <w:bottom w:w="58" w:type="dxa"/>
              <w:right w:w="115" w:type="dxa"/>
            </w:tcMar>
          </w:tcPr>
          <w:p w14:paraId="2BAC4AB3" w14:textId="77777777" w:rsidR="003E008C" w:rsidRPr="00CC4653" w:rsidRDefault="003E008C" w:rsidP="00A14047">
            <w:pPr>
              <w:rPr>
                <w:sz w:val="22"/>
              </w:rPr>
            </w:pPr>
            <w:r w:rsidRPr="00CC4653">
              <w:rPr>
                <w:sz w:val="22"/>
              </w:rPr>
              <w:t>Utilities Management Plan</w:t>
            </w:r>
          </w:p>
        </w:tc>
        <w:tc>
          <w:tcPr>
            <w:tcW w:w="1944" w:type="dxa"/>
            <w:shd w:val="clear" w:color="auto" w:fill="EEECE1" w:themeFill="background2"/>
            <w:tcMar>
              <w:top w:w="58" w:type="dxa"/>
              <w:left w:w="115" w:type="dxa"/>
              <w:bottom w:w="58" w:type="dxa"/>
              <w:right w:w="115" w:type="dxa"/>
            </w:tcMar>
          </w:tcPr>
          <w:p w14:paraId="0BBA87D4"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0DF9787B"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368FBD75"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436402E0"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F45950" w:rsidRPr="00CC4653" w14:paraId="62B9EF50" w14:textId="77777777" w:rsidTr="00147B5A">
        <w:trPr>
          <w:tblHeader/>
        </w:trPr>
        <w:tc>
          <w:tcPr>
            <w:tcW w:w="2712" w:type="dxa"/>
            <w:shd w:val="clear" w:color="auto" w:fill="EEECE1" w:themeFill="background2"/>
            <w:tcMar>
              <w:top w:w="58" w:type="dxa"/>
              <w:left w:w="115" w:type="dxa"/>
              <w:bottom w:w="58" w:type="dxa"/>
              <w:right w:w="115" w:type="dxa"/>
            </w:tcMar>
          </w:tcPr>
          <w:p w14:paraId="1D54AF53" w14:textId="77777777" w:rsidR="00F45950" w:rsidRPr="00CC4653" w:rsidRDefault="00454196" w:rsidP="00A14047">
            <w:pPr>
              <w:rPr>
                <w:sz w:val="22"/>
              </w:rPr>
            </w:pPr>
            <w:r>
              <w:rPr>
                <w:sz w:val="22"/>
              </w:rPr>
              <w:t>Other plan</w:t>
            </w:r>
            <w:r w:rsidR="00F45950">
              <w:rPr>
                <w:sz w:val="22"/>
              </w:rPr>
              <w:t>: ________</w:t>
            </w:r>
            <w:r>
              <w:rPr>
                <w:sz w:val="22"/>
              </w:rPr>
              <w:t>______</w:t>
            </w:r>
            <w:r w:rsidR="00F45950">
              <w:rPr>
                <w:sz w:val="22"/>
              </w:rPr>
              <w:t>________</w:t>
            </w:r>
          </w:p>
        </w:tc>
        <w:tc>
          <w:tcPr>
            <w:tcW w:w="1944" w:type="dxa"/>
            <w:shd w:val="clear" w:color="auto" w:fill="EEECE1" w:themeFill="background2"/>
            <w:tcMar>
              <w:top w:w="58" w:type="dxa"/>
              <w:left w:w="115" w:type="dxa"/>
              <w:bottom w:w="58" w:type="dxa"/>
              <w:right w:w="115" w:type="dxa"/>
            </w:tcMar>
          </w:tcPr>
          <w:p w14:paraId="54D6CD68" w14:textId="77777777" w:rsidR="00F45950" w:rsidRPr="00CC4653" w:rsidRDefault="00F45950" w:rsidP="00454196">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4F92E8D8" w14:textId="77777777" w:rsidR="00F45950" w:rsidRPr="00CC4653" w:rsidRDefault="00F45950" w:rsidP="00454196">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51FB8D0B" w14:textId="77777777" w:rsidR="00F45950" w:rsidRPr="00CC4653" w:rsidRDefault="00F45950" w:rsidP="00454196">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3A5ED263" w14:textId="77777777" w:rsidR="00F45950" w:rsidRPr="00CC4653" w:rsidRDefault="00F45950" w:rsidP="00454196">
            <w:pPr>
              <w:rPr>
                <w:color w:val="EEECE1" w:themeColor="background2"/>
                <w:sz w:val="22"/>
              </w:rPr>
            </w:pPr>
            <w:r w:rsidRPr="00CC4653">
              <w:rPr>
                <w:color w:val="EEECE1" w:themeColor="background2"/>
                <w:sz w:val="22"/>
              </w:rPr>
              <w:t>To be filled in</w:t>
            </w:r>
          </w:p>
        </w:tc>
      </w:tr>
      <w:tr w:rsidR="00F45950" w:rsidRPr="00CC4653" w14:paraId="0BA0B7BE" w14:textId="77777777" w:rsidTr="00147B5A">
        <w:trPr>
          <w:tblHeader/>
        </w:trPr>
        <w:tc>
          <w:tcPr>
            <w:tcW w:w="2712" w:type="dxa"/>
            <w:shd w:val="clear" w:color="auto" w:fill="EEECE1" w:themeFill="background2"/>
            <w:tcMar>
              <w:top w:w="58" w:type="dxa"/>
              <w:left w:w="115" w:type="dxa"/>
              <w:bottom w:w="58" w:type="dxa"/>
              <w:right w:w="115" w:type="dxa"/>
            </w:tcMar>
          </w:tcPr>
          <w:p w14:paraId="121EB79E" w14:textId="77777777" w:rsidR="00F45950" w:rsidRPr="00CC4653" w:rsidRDefault="00F45950" w:rsidP="00454196">
            <w:pPr>
              <w:rPr>
                <w:sz w:val="22"/>
              </w:rPr>
            </w:pPr>
            <w:r>
              <w:rPr>
                <w:sz w:val="22"/>
              </w:rPr>
              <w:t>Other</w:t>
            </w:r>
            <w:r w:rsidR="00454196">
              <w:rPr>
                <w:sz w:val="22"/>
              </w:rPr>
              <w:t xml:space="preserve"> plan</w:t>
            </w:r>
            <w:r>
              <w:rPr>
                <w:sz w:val="22"/>
              </w:rPr>
              <w:t>: ______________</w:t>
            </w:r>
            <w:r w:rsidR="00454196">
              <w:rPr>
                <w:sz w:val="22"/>
              </w:rPr>
              <w:t>______</w:t>
            </w:r>
            <w:r>
              <w:rPr>
                <w:sz w:val="22"/>
              </w:rPr>
              <w:t>__</w:t>
            </w:r>
          </w:p>
        </w:tc>
        <w:tc>
          <w:tcPr>
            <w:tcW w:w="1944" w:type="dxa"/>
            <w:shd w:val="clear" w:color="auto" w:fill="EEECE1" w:themeFill="background2"/>
            <w:tcMar>
              <w:top w:w="58" w:type="dxa"/>
              <w:left w:w="115" w:type="dxa"/>
              <w:bottom w:w="58" w:type="dxa"/>
              <w:right w:w="115" w:type="dxa"/>
            </w:tcMar>
          </w:tcPr>
          <w:p w14:paraId="3F76DCEC" w14:textId="77777777" w:rsidR="00F45950" w:rsidRPr="00CC4653" w:rsidRDefault="00F45950" w:rsidP="00454196">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4E06303C" w14:textId="77777777" w:rsidR="00F45950" w:rsidRPr="00CC4653" w:rsidRDefault="00F45950" w:rsidP="00454196">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5E755A37" w14:textId="77777777" w:rsidR="00F45950" w:rsidRPr="00CC4653" w:rsidRDefault="00F45950" w:rsidP="00454196">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5712E9D0" w14:textId="77777777" w:rsidR="00F45950" w:rsidRPr="00CC4653" w:rsidRDefault="00F45950" w:rsidP="00454196">
            <w:pPr>
              <w:rPr>
                <w:color w:val="EEECE1" w:themeColor="background2"/>
                <w:sz w:val="22"/>
              </w:rPr>
            </w:pPr>
            <w:r w:rsidRPr="00CC4653">
              <w:rPr>
                <w:color w:val="EEECE1" w:themeColor="background2"/>
                <w:sz w:val="22"/>
              </w:rPr>
              <w:t>To be filled in</w:t>
            </w:r>
          </w:p>
        </w:tc>
      </w:tr>
    </w:tbl>
    <w:p w14:paraId="2FB5AC12" w14:textId="77777777" w:rsidR="00D00B29" w:rsidRDefault="00D00B29" w:rsidP="00D00B29">
      <w:pPr>
        <w:rPr>
          <w:szCs w:val="24"/>
        </w:rPr>
      </w:pPr>
    </w:p>
    <w:p w14:paraId="67970348" w14:textId="77777777" w:rsidR="00D00B29" w:rsidRPr="00C97AB9" w:rsidRDefault="00D00B29" w:rsidP="00D00B29">
      <w:pPr>
        <w:pStyle w:val="Heading2"/>
      </w:pPr>
      <w:bookmarkStart w:id="31" w:name="_Toc466447995"/>
      <w:r>
        <w:t>How to Approach the Task</w:t>
      </w:r>
      <w:r w:rsidR="00150EF6">
        <w:t xml:space="preserve"> of Reviewing Plans</w:t>
      </w:r>
      <w:bookmarkEnd w:id="31"/>
    </w:p>
    <w:p w14:paraId="2765CBB5" w14:textId="77777777" w:rsidR="00D00B29" w:rsidRPr="005E2DA4" w:rsidRDefault="00D00B29" w:rsidP="00D00B29">
      <w:pPr>
        <w:spacing w:after="240"/>
        <w:rPr>
          <w:szCs w:val="24"/>
        </w:rPr>
      </w:pPr>
      <w:r>
        <w:rPr>
          <w:szCs w:val="24"/>
        </w:rPr>
        <w:t>The key point of Chapter 2 was that planning and preparedness activities are a group effort</w:t>
      </w:r>
      <w:r w:rsidR="001A5782">
        <w:rPr>
          <w:szCs w:val="24"/>
        </w:rPr>
        <w:t>; t</w:t>
      </w:r>
      <w:r>
        <w:rPr>
          <w:szCs w:val="24"/>
        </w:rPr>
        <w:t xml:space="preserve">herefore, you should keep this point in mind as you work through this chapter. You will rely heavily on your internal planning team and your relevant </w:t>
      </w:r>
      <w:r w:rsidRPr="00171804">
        <w:rPr>
          <w:szCs w:val="24"/>
        </w:rPr>
        <w:t>Environment of Care Committee</w:t>
      </w:r>
      <w:r>
        <w:rPr>
          <w:szCs w:val="24"/>
        </w:rPr>
        <w:t xml:space="preserve"> members to help guide you through the process of reviewing existing plans. The approach you should take </w:t>
      </w:r>
      <w:r w:rsidR="00D54D95">
        <w:rPr>
          <w:szCs w:val="24"/>
        </w:rPr>
        <w:t>when</w:t>
      </w:r>
      <w:r w:rsidR="00150EF6">
        <w:rPr>
          <w:szCs w:val="24"/>
        </w:rPr>
        <w:t xml:space="preserve"> reviewing </w:t>
      </w:r>
      <w:r w:rsidR="00D54D95">
        <w:rPr>
          <w:szCs w:val="24"/>
        </w:rPr>
        <w:t xml:space="preserve">these </w:t>
      </w:r>
      <w:r w:rsidR="00150EF6">
        <w:rPr>
          <w:szCs w:val="24"/>
        </w:rPr>
        <w:t>plans</w:t>
      </w:r>
      <w:r>
        <w:rPr>
          <w:szCs w:val="24"/>
        </w:rPr>
        <w:t xml:space="preserve"> is</w:t>
      </w:r>
    </w:p>
    <w:p w14:paraId="07449D79" w14:textId="0038F425" w:rsidR="00B52110" w:rsidRDefault="00B52110" w:rsidP="00B75DAD">
      <w:pPr>
        <w:pStyle w:val="ListParagraph"/>
        <w:numPr>
          <w:ilvl w:val="0"/>
          <w:numId w:val="8"/>
        </w:numPr>
        <w:spacing w:before="0" w:after="240"/>
        <w:contextualSpacing w:val="0"/>
        <w:rPr>
          <w:sz w:val="24"/>
          <w:szCs w:val="24"/>
        </w:rPr>
      </w:pPr>
      <w:r>
        <w:rPr>
          <w:sz w:val="24"/>
          <w:szCs w:val="24"/>
        </w:rPr>
        <w:t>Contact the owner of the plan to start a collaborative process</w:t>
      </w:r>
      <w:r>
        <w:rPr>
          <w:rStyle w:val="FootnoteReference"/>
          <w:sz w:val="24"/>
          <w:szCs w:val="24"/>
        </w:rPr>
        <w:footnoteReference w:id="9"/>
      </w:r>
      <w:r>
        <w:rPr>
          <w:sz w:val="24"/>
          <w:szCs w:val="24"/>
        </w:rPr>
        <w:t xml:space="preserve"> for reviewing the plan and to secure a copy of the plan to review before </w:t>
      </w:r>
      <w:r w:rsidR="00F33640">
        <w:rPr>
          <w:sz w:val="24"/>
          <w:szCs w:val="24"/>
        </w:rPr>
        <w:t>proceeding with the next step</w:t>
      </w:r>
      <w:r w:rsidR="00B96F49">
        <w:rPr>
          <w:sz w:val="24"/>
          <w:szCs w:val="24"/>
        </w:rPr>
        <w:t>.</w:t>
      </w:r>
    </w:p>
    <w:p w14:paraId="6E59DFB4" w14:textId="2348D3C1" w:rsidR="00D00B29" w:rsidRPr="003F1545" w:rsidRDefault="00D00B29" w:rsidP="00B54500">
      <w:pPr>
        <w:pStyle w:val="ListParagraph"/>
        <w:numPr>
          <w:ilvl w:val="0"/>
          <w:numId w:val="8"/>
        </w:numPr>
        <w:spacing w:before="0" w:after="240"/>
        <w:contextualSpacing w:val="0"/>
        <w:rPr>
          <w:sz w:val="24"/>
          <w:szCs w:val="24"/>
        </w:rPr>
      </w:pPr>
      <w:r>
        <w:rPr>
          <w:sz w:val="24"/>
          <w:szCs w:val="24"/>
        </w:rPr>
        <w:lastRenderedPageBreak/>
        <w:t xml:space="preserve">Meet with or contact your internal </w:t>
      </w:r>
      <w:r w:rsidRPr="003F1545">
        <w:rPr>
          <w:sz w:val="24"/>
          <w:szCs w:val="24"/>
        </w:rPr>
        <w:t>planning team or relevant Environment of Care Committee members to inform them of the plan</w:t>
      </w:r>
      <w:r w:rsidR="00B52110">
        <w:rPr>
          <w:sz w:val="24"/>
          <w:szCs w:val="24"/>
        </w:rPr>
        <w:t>(s)</w:t>
      </w:r>
      <w:r w:rsidRPr="003F1545">
        <w:rPr>
          <w:sz w:val="24"/>
          <w:szCs w:val="24"/>
        </w:rPr>
        <w:t xml:space="preserve"> you will be reviewing and to get their in</w:t>
      </w:r>
      <w:r w:rsidR="00630BBE">
        <w:rPr>
          <w:sz w:val="24"/>
          <w:szCs w:val="24"/>
        </w:rPr>
        <w:t>sights and opinions on the plan</w:t>
      </w:r>
      <w:r w:rsidR="00C27C06">
        <w:rPr>
          <w:sz w:val="24"/>
          <w:szCs w:val="24"/>
        </w:rPr>
        <w:t>(s)</w:t>
      </w:r>
      <w:r w:rsidR="00B96F49">
        <w:rPr>
          <w:sz w:val="24"/>
          <w:szCs w:val="24"/>
        </w:rPr>
        <w:t>.</w:t>
      </w:r>
    </w:p>
    <w:p w14:paraId="08E7F7CD" w14:textId="6A33AACD" w:rsidR="00D00B29" w:rsidRDefault="00D00B29" w:rsidP="00B54500">
      <w:pPr>
        <w:pStyle w:val="ListParagraph"/>
        <w:numPr>
          <w:ilvl w:val="0"/>
          <w:numId w:val="8"/>
        </w:numPr>
        <w:spacing w:before="0" w:after="240"/>
        <w:contextualSpacing w:val="0"/>
        <w:rPr>
          <w:sz w:val="24"/>
          <w:szCs w:val="24"/>
        </w:rPr>
      </w:pPr>
      <w:r>
        <w:rPr>
          <w:sz w:val="24"/>
          <w:szCs w:val="24"/>
        </w:rPr>
        <w:t>Use the discussion questions provided in this chapter as a guide to en</w:t>
      </w:r>
      <w:r w:rsidR="00630BBE">
        <w:rPr>
          <w:sz w:val="24"/>
          <w:szCs w:val="24"/>
        </w:rPr>
        <w:t>hance the collaborative process</w:t>
      </w:r>
      <w:r w:rsidR="00B96F49">
        <w:rPr>
          <w:sz w:val="24"/>
          <w:szCs w:val="24"/>
        </w:rPr>
        <w:t>.</w:t>
      </w:r>
    </w:p>
    <w:p w14:paraId="461A2D3E" w14:textId="5B2C7355" w:rsidR="00D00B29" w:rsidRDefault="00D00B29" w:rsidP="00B54500">
      <w:pPr>
        <w:pStyle w:val="ListParagraph"/>
        <w:numPr>
          <w:ilvl w:val="0"/>
          <w:numId w:val="8"/>
        </w:numPr>
        <w:spacing w:before="0" w:after="240"/>
        <w:contextualSpacing w:val="0"/>
        <w:rPr>
          <w:sz w:val="24"/>
          <w:szCs w:val="24"/>
        </w:rPr>
      </w:pPr>
      <w:r>
        <w:rPr>
          <w:sz w:val="24"/>
          <w:szCs w:val="24"/>
        </w:rPr>
        <w:t>Using discussion results and your observations from reviewing the plan, identify gaps in planning or i</w:t>
      </w:r>
      <w:r w:rsidR="00630BBE">
        <w:rPr>
          <w:sz w:val="24"/>
          <w:szCs w:val="24"/>
        </w:rPr>
        <w:t>ssues that need to be addressed</w:t>
      </w:r>
      <w:r w:rsidR="00B96F49">
        <w:rPr>
          <w:sz w:val="24"/>
          <w:szCs w:val="24"/>
        </w:rPr>
        <w:t>.</w:t>
      </w:r>
    </w:p>
    <w:p w14:paraId="75467F15" w14:textId="53515D31" w:rsidR="00D00B29" w:rsidRPr="00145A1A" w:rsidRDefault="00D00B29" w:rsidP="00B54500">
      <w:pPr>
        <w:pStyle w:val="ListParagraph"/>
        <w:numPr>
          <w:ilvl w:val="0"/>
          <w:numId w:val="8"/>
        </w:numPr>
        <w:spacing w:before="0" w:after="240"/>
        <w:contextualSpacing w:val="0"/>
        <w:rPr>
          <w:szCs w:val="24"/>
        </w:rPr>
      </w:pPr>
      <w:r w:rsidRPr="00145A1A">
        <w:rPr>
          <w:sz w:val="24"/>
          <w:szCs w:val="24"/>
        </w:rPr>
        <w:t>Meet with your internal planning team and the owner of the plan to review these gaps or issues, prioritize those that should be addressed, and determine a path forward for addressing</w:t>
      </w:r>
      <w:r w:rsidR="00630BBE" w:rsidRPr="00145A1A">
        <w:rPr>
          <w:sz w:val="24"/>
          <w:szCs w:val="24"/>
        </w:rPr>
        <w:t xml:space="preserve"> them</w:t>
      </w:r>
      <w:r w:rsidR="00B96F49">
        <w:rPr>
          <w:sz w:val="24"/>
          <w:szCs w:val="24"/>
        </w:rPr>
        <w:t>.</w:t>
      </w:r>
    </w:p>
    <w:p w14:paraId="2C86477C" w14:textId="77777777" w:rsidR="00D00B29" w:rsidRPr="00C97AB9" w:rsidRDefault="00D00B29" w:rsidP="00D00B29">
      <w:pPr>
        <w:pStyle w:val="Heading2"/>
      </w:pPr>
      <w:bookmarkStart w:id="32" w:name="_Toc466447996"/>
      <w:r>
        <w:t>Plan Review</w:t>
      </w:r>
      <w:bookmarkEnd w:id="32"/>
    </w:p>
    <w:p w14:paraId="36712774" w14:textId="77777777" w:rsidR="00D00B29" w:rsidRPr="005635C4" w:rsidRDefault="00D00B29" w:rsidP="00D00B29">
      <w:pPr>
        <w:pStyle w:val="Heading3"/>
      </w:pPr>
      <w:bookmarkStart w:id="33" w:name="_Toc466447997"/>
      <w:r w:rsidRPr="005635C4">
        <w:t>Hazard Vulnerability Analysis</w:t>
      </w:r>
      <w:bookmarkEnd w:id="33"/>
    </w:p>
    <w:p w14:paraId="2E036AF4" w14:textId="77777777" w:rsidR="00D00B29" w:rsidRDefault="001A42FD" w:rsidP="00145A1A">
      <w:pPr>
        <w:spacing w:after="240"/>
        <w:rPr>
          <w:szCs w:val="24"/>
        </w:rPr>
      </w:pPr>
      <w:r>
        <w:rPr>
          <w:szCs w:val="24"/>
        </w:rPr>
        <w:t xml:space="preserve">The HVA identifies the hazard scenarios likely to impact your healthcare facility or system as well as your community. The purpose of </w:t>
      </w:r>
      <w:r w:rsidR="00112601">
        <w:rPr>
          <w:szCs w:val="24"/>
        </w:rPr>
        <w:t>your</w:t>
      </w:r>
      <w:r>
        <w:rPr>
          <w:szCs w:val="24"/>
        </w:rPr>
        <w:t xml:space="preserve"> review </w:t>
      </w:r>
      <w:r w:rsidR="00112601">
        <w:rPr>
          <w:szCs w:val="24"/>
        </w:rPr>
        <w:t xml:space="preserve">of the HVA </w:t>
      </w:r>
      <w:r>
        <w:rPr>
          <w:szCs w:val="24"/>
        </w:rPr>
        <w:t>is to familiarize yourself with these hazard scenarios so that you can determine your role as a supply chain manager in the response to them.</w:t>
      </w:r>
    </w:p>
    <w:p w14:paraId="542AD600" w14:textId="77777777" w:rsidR="00D00B29" w:rsidRPr="001A6858" w:rsidRDefault="00D00B29" w:rsidP="00D00B29">
      <w:pPr>
        <w:pStyle w:val="Heading4"/>
      </w:pPr>
      <w:r>
        <w:t>Before the Discussion</w:t>
      </w:r>
    </w:p>
    <w:p w14:paraId="0A60A328" w14:textId="77777777" w:rsidR="00D00B29" w:rsidRPr="00224147" w:rsidRDefault="00D00B29" w:rsidP="00145A1A">
      <w:pPr>
        <w:spacing w:after="240"/>
        <w:rPr>
          <w:szCs w:val="24"/>
        </w:rPr>
      </w:pPr>
      <w:r w:rsidRPr="00CC0175">
        <w:rPr>
          <w:szCs w:val="24"/>
        </w:rPr>
        <w:t>Prior to meeting with the owner of your healthcare facility's or system's HVA, you should meet with your internal planning team and relevant members of your Environment of Care Committee (either in person or by telephone) to review the discussion topics and questions (on the next page) to see if any other topics or questions need to be added. You also want to determine if other facility or system representatives should attend the meeting with the owner of the HVA. For example, with regard to patient needs for each hazard scenario, the owner of the HVA will not be able to answer the questions associated with this topic area. Therefore, a person with a clinical background should attend the meeting so that all parties understand patient needs for a given scenario. The same could apply to other topic areas. The point is to get all relevant parties together to discuss the HVA and to understand each other's needs as it relates to the HVA.</w:t>
      </w:r>
    </w:p>
    <w:p w14:paraId="385FF140" w14:textId="77777777" w:rsidR="00D00B29" w:rsidRDefault="00D00B29" w:rsidP="00D00B29">
      <w:pPr>
        <w:pStyle w:val="Heading4"/>
      </w:pPr>
      <w:r>
        <w:t>The Discussion</w:t>
      </w:r>
    </w:p>
    <w:p w14:paraId="53B6F52C" w14:textId="505B78A9" w:rsidR="00D00B29" w:rsidRDefault="00D00B29" w:rsidP="00145A1A">
      <w:pPr>
        <w:spacing w:after="240"/>
        <w:rPr>
          <w:szCs w:val="24"/>
        </w:rPr>
      </w:pPr>
      <w:r>
        <w:rPr>
          <w:szCs w:val="24"/>
        </w:rPr>
        <w:t xml:space="preserve">Use the discussion topics and potential questions on the next page as a guide to help you collaborate with the owner of your healthcare facility's or system's HVA to determine if supply chain </w:t>
      </w:r>
      <w:r w:rsidR="001F47EB">
        <w:rPr>
          <w:szCs w:val="24"/>
        </w:rPr>
        <w:t>operations are</w:t>
      </w:r>
      <w:r>
        <w:rPr>
          <w:szCs w:val="24"/>
        </w:rPr>
        <w:t xml:space="preserve"> adequately </w:t>
      </w:r>
      <w:r w:rsidR="001F47EB">
        <w:rPr>
          <w:szCs w:val="24"/>
        </w:rPr>
        <w:t xml:space="preserve">addressed </w:t>
      </w:r>
      <w:r>
        <w:rPr>
          <w:szCs w:val="24"/>
        </w:rPr>
        <w:t xml:space="preserve">in it. Please note that these discussion topics and </w:t>
      </w:r>
      <w:r>
        <w:rPr>
          <w:szCs w:val="24"/>
        </w:rPr>
        <w:lastRenderedPageBreak/>
        <w:t xml:space="preserve">questions are not all encompassing of the subject matter. Answers to questions you may ask about a certain topic may prod you to ask more questions in order to fully understand the complexities of the HVA. Please also note that you are not required to </w:t>
      </w:r>
      <w:r w:rsidR="00410648">
        <w:rPr>
          <w:szCs w:val="24"/>
        </w:rPr>
        <w:t xml:space="preserve">cover all of </w:t>
      </w:r>
      <w:r>
        <w:rPr>
          <w:szCs w:val="24"/>
        </w:rPr>
        <w:t>these topics or ask these questions (i.e., if you think a question does not need to be asked, then do not ask it). They are provided as a guide.</w:t>
      </w:r>
    </w:p>
    <w:p w14:paraId="2CE8796B" w14:textId="77777777" w:rsidR="00D00B29" w:rsidRDefault="00D00B29" w:rsidP="00145A1A">
      <w:pPr>
        <w:spacing w:after="240"/>
        <w:rPr>
          <w:szCs w:val="24"/>
        </w:rPr>
      </w:pPr>
      <w:r>
        <w:rPr>
          <w:szCs w:val="24"/>
        </w:rPr>
        <w:t>As you work through each question set, make note of any issues or areas of concern that you may have either using your own notebook or the optional Issue Documentation Form provided at the end of this chapter. If you choose to do so, you will address these issues or areas of concern with the plan owner during the wrap up of your discussion.</w:t>
      </w:r>
    </w:p>
    <w:p w14:paraId="6D86CEF1" w14:textId="77777777" w:rsidR="00D00B29" w:rsidRPr="002C73EE" w:rsidRDefault="00D00B29" w:rsidP="00D00B29">
      <w:pPr>
        <w:spacing w:after="240"/>
        <w:jc w:val="center"/>
        <w:rPr>
          <w:b/>
          <w:sz w:val="28"/>
          <w:szCs w:val="24"/>
        </w:rPr>
      </w:pPr>
      <w:r w:rsidRPr="002C73EE">
        <w:rPr>
          <w:b/>
          <w:sz w:val="28"/>
          <w:szCs w:val="24"/>
        </w:rPr>
        <w:t xml:space="preserve">HVA Discussion </w:t>
      </w:r>
      <w:r>
        <w:rPr>
          <w:b/>
          <w:sz w:val="28"/>
          <w:szCs w:val="24"/>
        </w:rPr>
        <w:t>Topics and Potential Questions</w:t>
      </w:r>
    </w:p>
    <w:tbl>
      <w:tblPr>
        <w:tblStyle w:val="TableGrid"/>
        <w:tblW w:w="0" w:type="auto"/>
        <w:tblLook w:val="04A0" w:firstRow="1" w:lastRow="0" w:firstColumn="1" w:lastColumn="0" w:noHBand="0" w:noVBand="1"/>
        <w:tblDescription w:val="This table provides a list of HVA dicsussion topics and potential questions to ask relative to each topic."/>
      </w:tblPr>
      <w:tblGrid>
        <w:gridCol w:w="1808"/>
        <w:gridCol w:w="7542"/>
      </w:tblGrid>
      <w:tr w:rsidR="0030469F" w:rsidRPr="00CC4653" w14:paraId="2379DA4E" w14:textId="77777777" w:rsidTr="00E728CD">
        <w:trPr>
          <w:tblHeader/>
        </w:trPr>
        <w:tc>
          <w:tcPr>
            <w:tcW w:w="1825" w:type="dxa"/>
            <w:shd w:val="clear" w:color="auto" w:fill="95B3D7" w:themeFill="accent1" w:themeFillTint="99"/>
            <w:tcMar>
              <w:top w:w="58" w:type="dxa"/>
              <w:left w:w="115" w:type="dxa"/>
              <w:bottom w:w="58" w:type="dxa"/>
              <w:right w:w="115" w:type="dxa"/>
            </w:tcMar>
            <w:vAlign w:val="center"/>
          </w:tcPr>
          <w:p w14:paraId="67BDE1EB" w14:textId="77777777" w:rsidR="0030469F" w:rsidRPr="00CC4653" w:rsidRDefault="0030469F" w:rsidP="00A14047">
            <w:pPr>
              <w:jc w:val="center"/>
              <w:rPr>
                <w:b/>
                <w:sz w:val="22"/>
              </w:rPr>
            </w:pPr>
            <w:r w:rsidRPr="00CC4653">
              <w:rPr>
                <w:b/>
                <w:sz w:val="22"/>
              </w:rPr>
              <w:t>Topic</w:t>
            </w:r>
          </w:p>
        </w:tc>
        <w:tc>
          <w:tcPr>
            <w:tcW w:w="7751" w:type="dxa"/>
            <w:shd w:val="clear" w:color="auto" w:fill="95B3D7" w:themeFill="accent1" w:themeFillTint="99"/>
            <w:tcMar>
              <w:top w:w="58" w:type="dxa"/>
              <w:left w:w="115" w:type="dxa"/>
              <w:bottom w:w="58" w:type="dxa"/>
              <w:right w:w="115" w:type="dxa"/>
            </w:tcMar>
            <w:vAlign w:val="center"/>
          </w:tcPr>
          <w:p w14:paraId="7A90E3A3" w14:textId="77777777" w:rsidR="0030469F" w:rsidRPr="00CC4653" w:rsidRDefault="0030469F" w:rsidP="00A14047">
            <w:pPr>
              <w:jc w:val="center"/>
              <w:rPr>
                <w:b/>
                <w:sz w:val="22"/>
              </w:rPr>
            </w:pPr>
            <w:r w:rsidRPr="00CC4653">
              <w:rPr>
                <w:b/>
                <w:sz w:val="22"/>
              </w:rPr>
              <w:t>Potential Questions</w:t>
            </w:r>
          </w:p>
        </w:tc>
      </w:tr>
      <w:tr w:rsidR="0030469F" w:rsidRPr="00CC4653" w14:paraId="76BFB7B1" w14:textId="77777777" w:rsidTr="00E728CD">
        <w:tc>
          <w:tcPr>
            <w:tcW w:w="1825" w:type="dxa"/>
            <w:shd w:val="clear" w:color="auto" w:fill="EEECE1" w:themeFill="background2"/>
            <w:tcMar>
              <w:top w:w="58" w:type="dxa"/>
              <w:left w:w="115" w:type="dxa"/>
              <w:bottom w:w="58" w:type="dxa"/>
              <w:right w:w="115" w:type="dxa"/>
            </w:tcMar>
          </w:tcPr>
          <w:p w14:paraId="14B8A001" w14:textId="77777777" w:rsidR="0030469F" w:rsidRPr="00CC4653" w:rsidRDefault="0030469F" w:rsidP="00A14047">
            <w:pPr>
              <w:rPr>
                <w:sz w:val="22"/>
              </w:rPr>
            </w:pPr>
            <w:r w:rsidRPr="00CC4653">
              <w:rPr>
                <w:sz w:val="22"/>
              </w:rPr>
              <w:t>General information</w:t>
            </w:r>
          </w:p>
        </w:tc>
        <w:tc>
          <w:tcPr>
            <w:tcW w:w="7751" w:type="dxa"/>
            <w:shd w:val="clear" w:color="auto" w:fill="EEECE1" w:themeFill="background2"/>
            <w:tcMar>
              <w:top w:w="58" w:type="dxa"/>
              <w:left w:w="115" w:type="dxa"/>
              <w:bottom w:w="58" w:type="dxa"/>
              <w:right w:w="115" w:type="dxa"/>
            </w:tcMar>
          </w:tcPr>
          <w:p w14:paraId="09DF0CA6" w14:textId="77777777" w:rsidR="0030469F" w:rsidRPr="00CC4653" w:rsidRDefault="0030469F" w:rsidP="00B54500">
            <w:pPr>
              <w:pStyle w:val="ListParagraph"/>
              <w:numPr>
                <w:ilvl w:val="0"/>
                <w:numId w:val="9"/>
              </w:numPr>
              <w:spacing w:before="0" w:after="120"/>
              <w:ind w:left="216" w:hanging="216"/>
              <w:contextualSpacing w:val="0"/>
              <w:rPr>
                <w:sz w:val="22"/>
                <w:szCs w:val="22"/>
              </w:rPr>
            </w:pPr>
            <w:r w:rsidRPr="00CC4653">
              <w:rPr>
                <w:sz w:val="22"/>
                <w:szCs w:val="22"/>
              </w:rPr>
              <w:t xml:space="preserve">What was the process of conducting the HVA? What was the process for updating it? </w:t>
            </w:r>
            <w:r w:rsidR="00444D74">
              <w:rPr>
                <w:sz w:val="22"/>
                <w:szCs w:val="22"/>
              </w:rPr>
              <w:t xml:space="preserve">When was it last updated? </w:t>
            </w:r>
            <w:r w:rsidRPr="00CC4653">
              <w:rPr>
                <w:sz w:val="22"/>
                <w:szCs w:val="22"/>
              </w:rPr>
              <w:t>Who was involved?</w:t>
            </w:r>
            <w:r w:rsidR="004023B5">
              <w:rPr>
                <w:sz w:val="22"/>
                <w:szCs w:val="22"/>
              </w:rPr>
              <w:t xml:space="preserve"> </w:t>
            </w:r>
            <w:r w:rsidR="00444D74">
              <w:rPr>
                <w:sz w:val="22"/>
                <w:szCs w:val="22"/>
              </w:rPr>
              <w:t>Is it under revision?</w:t>
            </w:r>
          </w:p>
          <w:p w14:paraId="4CF4FE51" w14:textId="77777777" w:rsidR="0030469F" w:rsidRPr="00CC4653" w:rsidRDefault="0030469F" w:rsidP="00B54500">
            <w:pPr>
              <w:pStyle w:val="ListParagraph"/>
              <w:numPr>
                <w:ilvl w:val="0"/>
                <w:numId w:val="9"/>
              </w:numPr>
              <w:spacing w:before="0" w:after="120"/>
              <w:ind w:left="216" w:hanging="216"/>
              <w:contextualSpacing w:val="0"/>
              <w:rPr>
                <w:sz w:val="22"/>
                <w:szCs w:val="22"/>
              </w:rPr>
            </w:pPr>
            <w:r w:rsidRPr="00CC4653">
              <w:rPr>
                <w:sz w:val="22"/>
                <w:szCs w:val="22"/>
              </w:rPr>
              <w:t>What hazards were identified? Which ones are considered to be most likely to impact us?</w:t>
            </w:r>
          </w:p>
          <w:p w14:paraId="6DCD443D" w14:textId="77777777" w:rsidR="0030469F" w:rsidRPr="00CC4653" w:rsidRDefault="0030469F" w:rsidP="00B54500">
            <w:pPr>
              <w:pStyle w:val="ListParagraph"/>
              <w:numPr>
                <w:ilvl w:val="0"/>
                <w:numId w:val="9"/>
              </w:numPr>
              <w:spacing w:before="0" w:after="0"/>
              <w:ind w:left="216" w:hanging="216"/>
              <w:contextualSpacing w:val="0"/>
              <w:rPr>
                <w:sz w:val="22"/>
                <w:szCs w:val="22"/>
              </w:rPr>
            </w:pPr>
            <w:r w:rsidRPr="00CC4653">
              <w:rPr>
                <w:sz w:val="22"/>
                <w:szCs w:val="22"/>
              </w:rPr>
              <w:t>Do we need to consider any other hazards? If so, what are they?</w:t>
            </w:r>
          </w:p>
        </w:tc>
      </w:tr>
      <w:tr w:rsidR="0030469F" w:rsidRPr="00CC4653" w14:paraId="585B9042" w14:textId="77777777" w:rsidTr="00E728CD">
        <w:tc>
          <w:tcPr>
            <w:tcW w:w="1825" w:type="dxa"/>
            <w:shd w:val="clear" w:color="auto" w:fill="EEECE1" w:themeFill="background2"/>
            <w:tcMar>
              <w:top w:w="58" w:type="dxa"/>
              <w:left w:w="115" w:type="dxa"/>
              <w:bottom w:w="58" w:type="dxa"/>
              <w:right w:w="115" w:type="dxa"/>
            </w:tcMar>
          </w:tcPr>
          <w:p w14:paraId="33F6F1EB" w14:textId="77777777" w:rsidR="0030469F" w:rsidRPr="00CC4653" w:rsidRDefault="0030469F" w:rsidP="00A14047">
            <w:pPr>
              <w:rPr>
                <w:sz w:val="22"/>
              </w:rPr>
            </w:pPr>
            <w:r w:rsidRPr="00CC4653">
              <w:rPr>
                <w:sz w:val="22"/>
              </w:rPr>
              <w:t>Patient needs for each hazard scenario</w:t>
            </w:r>
          </w:p>
        </w:tc>
        <w:tc>
          <w:tcPr>
            <w:tcW w:w="7751" w:type="dxa"/>
            <w:shd w:val="clear" w:color="auto" w:fill="EEECE1" w:themeFill="background2"/>
            <w:tcMar>
              <w:top w:w="58" w:type="dxa"/>
              <w:left w:w="115" w:type="dxa"/>
              <w:bottom w:w="58" w:type="dxa"/>
              <w:right w:w="115" w:type="dxa"/>
            </w:tcMar>
          </w:tcPr>
          <w:p w14:paraId="23AB9E83" w14:textId="77777777" w:rsidR="0030469F" w:rsidRPr="00CC4653" w:rsidRDefault="0030469F" w:rsidP="00B54500">
            <w:pPr>
              <w:pStyle w:val="ListParagraph"/>
              <w:numPr>
                <w:ilvl w:val="0"/>
                <w:numId w:val="10"/>
              </w:numPr>
              <w:spacing w:before="0" w:after="0" w:line="276" w:lineRule="auto"/>
              <w:ind w:left="216" w:hanging="216"/>
              <w:contextualSpacing w:val="0"/>
              <w:rPr>
                <w:sz w:val="22"/>
                <w:szCs w:val="22"/>
              </w:rPr>
            </w:pPr>
            <w:r w:rsidRPr="00CC4653">
              <w:rPr>
                <w:sz w:val="22"/>
                <w:szCs w:val="22"/>
              </w:rPr>
              <w:t>For ______ (hazard</w:t>
            </w:r>
            <w:r w:rsidRPr="00CC4653">
              <w:rPr>
                <w:rFonts w:cstheme="minorHAnsi"/>
                <w:sz w:val="22"/>
                <w:szCs w:val="22"/>
              </w:rPr>
              <w:t xml:space="preserve"> scenario)</w:t>
            </w:r>
            <w:r w:rsidRPr="00CC4653">
              <w:rPr>
                <w:sz w:val="22"/>
                <w:szCs w:val="22"/>
              </w:rPr>
              <w:t>, what kind of patients are we going to see? For example, are we going to see people with comorbidities? Are we going to see an influx of vulnerable populations? Are we going to see trauma victims? Are we going to see people</w:t>
            </w:r>
            <w:r w:rsidR="00623790">
              <w:rPr>
                <w:sz w:val="22"/>
                <w:szCs w:val="22"/>
              </w:rPr>
              <w:t xml:space="preserve"> with out-of-the-ordinary symptoms</w:t>
            </w:r>
            <w:r w:rsidRPr="00CC4653">
              <w:rPr>
                <w:sz w:val="22"/>
                <w:szCs w:val="22"/>
              </w:rPr>
              <w:t>?</w:t>
            </w:r>
            <w:r w:rsidR="00623790">
              <w:rPr>
                <w:sz w:val="22"/>
                <w:szCs w:val="22"/>
              </w:rPr>
              <w:t xml:space="preserve"> Are we going to</w:t>
            </w:r>
            <w:r w:rsidR="00D808E1">
              <w:rPr>
                <w:sz w:val="22"/>
                <w:szCs w:val="22"/>
              </w:rPr>
              <w:t xml:space="preserve"> get</w:t>
            </w:r>
            <w:r w:rsidR="00623790">
              <w:rPr>
                <w:sz w:val="22"/>
                <w:szCs w:val="22"/>
              </w:rPr>
              <w:t xml:space="preserve"> greater numbers of patients than we normally do?</w:t>
            </w:r>
          </w:p>
          <w:p w14:paraId="09ECCEC6" w14:textId="77777777" w:rsidR="0030469F" w:rsidRPr="00CC4653" w:rsidRDefault="0030469F" w:rsidP="00B54500">
            <w:pPr>
              <w:pStyle w:val="ListParagraph"/>
              <w:numPr>
                <w:ilvl w:val="0"/>
                <w:numId w:val="10"/>
              </w:numPr>
              <w:spacing w:before="120" w:after="0" w:line="276" w:lineRule="auto"/>
              <w:ind w:left="216" w:hanging="216"/>
              <w:contextualSpacing w:val="0"/>
              <w:rPr>
                <w:sz w:val="22"/>
                <w:szCs w:val="22"/>
              </w:rPr>
            </w:pPr>
            <w:r w:rsidRPr="00CC4653">
              <w:rPr>
                <w:sz w:val="22"/>
                <w:szCs w:val="22"/>
              </w:rPr>
              <w:t>What kind of support are these patients going to need?</w:t>
            </w:r>
          </w:p>
          <w:p w14:paraId="5CC54AD5" w14:textId="77777777" w:rsidR="0030469F" w:rsidRPr="00CC4653" w:rsidRDefault="0030469F" w:rsidP="00B54500">
            <w:pPr>
              <w:pStyle w:val="ListParagraph"/>
              <w:numPr>
                <w:ilvl w:val="0"/>
                <w:numId w:val="10"/>
              </w:numPr>
              <w:spacing w:before="120" w:after="0" w:line="276" w:lineRule="auto"/>
              <w:ind w:left="216" w:hanging="216"/>
              <w:contextualSpacing w:val="0"/>
              <w:rPr>
                <w:sz w:val="22"/>
                <w:szCs w:val="22"/>
              </w:rPr>
            </w:pPr>
            <w:r w:rsidRPr="00CC4653">
              <w:rPr>
                <w:sz w:val="22"/>
                <w:szCs w:val="22"/>
              </w:rPr>
              <w:t>What supplies do I need to stockpile for these patients?</w:t>
            </w:r>
          </w:p>
          <w:p w14:paraId="17D4C378" w14:textId="77777777" w:rsidR="0030469F" w:rsidRPr="00CC4653" w:rsidRDefault="0030469F" w:rsidP="00D7540B">
            <w:pPr>
              <w:pStyle w:val="ListParagraph"/>
              <w:numPr>
                <w:ilvl w:val="2"/>
                <w:numId w:val="10"/>
              </w:numPr>
              <w:spacing w:before="120" w:after="0" w:line="276" w:lineRule="auto"/>
              <w:ind w:left="432" w:hanging="216"/>
              <w:contextualSpacing w:val="0"/>
              <w:rPr>
                <w:sz w:val="22"/>
                <w:szCs w:val="22"/>
              </w:rPr>
            </w:pPr>
            <w:r w:rsidRPr="00CC4653">
              <w:rPr>
                <w:sz w:val="22"/>
                <w:szCs w:val="22"/>
              </w:rPr>
              <w:t xml:space="preserve">Make note of supplies that you do not normally stock or </w:t>
            </w:r>
            <w:r w:rsidR="00D7540B">
              <w:rPr>
                <w:sz w:val="22"/>
                <w:szCs w:val="22"/>
              </w:rPr>
              <w:t xml:space="preserve">that </w:t>
            </w:r>
            <w:r w:rsidRPr="00CC4653">
              <w:rPr>
                <w:sz w:val="22"/>
                <w:szCs w:val="22"/>
              </w:rPr>
              <w:t>require extra storage space or a controlled environment.</w:t>
            </w:r>
          </w:p>
        </w:tc>
      </w:tr>
      <w:tr w:rsidR="0030469F" w:rsidRPr="00CC4653" w14:paraId="091BD6F3" w14:textId="77777777" w:rsidTr="00E728CD">
        <w:tc>
          <w:tcPr>
            <w:tcW w:w="1825" w:type="dxa"/>
            <w:shd w:val="clear" w:color="auto" w:fill="EEECE1" w:themeFill="background2"/>
            <w:tcMar>
              <w:top w:w="58" w:type="dxa"/>
              <w:left w:w="115" w:type="dxa"/>
              <w:bottom w:w="58" w:type="dxa"/>
              <w:right w:w="115" w:type="dxa"/>
            </w:tcMar>
          </w:tcPr>
          <w:p w14:paraId="4BBA209F" w14:textId="77777777" w:rsidR="0030469F" w:rsidRPr="00CC4653" w:rsidRDefault="0030469F" w:rsidP="00A14047">
            <w:pPr>
              <w:rPr>
                <w:sz w:val="22"/>
              </w:rPr>
            </w:pPr>
            <w:r w:rsidRPr="00CC4653">
              <w:rPr>
                <w:sz w:val="22"/>
              </w:rPr>
              <w:t>Staff needs for each hazard scenario</w:t>
            </w:r>
          </w:p>
        </w:tc>
        <w:tc>
          <w:tcPr>
            <w:tcW w:w="7751" w:type="dxa"/>
            <w:shd w:val="clear" w:color="auto" w:fill="EEECE1" w:themeFill="background2"/>
            <w:tcMar>
              <w:top w:w="58" w:type="dxa"/>
              <w:left w:w="115" w:type="dxa"/>
              <w:bottom w:w="58" w:type="dxa"/>
              <w:right w:w="115" w:type="dxa"/>
            </w:tcMar>
          </w:tcPr>
          <w:p w14:paraId="3E825C23" w14:textId="77777777" w:rsidR="0030469F" w:rsidRPr="00CC4653" w:rsidRDefault="0030469F" w:rsidP="00B54500">
            <w:pPr>
              <w:pStyle w:val="ListParagraph"/>
              <w:numPr>
                <w:ilvl w:val="0"/>
                <w:numId w:val="10"/>
              </w:numPr>
              <w:spacing w:before="0" w:after="0" w:line="276" w:lineRule="auto"/>
              <w:ind w:left="216" w:hanging="216"/>
              <w:contextualSpacing w:val="0"/>
              <w:rPr>
                <w:sz w:val="22"/>
                <w:szCs w:val="22"/>
              </w:rPr>
            </w:pPr>
            <w:r w:rsidRPr="00CC4653">
              <w:rPr>
                <w:sz w:val="22"/>
                <w:szCs w:val="22"/>
              </w:rPr>
              <w:t>What about our staff? What support do they need for this hazard</w:t>
            </w:r>
            <w:r w:rsidRPr="00CC4653">
              <w:rPr>
                <w:rFonts w:cstheme="minorHAnsi"/>
                <w:sz w:val="22"/>
                <w:szCs w:val="22"/>
              </w:rPr>
              <w:t xml:space="preserve"> scenario</w:t>
            </w:r>
            <w:r w:rsidRPr="00CC4653">
              <w:rPr>
                <w:sz w:val="22"/>
                <w:szCs w:val="22"/>
              </w:rPr>
              <w:t>?</w:t>
            </w:r>
          </w:p>
          <w:p w14:paraId="2A158588" w14:textId="77777777" w:rsidR="0030469F" w:rsidRPr="00CC4653" w:rsidRDefault="0030469F" w:rsidP="00B54500">
            <w:pPr>
              <w:pStyle w:val="ListParagraph"/>
              <w:numPr>
                <w:ilvl w:val="0"/>
                <w:numId w:val="10"/>
              </w:numPr>
              <w:spacing w:before="120" w:after="0" w:line="276" w:lineRule="auto"/>
              <w:ind w:left="216" w:hanging="216"/>
              <w:contextualSpacing w:val="0"/>
              <w:rPr>
                <w:sz w:val="22"/>
                <w:szCs w:val="22"/>
              </w:rPr>
            </w:pPr>
            <w:r w:rsidRPr="00CC4653">
              <w:rPr>
                <w:sz w:val="22"/>
                <w:szCs w:val="22"/>
              </w:rPr>
              <w:t xml:space="preserve">What supplies do I need to stockpile for our staff? </w:t>
            </w:r>
          </w:p>
          <w:p w14:paraId="16B06B94" w14:textId="77777777" w:rsidR="0030469F" w:rsidRPr="00CC4653" w:rsidRDefault="0030469F" w:rsidP="00D7540B">
            <w:pPr>
              <w:pStyle w:val="ListParagraph"/>
              <w:numPr>
                <w:ilvl w:val="2"/>
                <w:numId w:val="10"/>
              </w:numPr>
              <w:spacing w:before="120" w:after="0" w:line="276" w:lineRule="auto"/>
              <w:ind w:left="432" w:hanging="216"/>
              <w:contextualSpacing w:val="0"/>
              <w:rPr>
                <w:sz w:val="22"/>
                <w:szCs w:val="22"/>
              </w:rPr>
            </w:pPr>
            <w:r w:rsidRPr="00CC4653">
              <w:rPr>
                <w:sz w:val="22"/>
                <w:szCs w:val="22"/>
              </w:rPr>
              <w:t>Make note of supplies that you do not normally stock or require extra storage space or a controlled environment</w:t>
            </w:r>
            <w:r w:rsidR="00235F1B">
              <w:rPr>
                <w:sz w:val="22"/>
                <w:szCs w:val="22"/>
              </w:rPr>
              <w:t xml:space="preserve"> (e.g., personal supplies, housing, childcare, pet care, laundry, food, and water)</w:t>
            </w:r>
            <w:r w:rsidRPr="00CC4653">
              <w:rPr>
                <w:sz w:val="22"/>
                <w:szCs w:val="22"/>
              </w:rPr>
              <w:t>.</w:t>
            </w:r>
          </w:p>
        </w:tc>
      </w:tr>
      <w:tr w:rsidR="0030469F" w:rsidRPr="00CC4653" w14:paraId="4667A734" w14:textId="77777777" w:rsidTr="00E728CD">
        <w:tc>
          <w:tcPr>
            <w:tcW w:w="1825" w:type="dxa"/>
            <w:shd w:val="clear" w:color="auto" w:fill="EEECE1" w:themeFill="background2"/>
            <w:tcMar>
              <w:top w:w="58" w:type="dxa"/>
              <w:left w:w="115" w:type="dxa"/>
              <w:bottom w:w="58" w:type="dxa"/>
              <w:right w:w="115" w:type="dxa"/>
            </w:tcMar>
          </w:tcPr>
          <w:p w14:paraId="0C11D503" w14:textId="77777777" w:rsidR="0030469F" w:rsidRPr="00CC4653" w:rsidRDefault="0030469F" w:rsidP="00A14047">
            <w:pPr>
              <w:rPr>
                <w:sz w:val="22"/>
              </w:rPr>
            </w:pPr>
            <w:r w:rsidRPr="00CC4653">
              <w:rPr>
                <w:sz w:val="22"/>
              </w:rPr>
              <w:t>Extra staff needs for each hazard scenario</w:t>
            </w:r>
          </w:p>
        </w:tc>
        <w:tc>
          <w:tcPr>
            <w:tcW w:w="7751" w:type="dxa"/>
            <w:shd w:val="clear" w:color="auto" w:fill="EEECE1" w:themeFill="background2"/>
            <w:tcMar>
              <w:top w:w="58" w:type="dxa"/>
              <w:left w:w="115" w:type="dxa"/>
              <w:bottom w:w="58" w:type="dxa"/>
              <w:right w:w="115" w:type="dxa"/>
            </w:tcMar>
          </w:tcPr>
          <w:p w14:paraId="2325986D" w14:textId="77777777" w:rsidR="0030469F" w:rsidRPr="00CC4653" w:rsidRDefault="0030469F" w:rsidP="00B54500">
            <w:pPr>
              <w:pStyle w:val="ListParagraph"/>
              <w:numPr>
                <w:ilvl w:val="0"/>
                <w:numId w:val="10"/>
              </w:numPr>
              <w:spacing w:before="0" w:after="0" w:line="276" w:lineRule="auto"/>
              <w:ind w:left="216" w:hanging="216"/>
              <w:contextualSpacing w:val="0"/>
              <w:rPr>
                <w:sz w:val="22"/>
                <w:szCs w:val="22"/>
              </w:rPr>
            </w:pPr>
            <w:r w:rsidRPr="00CC4653">
              <w:rPr>
                <w:sz w:val="22"/>
                <w:szCs w:val="22"/>
              </w:rPr>
              <w:t>Does the response to this hazard</w:t>
            </w:r>
            <w:r w:rsidRPr="00CC4653">
              <w:rPr>
                <w:rFonts w:cstheme="minorHAnsi"/>
                <w:sz w:val="22"/>
                <w:szCs w:val="22"/>
              </w:rPr>
              <w:t xml:space="preserve"> scenario</w:t>
            </w:r>
            <w:r w:rsidRPr="00CC4653">
              <w:rPr>
                <w:sz w:val="22"/>
                <w:szCs w:val="22"/>
              </w:rPr>
              <w:t xml:space="preserve"> require the employment of extra staff? If yes, who are </w:t>
            </w:r>
            <w:r w:rsidR="00D808E1">
              <w:rPr>
                <w:sz w:val="22"/>
                <w:szCs w:val="22"/>
              </w:rPr>
              <w:t xml:space="preserve">the </w:t>
            </w:r>
            <w:r w:rsidRPr="00CC4653">
              <w:rPr>
                <w:sz w:val="22"/>
                <w:szCs w:val="22"/>
              </w:rPr>
              <w:t>extra staff?</w:t>
            </w:r>
          </w:p>
          <w:p w14:paraId="74555A3F" w14:textId="77777777" w:rsidR="0030469F" w:rsidRPr="001808B8" w:rsidRDefault="0030469F" w:rsidP="00F774D9">
            <w:pPr>
              <w:pStyle w:val="ListParagraph"/>
              <w:numPr>
                <w:ilvl w:val="1"/>
                <w:numId w:val="10"/>
              </w:numPr>
              <w:spacing w:before="120" w:after="0" w:line="276" w:lineRule="auto"/>
              <w:ind w:left="432" w:hanging="216"/>
              <w:contextualSpacing w:val="0"/>
              <w:rPr>
                <w:spacing w:val="-2"/>
                <w:sz w:val="22"/>
                <w:szCs w:val="22"/>
              </w:rPr>
            </w:pPr>
            <w:r w:rsidRPr="001808B8">
              <w:rPr>
                <w:rFonts w:cstheme="minorHAnsi"/>
                <w:spacing w:val="-2"/>
                <w:sz w:val="22"/>
                <w:szCs w:val="22"/>
              </w:rPr>
              <w:lastRenderedPageBreak/>
              <w:t>If yes, are personal supplies, housing, childcare, pet care, laundry, food, and water needed for these additional staff? Who is going to provide these supplies?</w:t>
            </w:r>
          </w:p>
          <w:p w14:paraId="09741C20" w14:textId="77777777" w:rsidR="0030469F" w:rsidRPr="00CC4653" w:rsidRDefault="0030469F" w:rsidP="00985C1F">
            <w:pPr>
              <w:pStyle w:val="ListParagraph"/>
              <w:numPr>
                <w:ilvl w:val="0"/>
                <w:numId w:val="10"/>
              </w:numPr>
              <w:spacing w:before="120" w:after="120" w:line="276" w:lineRule="auto"/>
              <w:ind w:left="216" w:hanging="216"/>
              <w:contextualSpacing w:val="0"/>
              <w:rPr>
                <w:sz w:val="22"/>
                <w:szCs w:val="22"/>
              </w:rPr>
            </w:pPr>
            <w:r w:rsidRPr="00CC4653">
              <w:rPr>
                <w:rFonts w:cstheme="minorHAnsi"/>
                <w:sz w:val="22"/>
                <w:szCs w:val="22"/>
              </w:rPr>
              <w:t>Are additional supplies required to ensure the safety of the facility/system staff (e.g., personal protective equipment</w:t>
            </w:r>
            <w:r w:rsidR="00C90C35">
              <w:rPr>
                <w:rFonts w:cstheme="minorHAnsi"/>
                <w:sz w:val="22"/>
                <w:szCs w:val="22"/>
              </w:rPr>
              <w:t xml:space="preserve"> [PPE]</w:t>
            </w:r>
            <w:r w:rsidRPr="00CC4653">
              <w:rPr>
                <w:rFonts w:cstheme="minorHAnsi"/>
                <w:sz w:val="22"/>
                <w:szCs w:val="22"/>
              </w:rPr>
              <w:t>)? If so, what are these supplies?</w:t>
            </w:r>
          </w:p>
        </w:tc>
      </w:tr>
      <w:tr w:rsidR="0030469F" w:rsidRPr="00CC4653" w14:paraId="5862B5BC" w14:textId="77777777" w:rsidTr="00E728CD">
        <w:tc>
          <w:tcPr>
            <w:tcW w:w="1825" w:type="dxa"/>
            <w:shd w:val="clear" w:color="auto" w:fill="EEECE1" w:themeFill="background2"/>
            <w:tcMar>
              <w:top w:w="58" w:type="dxa"/>
              <w:left w:w="115" w:type="dxa"/>
              <w:bottom w:w="58" w:type="dxa"/>
              <w:right w:w="115" w:type="dxa"/>
            </w:tcMar>
          </w:tcPr>
          <w:p w14:paraId="11865CD8" w14:textId="77777777" w:rsidR="0030469F" w:rsidRPr="00CC4653" w:rsidRDefault="0030469F" w:rsidP="00A14047">
            <w:pPr>
              <w:rPr>
                <w:sz w:val="22"/>
              </w:rPr>
            </w:pPr>
            <w:r w:rsidRPr="00CC4653">
              <w:rPr>
                <w:sz w:val="22"/>
              </w:rPr>
              <w:lastRenderedPageBreak/>
              <w:t>Surge planning</w:t>
            </w:r>
          </w:p>
        </w:tc>
        <w:tc>
          <w:tcPr>
            <w:tcW w:w="7751" w:type="dxa"/>
            <w:shd w:val="clear" w:color="auto" w:fill="EEECE1" w:themeFill="background2"/>
            <w:tcMar>
              <w:top w:w="58" w:type="dxa"/>
              <w:left w:w="115" w:type="dxa"/>
              <w:bottom w:w="58" w:type="dxa"/>
              <w:right w:w="115" w:type="dxa"/>
            </w:tcMar>
          </w:tcPr>
          <w:p w14:paraId="6AA493F9" w14:textId="77777777" w:rsidR="0030469F" w:rsidRPr="00CC4653" w:rsidRDefault="0030469F" w:rsidP="00BC08C1">
            <w:pPr>
              <w:pStyle w:val="ListParagraph"/>
              <w:numPr>
                <w:ilvl w:val="0"/>
                <w:numId w:val="10"/>
              </w:numPr>
              <w:spacing w:before="0" w:after="0" w:line="276" w:lineRule="auto"/>
              <w:ind w:left="216" w:hanging="216"/>
              <w:contextualSpacing w:val="0"/>
              <w:rPr>
                <w:rFonts w:cstheme="minorHAnsi"/>
                <w:sz w:val="22"/>
                <w:szCs w:val="22"/>
              </w:rPr>
            </w:pPr>
            <w:r w:rsidRPr="00CC4653">
              <w:rPr>
                <w:rFonts w:cstheme="minorHAnsi"/>
                <w:sz w:val="22"/>
                <w:szCs w:val="22"/>
              </w:rPr>
              <w:t>Does the HVA account for patient surge? If so, what departments will be impacted? What supplies will they need?</w:t>
            </w:r>
          </w:p>
          <w:p w14:paraId="46CD9890" w14:textId="77777777" w:rsidR="0030469F" w:rsidRPr="00CC4653" w:rsidRDefault="0030469F" w:rsidP="009D4551">
            <w:pPr>
              <w:pStyle w:val="ListParagraph"/>
              <w:numPr>
                <w:ilvl w:val="0"/>
                <w:numId w:val="10"/>
              </w:numPr>
              <w:spacing w:before="100" w:after="0" w:line="276" w:lineRule="auto"/>
              <w:ind w:left="216" w:hanging="216"/>
              <w:contextualSpacing w:val="0"/>
              <w:rPr>
                <w:rFonts w:cstheme="minorHAnsi"/>
                <w:sz w:val="22"/>
                <w:szCs w:val="22"/>
              </w:rPr>
            </w:pPr>
            <w:r w:rsidRPr="00CC4653">
              <w:rPr>
                <w:rFonts w:cstheme="minorHAnsi"/>
                <w:sz w:val="22"/>
                <w:szCs w:val="22"/>
              </w:rPr>
              <w:t>Will any departments have to relocate because of patient surge? If so, where will they relocate? What supplies will have to be relocated? How will they be relocated?</w:t>
            </w:r>
          </w:p>
        </w:tc>
      </w:tr>
      <w:tr w:rsidR="0030469F" w:rsidRPr="00CC4653" w14:paraId="5B94122E" w14:textId="77777777" w:rsidTr="00E728CD">
        <w:tc>
          <w:tcPr>
            <w:tcW w:w="1825" w:type="dxa"/>
            <w:shd w:val="clear" w:color="auto" w:fill="EEECE1" w:themeFill="background2"/>
            <w:tcMar>
              <w:top w:w="58" w:type="dxa"/>
              <w:left w:w="115" w:type="dxa"/>
              <w:bottom w:w="58" w:type="dxa"/>
              <w:right w:w="115" w:type="dxa"/>
            </w:tcMar>
          </w:tcPr>
          <w:p w14:paraId="5DE2DCF0" w14:textId="77777777" w:rsidR="0030469F" w:rsidRPr="00CC4653" w:rsidRDefault="0030469F" w:rsidP="00A14047">
            <w:pPr>
              <w:rPr>
                <w:sz w:val="22"/>
              </w:rPr>
            </w:pPr>
            <w:r w:rsidRPr="00CC4653">
              <w:rPr>
                <w:sz w:val="22"/>
              </w:rPr>
              <w:t>Storage needs</w:t>
            </w:r>
          </w:p>
        </w:tc>
        <w:tc>
          <w:tcPr>
            <w:tcW w:w="7751" w:type="dxa"/>
            <w:shd w:val="clear" w:color="auto" w:fill="EEECE1" w:themeFill="background2"/>
            <w:tcMar>
              <w:top w:w="58" w:type="dxa"/>
              <w:left w:w="115" w:type="dxa"/>
              <w:bottom w:w="58" w:type="dxa"/>
              <w:right w:w="115" w:type="dxa"/>
            </w:tcMar>
          </w:tcPr>
          <w:p w14:paraId="6342D5C0" w14:textId="77777777" w:rsidR="0030469F" w:rsidRPr="00CC4653" w:rsidRDefault="0030469F" w:rsidP="00B54500">
            <w:pPr>
              <w:pStyle w:val="ListParagraph"/>
              <w:numPr>
                <w:ilvl w:val="0"/>
                <w:numId w:val="10"/>
              </w:numPr>
              <w:spacing w:before="0" w:after="0" w:line="276" w:lineRule="auto"/>
              <w:ind w:left="216" w:hanging="216"/>
              <w:contextualSpacing w:val="0"/>
              <w:rPr>
                <w:sz w:val="22"/>
                <w:szCs w:val="22"/>
              </w:rPr>
            </w:pPr>
            <w:r w:rsidRPr="00CC4653">
              <w:rPr>
                <w:rFonts w:cstheme="minorHAnsi"/>
                <w:sz w:val="22"/>
                <w:szCs w:val="22"/>
              </w:rPr>
              <w:t xml:space="preserve">Are any storage spaces for our supplies vulnerable (i.e., </w:t>
            </w:r>
            <w:r w:rsidR="00DE0F71">
              <w:rPr>
                <w:rFonts w:cstheme="minorHAnsi"/>
                <w:sz w:val="22"/>
                <w:szCs w:val="22"/>
              </w:rPr>
              <w:t xml:space="preserve">might be </w:t>
            </w:r>
            <w:r w:rsidRPr="00CC4653">
              <w:rPr>
                <w:rFonts w:cstheme="minorHAnsi"/>
                <w:sz w:val="22"/>
                <w:szCs w:val="22"/>
              </w:rPr>
              <w:t>ruined) in this hazard scenario? Will we lose these supplies?</w:t>
            </w:r>
          </w:p>
          <w:p w14:paraId="160F1C8A" w14:textId="77777777" w:rsidR="0030469F" w:rsidRPr="00CC4653" w:rsidRDefault="0030469F" w:rsidP="009D4551">
            <w:pPr>
              <w:pStyle w:val="ListParagraph"/>
              <w:numPr>
                <w:ilvl w:val="0"/>
                <w:numId w:val="10"/>
              </w:numPr>
              <w:spacing w:before="100" w:after="0" w:line="276" w:lineRule="auto"/>
              <w:ind w:left="216" w:hanging="216"/>
              <w:contextualSpacing w:val="0"/>
              <w:rPr>
                <w:rFonts w:cs="Times New Roman"/>
                <w:sz w:val="22"/>
                <w:szCs w:val="22"/>
              </w:rPr>
            </w:pPr>
            <w:r w:rsidRPr="00CC4653">
              <w:rPr>
                <w:rFonts w:cstheme="minorHAnsi"/>
                <w:sz w:val="22"/>
                <w:szCs w:val="22"/>
              </w:rPr>
              <w:t>Do we need extra storage space for some of these supplies? If so, has that been addressed in the HVA? If not, how should we address this</w:t>
            </w:r>
            <w:r w:rsidR="00DE0F71">
              <w:rPr>
                <w:rFonts w:cstheme="minorHAnsi"/>
                <w:sz w:val="22"/>
                <w:szCs w:val="22"/>
              </w:rPr>
              <w:t xml:space="preserve"> need</w:t>
            </w:r>
            <w:r w:rsidRPr="00CC4653">
              <w:rPr>
                <w:rFonts w:cstheme="minorHAnsi"/>
                <w:sz w:val="22"/>
                <w:szCs w:val="22"/>
              </w:rPr>
              <w:t>?</w:t>
            </w:r>
          </w:p>
          <w:p w14:paraId="5CC6A24A" w14:textId="77777777" w:rsidR="0030469F" w:rsidRPr="00CC4653" w:rsidRDefault="0030469F" w:rsidP="009D4551">
            <w:pPr>
              <w:pStyle w:val="ListParagraph"/>
              <w:numPr>
                <w:ilvl w:val="0"/>
                <w:numId w:val="10"/>
              </w:numPr>
              <w:spacing w:before="100" w:after="0" w:line="276" w:lineRule="auto"/>
              <w:ind w:left="216" w:hanging="216"/>
              <w:contextualSpacing w:val="0"/>
              <w:rPr>
                <w:rFonts w:cs="Times New Roman"/>
                <w:sz w:val="22"/>
                <w:szCs w:val="22"/>
              </w:rPr>
            </w:pPr>
            <w:r w:rsidRPr="00CC4653">
              <w:rPr>
                <w:rFonts w:cstheme="minorHAnsi"/>
                <w:sz w:val="22"/>
                <w:szCs w:val="22"/>
              </w:rPr>
              <w:t>Do we need a controlled environment beyond our capabilities for these supplies? If so, has that been addressed in the HVA? If not, how should we address this</w:t>
            </w:r>
            <w:r w:rsidR="00DE0F71">
              <w:rPr>
                <w:rFonts w:cstheme="minorHAnsi"/>
                <w:sz w:val="22"/>
                <w:szCs w:val="22"/>
              </w:rPr>
              <w:t xml:space="preserve"> need</w:t>
            </w:r>
            <w:r w:rsidRPr="00CC4653">
              <w:rPr>
                <w:rFonts w:cstheme="minorHAnsi"/>
                <w:sz w:val="22"/>
                <w:szCs w:val="22"/>
              </w:rPr>
              <w:t>?</w:t>
            </w:r>
          </w:p>
          <w:p w14:paraId="4B4CC7A6" w14:textId="77777777" w:rsidR="0030469F" w:rsidRPr="00CC4653" w:rsidRDefault="0030469F" w:rsidP="009D4551">
            <w:pPr>
              <w:pStyle w:val="ListParagraph"/>
              <w:numPr>
                <w:ilvl w:val="0"/>
                <w:numId w:val="10"/>
              </w:numPr>
              <w:spacing w:before="100" w:after="0" w:line="276" w:lineRule="auto"/>
              <w:ind w:left="216" w:hanging="216"/>
              <w:contextualSpacing w:val="0"/>
              <w:rPr>
                <w:rFonts w:cs="Times New Roman"/>
                <w:sz w:val="22"/>
                <w:szCs w:val="22"/>
              </w:rPr>
            </w:pPr>
            <w:r w:rsidRPr="00CC4653">
              <w:rPr>
                <w:rFonts w:cstheme="minorHAnsi"/>
                <w:sz w:val="22"/>
                <w:szCs w:val="22"/>
              </w:rPr>
              <w:t>Do we need supplies that we normally do not stock? If so, has that been addressed in the HVA? If not, how should we address this</w:t>
            </w:r>
            <w:r w:rsidR="00DE0F71">
              <w:rPr>
                <w:rFonts w:cstheme="minorHAnsi"/>
                <w:sz w:val="22"/>
                <w:szCs w:val="22"/>
              </w:rPr>
              <w:t xml:space="preserve"> need</w:t>
            </w:r>
            <w:r w:rsidRPr="00CC4653">
              <w:rPr>
                <w:rFonts w:cstheme="minorHAnsi"/>
                <w:sz w:val="22"/>
                <w:szCs w:val="22"/>
              </w:rPr>
              <w:t>?</w:t>
            </w:r>
          </w:p>
        </w:tc>
      </w:tr>
      <w:tr w:rsidR="009B600D" w:rsidRPr="00CC4653" w14:paraId="7D18F6F3" w14:textId="77777777" w:rsidTr="00E728CD">
        <w:tc>
          <w:tcPr>
            <w:tcW w:w="1825" w:type="dxa"/>
            <w:shd w:val="clear" w:color="auto" w:fill="EEECE1" w:themeFill="background2"/>
            <w:tcMar>
              <w:top w:w="58" w:type="dxa"/>
              <w:left w:w="115" w:type="dxa"/>
              <w:bottom w:w="58" w:type="dxa"/>
              <w:right w:w="115" w:type="dxa"/>
            </w:tcMar>
          </w:tcPr>
          <w:p w14:paraId="5A8A579C" w14:textId="77777777" w:rsidR="009B600D" w:rsidRPr="002A512F" w:rsidRDefault="003634D6" w:rsidP="00A14047">
            <w:pPr>
              <w:rPr>
                <w:sz w:val="22"/>
              </w:rPr>
            </w:pPr>
            <w:r w:rsidRPr="002A512F">
              <w:rPr>
                <w:sz w:val="22"/>
              </w:rPr>
              <w:t xml:space="preserve">Supply </w:t>
            </w:r>
            <w:r w:rsidR="009B600D" w:rsidRPr="002A512F">
              <w:rPr>
                <w:sz w:val="22"/>
              </w:rPr>
              <w:t>Vendors</w:t>
            </w:r>
          </w:p>
        </w:tc>
        <w:tc>
          <w:tcPr>
            <w:tcW w:w="7751" w:type="dxa"/>
            <w:shd w:val="clear" w:color="auto" w:fill="EEECE1" w:themeFill="background2"/>
            <w:tcMar>
              <w:top w:w="58" w:type="dxa"/>
              <w:left w:w="115" w:type="dxa"/>
              <w:bottom w:w="58" w:type="dxa"/>
              <w:right w:w="115" w:type="dxa"/>
            </w:tcMar>
          </w:tcPr>
          <w:p w14:paraId="084FE0E7" w14:textId="77777777" w:rsidR="009B600D" w:rsidRDefault="00721381" w:rsidP="00B54500">
            <w:pPr>
              <w:pStyle w:val="ListParagraph"/>
              <w:numPr>
                <w:ilvl w:val="0"/>
                <w:numId w:val="10"/>
              </w:numPr>
              <w:spacing w:before="0" w:after="0"/>
              <w:ind w:left="216" w:hanging="216"/>
              <w:contextualSpacing w:val="0"/>
              <w:rPr>
                <w:rFonts w:cstheme="minorHAnsi"/>
                <w:sz w:val="22"/>
                <w:szCs w:val="22"/>
              </w:rPr>
            </w:pPr>
            <w:r>
              <w:rPr>
                <w:rFonts w:cstheme="minorHAnsi"/>
                <w:sz w:val="22"/>
                <w:szCs w:val="22"/>
              </w:rPr>
              <w:t>How will this hazard scenario impact our vendors' abilit</w:t>
            </w:r>
            <w:r w:rsidR="009526F0">
              <w:rPr>
                <w:rFonts w:cstheme="minorHAnsi"/>
                <w:sz w:val="22"/>
                <w:szCs w:val="22"/>
              </w:rPr>
              <w:t>y</w:t>
            </w:r>
            <w:r>
              <w:rPr>
                <w:rFonts w:cstheme="minorHAnsi"/>
                <w:sz w:val="22"/>
                <w:szCs w:val="22"/>
              </w:rPr>
              <w:t xml:space="preserve"> to provide the supplies needed for our patients and staff?</w:t>
            </w:r>
          </w:p>
          <w:p w14:paraId="7B73C09A" w14:textId="77777777" w:rsidR="00B05CAE" w:rsidRDefault="00B05CAE" w:rsidP="00D7540B">
            <w:pPr>
              <w:pStyle w:val="ListParagraph"/>
              <w:numPr>
                <w:ilvl w:val="1"/>
                <w:numId w:val="10"/>
              </w:numPr>
              <w:spacing w:before="100" w:after="0"/>
              <w:ind w:left="432" w:hanging="216"/>
              <w:contextualSpacing w:val="0"/>
              <w:rPr>
                <w:rFonts w:cstheme="minorHAnsi"/>
                <w:sz w:val="22"/>
                <w:szCs w:val="22"/>
              </w:rPr>
            </w:pPr>
            <w:r>
              <w:rPr>
                <w:rFonts w:cstheme="minorHAnsi"/>
                <w:sz w:val="22"/>
                <w:szCs w:val="22"/>
              </w:rPr>
              <w:t>Will we need to sign agreements or contracts with other vendors</w:t>
            </w:r>
            <w:r w:rsidR="00333AD9">
              <w:rPr>
                <w:rFonts w:cstheme="minorHAnsi"/>
                <w:sz w:val="22"/>
                <w:szCs w:val="22"/>
              </w:rPr>
              <w:t xml:space="preserve"> in order to maintain supplies during th</w:t>
            </w:r>
            <w:r w:rsidR="00C833B8">
              <w:rPr>
                <w:rFonts w:cstheme="minorHAnsi"/>
                <w:sz w:val="22"/>
                <w:szCs w:val="22"/>
              </w:rPr>
              <w:t>is</w:t>
            </w:r>
            <w:r w:rsidR="00333AD9">
              <w:rPr>
                <w:rFonts w:cstheme="minorHAnsi"/>
                <w:sz w:val="22"/>
                <w:szCs w:val="22"/>
              </w:rPr>
              <w:t xml:space="preserve"> hazard scenario?</w:t>
            </w:r>
          </w:p>
          <w:p w14:paraId="22B0C71D" w14:textId="77777777" w:rsidR="0038562F" w:rsidRDefault="009526F0" w:rsidP="009D4551">
            <w:pPr>
              <w:pStyle w:val="ListParagraph"/>
              <w:numPr>
                <w:ilvl w:val="0"/>
                <w:numId w:val="10"/>
              </w:numPr>
              <w:spacing w:before="100" w:after="0"/>
              <w:ind w:left="216" w:hanging="216"/>
              <w:contextualSpacing w:val="0"/>
              <w:rPr>
                <w:rFonts w:cstheme="minorHAnsi"/>
                <w:sz w:val="22"/>
                <w:szCs w:val="22"/>
              </w:rPr>
            </w:pPr>
            <w:r>
              <w:rPr>
                <w:rFonts w:cstheme="minorHAnsi"/>
                <w:sz w:val="22"/>
                <w:szCs w:val="22"/>
              </w:rPr>
              <w:t>Can our vendors</w:t>
            </w:r>
            <w:r w:rsidR="003634D6">
              <w:rPr>
                <w:rFonts w:cstheme="minorHAnsi"/>
                <w:sz w:val="22"/>
                <w:szCs w:val="22"/>
              </w:rPr>
              <w:t xml:space="preserve"> provide the supplies that we do not currently stockpile?</w:t>
            </w:r>
          </w:p>
          <w:p w14:paraId="72D35E0D" w14:textId="77777777" w:rsidR="00F52221" w:rsidRDefault="00F52221" w:rsidP="00D7540B">
            <w:pPr>
              <w:pStyle w:val="ListParagraph"/>
              <w:numPr>
                <w:ilvl w:val="1"/>
                <w:numId w:val="10"/>
              </w:numPr>
              <w:spacing w:before="100" w:after="0"/>
              <w:ind w:left="432" w:hanging="216"/>
              <w:contextualSpacing w:val="0"/>
              <w:rPr>
                <w:rFonts w:cstheme="minorHAnsi"/>
                <w:sz w:val="22"/>
                <w:szCs w:val="22"/>
              </w:rPr>
            </w:pPr>
            <w:r>
              <w:rPr>
                <w:rFonts w:cstheme="minorHAnsi"/>
                <w:sz w:val="22"/>
                <w:szCs w:val="22"/>
              </w:rPr>
              <w:t>Can they provide them in a timely manner during this hazard scenario?</w:t>
            </w:r>
          </w:p>
          <w:p w14:paraId="31CC139B" w14:textId="77777777" w:rsidR="002A512F" w:rsidRPr="00CC4653" w:rsidRDefault="002A512F" w:rsidP="009D4551">
            <w:pPr>
              <w:pStyle w:val="ListParagraph"/>
              <w:numPr>
                <w:ilvl w:val="0"/>
                <w:numId w:val="10"/>
              </w:numPr>
              <w:spacing w:before="100" w:after="0"/>
              <w:contextualSpacing w:val="0"/>
              <w:rPr>
                <w:rFonts w:cstheme="minorHAnsi"/>
                <w:sz w:val="22"/>
                <w:szCs w:val="22"/>
              </w:rPr>
            </w:pPr>
            <w:r>
              <w:rPr>
                <w:rFonts w:cstheme="minorHAnsi"/>
                <w:sz w:val="22"/>
                <w:szCs w:val="22"/>
              </w:rPr>
              <w:t>Will our vendors be willing to</w:t>
            </w:r>
            <w:r w:rsidR="004F2BB8">
              <w:rPr>
                <w:rFonts w:cstheme="minorHAnsi"/>
                <w:sz w:val="22"/>
                <w:szCs w:val="22"/>
              </w:rPr>
              <w:t xml:space="preserve"> sign an agreement stating that our healthcare facility or system will have priority</w:t>
            </w:r>
            <w:r w:rsidR="009D4551">
              <w:rPr>
                <w:rFonts w:cstheme="minorHAnsi"/>
                <w:sz w:val="22"/>
                <w:szCs w:val="22"/>
              </w:rPr>
              <w:t xml:space="preserve"> for the supplies needed for our patients and staff during this hazard scenario?</w:t>
            </w:r>
          </w:p>
        </w:tc>
      </w:tr>
      <w:tr w:rsidR="0030469F" w:rsidRPr="00CC4653" w14:paraId="6F54E8D3" w14:textId="77777777" w:rsidTr="00E728CD">
        <w:tc>
          <w:tcPr>
            <w:tcW w:w="1825" w:type="dxa"/>
            <w:shd w:val="clear" w:color="auto" w:fill="EEECE1" w:themeFill="background2"/>
            <w:tcMar>
              <w:top w:w="58" w:type="dxa"/>
              <w:left w:w="115" w:type="dxa"/>
              <w:bottom w:w="58" w:type="dxa"/>
              <w:right w:w="115" w:type="dxa"/>
            </w:tcMar>
          </w:tcPr>
          <w:p w14:paraId="41C6B9B8" w14:textId="77777777" w:rsidR="0030469F" w:rsidRPr="00CC4653" w:rsidRDefault="0030469F" w:rsidP="00A14047">
            <w:pPr>
              <w:rPr>
                <w:sz w:val="22"/>
              </w:rPr>
            </w:pPr>
            <w:r w:rsidRPr="00CC4653">
              <w:rPr>
                <w:sz w:val="22"/>
              </w:rPr>
              <w:t>Issues/</w:t>
            </w:r>
            <w:r w:rsidR="00546951" w:rsidRPr="00CC4653">
              <w:rPr>
                <w:sz w:val="22"/>
              </w:rPr>
              <w:t>areas of concern</w:t>
            </w:r>
          </w:p>
        </w:tc>
        <w:tc>
          <w:tcPr>
            <w:tcW w:w="7751" w:type="dxa"/>
            <w:shd w:val="clear" w:color="auto" w:fill="EEECE1" w:themeFill="background2"/>
            <w:tcMar>
              <w:top w:w="58" w:type="dxa"/>
              <w:left w:w="115" w:type="dxa"/>
              <w:bottom w:w="58" w:type="dxa"/>
              <w:right w:w="115" w:type="dxa"/>
            </w:tcMar>
          </w:tcPr>
          <w:p w14:paraId="7FCFA1FB" w14:textId="77777777" w:rsidR="0030469F" w:rsidRPr="00CC4653" w:rsidRDefault="0030469F" w:rsidP="00B54500">
            <w:pPr>
              <w:pStyle w:val="ListParagraph"/>
              <w:numPr>
                <w:ilvl w:val="0"/>
                <w:numId w:val="10"/>
              </w:numPr>
              <w:spacing w:before="0" w:after="0" w:line="276" w:lineRule="auto"/>
              <w:ind w:left="216" w:hanging="216"/>
              <w:contextualSpacing w:val="0"/>
              <w:rPr>
                <w:rFonts w:cstheme="minorHAnsi"/>
                <w:sz w:val="22"/>
                <w:szCs w:val="22"/>
              </w:rPr>
            </w:pPr>
            <w:r w:rsidRPr="00CC4653">
              <w:rPr>
                <w:rFonts w:cstheme="minorHAnsi"/>
                <w:sz w:val="22"/>
                <w:szCs w:val="22"/>
              </w:rPr>
              <w:t>Here are the issues or areas of concern I have identified from our discussion. (This information comes from your notes or the Issue Identification Form that you filled out.)</w:t>
            </w:r>
          </w:p>
          <w:p w14:paraId="5B8607BA" w14:textId="77777777" w:rsidR="0030469F" w:rsidRPr="00CC4653" w:rsidRDefault="0030469F" w:rsidP="00D7540B">
            <w:pPr>
              <w:pStyle w:val="ListParagraph"/>
              <w:numPr>
                <w:ilvl w:val="1"/>
                <w:numId w:val="10"/>
              </w:numPr>
              <w:spacing w:before="100" w:after="0" w:line="276" w:lineRule="auto"/>
              <w:ind w:left="432" w:hanging="216"/>
              <w:contextualSpacing w:val="0"/>
              <w:rPr>
                <w:rFonts w:cstheme="minorHAnsi"/>
                <w:sz w:val="22"/>
                <w:szCs w:val="22"/>
              </w:rPr>
            </w:pPr>
            <w:r w:rsidRPr="00CC4653">
              <w:rPr>
                <w:rFonts w:cstheme="minorHAnsi"/>
                <w:sz w:val="22"/>
                <w:szCs w:val="22"/>
              </w:rPr>
              <w:t>How can we work together to address these issues or areas of concern?</w:t>
            </w:r>
          </w:p>
          <w:p w14:paraId="3FE359FD" w14:textId="77777777" w:rsidR="0030469F" w:rsidRPr="00CC4653" w:rsidRDefault="0030469F" w:rsidP="00D7540B">
            <w:pPr>
              <w:pStyle w:val="ListParagraph"/>
              <w:numPr>
                <w:ilvl w:val="1"/>
                <w:numId w:val="10"/>
              </w:numPr>
              <w:spacing w:before="100" w:after="0" w:line="276" w:lineRule="auto"/>
              <w:ind w:left="432" w:hanging="216"/>
              <w:contextualSpacing w:val="0"/>
              <w:rPr>
                <w:rFonts w:cstheme="minorHAnsi"/>
                <w:sz w:val="22"/>
                <w:szCs w:val="22"/>
              </w:rPr>
            </w:pPr>
            <w:r w:rsidRPr="00CC4653">
              <w:rPr>
                <w:rFonts w:cstheme="minorHAnsi"/>
                <w:sz w:val="22"/>
                <w:szCs w:val="22"/>
              </w:rPr>
              <w:t>What steps do we need to take?</w:t>
            </w:r>
          </w:p>
          <w:p w14:paraId="10001C93" w14:textId="77777777" w:rsidR="0030469F" w:rsidRPr="00CC4653" w:rsidRDefault="0030469F" w:rsidP="00D7540B">
            <w:pPr>
              <w:pStyle w:val="ListParagraph"/>
              <w:numPr>
                <w:ilvl w:val="1"/>
                <w:numId w:val="10"/>
              </w:numPr>
              <w:spacing w:before="100" w:after="0" w:line="276" w:lineRule="auto"/>
              <w:ind w:left="432" w:hanging="216"/>
              <w:contextualSpacing w:val="0"/>
              <w:rPr>
                <w:rFonts w:cstheme="minorHAnsi"/>
                <w:sz w:val="22"/>
                <w:szCs w:val="22"/>
              </w:rPr>
            </w:pPr>
            <w:r w:rsidRPr="00CC4653">
              <w:rPr>
                <w:rFonts w:cstheme="minorHAnsi"/>
                <w:sz w:val="22"/>
                <w:szCs w:val="22"/>
              </w:rPr>
              <w:t>Who do we need to involve?</w:t>
            </w:r>
          </w:p>
        </w:tc>
      </w:tr>
      <w:tr w:rsidR="0030469F" w:rsidRPr="00CC4653" w14:paraId="30D3BAE0" w14:textId="77777777" w:rsidTr="00E728CD">
        <w:tc>
          <w:tcPr>
            <w:tcW w:w="1825" w:type="dxa"/>
            <w:shd w:val="clear" w:color="auto" w:fill="EEECE1" w:themeFill="background2"/>
            <w:tcMar>
              <w:top w:w="58" w:type="dxa"/>
              <w:left w:w="115" w:type="dxa"/>
              <w:bottom w:w="58" w:type="dxa"/>
              <w:right w:w="115" w:type="dxa"/>
            </w:tcMar>
          </w:tcPr>
          <w:p w14:paraId="2774D40D" w14:textId="77777777" w:rsidR="0030469F" w:rsidRPr="00CC4653" w:rsidRDefault="0030469F" w:rsidP="00A14047">
            <w:pPr>
              <w:rPr>
                <w:sz w:val="22"/>
              </w:rPr>
            </w:pPr>
            <w:r w:rsidRPr="00CC4653">
              <w:rPr>
                <w:sz w:val="22"/>
              </w:rPr>
              <w:lastRenderedPageBreak/>
              <w:t>Wrap-up questions</w:t>
            </w:r>
          </w:p>
        </w:tc>
        <w:tc>
          <w:tcPr>
            <w:tcW w:w="7751" w:type="dxa"/>
            <w:shd w:val="clear" w:color="auto" w:fill="EEECE1" w:themeFill="background2"/>
            <w:tcMar>
              <w:top w:w="58" w:type="dxa"/>
              <w:left w:w="115" w:type="dxa"/>
              <w:bottom w:w="58" w:type="dxa"/>
              <w:right w:w="115" w:type="dxa"/>
            </w:tcMar>
          </w:tcPr>
          <w:p w14:paraId="47F7B1B1" w14:textId="77777777" w:rsidR="0030469F" w:rsidRPr="00CC4653" w:rsidRDefault="0030469F" w:rsidP="00B54500">
            <w:pPr>
              <w:pStyle w:val="ListParagraph"/>
              <w:numPr>
                <w:ilvl w:val="0"/>
                <w:numId w:val="10"/>
              </w:numPr>
              <w:spacing w:before="0" w:after="0" w:line="276" w:lineRule="auto"/>
              <w:ind w:left="216" w:hanging="216"/>
              <w:contextualSpacing w:val="0"/>
              <w:rPr>
                <w:rFonts w:cstheme="minorHAnsi"/>
                <w:sz w:val="22"/>
                <w:szCs w:val="22"/>
              </w:rPr>
            </w:pPr>
            <w:r w:rsidRPr="00CC4653">
              <w:rPr>
                <w:rFonts w:cstheme="minorHAnsi"/>
                <w:sz w:val="22"/>
                <w:szCs w:val="22"/>
              </w:rPr>
              <w:t xml:space="preserve">What do you need from me as the </w:t>
            </w:r>
            <w:r w:rsidR="00426A85">
              <w:rPr>
                <w:rFonts w:cstheme="minorHAnsi"/>
                <w:sz w:val="22"/>
                <w:szCs w:val="22"/>
              </w:rPr>
              <w:t>supply chain manager</w:t>
            </w:r>
            <w:r w:rsidRPr="00CC4653">
              <w:rPr>
                <w:rFonts w:cstheme="minorHAnsi"/>
                <w:sz w:val="22"/>
                <w:szCs w:val="22"/>
              </w:rPr>
              <w:t xml:space="preserve"> for our facility or system in terms of preparing for these hazard scenarios?</w:t>
            </w:r>
          </w:p>
          <w:p w14:paraId="0468AB45" w14:textId="77777777" w:rsidR="0030469F" w:rsidRPr="00CC4653" w:rsidRDefault="0030469F" w:rsidP="009D4551">
            <w:pPr>
              <w:pStyle w:val="ListParagraph"/>
              <w:numPr>
                <w:ilvl w:val="0"/>
                <w:numId w:val="10"/>
              </w:numPr>
              <w:spacing w:before="100" w:after="0" w:line="276" w:lineRule="auto"/>
              <w:ind w:left="216" w:hanging="216"/>
              <w:contextualSpacing w:val="0"/>
              <w:rPr>
                <w:rFonts w:cstheme="minorHAnsi"/>
                <w:sz w:val="22"/>
                <w:szCs w:val="22"/>
              </w:rPr>
            </w:pPr>
            <w:r w:rsidRPr="00CC4653">
              <w:rPr>
                <w:rFonts w:cstheme="minorHAnsi"/>
                <w:sz w:val="22"/>
                <w:szCs w:val="22"/>
              </w:rPr>
              <w:t>How can we work together to enhance our facility's or system's preparedness for all of the hazards identified in the HVA?</w:t>
            </w:r>
          </w:p>
          <w:p w14:paraId="3E7F32FC" w14:textId="77777777" w:rsidR="0030469F" w:rsidRPr="00CC4653" w:rsidRDefault="0030469F" w:rsidP="009D4551">
            <w:pPr>
              <w:pStyle w:val="ListParagraph"/>
              <w:numPr>
                <w:ilvl w:val="0"/>
                <w:numId w:val="10"/>
              </w:numPr>
              <w:spacing w:before="100" w:after="0"/>
              <w:ind w:left="216" w:hanging="216"/>
              <w:contextualSpacing w:val="0"/>
              <w:rPr>
                <w:rFonts w:cstheme="minorHAnsi"/>
                <w:sz w:val="22"/>
                <w:szCs w:val="22"/>
              </w:rPr>
            </w:pPr>
            <w:r w:rsidRPr="00CC4653">
              <w:rPr>
                <w:rFonts w:cstheme="minorHAnsi"/>
                <w:sz w:val="22"/>
                <w:szCs w:val="22"/>
              </w:rPr>
              <w:t xml:space="preserve">What do we need to do to improve our facility's or system's HVA so that supply chain </w:t>
            </w:r>
            <w:r w:rsidR="00AE7D3E">
              <w:rPr>
                <w:rFonts w:cstheme="minorHAnsi"/>
                <w:sz w:val="22"/>
                <w:szCs w:val="22"/>
              </w:rPr>
              <w:t xml:space="preserve">operations are </w:t>
            </w:r>
            <w:r w:rsidRPr="00CC4653">
              <w:rPr>
                <w:rFonts w:cstheme="minorHAnsi"/>
                <w:sz w:val="22"/>
                <w:szCs w:val="22"/>
              </w:rPr>
              <w:t>adequately</w:t>
            </w:r>
            <w:r w:rsidR="00AE7D3E">
              <w:rPr>
                <w:rFonts w:cstheme="minorHAnsi"/>
                <w:sz w:val="22"/>
                <w:szCs w:val="22"/>
              </w:rPr>
              <w:t xml:space="preserve"> addressed</w:t>
            </w:r>
            <w:r w:rsidRPr="00CC4653">
              <w:rPr>
                <w:rFonts w:cstheme="minorHAnsi"/>
                <w:sz w:val="22"/>
                <w:szCs w:val="22"/>
              </w:rPr>
              <w:t>?</w:t>
            </w:r>
          </w:p>
        </w:tc>
      </w:tr>
    </w:tbl>
    <w:p w14:paraId="45B4E83C" w14:textId="77777777" w:rsidR="00D00B29" w:rsidRPr="00C97AB9" w:rsidRDefault="00D00B29" w:rsidP="00011D0B">
      <w:pPr>
        <w:pStyle w:val="Heading4"/>
        <w:spacing w:before="240"/>
      </w:pPr>
      <w:r>
        <w:t>After the Discussion</w:t>
      </w:r>
    </w:p>
    <w:p w14:paraId="483E1CDD" w14:textId="77777777" w:rsidR="00D00B29" w:rsidRDefault="00D00B29" w:rsidP="00D00B29">
      <w:pPr>
        <w:spacing w:after="240"/>
      </w:pPr>
      <w:r>
        <w:rPr>
          <w:szCs w:val="24"/>
        </w:rPr>
        <w:t xml:space="preserve">The answers to the issues/areas of concern questions and the wrap-up questions will </w:t>
      </w:r>
      <w:r w:rsidR="008D7E9C">
        <w:rPr>
          <w:szCs w:val="24"/>
        </w:rPr>
        <w:t>guide</w:t>
      </w:r>
      <w:r>
        <w:rPr>
          <w:szCs w:val="24"/>
        </w:rPr>
        <w:t xml:space="preserve"> your next steps with regard to your facility's or system's HVA. As mentioned earlier in this chapter, your work with the owner of the HVA should </w:t>
      </w:r>
      <w:r w:rsidRPr="007C0D25">
        <w:rPr>
          <w:szCs w:val="24"/>
        </w:rPr>
        <w:t xml:space="preserve">be an ongoing, collaborative process; therefore, you and the owner should work together to make the necessary </w:t>
      </w:r>
      <w:r>
        <w:rPr>
          <w:szCs w:val="24"/>
        </w:rPr>
        <w:t xml:space="preserve">improvements to the HVA. You also can appoint a member of your planning team to work with the owner of the HVA. Just make sure that you clearly identify the work to be done and a timeline for completing it. An optional Issue Resolution Form is provided at the end of this chapter to help you document </w:t>
      </w:r>
      <w:r w:rsidR="00636A67">
        <w:rPr>
          <w:szCs w:val="24"/>
        </w:rPr>
        <w:t xml:space="preserve">and track </w:t>
      </w:r>
      <w:r>
        <w:rPr>
          <w:szCs w:val="24"/>
        </w:rPr>
        <w:t>this task.</w:t>
      </w:r>
    </w:p>
    <w:p w14:paraId="11E626AD" w14:textId="77777777" w:rsidR="00D00B29" w:rsidRPr="00110234" w:rsidRDefault="00D00B29" w:rsidP="00D00B29">
      <w:pPr>
        <w:pStyle w:val="Heading3"/>
      </w:pPr>
      <w:bookmarkStart w:id="34" w:name="_Toc466447998"/>
      <w:r w:rsidRPr="00110234">
        <w:t>Continuity of Operations Plan</w:t>
      </w:r>
      <w:r w:rsidRPr="00A01048">
        <w:rPr>
          <w:rStyle w:val="FootnoteReference"/>
          <w:smallCaps/>
          <w:sz w:val="32"/>
          <w:szCs w:val="24"/>
        </w:rPr>
        <w:footnoteReference w:id="10"/>
      </w:r>
      <w:bookmarkEnd w:id="34"/>
    </w:p>
    <w:p w14:paraId="45666CE6" w14:textId="77777777" w:rsidR="00D00B29" w:rsidRDefault="00D00B29" w:rsidP="00D00B29">
      <w:pPr>
        <w:autoSpaceDE w:val="0"/>
        <w:autoSpaceDN w:val="0"/>
        <w:adjustRightInd w:val="0"/>
        <w:spacing w:after="240"/>
        <w:rPr>
          <w:szCs w:val="24"/>
        </w:rPr>
      </w:pPr>
      <w:r>
        <w:rPr>
          <w:szCs w:val="24"/>
        </w:rPr>
        <w:t xml:space="preserve">Sometimes referred to as a Business Continuity Plan, a COOP ensures that a healthcare facility's </w:t>
      </w:r>
      <w:r w:rsidR="00126F13">
        <w:rPr>
          <w:szCs w:val="24"/>
        </w:rPr>
        <w:t xml:space="preserve">or system's </w:t>
      </w:r>
      <w:r>
        <w:rPr>
          <w:szCs w:val="24"/>
        </w:rPr>
        <w:t>critical business functions and essential services continue during an emergency or a disaster. The elements of a COOP vary from organization to organization, but 10 common components can be found in most COOPs:</w:t>
      </w:r>
    </w:p>
    <w:p w14:paraId="056C9A49" w14:textId="77777777" w:rsidR="00D00B29"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Essential Functions – The most critical functions that must be co</w:t>
      </w:r>
      <w:r w:rsidR="00BD440E">
        <w:rPr>
          <w:sz w:val="24"/>
          <w:szCs w:val="24"/>
        </w:rPr>
        <w:t>ntinued under all circumstances</w:t>
      </w:r>
    </w:p>
    <w:p w14:paraId="3267971F" w14:textId="77777777" w:rsidR="00D00B29"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Lines of Succession – An order of succession of leadership positions in y</w:t>
      </w:r>
      <w:r w:rsidR="00BD440E">
        <w:rPr>
          <w:sz w:val="24"/>
          <w:szCs w:val="24"/>
        </w:rPr>
        <w:t>our facility or system</w:t>
      </w:r>
    </w:p>
    <w:p w14:paraId="4B1D475E" w14:textId="77777777" w:rsidR="00D00B29"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lastRenderedPageBreak/>
        <w:t>Delegation of Authority – Positions that have the legal authority to carry out particular dut</w:t>
      </w:r>
      <w:r w:rsidR="00BD440E">
        <w:rPr>
          <w:sz w:val="24"/>
          <w:szCs w:val="24"/>
        </w:rPr>
        <w:t>ies for your facility or system</w:t>
      </w:r>
    </w:p>
    <w:p w14:paraId="3D47C973" w14:textId="77777777" w:rsidR="00D00B29"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Alternate Facilities or Sites – Facilities or sites other than your primary facility in which your system can ca</w:t>
      </w:r>
      <w:r w:rsidR="00BD440E">
        <w:rPr>
          <w:sz w:val="24"/>
          <w:szCs w:val="24"/>
        </w:rPr>
        <w:t>rry out its essential functions</w:t>
      </w:r>
    </w:p>
    <w:p w14:paraId="060814A0" w14:textId="77777777" w:rsidR="00D00B29"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 xml:space="preserve">Vital Records, Systems, and Equipment – Records, databases, systems, and equipment needed to support your facility's </w:t>
      </w:r>
      <w:r w:rsidR="00BD440E">
        <w:rPr>
          <w:sz w:val="24"/>
          <w:szCs w:val="24"/>
        </w:rPr>
        <w:t>or system's essential functions</w:t>
      </w:r>
    </w:p>
    <w:p w14:paraId="7F0BFB6A" w14:textId="77777777" w:rsidR="00D00B29"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Interoperable Communications – Communications to be used during an emergency as well as applicable contact lists, call down rosters, a</w:t>
      </w:r>
      <w:r w:rsidR="00BD440E">
        <w:rPr>
          <w:sz w:val="24"/>
          <w:szCs w:val="24"/>
        </w:rPr>
        <w:t>nd logs of trainings and drills</w:t>
      </w:r>
    </w:p>
    <w:p w14:paraId="09B901AE" w14:textId="77777777" w:rsidR="00D00B29"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Human Capital Management – H</w:t>
      </w:r>
      <w:r w:rsidRPr="00C609C0">
        <w:rPr>
          <w:sz w:val="24"/>
          <w:szCs w:val="24"/>
        </w:rPr>
        <w:t>ow employees</w:t>
      </w:r>
      <w:r>
        <w:rPr>
          <w:sz w:val="24"/>
          <w:szCs w:val="24"/>
        </w:rPr>
        <w:t xml:space="preserve"> will be trained</w:t>
      </w:r>
      <w:r w:rsidRPr="00C609C0">
        <w:rPr>
          <w:sz w:val="24"/>
          <w:szCs w:val="24"/>
        </w:rPr>
        <w:t xml:space="preserve"> on </w:t>
      </w:r>
      <w:r>
        <w:rPr>
          <w:sz w:val="24"/>
          <w:szCs w:val="24"/>
        </w:rPr>
        <w:t>your facility's or systems</w:t>
      </w:r>
      <w:r w:rsidRPr="00C609C0">
        <w:rPr>
          <w:sz w:val="24"/>
          <w:szCs w:val="24"/>
        </w:rPr>
        <w:t xml:space="preserve"> COOP</w:t>
      </w:r>
      <w:r>
        <w:rPr>
          <w:sz w:val="24"/>
          <w:szCs w:val="24"/>
        </w:rPr>
        <w:t xml:space="preserve"> and </w:t>
      </w:r>
      <w:r w:rsidRPr="00C609C0">
        <w:rPr>
          <w:sz w:val="24"/>
          <w:szCs w:val="24"/>
        </w:rPr>
        <w:t>how you will communicate with them during a COOP event as well as other programs available for home and fam</w:t>
      </w:r>
      <w:r w:rsidR="00A16C23">
        <w:rPr>
          <w:sz w:val="24"/>
          <w:szCs w:val="24"/>
        </w:rPr>
        <w:t>ily preparedness, if applicable</w:t>
      </w:r>
    </w:p>
    <w:p w14:paraId="1982208B" w14:textId="3AE40C32" w:rsidR="00D00B29"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Testing and Exercising – How staff will be tested on the COOP</w:t>
      </w:r>
      <w:r w:rsidR="009F1651">
        <w:rPr>
          <w:sz w:val="24"/>
          <w:szCs w:val="24"/>
        </w:rPr>
        <w:t xml:space="preserve"> and h</w:t>
      </w:r>
      <w:r w:rsidR="00A16C23">
        <w:rPr>
          <w:sz w:val="24"/>
          <w:szCs w:val="24"/>
        </w:rPr>
        <w:t>ow the COOP will be evaluated</w:t>
      </w:r>
    </w:p>
    <w:p w14:paraId="30272E0B" w14:textId="77777777" w:rsidR="00D00B29" w:rsidRPr="00DC14DD"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Devolution – H</w:t>
      </w:r>
      <w:r w:rsidRPr="00DC14DD">
        <w:rPr>
          <w:sz w:val="24"/>
          <w:szCs w:val="24"/>
        </w:rPr>
        <w:t>ow your agency will deal with a catastrophic event that wipes out your primary facility and most</w:t>
      </w:r>
      <w:r w:rsidR="00A16C23">
        <w:rPr>
          <w:sz w:val="24"/>
          <w:szCs w:val="24"/>
        </w:rPr>
        <w:t>,</w:t>
      </w:r>
      <w:r w:rsidRPr="00DC14DD">
        <w:rPr>
          <w:sz w:val="24"/>
          <w:szCs w:val="24"/>
        </w:rPr>
        <w:t xml:space="preserve"> if not all</w:t>
      </w:r>
      <w:r w:rsidR="00A16C23">
        <w:rPr>
          <w:sz w:val="24"/>
          <w:szCs w:val="24"/>
        </w:rPr>
        <w:t>,</w:t>
      </w:r>
      <w:r w:rsidRPr="00DC14DD">
        <w:rPr>
          <w:sz w:val="24"/>
          <w:szCs w:val="24"/>
        </w:rPr>
        <w:t xml:space="preserve"> of your employees. This can be done through using other facilities and their staff members to carry out the essential functions of your agency</w:t>
      </w:r>
      <w:r>
        <w:rPr>
          <w:sz w:val="24"/>
          <w:szCs w:val="24"/>
        </w:rPr>
        <w:t>,</w:t>
      </w:r>
      <w:r w:rsidRPr="00DC14DD">
        <w:rPr>
          <w:sz w:val="24"/>
          <w:szCs w:val="24"/>
        </w:rPr>
        <w:t xml:space="preserve"> training them, exercising with them, </w:t>
      </w:r>
      <w:r>
        <w:rPr>
          <w:sz w:val="24"/>
          <w:szCs w:val="24"/>
        </w:rPr>
        <w:t xml:space="preserve">and </w:t>
      </w:r>
      <w:r w:rsidRPr="00DC14DD">
        <w:rPr>
          <w:sz w:val="24"/>
          <w:szCs w:val="24"/>
        </w:rPr>
        <w:t>allowing access to the vital systems, records, databases and equipment they would need to fulfill those functions</w:t>
      </w:r>
    </w:p>
    <w:p w14:paraId="6A1E22A7" w14:textId="77777777" w:rsidR="00D00B29" w:rsidRPr="008836BF"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 xml:space="preserve">Restoration and Recovery </w:t>
      </w:r>
      <w:r w:rsidRPr="008836BF">
        <w:rPr>
          <w:sz w:val="24"/>
          <w:szCs w:val="24"/>
        </w:rPr>
        <w:t xml:space="preserve">– </w:t>
      </w:r>
      <w:r>
        <w:rPr>
          <w:sz w:val="24"/>
          <w:szCs w:val="24"/>
        </w:rPr>
        <w:t>A</w:t>
      </w:r>
      <w:r w:rsidRPr="008836BF">
        <w:rPr>
          <w:sz w:val="24"/>
          <w:szCs w:val="24"/>
        </w:rPr>
        <w:t>ctions and resources needed to restore essential functions</w:t>
      </w:r>
      <w:r>
        <w:rPr>
          <w:sz w:val="24"/>
          <w:szCs w:val="24"/>
        </w:rPr>
        <w:t>;</w:t>
      </w:r>
      <w:r w:rsidRPr="008836BF">
        <w:rPr>
          <w:sz w:val="24"/>
          <w:szCs w:val="24"/>
        </w:rPr>
        <w:t xml:space="preserve"> vital records</w:t>
      </w:r>
      <w:r>
        <w:rPr>
          <w:sz w:val="24"/>
          <w:szCs w:val="24"/>
        </w:rPr>
        <w:t>,</w:t>
      </w:r>
      <w:r w:rsidRPr="008836BF">
        <w:rPr>
          <w:sz w:val="24"/>
          <w:szCs w:val="24"/>
        </w:rPr>
        <w:t xml:space="preserve"> systems</w:t>
      </w:r>
      <w:r>
        <w:rPr>
          <w:sz w:val="24"/>
          <w:szCs w:val="24"/>
        </w:rPr>
        <w:t>,</w:t>
      </w:r>
      <w:r w:rsidRPr="008836BF">
        <w:rPr>
          <w:sz w:val="24"/>
          <w:szCs w:val="24"/>
        </w:rPr>
        <w:t xml:space="preserve"> and equipment</w:t>
      </w:r>
      <w:r>
        <w:rPr>
          <w:sz w:val="24"/>
          <w:szCs w:val="24"/>
        </w:rPr>
        <w:t>;</w:t>
      </w:r>
      <w:r w:rsidRPr="008836BF">
        <w:rPr>
          <w:sz w:val="24"/>
          <w:szCs w:val="24"/>
        </w:rPr>
        <w:t xml:space="preserve"> and communication systems to pre</w:t>
      </w:r>
      <w:r w:rsidR="00A16C23">
        <w:rPr>
          <w:sz w:val="24"/>
          <w:szCs w:val="24"/>
        </w:rPr>
        <w:t>-emergency operating conditions</w:t>
      </w:r>
    </w:p>
    <w:p w14:paraId="21244586" w14:textId="77777777" w:rsidR="00D00B29" w:rsidRPr="00324F25" w:rsidRDefault="008D7E9C" w:rsidP="00D00B29">
      <w:pPr>
        <w:pStyle w:val="Heading4"/>
      </w:pPr>
      <w:r>
        <w:t>Before the Discussion</w:t>
      </w:r>
    </w:p>
    <w:p w14:paraId="078BEBE4" w14:textId="77777777" w:rsidR="00D00B29" w:rsidRDefault="00D00B29" w:rsidP="009522EC">
      <w:pPr>
        <w:spacing w:after="240"/>
        <w:rPr>
          <w:szCs w:val="24"/>
        </w:rPr>
      </w:pPr>
      <w:r>
        <w:rPr>
          <w:szCs w:val="24"/>
        </w:rPr>
        <w:t>Prior to meeting with the owner of your healthcare facility's or system's COOP, you should meet with your internal planning team (either in person or by telephone) to review the discussion topics and questions (on the next page) to see if any other topics or questions need to be added.</w:t>
      </w:r>
    </w:p>
    <w:p w14:paraId="1DE544E0" w14:textId="77777777" w:rsidR="00D00B29" w:rsidRPr="00324F25" w:rsidRDefault="00D00B29" w:rsidP="00D00B29">
      <w:pPr>
        <w:pStyle w:val="Heading4"/>
      </w:pPr>
      <w:r w:rsidRPr="00324F25">
        <w:t xml:space="preserve">The </w:t>
      </w:r>
      <w:r>
        <w:t>Discussion</w:t>
      </w:r>
    </w:p>
    <w:p w14:paraId="7F8FFDF1" w14:textId="77777777" w:rsidR="00D00B29" w:rsidRDefault="00D00B29" w:rsidP="007474BC">
      <w:pPr>
        <w:spacing w:after="240"/>
        <w:rPr>
          <w:szCs w:val="24"/>
        </w:rPr>
      </w:pPr>
      <w:r>
        <w:rPr>
          <w:szCs w:val="24"/>
        </w:rPr>
        <w:t>Use the discussion topics and potential questions on the next page to help you to collaborate with the owner of your healthcare facility's or system's COOP</w:t>
      </w:r>
      <w:r w:rsidRPr="00703D1F">
        <w:rPr>
          <w:szCs w:val="24"/>
        </w:rPr>
        <w:t xml:space="preserve"> </w:t>
      </w:r>
      <w:r>
        <w:rPr>
          <w:szCs w:val="24"/>
        </w:rPr>
        <w:t xml:space="preserve">to determine if the supply chain </w:t>
      </w:r>
      <w:r w:rsidR="00AE7D3E">
        <w:rPr>
          <w:szCs w:val="24"/>
        </w:rPr>
        <w:t>operations are</w:t>
      </w:r>
      <w:r>
        <w:rPr>
          <w:szCs w:val="24"/>
        </w:rPr>
        <w:t xml:space="preserve"> adequately </w:t>
      </w:r>
      <w:r w:rsidR="00AE7D3E">
        <w:rPr>
          <w:szCs w:val="24"/>
        </w:rPr>
        <w:t xml:space="preserve">addressed </w:t>
      </w:r>
      <w:r>
        <w:rPr>
          <w:szCs w:val="24"/>
        </w:rPr>
        <w:t xml:space="preserve">in it. As you work through each question set, make note </w:t>
      </w:r>
      <w:r>
        <w:rPr>
          <w:szCs w:val="24"/>
        </w:rPr>
        <w:lastRenderedPageBreak/>
        <w:t>of any issues or areas of concern that you may have either using your own notebook or the optional Issue Documentation Form provided at the en</w:t>
      </w:r>
      <w:r w:rsidR="00C011AD">
        <w:rPr>
          <w:szCs w:val="24"/>
        </w:rPr>
        <w:t>d of this chapter.</w:t>
      </w:r>
    </w:p>
    <w:p w14:paraId="520E0C12" w14:textId="77777777" w:rsidR="00D00B29" w:rsidRPr="007474BC" w:rsidRDefault="00D00B29" w:rsidP="00C011AD">
      <w:pPr>
        <w:pStyle w:val="CommentText"/>
        <w:spacing w:line="276" w:lineRule="auto"/>
        <w:rPr>
          <w:sz w:val="24"/>
          <w:szCs w:val="24"/>
        </w:rPr>
      </w:pPr>
      <w:r w:rsidRPr="00450398">
        <w:rPr>
          <w:b/>
          <w:sz w:val="24"/>
          <w:szCs w:val="24"/>
        </w:rPr>
        <w:t>NOTE:</w:t>
      </w:r>
      <w:r>
        <w:rPr>
          <w:sz w:val="24"/>
          <w:szCs w:val="24"/>
        </w:rPr>
        <w:t xml:space="preserve"> </w:t>
      </w:r>
      <w:r w:rsidRPr="00D64EA7">
        <w:rPr>
          <w:sz w:val="24"/>
          <w:szCs w:val="24"/>
        </w:rPr>
        <w:t>As you review the COOP</w:t>
      </w:r>
      <w:r>
        <w:rPr>
          <w:sz w:val="24"/>
          <w:szCs w:val="24"/>
        </w:rPr>
        <w:t>,</w:t>
      </w:r>
      <w:r w:rsidRPr="00D64EA7">
        <w:rPr>
          <w:sz w:val="24"/>
          <w:szCs w:val="24"/>
        </w:rPr>
        <w:t xml:space="preserve"> think about </w:t>
      </w:r>
      <w:r>
        <w:rPr>
          <w:sz w:val="24"/>
          <w:szCs w:val="24"/>
        </w:rPr>
        <w:t>how</w:t>
      </w:r>
      <w:r w:rsidRPr="00D64EA7">
        <w:rPr>
          <w:sz w:val="24"/>
          <w:szCs w:val="24"/>
        </w:rPr>
        <w:t xml:space="preserve"> you will have to support the organizatio</w:t>
      </w:r>
      <w:r>
        <w:rPr>
          <w:sz w:val="24"/>
          <w:szCs w:val="24"/>
        </w:rPr>
        <w:t>nal</w:t>
      </w:r>
      <w:r w:rsidRPr="00D64EA7">
        <w:rPr>
          <w:sz w:val="24"/>
          <w:szCs w:val="24"/>
        </w:rPr>
        <w:t xml:space="preserve"> </w:t>
      </w:r>
      <w:r>
        <w:rPr>
          <w:sz w:val="24"/>
          <w:szCs w:val="24"/>
        </w:rPr>
        <w:t xml:space="preserve">(facility or system) </w:t>
      </w:r>
      <w:r w:rsidRPr="00D64EA7">
        <w:rPr>
          <w:sz w:val="24"/>
          <w:szCs w:val="24"/>
        </w:rPr>
        <w:t xml:space="preserve">COOP </w:t>
      </w:r>
      <w:r>
        <w:rPr>
          <w:sz w:val="24"/>
          <w:szCs w:val="24"/>
        </w:rPr>
        <w:t xml:space="preserve">as well as the supply chain department </w:t>
      </w:r>
      <w:r w:rsidRPr="00D64EA7">
        <w:rPr>
          <w:sz w:val="24"/>
          <w:szCs w:val="24"/>
        </w:rPr>
        <w:t>COOP</w:t>
      </w:r>
      <w:r w:rsidR="0037381E">
        <w:rPr>
          <w:sz w:val="24"/>
          <w:szCs w:val="24"/>
        </w:rPr>
        <w:t xml:space="preserve">. </w:t>
      </w:r>
      <w:r w:rsidR="00444D74">
        <w:rPr>
          <w:sz w:val="24"/>
          <w:szCs w:val="24"/>
        </w:rPr>
        <w:t>The</w:t>
      </w:r>
      <w:r w:rsidR="00444D74" w:rsidRPr="00D64EA7">
        <w:rPr>
          <w:sz w:val="24"/>
          <w:szCs w:val="24"/>
        </w:rPr>
        <w:t xml:space="preserve"> </w:t>
      </w:r>
      <w:r w:rsidRPr="00D64EA7">
        <w:rPr>
          <w:sz w:val="24"/>
          <w:szCs w:val="24"/>
        </w:rPr>
        <w:t xml:space="preserve">COOP </w:t>
      </w:r>
      <w:r>
        <w:rPr>
          <w:sz w:val="24"/>
          <w:szCs w:val="24"/>
        </w:rPr>
        <w:t xml:space="preserve">is not just </w:t>
      </w:r>
      <w:r w:rsidRPr="00D64EA7">
        <w:rPr>
          <w:sz w:val="24"/>
          <w:szCs w:val="24"/>
        </w:rPr>
        <w:t xml:space="preserve">for the hospital or the </w:t>
      </w:r>
      <w:r>
        <w:rPr>
          <w:sz w:val="24"/>
          <w:szCs w:val="24"/>
        </w:rPr>
        <w:t>supply chain department</w:t>
      </w:r>
      <w:r w:rsidRPr="00D64EA7">
        <w:rPr>
          <w:sz w:val="24"/>
          <w:szCs w:val="24"/>
        </w:rPr>
        <w:t xml:space="preserve">, rather </w:t>
      </w:r>
      <w:r>
        <w:rPr>
          <w:sz w:val="24"/>
          <w:szCs w:val="24"/>
        </w:rPr>
        <w:t xml:space="preserve">the </w:t>
      </w:r>
      <w:r w:rsidRPr="00D64EA7">
        <w:rPr>
          <w:sz w:val="24"/>
          <w:szCs w:val="24"/>
        </w:rPr>
        <w:t>COOP will involve both.</w:t>
      </w:r>
      <w:r>
        <w:rPr>
          <w:sz w:val="24"/>
          <w:szCs w:val="24"/>
        </w:rPr>
        <w:t xml:space="preserve"> As a result, some of these questions pertain to supply chain department personnel, but the owner of the COOP needs to be a part of the discussion so that all parties understand their roles and responsibilities in the COOP.</w:t>
      </w:r>
    </w:p>
    <w:p w14:paraId="7FF202C0" w14:textId="77777777" w:rsidR="00851270" w:rsidRDefault="00851270">
      <w:pPr>
        <w:rPr>
          <w:b/>
          <w:sz w:val="28"/>
          <w:szCs w:val="24"/>
        </w:rPr>
      </w:pPr>
      <w:r>
        <w:rPr>
          <w:b/>
          <w:sz w:val="28"/>
          <w:szCs w:val="24"/>
        </w:rPr>
        <w:br w:type="page"/>
      </w:r>
    </w:p>
    <w:p w14:paraId="02607564" w14:textId="77777777" w:rsidR="00D00B29" w:rsidRPr="002C73EE" w:rsidRDefault="00D00B29" w:rsidP="00D00B29">
      <w:pPr>
        <w:spacing w:after="240"/>
        <w:jc w:val="center"/>
        <w:rPr>
          <w:b/>
          <w:sz w:val="28"/>
          <w:szCs w:val="24"/>
        </w:rPr>
      </w:pPr>
      <w:r>
        <w:rPr>
          <w:b/>
          <w:sz w:val="28"/>
          <w:szCs w:val="24"/>
        </w:rPr>
        <w:lastRenderedPageBreak/>
        <w:t>COOP</w:t>
      </w:r>
      <w:r w:rsidRPr="002C73EE">
        <w:rPr>
          <w:b/>
          <w:sz w:val="28"/>
          <w:szCs w:val="24"/>
        </w:rPr>
        <w:t xml:space="preserve"> Discussion </w:t>
      </w:r>
      <w:r>
        <w:rPr>
          <w:b/>
          <w:sz w:val="28"/>
          <w:szCs w:val="24"/>
        </w:rPr>
        <w:t>Topics and Potential Questions</w:t>
      </w:r>
    </w:p>
    <w:tbl>
      <w:tblPr>
        <w:tblStyle w:val="TableGrid"/>
        <w:tblW w:w="0" w:type="auto"/>
        <w:tblLook w:val="04A0" w:firstRow="1" w:lastRow="0" w:firstColumn="1" w:lastColumn="0" w:noHBand="0" w:noVBand="1"/>
        <w:tblDescription w:val="This table provides a list of continuity of operations plan dicsussion topics and potential questions to ask relative to each topic."/>
      </w:tblPr>
      <w:tblGrid>
        <w:gridCol w:w="1821"/>
        <w:gridCol w:w="7529"/>
      </w:tblGrid>
      <w:tr w:rsidR="0030469F" w:rsidRPr="00390494" w14:paraId="37A71990" w14:textId="77777777" w:rsidTr="00E728CD">
        <w:trPr>
          <w:tblHeader/>
        </w:trPr>
        <w:tc>
          <w:tcPr>
            <w:tcW w:w="1825" w:type="dxa"/>
            <w:shd w:val="clear" w:color="auto" w:fill="95B3D7" w:themeFill="accent1" w:themeFillTint="99"/>
            <w:tcMar>
              <w:top w:w="58" w:type="dxa"/>
              <w:left w:w="115" w:type="dxa"/>
              <w:bottom w:w="58" w:type="dxa"/>
              <w:right w:w="115" w:type="dxa"/>
            </w:tcMar>
            <w:vAlign w:val="center"/>
          </w:tcPr>
          <w:p w14:paraId="498437B2" w14:textId="77777777" w:rsidR="0030469F" w:rsidRPr="00390494" w:rsidRDefault="0030469F" w:rsidP="00A14047">
            <w:pPr>
              <w:spacing w:line="276" w:lineRule="auto"/>
              <w:jc w:val="center"/>
              <w:rPr>
                <w:b/>
                <w:sz w:val="22"/>
              </w:rPr>
            </w:pPr>
            <w:r w:rsidRPr="00390494">
              <w:rPr>
                <w:b/>
                <w:sz w:val="22"/>
              </w:rPr>
              <w:t>Topic</w:t>
            </w:r>
          </w:p>
        </w:tc>
        <w:tc>
          <w:tcPr>
            <w:tcW w:w="7751" w:type="dxa"/>
            <w:shd w:val="clear" w:color="auto" w:fill="95B3D7" w:themeFill="accent1" w:themeFillTint="99"/>
            <w:tcMar>
              <w:top w:w="58" w:type="dxa"/>
              <w:left w:w="115" w:type="dxa"/>
              <w:bottom w:w="58" w:type="dxa"/>
              <w:right w:w="115" w:type="dxa"/>
            </w:tcMar>
            <w:vAlign w:val="center"/>
          </w:tcPr>
          <w:p w14:paraId="7059949C" w14:textId="77777777" w:rsidR="0030469F" w:rsidRPr="00390494" w:rsidRDefault="0030469F" w:rsidP="00A14047">
            <w:pPr>
              <w:spacing w:line="276" w:lineRule="auto"/>
              <w:jc w:val="center"/>
              <w:rPr>
                <w:b/>
                <w:sz w:val="22"/>
              </w:rPr>
            </w:pPr>
            <w:r w:rsidRPr="00390494">
              <w:rPr>
                <w:b/>
                <w:sz w:val="22"/>
              </w:rPr>
              <w:t>Potential Questions</w:t>
            </w:r>
          </w:p>
        </w:tc>
      </w:tr>
      <w:tr w:rsidR="0030469F" w:rsidRPr="00390494" w14:paraId="73DCA55B" w14:textId="77777777" w:rsidTr="00E728CD">
        <w:tc>
          <w:tcPr>
            <w:tcW w:w="1825" w:type="dxa"/>
            <w:shd w:val="clear" w:color="auto" w:fill="EEECE1" w:themeFill="background2"/>
            <w:tcMar>
              <w:top w:w="58" w:type="dxa"/>
              <w:left w:w="115" w:type="dxa"/>
              <w:bottom w:w="58" w:type="dxa"/>
              <w:right w:w="115" w:type="dxa"/>
            </w:tcMar>
          </w:tcPr>
          <w:p w14:paraId="208C6A94" w14:textId="77777777" w:rsidR="0030469F" w:rsidRPr="00390494" w:rsidRDefault="0030469F" w:rsidP="00A14047">
            <w:pPr>
              <w:spacing w:line="276" w:lineRule="auto"/>
              <w:rPr>
                <w:sz w:val="22"/>
              </w:rPr>
            </w:pPr>
            <w:r w:rsidRPr="00390494">
              <w:rPr>
                <w:sz w:val="22"/>
              </w:rPr>
              <w:t>General information</w:t>
            </w:r>
          </w:p>
        </w:tc>
        <w:tc>
          <w:tcPr>
            <w:tcW w:w="7751" w:type="dxa"/>
            <w:shd w:val="clear" w:color="auto" w:fill="EEECE1" w:themeFill="background2"/>
            <w:tcMar>
              <w:top w:w="58" w:type="dxa"/>
              <w:left w:w="115" w:type="dxa"/>
              <w:bottom w:w="58" w:type="dxa"/>
              <w:right w:w="115" w:type="dxa"/>
            </w:tcMar>
          </w:tcPr>
          <w:p w14:paraId="45E16B42" w14:textId="77777777" w:rsidR="0030469F" w:rsidRPr="00390494" w:rsidRDefault="0030469F" w:rsidP="005A490C">
            <w:pPr>
              <w:pStyle w:val="ListParagraph"/>
              <w:numPr>
                <w:ilvl w:val="0"/>
                <w:numId w:val="9"/>
              </w:numPr>
              <w:spacing w:before="0" w:after="120"/>
              <w:ind w:left="216" w:hanging="216"/>
              <w:contextualSpacing w:val="0"/>
              <w:rPr>
                <w:sz w:val="22"/>
                <w:szCs w:val="22"/>
              </w:rPr>
            </w:pPr>
            <w:r w:rsidRPr="00390494">
              <w:rPr>
                <w:sz w:val="22"/>
                <w:szCs w:val="22"/>
              </w:rPr>
              <w:t>What was the process for updating our facility's</w:t>
            </w:r>
            <w:r w:rsidR="00126F13">
              <w:rPr>
                <w:sz w:val="22"/>
                <w:szCs w:val="22"/>
              </w:rPr>
              <w:t xml:space="preserve"> or </w:t>
            </w:r>
            <w:r w:rsidRPr="00390494">
              <w:rPr>
                <w:sz w:val="22"/>
                <w:szCs w:val="22"/>
              </w:rPr>
              <w:t xml:space="preserve">system's COOP? </w:t>
            </w:r>
            <w:r w:rsidR="00444D74">
              <w:rPr>
                <w:sz w:val="22"/>
                <w:szCs w:val="22"/>
              </w:rPr>
              <w:t xml:space="preserve">When was </w:t>
            </w:r>
            <w:r w:rsidR="005A490C">
              <w:rPr>
                <w:sz w:val="22"/>
                <w:szCs w:val="22"/>
              </w:rPr>
              <w:t>it</w:t>
            </w:r>
            <w:r w:rsidR="00444D74">
              <w:rPr>
                <w:sz w:val="22"/>
                <w:szCs w:val="22"/>
              </w:rPr>
              <w:t xml:space="preserve"> last updated? </w:t>
            </w:r>
            <w:r w:rsidRPr="00390494">
              <w:rPr>
                <w:sz w:val="22"/>
                <w:szCs w:val="22"/>
              </w:rPr>
              <w:t>Who was involved?</w:t>
            </w:r>
          </w:p>
        </w:tc>
      </w:tr>
      <w:tr w:rsidR="0030469F" w:rsidRPr="00390494" w14:paraId="783E4ADF" w14:textId="77777777" w:rsidTr="00E728CD">
        <w:tc>
          <w:tcPr>
            <w:tcW w:w="1825" w:type="dxa"/>
            <w:shd w:val="clear" w:color="auto" w:fill="EEECE1" w:themeFill="background2"/>
            <w:tcMar>
              <w:top w:w="58" w:type="dxa"/>
              <w:left w:w="115" w:type="dxa"/>
              <w:bottom w:w="58" w:type="dxa"/>
              <w:right w:w="115" w:type="dxa"/>
            </w:tcMar>
          </w:tcPr>
          <w:p w14:paraId="72C080DA" w14:textId="77777777" w:rsidR="0030469F" w:rsidRPr="00390494" w:rsidRDefault="0030469F" w:rsidP="00A14047">
            <w:pPr>
              <w:spacing w:line="276" w:lineRule="auto"/>
              <w:rPr>
                <w:sz w:val="22"/>
              </w:rPr>
            </w:pPr>
            <w:r w:rsidRPr="00390494">
              <w:rPr>
                <w:sz w:val="22"/>
              </w:rPr>
              <w:t>Essential functions</w:t>
            </w:r>
          </w:p>
        </w:tc>
        <w:tc>
          <w:tcPr>
            <w:tcW w:w="7751" w:type="dxa"/>
            <w:shd w:val="clear" w:color="auto" w:fill="EEECE1" w:themeFill="background2"/>
            <w:tcMar>
              <w:top w:w="58" w:type="dxa"/>
              <w:left w:w="115" w:type="dxa"/>
              <w:bottom w:w="58" w:type="dxa"/>
              <w:right w:w="115" w:type="dxa"/>
            </w:tcMar>
          </w:tcPr>
          <w:p w14:paraId="5E1C2181" w14:textId="77777777" w:rsidR="0030469F" w:rsidRPr="00390494" w:rsidRDefault="0030469F" w:rsidP="00B54500">
            <w:pPr>
              <w:pStyle w:val="ListParagraph"/>
              <w:numPr>
                <w:ilvl w:val="0"/>
                <w:numId w:val="9"/>
              </w:numPr>
              <w:spacing w:before="0" w:after="120" w:line="276" w:lineRule="auto"/>
              <w:ind w:left="216" w:hanging="216"/>
              <w:contextualSpacing w:val="0"/>
              <w:rPr>
                <w:sz w:val="22"/>
                <w:szCs w:val="22"/>
              </w:rPr>
            </w:pPr>
            <w:r w:rsidRPr="00390494">
              <w:rPr>
                <w:sz w:val="22"/>
                <w:szCs w:val="22"/>
              </w:rPr>
              <w:t>Is supply chain department management listed as an essential function? If not, why not?</w:t>
            </w:r>
          </w:p>
        </w:tc>
      </w:tr>
      <w:tr w:rsidR="0030469F" w:rsidRPr="00390494" w14:paraId="6C25B3DE" w14:textId="77777777" w:rsidTr="00E728CD">
        <w:tc>
          <w:tcPr>
            <w:tcW w:w="1825" w:type="dxa"/>
            <w:shd w:val="clear" w:color="auto" w:fill="EEECE1" w:themeFill="background2"/>
            <w:tcMar>
              <w:top w:w="58" w:type="dxa"/>
              <w:left w:w="115" w:type="dxa"/>
              <w:bottom w:w="58" w:type="dxa"/>
              <w:right w:w="115" w:type="dxa"/>
            </w:tcMar>
          </w:tcPr>
          <w:p w14:paraId="08CB3444" w14:textId="77777777" w:rsidR="0030469F" w:rsidRPr="00390494" w:rsidRDefault="0030469F" w:rsidP="00A14047">
            <w:pPr>
              <w:spacing w:line="276" w:lineRule="auto"/>
              <w:rPr>
                <w:sz w:val="22"/>
              </w:rPr>
            </w:pPr>
            <w:r w:rsidRPr="00390494">
              <w:rPr>
                <w:sz w:val="22"/>
              </w:rPr>
              <w:t>Lines of succession</w:t>
            </w:r>
          </w:p>
        </w:tc>
        <w:tc>
          <w:tcPr>
            <w:tcW w:w="7751" w:type="dxa"/>
            <w:shd w:val="clear" w:color="auto" w:fill="EEECE1" w:themeFill="background2"/>
            <w:tcMar>
              <w:top w:w="58" w:type="dxa"/>
              <w:left w:w="115" w:type="dxa"/>
              <w:bottom w:w="58" w:type="dxa"/>
              <w:right w:w="115" w:type="dxa"/>
            </w:tcMar>
          </w:tcPr>
          <w:p w14:paraId="76A0D3DD" w14:textId="77777777" w:rsidR="0030469F" w:rsidRPr="00390494" w:rsidRDefault="0030469F" w:rsidP="00B54500">
            <w:pPr>
              <w:pStyle w:val="ListParagraph"/>
              <w:numPr>
                <w:ilvl w:val="0"/>
                <w:numId w:val="9"/>
              </w:numPr>
              <w:spacing w:before="0" w:after="120" w:line="276" w:lineRule="auto"/>
              <w:ind w:left="216" w:hanging="216"/>
              <w:contextualSpacing w:val="0"/>
              <w:rPr>
                <w:sz w:val="22"/>
                <w:szCs w:val="22"/>
              </w:rPr>
            </w:pPr>
            <w:r w:rsidRPr="00390494">
              <w:rPr>
                <w:rFonts w:cstheme="minorHAnsi"/>
                <w:sz w:val="22"/>
                <w:szCs w:val="22"/>
              </w:rPr>
              <w:t xml:space="preserve">Are lines of succession in the supply chain department </w:t>
            </w:r>
            <w:r w:rsidR="00A86A32">
              <w:rPr>
                <w:rFonts w:cstheme="minorHAnsi"/>
                <w:sz w:val="22"/>
                <w:szCs w:val="22"/>
              </w:rPr>
              <w:t xml:space="preserve">management </w:t>
            </w:r>
            <w:r w:rsidRPr="00390494">
              <w:rPr>
                <w:rFonts w:cstheme="minorHAnsi"/>
                <w:sz w:val="22"/>
                <w:szCs w:val="22"/>
              </w:rPr>
              <w:t>clearly defined in the COOP?</w:t>
            </w:r>
          </w:p>
          <w:p w14:paraId="12ECCA36" w14:textId="77777777" w:rsidR="0030469F" w:rsidRPr="00390494" w:rsidRDefault="0030469F" w:rsidP="00B54500">
            <w:pPr>
              <w:pStyle w:val="ListParagraph"/>
              <w:numPr>
                <w:ilvl w:val="0"/>
                <w:numId w:val="9"/>
              </w:numPr>
              <w:spacing w:before="0" w:after="120" w:line="276" w:lineRule="auto"/>
              <w:ind w:left="216" w:hanging="216"/>
              <w:contextualSpacing w:val="0"/>
              <w:rPr>
                <w:sz w:val="22"/>
                <w:szCs w:val="22"/>
              </w:rPr>
            </w:pPr>
            <w:r w:rsidRPr="00390494">
              <w:rPr>
                <w:rFonts w:cstheme="minorHAnsi"/>
                <w:sz w:val="22"/>
                <w:szCs w:val="22"/>
              </w:rPr>
              <w:t>Have these lines of succession been communicated to supply chain department personnel?</w:t>
            </w:r>
          </w:p>
          <w:p w14:paraId="21163616" w14:textId="77777777" w:rsidR="0030469F" w:rsidRPr="00390494" w:rsidRDefault="0030469F" w:rsidP="00B54500">
            <w:pPr>
              <w:pStyle w:val="ListParagraph"/>
              <w:numPr>
                <w:ilvl w:val="0"/>
                <w:numId w:val="9"/>
              </w:numPr>
              <w:spacing w:before="0" w:after="0" w:line="276" w:lineRule="auto"/>
              <w:ind w:left="216" w:hanging="216"/>
              <w:contextualSpacing w:val="0"/>
              <w:rPr>
                <w:sz w:val="22"/>
                <w:szCs w:val="22"/>
              </w:rPr>
            </w:pPr>
            <w:r w:rsidRPr="00390494">
              <w:rPr>
                <w:rFonts w:cstheme="minorHAnsi"/>
                <w:sz w:val="22"/>
                <w:szCs w:val="22"/>
              </w:rPr>
              <w:t>Have these lines of succession been communicated to vendors and other stakeholders?</w:t>
            </w:r>
          </w:p>
        </w:tc>
      </w:tr>
      <w:tr w:rsidR="0030469F" w:rsidRPr="00390494" w14:paraId="1C65BC38" w14:textId="77777777" w:rsidTr="00E728CD">
        <w:tc>
          <w:tcPr>
            <w:tcW w:w="1825" w:type="dxa"/>
            <w:shd w:val="clear" w:color="auto" w:fill="EEECE1" w:themeFill="background2"/>
            <w:tcMar>
              <w:top w:w="58" w:type="dxa"/>
              <w:left w:w="115" w:type="dxa"/>
              <w:bottom w:w="58" w:type="dxa"/>
              <w:right w:w="115" w:type="dxa"/>
            </w:tcMar>
          </w:tcPr>
          <w:p w14:paraId="7D724F98" w14:textId="77777777" w:rsidR="0030469F" w:rsidRPr="00390494" w:rsidRDefault="0030469F" w:rsidP="00A14047">
            <w:pPr>
              <w:spacing w:line="276" w:lineRule="auto"/>
              <w:rPr>
                <w:sz w:val="22"/>
              </w:rPr>
            </w:pPr>
            <w:r w:rsidRPr="00390494">
              <w:rPr>
                <w:sz w:val="22"/>
              </w:rPr>
              <w:t>Delegation of authority</w:t>
            </w:r>
          </w:p>
        </w:tc>
        <w:tc>
          <w:tcPr>
            <w:tcW w:w="7751" w:type="dxa"/>
            <w:shd w:val="clear" w:color="auto" w:fill="EEECE1" w:themeFill="background2"/>
            <w:tcMar>
              <w:top w:w="58" w:type="dxa"/>
              <w:left w:w="115" w:type="dxa"/>
              <w:bottom w:w="58" w:type="dxa"/>
              <w:right w:w="115" w:type="dxa"/>
            </w:tcMar>
          </w:tcPr>
          <w:p w14:paraId="2564757A" w14:textId="77777777" w:rsidR="0030469F" w:rsidRPr="00390494" w:rsidRDefault="0030469F" w:rsidP="00B54500">
            <w:pPr>
              <w:pStyle w:val="ListParagraph"/>
              <w:numPr>
                <w:ilvl w:val="0"/>
                <w:numId w:val="9"/>
              </w:numPr>
              <w:spacing w:before="0" w:after="120" w:line="276" w:lineRule="auto"/>
              <w:ind w:left="216" w:hanging="216"/>
              <w:contextualSpacing w:val="0"/>
              <w:rPr>
                <w:sz w:val="22"/>
                <w:szCs w:val="22"/>
              </w:rPr>
            </w:pPr>
            <w:r w:rsidRPr="00390494">
              <w:rPr>
                <w:rFonts w:cstheme="minorHAnsi"/>
                <w:sz w:val="22"/>
                <w:szCs w:val="22"/>
              </w:rPr>
              <w:t>Have the positions that have the legal authority to carry out particular duties related to supply chain department management been identified in the COOP?</w:t>
            </w:r>
          </w:p>
          <w:p w14:paraId="19FB9B85" w14:textId="77777777" w:rsidR="0030469F" w:rsidRPr="00390494" w:rsidRDefault="0030469F" w:rsidP="00B54500">
            <w:pPr>
              <w:pStyle w:val="ListParagraph"/>
              <w:numPr>
                <w:ilvl w:val="0"/>
                <w:numId w:val="9"/>
              </w:numPr>
              <w:spacing w:before="0" w:after="120" w:line="276" w:lineRule="auto"/>
              <w:ind w:left="216" w:hanging="216"/>
              <w:contextualSpacing w:val="0"/>
              <w:rPr>
                <w:sz w:val="22"/>
                <w:szCs w:val="22"/>
              </w:rPr>
            </w:pPr>
            <w:r w:rsidRPr="00390494">
              <w:rPr>
                <w:rFonts w:cstheme="minorHAnsi"/>
                <w:sz w:val="22"/>
                <w:szCs w:val="22"/>
              </w:rPr>
              <w:t>Have these authoritative positions been communicated to supply chain department personnel?</w:t>
            </w:r>
          </w:p>
          <w:p w14:paraId="6489FAC1" w14:textId="77777777" w:rsidR="0030469F" w:rsidRPr="00390494" w:rsidRDefault="0030469F" w:rsidP="00B54500">
            <w:pPr>
              <w:pStyle w:val="ListParagraph"/>
              <w:numPr>
                <w:ilvl w:val="0"/>
                <w:numId w:val="9"/>
              </w:numPr>
              <w:spacing w:before="0" w:after="0" w:line="276" w:lineRule="auto"/>
              <w:ind w:left="216" w:hanging="216"/>
              <w:contextualSpacing w:val="0"/>
              <w:rPr>
                <w:sz w:val="22"/>
                <w:szCs w:val="22"/>
              </w:rPr>
            </w:pPr>
            <w:r w:rsidRPr="00390494">
              <w:rPr>
                <w:rFonts w:cstheme="minorHAnsi"/>
                <w:sz w:val="22"/>
                <w:szCs w:val="22"/>
              </w:rPr>
              <w:t>Have these authoritative positions been communicated to vendors and other stakeholders?</w:t>
            </w:r>
          </w:p>
        </w:tc>
      </w:tr>
      <w:tr w:rsidR="0030469F" w:rsidRPr="00390494" w14:paraId="123469D6" w14:textId="77777777" w:rsidTr="00E728CD">
        <w:tc>
          <w:tcPr>
            <w:tcW w:w="1825" w:type="dxa"/>
            <w:shd w:val="clear" w:color="auto" w:fill="EEECE1" w:themeFill="background2"/>
            <w:tcMar>
              <w:top w:w="58" w:type="dxa"/>
              <w:left w:w="115" w:type="dxa"/>
              <w:bottom w:w="58" w:type="dxa"/>
              <w:right w:w="115" w:type="dxa"/>
            </w:tcMar>
          </w:tcPr>
          <w:p w14:paraId="05F27EB9" w14:textId="77777777" w:rsidR="0030469F" w:rsidRPr="00390494" w:rsidRDefault="0030469F" w:rsidP="00A14047">
            <w:pPr>
              <w:spacing w:line="276" w:lineRule="auto"/>
              <w:rPr>
                <w:sz w:val="22"/>
              </w:rPr>
            </w:pPr>
            <w:r w:rsidRPr="00390494">
              <w:rPr>
                <w:sz w:val="22"/>
              </w:rPr>
              <w:t>Alternate facilities or sites</w:t>
            </w:r>
          </w:p>
        </w:tc>
        <w:tc>
          <w:tcPr>
            <w:tcW w:w="7751" w:type="dxa"/>
            <w:shd w:val="clear" w:color="auto" w:fill="EEECE1" w:themeFill="background2"/>
            <w:tcMar>
              <w:top w:w="58" w:type="dxa"/>
              <w:left w:w="115" w:type="dxa"/>
              <w:bottom w:w="58" w:type="dxa"/>
              <w:right w:w="115" w:type="dxa"/>
            </w:tcMar>
          </w:tcPr>
          <w:p w14:paraId="42F43288" w14:textId="77777777" w:rsidR="0030469F" w:rsidRPr="00390494" w:rsidRDefault="0030469F" w:rsidP="00B54500">
            <w:pPr>
              <w:pStyle w:val="ListParagraph"/>
              <w:numPr>
                <w:ilvl w:val="0"/>
                <w:numId w:val="9"/>
              </w:numPr>
              <w:spacing w:before="0" w:after="100" w:line="276" w:lineRule="auto"/>
              <w:ind w:left="216" w:hanging="216"/>
              <w:contextualSpacing w:val="0"/>
              <w:rPr>
                <w:rFonts w:cstheme="minorHAnsi"/>
                <w:sz w:val="22"/>
                <w:szCs w:val="22"/>
              </w:rPr>
            </w:pPr>
            <w:r w:rsidRPr="00390494">
              <w:rPr>
                <w:rFonts w:cstheme="minorHAnsi"/>
                <w:sz w:val="22"/>
                <w:szCs w:val="22"/>
              </w:rPr>
              <w:t>Are alternate facilities or sites readily accessible for the transfer and storage of supplies?</w:t>
            </w:r>
          </w:p>
          <w:p w14:paraId="2D437582" w14:textId="77777777" w:rsidR="0030469F" w:rsidRPr="00390494" w:rsidRDefault="0030469F" w:rsidP="00B54500">
            <w:pPr>
              <w:pStyle w:val="ListParagraph"/>
              <w:numPr>
                <w:ilvl w:val="0"/>
                <w:numId w:val="9"/>
              </w:numPr>
              <w:spacing w:before="0" w:after="100" w:line="276" w:lineRule="auto"/>
              <w:ind w:left="216" w:hanging="216"/>
              <w:contextualSpacing w:val="0"/>
              <w:rPr>
                <w:rFonts w:cstheme="minorHAnsi"/>
                <w:sz w:val="22"/>
                <w:szCs w:val="22"/>
              </w:rPr>
            </w:pPr>
            <w:r w:rsidRPr="00390494">
              <w:rPr>
                <w:rFonts w:cstheme="minorHAnsi"/>
                <w:sz w:val="22"/>
                <w:szCs w:val="22"/>
              </w:rPr>
              <w:t>Do these alternate facilities or sites provide acceptable space for storage of supplies?</w:t>
            </w:r>
          </w:p>
          <w:p w14:paraId="0FFFB780" w14:textId="77777777" w:rsidR="0030469F" w:rsidRPr="00390494" w:rsidRDefault="0030469F" w:rsidP="00B54500">
            <w:pPr>
              <w:pStyle w:val="ListParagraph"/>
              <w:numPr>
                <w:ilvl w:val="0"/>
                <w:numId w:val="9"/>
              </w:numPr>
              <w:spacing w:before="0" w:after="100" w:line="276" w:lineRule="auto"/>
              <w:ind w:left="216" w:hanging="216"/>
              <w:contextualSpacing w:val="0"/>
              <w:rPr>
                <w:rFonts w:cstheme="minorHAnsi"/>
                <w:sz w:val="22"/>
                <w:szCs w:val="22"/>
              </w:rPr>
            </w:pPr>
            <w:r w:rsidRPr="00390494">
              <w:rPr>
                <w:rFonts w:cstheme="minorHAnsi"/>
                <w:sz w:val="22"/>
                <w:szCs w:val="22"/>
              </w:rPr>
              <w:t>Do these alternate facilities or sites provide adequate security for storage of supplies?</w:t>
            </w:r>
          </w:p>
          <w:p w14:paraId="602F509C" w14:textId="77777777" w:rsidR="0030469F" w:rsidRPr="00390494" w:rsidRDefault="0030469F" w:rsidP="00B54500">
            <w:pPr>
              <w:pStyle w:val="ListParagraph"/>
              <w:numPr>
                <w:ilvl w:val="0"/>
                <w:numId w:val="9"/>
              </w:numPr>
              <w:spacing w:before="0" w:after="0" w:line="276" w:lineRule="auto"/>
              <w:ind w:left="216" w:hanging="216"/>
              <w:contextualSpacing w:val="0"/>
              <w:rPr>
                <w:rFonts w:cstheme="minorHAnsi"/>
                <w:sz w:val="22"/>
                <w:szCs w:val="22"/>
              </w:rPr>
            </w:pPr>
            <w:r w:rsidRPr="00390494">
              <w:rPr>
                <w:rFonts w:cstheme="minorHAnsi"/>
                <w:sz w:val="22"/>
                <w:szCs w:val="22"/>
              </w:rPr>
              <w:t>Do these alternate facilities or sites provide adequate temperature controls for stored supplies?</w:t>
            </w:r>
          </w:p>
        </w:tc>
      </w:tr>
      <w:tr w:rsidR="0030469F" w:rsidRPr="00390494" w14:paraId="72FF1990" w14:textId="77777777" w:rsidTr="00E728CD">
        <w:tc>
          <w:tcPr>
            <w:tcW w:w="1825" w:type="dxa"/>
            <w:shd w:val="clear" w:color="auto" w:fill="EEECE1" w:themeFill="background2"/>
            <w:tcMar>
              <w:top w:w="58" w:type="dxa"/>
              <w:left w:w="115" w:type="dxa"/>
              <w:bottom w:w="58" w:type="dxa"/>
              <w:right w:w="115" w:type="dxa"/>
            </w:tcMar>
          </w:tcPr>
          <w:p w14:paraId="7FCCDF33" w14:textId="77777777" w:rsidR="0030469F" w:rsidRPr="00390494" w:rsidRDefault="0030469F" w:rsidP="00E86257">
            <w:pPr>
              <w:spacing w:line="264" w:lineRule="auto"/>
              <w:rPr>
                <w:sz w:val="22"/>
              </w:rPr>
            </w:pPr>
            <w:r w:rsidRPr="00390494">
              <w:rPr>
                <w:sz w:val="22"/>
              </w:rPr>
              <w:t>Vital records, systems, and equipment</w:t>
            </w:r>
          </w:p>
        </w:tc>
        <w:tc>
          <w:tcPr>
            <w:tcW w:w="7751" w:type="dxa"/>
            <w:shd w:val="clear" w:color="auto" w:fill="EEECE1" w:themeFill="background2"/>
            <w:tcMar>
              <w:top w:w="58" w:type="dxa"/>
              <w:left w:w="115" w:type="dxa"/>
              <w:bottom w:w="58" w:type="dxa"/>
              <w:right w:w="115" w:type="dxa"/>
            </w:tcMar>
          </w:tcPr>
          <w:p w14:paraId="719BAB06" w14:textId="77777777" w:rsidR="0030469F" w:rsidRPr="00175CAB" w:rsidRDefault="0030469F" w:rsidP="00B54500">
            <w:pPr>
              <w:pStyle w:val="ListParagraph"/>
              <w:numPr>
                <w:ilvl w:val="0"/>
                <w:numId w:val="9"/>
              </w:numPr>
              <w:spacing w:before="0" w:after="120" w:line="264" w:lineRule="auto"/>
              <w:ind w:left="216" w:hanging="216"/>
              <w:contextualSpacing w:val="0"/>
              <w:rPr>
                <w:rFonts w:cstheme="minorHAnsi"/>
                <w:spacing w:val="-4"/>
                <w:sz w:val="22"/>
                <w:szCs w:val="22"/>
              </w:rPr>
            </w:pPr>
            <w:r w:rsidRPr="00175CAB">
              <w:rPr>
                <w:rFonts w:cstheme="minorHAnsi"/>
                <w:spacing w:val="-4"/>
                <w:sz w:val="22"/>
                <w:szCs w:val="22"/>
              </w:rPr>
              <w:t xml:space="preserve">Have the records vital to </w:t>
            </w:r>
            <w:r w:rsidR="00C20F61" w:rsidRPr="00175CAB">
              <w:rPr>
                <w:rFonts w:cstheme="minorHAnsi"/>
                <w:spacing w:val="-4"/>
                <w:sz w:val="22"/>
                <w:szCs w:val="22"/>
              </w:rPr>
              <w:t xml:space="preserve">the </w:t>
            </w:r>
            <w:r w:rsidRPr="00175CAB">
              <w:rPr>
                <w:rFonts w:cstheme="minorHAnsi"/>
                <w:spacing w:val="-4"/>
                <w:sz w:val="22"/>
                <w:szCs w:val="22"/>
              </w:rPr>
              <w:t>supply chain department been identified in the COOP?</w:t>
            </w:r>
          </w:p>
          <w:p w14:paraId="7BFCFCFD" w14:textId="77777777" w:rsidR="0030469F" w:rsidRPr="00584458" w:rsidRDefault="0030469F" w:rsidP="00B54500">
            <w:pPr>
              <w:pStyle w:val="ListParagraph"/>
              <w:numPr>
                <w:ilvl w:val="0"/>
                <w:numId w:val="9"/>
              </w:numPr>
              <w:spacing w:before="0" w:after="120" w:line="264" w:lineRule="auto"/>
              <w:ind w:left="216" w:hanging="216"/>
              <w:contextualSpacing w:val="0"/>
              <w:rPr>
                <w:rFonts w:cstheme="minorHAnsi"/>
                <w:sz w:val="22"/>
                <w:szCs w:val="22"/>
              </w:rPr>
            </w:pPr>
            <w:r w:rsidRPr="00584458">
              <w:rPr>
                <w:rFonts w:cstheme="minorHAnsi"/>
                <w:sz w:val="22"/>
                <w:szCs w:val="22"/>
              </w:rPr>
              <w:t xml:space="preserve">Have the systems vital to </w:t>
            </w:r>
            <w:r w:rsidR="00C20F61" w:rsidRPr="00584458">
              <w:rPr>
                <w:rFonts w:cstheme="minorHAnsi"/>
                <w:sz w:val="22"/>
                <w:szCs w:val="22"/>
              </w:rPr>
              <w:t xml:space="preserve">the </w:t>
            </w:r>
            <w:r w:rsidRPr="00584458">
              <w:rPr>
                <w:rFonts w:cstheme="minorHAnsi"/>
                <w:sz w:val="22"/>
                <w:szCs w:val="22"/>
              </w:rPr>
              <w:t>supply chain department been identified in the COOP?</w:t>
            </w:r>
          </w:p>
          <w:p w14:paraId="338260D5" w14:textId="77777777" w:rsidR="0030469F" w:rsidRDefault="0030469F" w:rsidP="009C5D52">
            <w:pPr>
              <w:pStyle w:val="ListParagraph"/>
              <w:numPr>
                <w:ilvl w:val="0"/>
                <w:numId w:val="9"/>
              </w:numPr>
              <w:spacing w:before="0" w:after="120" w:line="264" w:lineRule="auto"/>
              <w:ind w:left="216" w:hanging="216"/>
              <w:contextualSpacing w:val="0"/>
              <w:rPr>
                <w:rFonts w:cstheme="minorHAnsi"/>
                <w:sz w:val="22"/>
                <w:szCs w:val="22"/>
              </w:rPr>
            </w:pPr>
            <w:r w:rsidRPr="00584458">
              <w:rPr>
                <w:rFonts w:cstheme="minorHAnsi"/>
                <w:sz w:val="22"/>
                <w:szCs w:val="22"/>
              </w:rPr>
              <w:t xml:space="preserve">Has the equipment vital to </w:t>
            </w:r>
            <w:r w:rsidR="00A150F3" w:rsidRPr="00584458">
              <w:rPr>
                <w:rFonts w:cstheme="minorHAnsi"/>
                <w:sz w:val="22"/>
                <w:szCs w:val="22"/>
              </w:rPr>
              <w:t xml:space="preserve">the </w:t>
            </w:r>
            <w:r w:rsidRPr="00584458">
              <w:rPr>
                <w:rFonts w:cstheme="minorHAnsi"/>
                <w:sz w:val="22"/>
                <w:szCs w:val="22"/>
              </w:rPr>
              <w:t>supply chain department been identified in the COOP?</w:t>
            </w:r>
          </w:p>
          <w:p w14:paraId="2BC9AD03" w14:textId="77777777" w:rsidR="00D3311D" w:rsidRPr="00390494" w:rsidRDefault="00F765DD" w:rsidP="00F765DD">
            <w:pPr>
              <w:pStyle w:val="ListParagraph"/>
              <w:numPr>
                <w:ilvl w:val="0"/>
                <w:numId w:val="9"/>
              </w:numPr>
              <w:spacing w:before="0" w:after="0" w:line="264" w:lineRule="auto"/>
              <w:ind w:left="216" w:hanging="216"/>
              <w:contextualSpacing w:val="0"/>
              <w:rPr>
                <w:rFonts w:cstheme="minorHAnsi"/>
                <w:sz w:val="22"/>
                <w:szCs w:val="22"/>
              </w:rPr>
            </w:pPr>
            <w:r w:rsidRPr="00702242">
              <w:rPr>
                <w:rFonts w:cstheme="minorHAnsi"/>
                <w:sz w:val="22"/>
                <w:szCs w:val="22"/>
              </w:rPr>
              <w:lastRenderedPageBreak/>
              <w:t>Have</w:t>
            </w:r>
            <w:r w:rsidR="00D3311D" w:rsidRPr="00702242">
              <w:rPr>
                <w:rFonts w:cstheme="minorHAnsi"/>
                <w:sz w:val="22"/>
                <w:szCs w:val="22"/>
              </w:rPr>
              <w:t xml:space="preserve"> provisions </w:t>
            </w:r>
            <w:r w:rsidRPr="00702242">
              <w:rPr>
                <w:rFonts w:cstheme="minorHAnsi"/>
                <w:sz w:val="22"/>
                <w:szCs w:val="22"/>
              </w:rPr>
              <w:t xml:space="preserve">been made </w:t>
            </w:r>
            <w:r w:rsidR="00D3311D" w:rsidRPr="00702242">
              <w:rPr>
                <w:rFonts w:cstheme="minorHAnsi"/>
                <w:sz w:val="22"/>
                <w:szCs w:val="22"/>
              </w:rPr>
              <w:t xml:space="preserve">or </w:t>
            </w:r>
            <w:r w:rsidRPr="00702242">
              <w:rPr>
                <w:rFonts w:cstheme="minorHAnsi"/>
                <w:sz w:val="22"/>
                <w:szCs w:val="22"/>
              </w:rPr>
              <w:t xml:space="preserve">is </w:t>
            </w:r>
            <w:r w:rsidR="00D3311D" w:rsidRPr="00702242">
              <w:rPr>
                <w:rFonts w:cstheme="minorHAnsi"/>
                <w:sz w:val="22"/>
                <w:szCs w:val="22"/>
              </w:rPr>
              <w:t>infrastructure</w:t>
            </w:r>
            <w:r w:rsidRPr="00702242">
              <w:rPr>
                <w:rFonts w:cstheme="minorHAnsi"/>
                <w:sz w:val="22"/>
                <w:szCs w:val="22"/>
              </w:rPr>
              <w:t xml:space="preserve"> in place</w:t>
            </w:r>
            <w:r w:rsidR="00D3311D" w:rsidRPr="00702242">
              <w:rPr>
                <w:rFonts w:cstheme="minorHAnsi"/>
                <w:sz w:val="22"/>
                <w:szCs w:val="22"/>
              </w:rPr>
              <w:t xml:space="preserve"> to support back-up systems?</w:t>
            </w:r>
          </w:p>
        </w:tc>
      </w:tr>
      <w:tr w:rsidR="0030469F" w:rsidRPr="00390494" w14:paraId="5840A202" w14:textId="77777777" w:rsidTr="00E728CD">
        <w:tc>
          <w:tcPr>
            <w:tcW w:w="1825" w:type="dxa"/>
            <w:shd w:val="clear" w:color="auto" w:fill="EEECE1" w:themeFill="background2"/>
            <w:tcMar>
              <w:top w:w="58" w:type="dxa"/>
              <w:left w:w="115" w:type="dxa"/>
              <w:bottom w:w="58" w:type="dxa"/>
              <w:right w:w="115" w:type="dxa"/>
            </w:tcMar>
          </w:tcPr>
          <w:p w14:paraId="3F84A279" w14:textId="77777777" w:rsidR="0030469F" w:rsidRPr="00390494" w:rsidRDefault="0030469F" w:rsidP="00A34F69">
            <w:pPr>
              <w:spacing w:line="276" w:lineRule="auto"/>
              <w:rPr>
                <w:sz w:val="22"/>
              </w:rPr>
            </w:pPr>
            <w:r w:rsidRPr="00390494">
              <w:rPr>
                <w:sz w:val="22"/>
              </w:rPr>
              <w:lastRenderedPageBreak/>
              <w:t>Interoperable communications</w:t>
            </w:r>
          </w:p>
        </w:tc>
        <w:tc>
          <w:tcPr>
            <w:tcW w:w="7751" w:type="dxa"/>
            <w:shd w:val="clear" w:color="auto" w:fill="EEECE1" w:themeFill="background2"/>
            <w:tcMar>
              <w:top w:w="58" w:type="dxa"/>
              <w:left w:w="115" w:type="dxa"/>
              <w:bottom w:w="58" w:type="dxa"/>
              <w:right w:w="115" w:type="dxa"/>
            </w:tcMar>
          </w:tcPr>
          <w:p w14:paraId="5E59CADB" w14:textId="77777777" w:rsidR="0030469F" w:rsidRPr="00390494" w:rsidRDefault="0030469F" w:rsidP="00BE38E0">
            <w:pPr>
              <w:pStyle w:val="ListParagraph"/>
              <w:numPr>
                <w:ilvl w:val="0"/>
                <w:numId w:val="9"/>
              </w:numPr>
              <w:spacing w:before="0" w:after="120" w:line="276" w:lineRule="auto"/>
              <w:ind w:left="216" w:hanging="216"/>
              <w:contextualSpacing w:val="0"/>
              <w:rPr>
                <w:rFonts w:cstheme="minorHAnsi"/>
                <w:sz w:val="22"/>
                <w:szCs w:val="22"/>
              </w:rPr>
            </w:pPr>
            <w:r w:rsidRPr="00390494">
              <w:rPr>
                <w:rFonts w:cstheme="minorHAnsi"/>
                <w:sz w:val="22"/>
                <w:szCs w:val="22"/>
              </w:rPr>
              <w:t>Does the COOP identify how supply chain department personnel will communicate with other facility or system staff during a disaster?</w:t>
            </w:r>
          </w:p>
          <w:p w14:paraId="35C817AA" w14:textId="77777777" w:rsidR="0030469F" w:rsidRPr="00390494" w:rsidRDefault="0030469F" w:rsidP="00A34F69">
            <w:pPr>
              <w:pStyle w:val="ListParagraph"/>
              <w:numPr>
                <w:ilvl w:val="0"/>
                <w:numId w:val="9"/>
              </w:numPr>
              <w:spacing w:before="0" w:after="0" w:line="276" w:lineRule="auto"/>
              <w:ind w:left="216" w:hanging="216"/>
              <w:contextualSpacing w:val="0"/>
              <w:rPr>
                <w:rFonts w:cstheme="minorHAnsi"/>
                <w:sz w:val="22"/>
                <w:szCs w:val="22"/>
              </w:rPr>
            </w:pPr>
            <w:r w:rsidRPr="00390494">
              <w:rPr>
                <w:rFonts w:cstheme="minorHAnsi"/>
                <w:sz w:val="22"/>
                <w:szCs w:val="22"/>
              </w:rPr>
              <w:t>Does the COOP identify how supply chain department personnel will communicate with vendors and other stakeholders during a disaster?</w:t>
            </w:r>
          </w:p>
        </w:tc>
      </w:tr>
      <w:tr w:rsidR="0030469F" w:rsidRPr="00390494" w14:paraId="5175129E" w14:textId="77777777" w:rsidTr="00E728CD">
        <w:tc>
          <w:tcPr>
            <w:tcW w:w="1825" w:type="dxa"/>
            <w:shd w:val="clear" w:color="auto" w:fill="EEECE1" w:themeFill="background2"/>
            <w:tcMar>
              <w:top w:w="58" w:type="dxa"/>
              <w:left w:w="115" w:type="dxa"/>
              <w:bottom w:w="58" w:type="dxa"/>
              <w:right w:w="115" w:type="dxa"/>
            </w:tcMar>
          </w:tcPr>
          <w:p w14:paraId="42940AFB" w14:textId="77777777" w:rsidR="0030469F" w:rsidRPr="00390494" w:rsidRDefault="0030469F" w:rsidP="00A34F69">
            <w:pPr>
              <w:spacing w:line="276" w:lineRule="auto"/>
              <w:rPr>
                <w:sz w:val="22"/>
              </w:rPr>
            </w:pPr>
            <w:r w:rsidRPr="00390494">
              <w:rPr>
                <w:sz w:val="22"/>
              </w:rPr>
              <w:t>Human capital management</w:t>
            </w:r>
          </w:p>
        </w:tc>
        <w:tc>
          <w:tcPr>
            <w:tcW w:w="7751" w:type="dxa"/>
            <w:shd w:val="clear" w:color="auto" w:fill="EEECE1" w:themeFill="background2"/>
            <w:tcMar>
              <w:top w:w="58" w:type="dxa"/>
              <w:left w:w="115" w:type="dxa"/>
              <w:bottom w:w="58" w:type="dxa"/>
              <w:right w:w="115" w:type="dxa"/>
            </w:tcMar>
          </w:tcPr>
          <w:p w14:paraId="44761A5F" w14:textId="77777777" w:rsidR="0030469F" w:rsidRPr="00390494" w:rsidRDefault="0030469F" w:rsidP="00BE38E0">
            <w:pPr>
              <w:pStyle w:val="ListParagraph"/>
              <w:numPr>
                <w:ilvl w:val="0"/>
                <w:numId w:val="9"/>
              </w:numPr>
              <w:spacing w:before="0" w:after="120" w:line="276" w:lineRule="auto"/>
              <w:ind w:left="216" w:hanging="216"/>
              <w:contextualSpacing w:val="0"/>
              <w:rPr>
                <w:rFonts w:cstheme="minorHAnsi"/>
                <w:sz w:val="22"/>
                <w:szCs w:val="22"/>
              </w:rPr>
            </w:pPr>
            <w:r w:rsidRPr="00390494">
              <w:rPr>
                <w:rFonts w:cstheme="minorHAnsi"/>
                <w:sz w:val="22"/>
                <w:szCs w:val="22"/>
              </w:rPr>
              <w:t xml:space="preserve">Does the COOP provide for cross-trained staff to assist in </w:t>
            </w:r>
            <w:r w:rsidR="00A150F3">
              <w:rPr>
                <w:rFonts w:cstheme="minorHAnsi"/>
                <w:sz w:val="22"/>
                <w:szCs w:val="22"/>
              </w:rPr>
              <w:t xml:space="preserve">the </w:t>
            </w:r>
            <w:r w:rsidRPr="00390494">
              <w:rPr>
                <w:rFonts w:cstheme="minorHAnsi"/>
                <w:sz w:val="22"/>
                <w:szCs w:val="22"/>
              </w:rPr>
              <w:t>supply chain department?</w:t>
            </w:r>
          </w:p>
          <w:p w14:paraId="01DE8A87" w14:textId="77777777" w:rsidR="0030469F" w:rsidRPr="00390494" w:rsidRDefault="0030469F" w:rsidP="00A34F69">
            <w:pPr>
              <w:pStyle w:val="ListParagraph"/>
              <w:numPr>
                <w:ilvl w:val="0"/>
                <w:numId w:val="9"/>
              </w:numPr>
              <w:spacing w:before="0" w:after="0" w:line="276" w:lineRule="auto"/>
              <w:ind w:left="216" w:hanging="216"/>
              <w:contextualSpacing w:val="0"/>
              <w:rPr>
                <w:rFonts w:cstheme="minorHAnsi"/>
                <w:sz w:val="22"/>
                <w:szCs w:val="22"/>
              </w:rPr>
            </w:pPr>
            <w:r w:rsidRPr="00390494">
              <w:rPr>
                <w:rFonts w:cstheme="minorHAnsi"/>
                <w:sz w:val="22"/>
                <w:szCs w:val="22"/>
              </w:rPr>
              <w:t xml:space="preserve">Does the COOP provide for external entities to assist </w:t>
            </w:r>
            <w:r w:rsidR="00D70F96">
              <w:rPr>
                <w:rFonts w:cstheme="minorHAnsi"/>
                <w:sz w:val="22"/>
                <w:szCs w:val="22"/>
              </w:rPr>
              <w:t>in the</w:t>
            </w:r>
            <w:r w:rsidRPr="00390494">
              <w:rPr>
                <w:rFonts w:cstheme="minorHAnsi"/>
                <w:sz w:val="22"/>
                <w:szCs w:val="22"/>
              </w:rPr>
              <w:t xml:space="preserve"> supply chain department?</w:t>
            </w:r>
          </w:p>
        </w:tc>
      </w:tr>
      <w:tr w:rsidR="0030469F" w:rsidRPr="00390494" w14:paraId="7DB4D90B" w14:textId="77777777" w:rsidTr="00E728CD">
        <w:tc>
          <w:tcPr>
            <w:tcW w:w="1825" w:type="dxa"/>
            <w:shd w:val="clear" w:color="auto" w:fill="EEECE1" w:themeFill="background2"/>
            <w:tcMar>
              <w:top w:w="58" w:type="dxa"/>
              <w:left w:w="115" w:type="dxa"/>
              <w:bottom w:w="58" w:type="dxa"/>
              <w:right w:w="115" w:type="dxa"/>
            </w:tcMar>
          </w:tcPr>
          <w:p w14:paraId="13580C5F" w14:textId="77777777" w:rsidR="0030469F" w:rsidRPr="00390494" w:rsidRDefault="0030469F" w:rsidP="00A34F69">
            <w:pPr>
              <w:spacing w:line="276" w:lineRule="auto"/>
              <w:rPr>
                <w:sz w:val="22"/>
              </w:rPr>
            </w:pPr>
            <w:r w:rsidRPr="00390494">
              <w:rPr>
                <w:sz w:val="22"/>
              </w:rPr>
              <w:t>Testing, training, and exercising</w:t>
            </w:r>
          </w:p>
        </w:tc>
        <w:tc>
          <w:tcPr>
            <w:tcW w:w="7751" w:type="dxa"/>
            <w:shd w:val="clear" w:color="auto" w:fill="EEECE1" w:themeFill="background2"/>
            <w:tcMar>
              <w:top w:w="58" w:type="dxa"/>
              <w:left w:w="115" w:type="dxa"/>
              <w:bottom w:w="58" w:type="dxa"/>
              <w:right w:w="115" w:type="dxa"/>
            </w:tcMar>
          </w:tcPr>
          <w:p w14:paraId="33DF623E" w14:textId="77777777" w:rsidR="0030469F" w:rsidRPr="00390494" w:rsidRDefault="0030469F" w:rsidP="00BE38E0">
            <w:pPr>
              <w:pStyle w:val="ListParagraph"/>
              <w:numPr>
                <w:ilvl w:val="0"/>
                <w:numId w:val="9"/>
              </w:numPr>
              <w:spacing w:before="0" w:after="120" w:line="276" w:lineRule="auto"/>
              <w:ind w:left="216" w:hanging="216"/>
              <w:contextualSpacing w:val="0"/>
              <w:rPr>
                <w:rFonts w:cstheme="minorHAnsi"/>
                <w:sz w:val="22"/>
                <w:szCs w:val="22"/>
              </w:rPr>
            </w:pPr>
            <w:r w:rsidRPr="00390494">
              <w:rPr>
                <w:rFonts w:cstheme="minorHAnsi"/>
                <w:sz w:val="22"/>
                <w:szCs w:val="22"/>
              </w:rPr>
              <w:t>Does the COOP provide for testing and training of supply chain department staff on pertinent components of the COOP?</w:t>
            </w:r>
          </w:p>
          <w:p w14:paraId="1BC8B42D" w14:textId="77777777" w:rsidR="0030469F" w:rsidRPr="00390494" w:rsidRDefault="0030469F" w:rsidP="00A34F69">
            <w:pPr>
              <w:pStyle w:val="ListParagraph"/>
              <w:numPr>
                <w:ilvl w:val="0"/>
                <w:numId w:val="9"/>
              </w:numPr>
              <w:spacing w:before="0" w:after="0" w:line="276" w:lineRule="auto"/>
              <w:ind w:left="216" w:hanging="216"/>
              <w:contextualSpacing w:val="0"/>
              <w:rPr>
                <w:rFonts w:cstheme="minorHAnsi"/>
                <w:sz w:val="22"/>
                <w:szCs w:val="22"/>
              </w:rPr>
            </w:pPr>
            <w:r w:rsidRPr="00390494">
              <w:rPr>
                <w:rFonts w:cstheme="minorHAnsi"/>
                <w:sz w:val="22"/>
                <w:szCs w:val="22"/>
              </w:rPr>
              <w:t xml:space="preserve">Does the COOP provide for exercising and evaluating areas of the COOP related to </w:t>
            </w:r>
            <w:r w:rsidR="00D70F96">
              <w:rPr>
                <w:rFonts w:cstheme="minorHAnsi"/>
                <w:sz w:val="22"/>
                <w:szCs w:val="22"/>
              </w:rPr>
              <w:t xml:space="preserve">the </w:t>
            </w:r>
            <w:r w:rsidRPr="00390494">
              <w:rPr>
                <w:rFonts w:cstheme="minorHAnsi"/>
                <w:sz w:val="22"/>
                <w:szCs w:val="22"/>
              </w:rPr>
              <w:t>supply chain department?</w:t>
            </w:r>
          </w:p>
        </w:tc>
      </w:tr>
      <w:tr w:rsidR="0030469F" w:rsidRPr="00390494" w14:paraId="4DF37803" w14:textId="77777777" w:rsidTr="00E728CD">
        <w:tc>
          <w:tcPr>
            <w:tcW w:w="1825" w:type="dxa"/>
            <w:shd w:val="clear" w:color="auto" w:fill="EEECE1" w:themeFill="background2"/>
            <w:tcMar>
              <w:top w:w="58" w:type="dxa"/>
              <w:left w:w="115" w:type="dxa"/>
              <w:bottom w:w="58" w:type="dxa"/>
              <w:right w:w="115" w:type="dxa"/>
            </w:tcMar>
          </w:tcPr>
          <w:p w14:paraId="1DF76BC4" w14:textId="77777777" w:rsidR="0030469F" w:rsidRPr="00390494" w:rsidRDefault="0030469F" w:rsidP="00A34F69">
            <w:pPr>
              <w:spacing w:line="276" w:lineRule="auto"/>
              <w:rPr>
                <w:sz w:val="22"/>
              </w:rPr>
            </w:pPr>
            <w:r w:rsidRPr="00390494">
              <w:rPr>
                <w:sz w:val="22"/>
              </w:rPr>
              <w:t>Devolution</w:t>
            </w:r>
          </w:p>
        </w:tc>
        <w:tc>
          <w:tcPr>
            <w:tcW w:w="7751" w:type="dxa"/>
            <w:shd w:val="clear" w:color="auto" w:fill="EEECE1" w:themeFill="background2"/>
            <w:tcMar>
              <w:top w:w="58" w:type="dxa"/>
              <w:left w:w="115" w:type="dxa"/>
              <w:bottom w:w="58" w:type="dxa"/>
              <w:right w:w="115" w:type="dxa"/>
            </w:tcMar>
          </w:tcPr>
          <w:p w14:paraId="37EDFFEB" w14:textId="77777777" w:rsidR="0030469F" w:rsidRPr="00390494" w:rsidRDefault="0030469F" w:rsidP="00BE38E0">
            <w:pPr>
              <w:pStyle w:val="CommentText"/>
              <w:numPr>
                <w:ilvl w:val="0"/>
                <w:numId w:val="12"/>
              </w:numPr>
              <w:spacing w:after="120" w:line="276" w:lineRule="auto"/>
              <w:rPr>
                <w:sz w:val="22"/>
                <w:szCs w:val="22"/>
              </w:rPr>
            </w:pPr>
            <w:r w:rsidRPr="00390494">
              <w:rPr>
                <w:sz w:val="22"/>
                <w:szCs w:val="22"/>
              </w:rPr>
              <w:t>What will be the process to demobilize and or retur</w:t>
            </w:r>
            <w:r w:rsidR="00D70F96">
              <w:rPr>
                <w:sz w:val="22"/>
                <w:szCs w:val="22"/>
              </w:rPr>
              <w:t>n supplies and equipment to pre-</w:t>
            </w:r>
            <w:r w:rsidRPr="00390494">
              <w:rPr>
                <w:sz w:val="22"/>
                <w:szCs w:val="22"/>
              </w:rPr>
              <w:t>event status?</w:t>
            </w:r>
          </w:p>
          <w:p w14:paraId="407F9950" w14:textId="77777777" w:rsidR="0030469F" w:rsidRPr="00390494" w:rsidRDefault="0030469F" w:rsidP="00BE38E0">
            <w:pPr>
              <w:pStyle w:val="CommentText"/>
              <w:numPr>
                <w:ilvl w:val="0"/>
                <w:numId w:val="12"/>
              </w:numPr>
              <w:spacing w:after="120" w:line="276" w:lineRule="auto"/>
              <w:rPr>
                <w:sz w:val="22"/>
                <w:szCs w:val="22"/>
              </w:rPr>
            </w:pPr>
            <w:r w:rsidRPr="00390494">
              <w:rPr>
                <w:sz w:val="22"/>
                <w:szCs w:val="22"/>
              </w:rPr>
              <w:t>How will we collect and evaluate supplies for return?</w:t>
            </w:r>
          </w:p>
          <w:p w14:paraId="7A295BB7" w14:textId="77777777" w:rsidR="0030469F" w:rsidRPr="00390494" w:rsidRDefault="0030469F" w:rsidP="00BE38E0">
            <w:pPr>
              <w:pStyle w:val="CommentText"/>
              <w:numPr>
                <w:ilvl w:val="0"/>
                <w:numId w:val="12"/>
              </w:numPr>
              <w:spacing w:after="120" w:line="276" w:lineRule="auto"/>
              <w:rPr>
                <w:sz w:val="22"/>
                <w:szCs w:val="22"/>
              </w:rPr>
            </w:pPr>
            <w:r w:rsidRPr="00390494">
              <w:rPr>
                <w:sz w:val="22"/>
                <w:szCs w:val="22"/>
              </w:rPr>
              <w:t>Who will be responsible for the reverse distribution of equipment and supplies?</w:t>
            </w:r>
          </w:p>
          <w:p w14:paraId="1FB06A87" w14:textId="77777777" w:rsidR="0030469F" w:rsidRPr="00390494" w:rsidRDefault="0030469F" w:rsidP="00A34F69">
            <w:pPr>
              <w:pStyle w:val="CommentText"/>
              <w:numPr>
                <w:ilvl w:val="0"/>
                <w:numId w:val="12"/>
              </w:numPr>
              <w:spacing w:line="276" w:lineRule="auto"/>
              <w:rPr>
                <w:sz w:val="22"/>
                <w:szCs w:val="22"/>
              </w:rPr>
            </w:pPr>
            <w:r w:rsidRPr="00390494">
              <w:rPr>
                <w:sz w:val="22"/>
                <w:szCs w:val="22"/>
              </w:rPr>
              <w:t xml:space="preserve">When we close down and redeploy from alternate sites, what role will </w:t>
            </w:r>
            <w:r w:rsidR="00471079">
              <w:rPr>
                <w:sz w:val="22"/>
                <w:szCs w:val="22"/>
              </w:rPr>
              <w:t xml:space="preserve">the </w:t>
            </w:r>
            <w:r w:rsidRPr="00390494">
              <w:rPr>
                <w:sz w:val="22"/>
                <w:szCs w:val="22"/>
              </w:rPr>
              <w:t>supply chain department play?</w:t>
            </w:r>
          </w:p>
        </w:tc>
      </w:tr>
      <w:tr w:rsidR="0030469F" w:rsidRPr="00390494" w14:paraId="4040FFA0" w14:textId="77777777" w:rsidTr="00E728CD">
        <w:tc>
          <w:tcPr>
            <w:tcW w:w="1825" w:type="dxa"/>
            <w:shd w:val="clear" w:color="auto" w:fill="EEECE1" w:themeFill="background2"/>
            <w:tcMar>
              <w:top w:w="58" w:type="dxa"/>
              <w:left w:w="115" w:type="dxa"/>
              <w:bottom w:w="58" w:type="dxa"/>
              <w:right w:w="115" w:type="dxa"/>
            </w:tcMar>
          </w:tcPr>
          <w:p w14:paraId="104FE30F" w14:textId="77777777" w:rsidR="0030469F" w:rsidRPr="00390494" w:rsidRDefault="0030469F" w:rsidP="00A34F69">
            <w:pPr>
              <w:spacing w:line="276" w:lineRule="auto"/>
              <w:rPr>
                <w:sz w:val="22"/>
              </w:rPr>
            </w:pPr>
            <w:r w:rsidRPr="00390494">
              <w:rPr>
                <w:sz w:val="22"/>
              </w:rPr>
              <w:t>Restoration and recovery</w:t>
            </w:r>
          </w:p>
        </w:tc>
        <w:tc>
          <w:tcPr>
            <w:tcW w:w="7751" w:type="dxa"/>
            <w:shd w:val="clear" w:color="auto" w:fill="EEECE1" w:themeFill="background2"/>
            <w:tcMar>
              <w:top w:w="58" w:type="dxa"/>
              <w:left w:w="115" w:type="dxa"/>
              <w:bottom w:w="58" w:type="dxa"/>
              <w:right w:w="115" w:type="dxa"/>
            </w:tcMar>
          </w:tcPr>
          <w:p w14:paraId="63C6735D" w14:textId="77777777" w:rsidR="0030469F" w:rsidRPr="00390494" w:rsidRDefault="0030469F" w:rsidP="00364D5F">
            <w:pPr>
              <w:pStyle w:val="ListParagraph"/>
              <w:numPr>
                <w:ilvl w:val="0"/>
                <w:numId w:val="9"/>
              </w:numPr>
              <w:spacing w:before="0" w:after="120" w:line="276" w:lineRule="auto"/>
              <w:ind w:left="216" w:hanging="216"/>
              <w:contextualSpacing w:val="0"/>
              <w:rPr>
                <w:rFonts w:cstheme="minorHAnsi"/>
                <w:sz w:val="22"/>
                <w:szCs w:val="22"/>
              </w:rPr>
            </w:pPr>
            <w:r w:rsidRPr="00390494">
              <w:rPr>
                <w:rFonts w:cstheme="minorHAnsi"/>
                <w:sz w:val="22"/>
                <w:szCs w:val="22"/>
              </w:rPr>
              <w:t>Does the COOP describe how essential functions related to</w:t>
            </w:r>
            <w:r w:rsidR="00CC59E0">
              <w:rPr>
                <w:rFonts w:cstheme="minorHAnsi"/>
                <w:sz w:val="22"/>
                <w:szCs w:val="22"/>
              </w:rPr>
              <w:t xml:space="preserve"> the</w:t>
            </w:r>
            <w:r w:rsidRPr="00390494">
              <w:rPr>
                <w:rFonts w:cstheme="minorHAnsi"/>
                <w:sz w:val="22"/>
                <w:szCs w:val="22"/>
              </w:rPr>
              <w:t xml:space="preserve"> supply chain department will be restored to pre-emergency operating conditions?</w:t>
            </w:r>
          </w:p>
          <w:p w14:paraId="4F44AA79" w14:textId="77777777" w:rsidR="0030469F" w:rsidRPr="00390494" w:rsidRDefault="0030469F" w:rsidP="00364D5F">
            <w:pPr>
              <w:pStyle w:val="ListParagraph"/>
              <w:numPr>
                <w:ilvl w:val="0"/>
                <w:numId w:val="9"/>
              </w:numPr>
              <w:spacing w:before="0" w:after="120" w:line="276" w:lineRule="auto"/>
              <w:ind w:left="216" w:hanging="216"/>
              <w:contextualSpacing w:val="0"/>
              <w:rPr>
                <w:rFonts w:cstheme="minorHAnsi"/>
                <w:sz w:val="22"/>
                <w:szCs w:val="22"/>
              </w:rPr>
            </w:pPr>
            <w:r w:rsidRPr="00390494">
              <w:rPr>
                <w:rFonts w:cstheme="minorHAnsi"/>
                <w:sz w:val="22"/>
                <w:szCs w:val="22"/>
              </w:rPr>
              <w:t>Does the COOP describe how vital records related to</w:t>
            </w:r>
            <w:r w:rsidR="00CC59E0">
              <w:rPr>
                <w:rFonts w:cstheme="minorHAnsi"/>
                <w:sz w:val="22"/>
                <w:szCs w:val="22"/>
              </w:rPr>
              <w:t xml:space="preserve"> the</w:t>
            </w:r>
            <w:r w:rsidRPr="00390494">
              <w:rPr>
                <w:rFonts w:cstheme="minorHAnsi"/>
                <w:sz w:val="22"/>
                <w:szCs w:val="22"/>
              </w:rPr>
              <w:t xml:space="preserve"> supply chain department will be restored to pre-emergency operating conditions?</w:t>
            </w:r>
          </w:p>
          <w:p w14:paraId="184CCF2F" w14:textId="77777777" w:rsidR="0030469F" w:rsidRPr="00390494" w:rsidRDefault="0030469F" w:rsidP="00364D5F">
            <w:pPr>
              <w:pStyle w:val="ListParagraph"/>
              <w:numPr>
                <w:ilvl w:val="0"/>
                <w:numId w:val="9"/>
              </w:numPr>
              <w:spacing w:before="0" w:after="120" w:line="276" w:lineRule="auto"/>
              <w:ind w:left="216" w:hanging="216"/>
              <w:contextualSpacing w:val="0"/>
              <w:rPr>
                <w:rFonts w:cstheme="minorHAnsi"/>
                <w:sz w:val="22"/>
                <w:szCs w:val="22"/>
              </w:rPr>
            </w:pPr>
            <w:r w:rsidRPr="00390494">
              <w:rPr>
                <w:rFonts w:cstheme="minorHAnsi"/>
                <w:sz w:val="22"/>
                <w:szCs w:val="22"/>
              </w:rPr>
              <w:t xml:space="preserve">Does the COOP describe how vital systems related to </w:t>
            </w:r>
            <w:r w:rsidR="00CC59E0">
              <w:rPr>
                <w:rFonts w:cstheme="minorHAnsi"/>
                <w:sz w:val="22"/>
                <w:szCs w:val="22"/>
              </w:rPr>
              <w:t>the</w:t>
            </w:r>
            <w:r w:rsidR="00CC59E0" w:rsidRPr="00390494">
              <w:rPr>
                <w:rFonts w:cstheme="minorHAnsi"/>
                <w:sz w:val="22"/>
                <w:szCs w:val="22"/>
              </w:rPr>
              <w:t xml:space="preserve"> </w:t>
            </w:r>
            <w:r w:rsidRPr="00390494">
              <w:rPr>
                <w:rFonts w:cstheme="minorHAnsi"/>
                <w:sz w:val="22"/>
                <w:szCs w:val="22"/>
              </w:rPr>
              <w:t>supply chain department will be restored to pre-emergency operating conditions?</w:t>
            </w:r>
          </w:p>
          <w:p w14:paraId="55B4EEC7" w14:textId="77777777" w:rsidR="0030469F" w:rsidRPr="00390494" w:rsidRDefault="0030469F" w:rsidP="00364D5F">
            <w:pPr>
              <w:pStyle w:val="ListParagraph"/>
              <w:numPr>
                <w:ilvl w:val="0"/>
                <w:numId w:val="9"/>
              </w:numPr>
              <w:spacing w:before="0" w:after="120" w:line="276" w:lineRule="auto"/>
              <w:ind w:left="216" w:hanging="216"/>
              <w:contextualSpacing w:val="0"/>
              <w:rPr>
                <w:rFonts w:cstheme="minorHAnsi"/>
                <w:sz w:val="22"/>
                <w:szCs w:val="22"/>
              </w:rPr>
            </w:pPr>
            <w:r w:rsidRPr="00390494">
              <w:rPr>
                <w:rFonts w:cstheme="minorHAnsi"/>
                <w:sz w:val="22"/>
                <w:szCs w:val="22"/>
              </w:rPr>
              <w:t xml:space="preserve">Does the COOP describe how vital equipment related to </w:t>
            </w:r>
            <w:r w:rsidR="00CC59E0">
              <w:rPr>
                <w:rFonts w:cstheme="minorHAnsi"/>
                <w:sz w:val="22"/>
                <w:szCs w:val="22"/>
              </w:rPr>
              <w:t>the</w:t>
            </w:r>
            <w:r w:rsidR="00CC59E0" w:rsidRPr="00390494">
              <w:rPr>
                <w:rFonts w:cstheme="minorHAnsi"/>
                <w:sz w:val="22"/>
                <w:szCs w:val="22"/>
              </w:rPr>
              <w:t xml:space="preserve"> </w:t>
            </w:r>
            <w:r w:rsidRPr="00390494">
              <w:rPr>
                <w:rFonts w:cstheme="minorHAnsi"/>
                <w:sz w:val="22"/>
                <w:szCs w:val="22"/>
              </w:rPr>
              <w:t>supply chain department will be restored to pre-emergency operating conditions?</w:t>
            </w:r>
          </w:p>
          <w:p w14:paraId="193924AF" w14:textId="77777777" w:rsidR="0030469F" w:rsidRPr="00944034" w:rsidRDefault="0030469F" w:rsidP="00A13A17">
            <w:pPr>
              <w:pStyle w:val="ListParagraph"/>
              <w:numPr>
                <w:ilvl w:val="0"/>
                <w:numId w:val="9"/>
              </w:numPr>
              <w:spacing w:before="0" w:after="0" w:line="276" w:lineRule="auto"/>
              <w:ind w:left="216" w:hanging="216"/>
              <w:contextualSpacing w:val="0"/>
              <w:rPr>
                <w:rFonts w:cstheme="minorHAnsi"/>
                <w:sz w:val="22"/>
                <w:szCs w:val="22"/>
              </w:rPr>
            </w:pPr>
            <w:r w:rsidRPr="00944034">
              <w:rPr>
                <w:rFonts w:cstheme="minorHAnsi"/>
                <w:sz w:val="22"/>
                <w:szCs w:val="22"/>
              </w:rPr>
              <w:t xml:space="preserve">Does the COOP describe how communication systems related to </w:t>
            </w:r>
            <w:r w:rsidR="00CC59E0">
              <w:rPr>
                <w:rFonts w:cstheme="minorHAnsi"/>
                <w:sz w:val="22"/>
                <w:szCs w:val="22"/>
              </w:rPr>
              <w:t>the</w:t>
            </w:r>
            <w:r w:rsidR="00CC59E0" w:rsidRPr="00390494">
              <w:rPr>
                <w:rFonts w:cstheme="minorHAnsi"/>
                <w:sz w:val="22"/>
                <w:szCs w:val="22"/>
              </w:rPr>
              <w:t xml:space="preserve"> </w:t>
            </w:r>
            <w:r w:rsidRPr="00944034">
              <w:rPr>
                <w:rFonts w:cstheme="minorHAnsi"/>
                <w:sz w:val="22"/>
                <w:szCs w:val="22"/>
              </w:rPr>
              <w:t>supply chain department will be restored to pre-emergency operating conditions?</w:t>
            </w:r>
          </w:p>
        </w:tc>
      </w:tr>
      <w:tr w:rsidR="00A13A17" w:rsidRPr="00390494" w14:paraId="1B517501" w14:textId="77777777" w:rsidTr="00E728CD">
        <w:tc>
          <w:tcPr>
            <w:tcW w:w="1825" w:type="dxa"/>
            <w:shd w:val="clear" w:color="auto" w:fill="EEECE1" w:themeFill="background2"/>
            <w:tcMar>
              <w:top w:w="58" w:type="dxa"/>
              <w:left w:w="115" w:type="dxa"/>
              <w:bottom w:w="58" w:type="dxa"/>
              <w:right w:w="115" w:type="dxa"/>
            </w:tcMar>
          </w:tcPr>
          <w:p w14:paraId="189B83DB" w14:textId="77777777" w:rsidR="00A13A17" w:rsidRPr="00390494" w:rsidRDefault="00A13A17" w:rsidP="00A34F69">
            <w:pPr>
              <w:rPr>
                <w:sz w:val="22"/>
              </w:rPr>
            </w:pPr>
            <w:r w:rsidRPr="002728E7">
              <w:rPr>
                <w:sz w:val="22"/>
              </w:rPr>
              <w:lastRenderedPageBreak/>
              <w:t>Supply Vendors</w:t>
            </w:r>
          </w:p>
        </w:tc>
        <w:tc>
          <w:tcPr>
            <w:tcW w:w="7751" w:type="dxa"/>
            <w:shd w:val="clear" w:color="auto" w:fill="EEECE1" w:themeFill="background2"/>
            <w:tcMar>
              <w:top w:w="58" w:type="dxa"/>
              <w:left w:w="115" w:type="dxa"/>
              <w:bottom w:w="58" w:type="dxa"/>
              <w:right w:w="115" w:type="dxa"/>
            </w:tcMar>
          </w:tcPr>
          <w:p w14:paraId="211E1D29" w14:textId="77777777" w:rsidR="00483B6A" w:rsidRPr="00390494" w:rsidRDefault="006D61AF" w:rsidP="002728E7">
            <w:pPr>
              <w:pStyle w:val="ListParagraph"/>
              <w:numPr>
                <w:ilvl w:val="0"/>
                <w:numId w:val="10"/>
              </w:numPr>
              <w:spacing w:before="0" w:after="840"/>
              <w:ind w:left="216" w:hanging="216"/>
              <w:contextualSpacing w:val="0"/>
              <w:rPr>
                <w:rFonts w:cstheme="minorHAnsi"/>
                <w:sz w:val="22"/>
                <w:szCs w:val="22"/>
              </w:rPr>
            </w:pPr>
            <w:r>
              <w:rPr>
                <w:rFonts w:cstheme="minorHAnsi"/>
                <w:sz w:val="22"/>
                <w:szCs w:val="22"/>
              </w:rPr>
              <w:t>Does the COOP provide for alternate methods for obtaining supplies should one or more of our current vendors be unable to fulfill our supply needs?</w:t>
            </w:r>
          </w:p>
        </w:tc>
      </w:tr>
      <w:tr w:rsidR="0030469F" w:rsidRPr="00390494" w14:paraId="377A62FE" w14:textId="77777777" w:rsidTr="00E728CD">
        <w:tc>
          <w:tcPr>
            <w:tcW w:w="1825" w:type="dxa"/>
            <w:shd w:val="clear" w:color="auto" w:fill="EEECE1" w:themeFill="background2"/>
            <w:tcMar>
              <w:top w:w="58" w:type="dxa"/>
              <w:left w:w="115" w:type="dxa"/>
              <w:bottom w:w="58" w:type="dxa"/>
              <w:right w:w="115" w:type="dxa"/>
            </w:tcMar>
          </w:tcPr>
          <w:p w14:paraId="1F02694D" w14:textId="77777777" w:rsidR="0030469F" w:rsidRPr="00390494" w:rsidRDefault="0030469F" w:rsidP="00A34F69">
            <w:pPr>
              <w:spacing w:line="276" w:lineRule="auto"/>
              <w:rPr>
                <w:sz w:val="22"/>
              </w:rPr>
            </w:pPr>
            <w:r w:rsidRPr="00390494">
              <w:rPr>
                <w:sz w:val="22"/>
              </w:rPr>
              <w:t>Issues/</w:t>
            </w:r>
            <w:r w:rsidR="004A75CA" w:rsidRPr="00390494">
              <w:rPr>
                <w:sz w:val="22"/>
              </w:rPr>
              <w:t>areas of concern</w:t>
            </w:r>
          </w:p>
        </w:tc>
        <w:tc>
          <w:tcPr>
            <w:tcW w:w="7751" w:type="dxa"/>
            <w:shd w:val="clear" w:color="auto" w:fill="EEECE1" w:themeFill="background2"/>
            <w:tcMar>
              <w:top w:w="58" w:type="dxa"/>
              <w:left w:w="115" w:type="dxa"/>
              <w:bottom w:w="58" w:type="dxa"/>
              <w:right w:w="115" w:type="dxa"/>
            </w:tcMar>
          </w:tcPr>
          <w:p w14:paraId="3A8E82D1" w14:textId="77777777" w:rsidR="0030469F" w:rsidRPr="00390494" w:rsidRDefault="0030469F" w:rsidP="00364D5F">
            <w:pPr>
              <w:pStyle w:val="ListParagraph"/>
              <w:numPr>
                <w:ilvl w:val="0"/>
                <w:numId w:val="10"/>
              </w:numPr>
              <w:spacing w:before="0" w:after="120" w:line="276" w:lineRule="auto"/>
              <w:ind w:left="216" w:hanging="216"/>
              <w:contextualSpacing w:val="0"/>
              <w:rPr>
                <w:rFonts w:cstheme="minorHAnsi"/>
                <w:sz w:val="22"/>
                <w:szCs w:val="22"/>
              </w:rPr>
            </w:pPr>
            <w:r w:rsidRPr="00390494">
              <w:rPr>
                <w:rFonts w:cstheme="minorHAnsi"/>
                <w:sz w:val="22"/>
                <w:szCs w:val="22"/>
              </w:rPr>
              <w:t>Here are the issues or areas of concern I have identified from our discussion. (This information comes from your notes or the Issue Identification Form that you filled out.)</w:t>
            </w:r>
          </w:p>
          <w:p w14:paraId="083D6F96" w14:textId="77777777" w:rsidR="0030469F" w:rsidRPr="00390494" w:rsidRDefault="0030469F" w:rsidP="00126F13">
            <w:pPr>
              <w:pStyle w:val="ListParagraph"/>
              <w:numPr>
                <w:ilvl w:val="1"/>
                <w:numId w:val="10"/>
              </w:numPr>
              <w:spacing w:before="0" w:after="120" w:line="276" w:lineRule="auto"/>
              <w:ind w:left="432" w:hanging="216"/>
              <w:contextualSpacing w:val="0"/>
              <w:rPr>
                <w:rFonts w:cstheme="minorHAnsi"/>
                <w:sz w:val="22"/>
                <w:szCs w:val="22"/>
              </w:rPr>
            </w:pPr>
            <w:r w:rsidRPr="00390494">
              <w:rPr>
                <w:rFonts w:cstheme="minorHAnsi"/>
                <w:sz w:val="22"/>
                <w:szCs w:val="22"/>
              </w:rPr>
              <w:t>How can we work together to address these issues or areas of concern?</w:t>
            </w:r>
          </w:p>
          <w:p w14:paraId="37EE70EF" w14:textId="77777777" w:rsidR="0030469F" w:rsidRPr="00390494" w:rsidRDefault="0030469F" w:rsidP="00126F13">
            <w:pPr>
              <w:pStyle w:val="ListParagraph"/>
              <w:numPr>
                <w:ilvl w:val="1"/>
                <w:numId w:val="10"/>
              </w:numPr>
              <w:spacing w:before="0" w:after="120" w:line="276" w:lineRule="auto"/>
              <w:ind w:left="432" w:hanging="216"/>
              <w:contextualSpacing w:val="0"/>
              <w:rPr>
                <w:rFonts w:cstheme="minorHAnsi"/>
                <w:sz w:val="22"/>
                <w:szCs w:val="22"/>
              </w:rPr>
            </w:pPr>
            <w:r w:rsidRPr="00390494">
              <w:rPr>
                <w:rFonts w:cstheme="minorHAnsi"/>
                <w:sz w:val="22"/>
                <w:szCs w:val="22"/>
              </w:rPr>
              <w:t>What steps do we need to take?</w:t>
            </w:r>
          </w:p>
          <w:p w14:paraId="516F5771" w14:textId="77777777" w:rsidR="0030469F" w:rsidRPr="00390494" w:rsidRDefault="0030469F" w:rsidP="00126F13">
            <w:pPr>
              <w:pStyle w:val="ListParagraph"/>
              <w:numPr>
                <w:ilvl w:val="1"/>
                <w:numId w:val="10"/>
              </w:numPr>
              <w:spacing w:before="0" w:after="0" w:line="276" w:lineRule="auto"/>
              <w:ind w:left="432" w:hanging="216"/>
              <w:contextualSpacing w:val="0"/>
              <w:rPr>
                <w:rFonts w:cstheme="minorHAnsi"/>
                <w:sz w:val="22"/>
                <w:szCs w:val="22"/>
              </w:rPr>
            </w:pPr>
            <w:r w:rsidRPr="00390494">
              <w:rPr>
                <w:rFonts w:cstheme="minorHAnsi"/>
                <w:sz w:val="22"/>
                <w:szCs w:val="22"/>
              </w:rPr>
              <w:t>Who do we need to involve?</w:t>
            </w:r>
          </w:p>
        </w:tc>
      </w:tr>
      <w:tr w:rsidR="0030469F" w:rsidRPr="00390494" w14:paraId="6D792618" w14:textId="77777777" w:rsidTr="00E728CD">
        <w:tc>
          <w:tcPr>
            <w:tcW w:w="1825" w:type="dxa"/>
            <w:shd w:val="clear" w:color="auto" w:fill="EEECE1" w:themeFill="background2"/>
            <w:tcMar>
              <w:top w:w="58" w:type="dxa"/>
              <w:left w:w="115" w:type="dxa"/>
              <w:bottom w:w="58" w:type="dxa"/>
              <w:right w:w="115" w:type="dxa"/>
            </w:tcMar>
          </w:tcPr>
          <w:p w14:paraId="6D34750D" w14:textId="77777777" w:rsidR="0030469F" w:rsidRPr="00390494" w:rsidRDefault="0030469F" w:rsidP="00A34F69">
            <w:pPr>
              <w:spacing w:line="276" w:lineRule="auto"/>
              <w:rPr>
                <w:sz w:val="22"/>
              </w:rPr>
            </w:pPr>
            <w:r w:rsidRPr="00390494">
              <w:rPr>
                <w:sz w:val="22"/>
              </w:rPr>
              <w:t>Wrap-up questions</w:t>
            </w:r>
          </w:p>
        </w:tc>
        <w:tc>
          <w:tcPr>
            <w:tcW w:w="7751" w:type="dxa"/>
            <w:shd w:val="clear" w:color="auto" w:fill="EEECE1" w:themeFill="background2"/>
            <w:tcMar>
              <w:top w:w="58" w:type="dxa"/>
              <w:left w:w="115" w:type="dxa"/>
              <w:bottom w:w="58" w:type="dxa"/>
              <w:right w:w="115" w:type="dxa"/>
            </w:tcMar>
          </w:tcPr>
          <w:p w14:paraId="107B5834" w14:textId="77777777" w:rsidR="0030469F" w:rsidRPr="00390494" w:rsidRDefault="0030469F" w:rsidP="00364D5F">
            <w:pPr>
              <w:pStyle w:val="ListParagraph"/>
              <w:numPr>
                <w:ilvl w:val="0"/>
                <w:numId w:val="10"/>
              </w:numPr>
              <w:spacing w:before="0" w:after="120" w:line="276" w:lineRule="auto"/>
              <w:ind w:left="216" w:hanging="216"/>
              <w:contextualSpacing w:val="0"/>
              <w:rPr>
                <w:rFonts w:cstheme="minorHAnsi"/>
                <w:sz w:val="22"/>
                <w:szCs w:val="22"/>
              </w:rPr>
            </w:pPr>
            <w:r w:rsidRPr="00390494">
              <w:rPr>
                <w:rFonts w:cstheme="minorHAnsi"/>
                <w:sz w:val="22"/>
                <w:szCs w:val="22"/>
              </w:rPr>
              <w:t xml:space="preserve">What do you need from me as the </w:t>
            </w:r>
            <w:r w:rsidR="00426A85">
              <w:rPr>
                <w:rFonts w:cstheme="minorHAnsi"/>
                <w:sz w:val="22"/>
                <w:szCs w:val="22"/>
              </w:rPr>
              <w:t>supply chain manager</w:t>
            </w:r>
            <w:r w:rsidRPr="00390494">
              <w:rPr>
                <w:rFonts w:cstheme="minorHAnsi"/>
                <w:sz w:val="22"/>
                <w:szCs w:val="22"/>
              </w:rPr>
              <w:t xml:space="preserve"> for our facility or system to help ensure that our </w:t>
            </w:r>
            <w:r w:rsidRPr="00390494">
              <w:rPr>
                <w:sz w:val="22"/>
                <w:szCs w:val="22"/>
              </w:rPr>
              <w:t>critical business functions and essential services continue during an emergency or even a disaster</w:t>
            </w:r>
            <w:r w:rsidRPr="00390494">
              <w:rPr>
                <w:rFonts w:cstheme="minorHAnsi"/>
                <w:sz w:val="22"/>
                <w:szCs w:val="22"/>
              </w:rPr>
              <w:t>?</w:t>
            </w:r>
          </w:p>
          <w:p w14:paraId="66F38CB1" w14:textId="77777777" w:rsidR="0030469F" w:rsidRPr="00390494" w:rsidRDefault="0030469F" w:rsidP="00364D5F">
            <w:pPr>
              <w:pStyle w:val="ListParagraph"/>
              <w:numPr>
                <w:ilvl w:val="0"/>
                <w:numId w:val="10"/>
              </w:numPr>
              <w:spacing w:before="0" w:after="120" w:line="276" w:lineRule="auto"/>
              <w:ind w:left="216" w:hanging="216"/>
              <w:contextualSpacing w:val="0"/>
              <w:rPr>
                <w:rFonts w:cstheme="minorHAnsi"/>
                <w:sz w:val="22"/>
                <w:szCs w:val="22"/>
              </w:rPr>
            </w:pPr>
            <w:r w:rsidRPr="00390494">
              <w:rPr>
                <w:rFonts w:cstheme="minorHAnsi"/>
                <w:sz w:val="22"/>
                <w:szCs w:val="22"/>
              </w:rPr>
              <w:t>How can we work together to make sure our facility or system maintains its essential functions during a disaster?</w:t>
            </w:r>
          </w:p>
          <w:p w14:paraId="28695F48" w14:textId="77777777" w:rsidR="0030469F" w:rsidRPr="00390494" w:rsidRDefault="0030469F" w:rsidP="00A34F69">
            <w:pPr>
              <w:pStyle w:val="ListParagraph"/>
              <w:numPr>
                <w:ilvl w:val="0"/>
                <w:numId w:val="10"/>
              </w:numPr>
              <w:spacing w:before="0" w:after="0" w:line="276" w:lineRule="auto"/>
              <w:ind w:left="216" w:hanging="216"/>
              <w:contextualSpacing w:val="0"/>
              <w:rPr>
                <w:rFonts w:cstheme="minorHAnsi"/>
                <w:sz w:val="22"/>
                <w:szCs w:val="22"/>
              </w:rPr>
            </w:pPr>
            <w:r w:rsidRPr="00390494">
              <w:rPr>
                <w:rFonts w:cstheme="minorHAnsi"/>
                <w:sz w:val="22"/>
                <w:szCs w:val="22"/>
              </w:rPr>
              <w:t xml:space="preserve">What do we need to do to improve our facility's or system's COOP so that supply chain </w:t>
            </w:r>
            <w:r w:rsidR="00AE7D3E">
              <w:rPr>
                <w:rFonts w:cstheme="minorHAnsi"/>
                <w:sz w:val="22"/>
                <w:szCs w:val="22"/>
              </w:rPr>
              <w:t xml:space="preserve">operations are </w:t>
            </w:r>
            <w:r w:rsidRPr="00390494">
              <w:rPr>
                <w:rFonts w:cstheme="minorHAnsi"/>
                <w:sz w:val="22"/>
                <w:szCs w:val="22"/>
              </w:rPr>
              <w:t>adequately</w:t>
            </w:r>
            <w:r w:rsidR="00AE7D3E">
              <w:rPr>
                <w:rFonts w:cstheme="minorHAnsi"/>
                <w:sz w:val="22"/>
                <w:szCs w:val="22"/>
              </w:rPr>
              <w:t xml:space="preserve"> addressed</w:t>
            </w:r>
            <w:r w:rsidRPr="00390494">
              <w:rPr>
                <w:rFonts w:cstheme="minorHAnsi"/>
                <w:sz w:val="22"/>
                <w:szCs w:val="22"/>
              </w:rPr>
              <w:t>?</w:t>
            </w:r>
          </w:p>
        </w:tc>
      </w:tr>
    </w:tbl>
    <w:p w14:paraId="5BB757DC" w14:textId="77777777" w:rsidR="00D00B29" w:rsidRDefault="00D00B29" w:rsidP="00D00B29"/>
    <w:p w14:paraId="23B2778D" w14:textId="77777777" w:rsidR="00D00B29" w:rsidRPr="00324F25" w:rsidRDefault="00D00B29" w:rsidP="00D00B29">
      <w:pPr>
        <w:pStyle w:val="Heading4"/>
      </w:pPr>
      <w:r>
        <w:t>After the Discussion</w:t>
      </w:r>
    </w:p>
    <w:p w14:paraId="10A133E4" w14:textId="77777777" w:rsidR="00D00B29" w:rsidRDefault="00D00B29" w:rsidP="00CC59E0">
      <w:pPr>
        <w:spacing w:after="240"/>
        <w:rPr>
          <w:szCs w:val="24"/>
        </w:rPr>
      </w:pPr>
      <w:r>
        <w:rPr>
          <w:szCs w:val="24"/>
        </w:rPr>
        <w:t xml:space="preserve">As was the case with the HVA, the answers to the issues/areas of concern questions and the wrap-up questions will </w:t>
      </w:r>
      <w:r w:rsidR="000F1843">
        <w:rPr>
          <w:szCs w:val="24"/>
        </w:rPr>
        <w:t>guide</w:t>
      </w:r>
      <w:r>
        <w:rPr>
          <w:szCs w:val="24"/>
        </w:rPr>
        <w:t xml:space="preserve"> your next steps with regard to your facility's or system's COOP. As mentioned earlier in this chapter, your work with the owner of the COOP should be a collaborative process; therefore, you and the owner should work together to make the necessary improvements to the COOP. You also can appoint a member of your planning team to work with the owner of the COOP. Just make sure that you clearly identify the work to be done and a timeline for completing it. An</w:t>
      </w:r>
      <w:r w:rsidRPr="00D923B5">
        <w:rPr>
          <w:szCs w:val="24"/>
        </w:rPr>
        <w:t xml:space="preserve"> </w:t>
      </w:r>
      <w:r>
        <w:rPr>
          <w:szCs w:val="24"/>
        </w:rPr>
        <w:t xml:space="preserve">optional Issue Resolution Form is provided at the end of this chapter to help you document </w:t>
      </w:r>
      <w:r w:rsidR="00755398">
        <w:rPr>
          <w:szCs w:val="24"/>
        </w:rPr>
        <w:t xml:space="preserve">and track </w:t>
      </w:r>
      <w:r>
        <w:rPr>
          <w:szCs w:val="24"/>
        </w:rPr>
        <w:t>this task.</w:t>
      </w:r>
    </w:p>
    <w:p w14:paraId="1350793D" w14:textId="77777777" w:rsidR="00D00B29" w:rsidRPr="00324F25" w:rsidRDefault="00D00B29" w:rsidP="00D00B29">
      <w:pPr>
        <w:pStyle w:val="Heading3"/>
      </w:pPr>
      <w:bookmarkStart w:id="35" w:name="_Toc466447999"/>
      <w:r w:rsidRPr="00324F25">
        <w:lastRenderedPageBreak/>
        <w:t>Emergency Operations Plan</w:t>
      </w:r>
      <w:r w:rsidRPr="0021796E">
        <w:rPr>
          <w:rStyle w:val="FootnoteReference"/>
          <w:smallCaps/>
          <w:sz w:val="32"/>
        </w:rPr>
        <w:footnoteReference w:id="11"/>
      </w:r>
      <w:bookmarkEnd w:id="35"/>
    </w:p>
    <w:p w14:paraId="1147D09C" w14:textId="77777777" w:rsidR="00D00B29" w:rsidRPr="00CE3A6A" w:rsidRDefault="00D00B29" w:rsidP="00D00B29">
      <w:pPr>
        <w:spacing w:after="240"/>
        <w:rPr>
          <w:szCs w:val="24"/>
        </w:rPr>
      </w:pPr>
      <w:r w:rsidRPr="00CE3A6A">
        <w:rPr>
          <w:szCs w:val="24"/>
        </w:rPr>
        <w:t xml:space="preserve">Hospitals are required to have an EOP </w:t>
      </w:r>
      <w:r>
        <w:rPr>
          <w:szCs w:val="24"/>
        </w:rPr>
        <w:t xml:space="preserve">that </w:t>
      </w:r>
      <w:r w:rsidRPr="00CE3A6A">
        <w:rPr>
          <w:szCs w:val="24"/>
        </w:rPr>
        <w:t xml:space="preserve">describes how a facility will respond to and recover from all hazards. It is inclusive of the six critical elements within </w:t>
      </w:r>
      <w:r w:rsidRPr="005F553C">
        <w:rPr>
          <w:i/>
          <w:szCs w:val="24"/>
        </w:rPr>
        <w:t>The Joint Commission's</w:t>
      </w:r>
      <w:r w:rsidR="009735E4" w:rsidRPr="005F553C">
        <w:rPr>
          <w:i/>
          <w:szCs w:val="24"/>
        </w:rPr>
        <w:t xml:space="preserve"> </w:t>
      </w:r>
      <w:r w:rsidRPr="005F553C">
        <w:rPr>
          <w:i/>
          <w:szCs w:val="24"/>
        </w:rPr>
        <w:t>Emergency Management Standards</w:t>
      </w:r>
      <w:r w:rsidRPr="00CE3A6A">
        <w:rPr>
          <w:szCs w:val="24"/>
        </w:rPr>
        <w:t>:</w:t>
      </w:r>
    </w:p>
    <w:p w14:paraId="0B1AB409" w14:textId="77777777" w:rsidR="00D00B29" w:rsidRPr="00CE3A6A" w:rsidRDefault="00D00B29" w:rsidP="00B54500">
      <w:pPr>
        <w:pStyle w:val="ListParagraph"/>
        <w:numPr>
          <w:ilvl w:val="0"/>
          <w:numId w:val="67"/>
        </w:numPr>
        <w:spacing w:before="0" w:after="240"/>
        <w:contextualSpacing w:val="0"/>
        <w:rPr>
          <w:sz w:val="24"/>
          <w:szCs w:val="24"/>
        </w:rPr>
      </w:pPr>
      <w:r w:rsidRPr="00CE3A6A">
        <w:rPr>
          <w:sz w:val="24"/>
          <w:szCs w:val="24"/>
        </w:rPr>
        <w:t>Communication</w:t>
      </w:r>
    </w:p>
    <w:p w14:paraId="1A797C10" w14:textId="77777777" w:rsidR="00D00B29" w:rsidRPr="00CE3A6A" w:rsidRDefault="00D00B29" w:rsidP="00B54500">
      <w:pPr>
        <w:pStyle w:val="ListParagraph"/>
        <w:numPr>
          <w:ilvl w:val="0"/>
          <w:numId w:val="67"/>
        </w:numPr>
        <w:spacing w:before="0" w:after="240"/>
        <w:contextualSpacing w:val="0"/>
        <w:rPr>
          <w:sz w:val="24"/>
          <w:szCs w:val="24"/>
        </w:rPr>
      </w:pPr>
      <w:r w:rsidRPr="00CE3A6A">
        <w:rPr>
          <w:sz w:val="24"/>
          <w:szCs w:val="24"/>
        </w:rPr>
        <w:t>Resources and assets</w:t>
      </w:r>
    </w:p>
    <w:p w14:paraId="41992D88" w14:textId="77777777" w:rsidR="00D00B29" w:rsidRPr="00CE3A6A" w:rsidRDefault="00D00B29" w:rsidP="00B54500">
      <w:pPr>
        <w:pStyle w:val="ListParagraph"/>
        <w:numPr>
          <w:ilvl w:val="0"/>
          <w:numId w:val="67"/>
        </w:numPr>
        <w:spacing w:before="0" w:after="240"/>
        <w:contextualSpacing w:val="0"/>
        <w:rPr>
          <w:sz w:val="24"/>
          <w:szCs w:val="24"/>
        </w:rPr>
      </w:pPr>
      <w:r w:rsidRPr="00CE3A6A">
        <w:rPr>
          <w:sz w:val="24"/>
          <w:szCs w:val="24"/>
        </w:rPr>
        <w:t>Safety and security</w:t>
      </w:r>
    </w:p>
    <w:p w14:paraId="2C748B55" w14:textId="77777777" w:rsidR="00D00B29" w:rsidRPr="00CE3A6A" w:rsidRDefault="00D00B29" w:rsidP="00B54500">
      <w:pPr>
        <w:pStyle w:val="ListParagraph"/>
        <w:numPr>
          <w:ilvl w:val="0"/>
          <w:numId w:val="67"/>
        </w:numPr>
        <w:spacing w:before="0" w:after="240"/>
        <w:contextualSpacing w:val="0"/>
        <w:rPr>
          <w:sz w:val="24"/>
          <w:szCs w:val="24"/>
        </w:rPr>
      </w:pPr>
      <w:r w:rsidRPr="00CE3A6A">
        <w:rPr>
          <w:sz w:val="24"/>
          <w:szCs w:val="24"/>
        </w:rPr>
        <w:t>Staff responsibilities</w:t>
      </w:r>
    </w:p>
    <w:p w14:paraId="0E11F5F4" w14:textId="77777777" w:rsidR="00D00B29" w:rsidRPr="00CE3A6A" w:rsidRDefault="00D00B29" w:rsidP="00B54500">
      <w:pPr>
        <w:pStyle w:val="ListParagraph"/>
        <w:numPr>
          <w:ilvl w:val="0"/>
          <w:numId w:val="67"/>
        </w:numPr>
        <w:spacing w:before="0" w:after="240"/>
        <w:contextualSpacing w:val="0"/>
        <w:rPr>
          <w:sz w:val="24"/>
          <w:szCs w:val="24"/>
        </w:rPr>
      </w:pPr>
      <w:r w:rsidRPr="00CE3A6A">
        <w:rPr>
          <w:sz w:val="24"/>
          <w:szCs w:val="24"/>
        </w:rPr>
        <w:t xml:space="preserve">Utilities </w:t>
      </w:r>
      <w:r>
        <w:rPr>
          <w:sz w:val="24"/>
          <w:szCs w:val="24"/>
        </w:rPr>
        <w:t>management</w:t>
      </w:r>
    </w:p>
    <w:p w14:paraId="62153C59" w14:textId="77777777" w:rsidR="00D00B29" w:rsidRDefault="00D00B29" w:rsidP="00B54500">
      <w:pPr>
        <w:pStyle w:val="ListParagraph"/>
        <w:numPr>
          <w:ilvl w:val="0"/>
          <w:numId w:val="67"/>
        </w:numPr>
        <w:spacing w:before="0" w:after="240"/>
        <w:contextualSpacing w:val="0"/>
        <w:rPr>
          <w:sz w:val="24"/>
          <w:szCs w:val="24"/>
        </w:rPr>
      </w:pPr>
      <w:r>
        <w:rPr>
          <w:sz w:val="24"/>
          <w:szCs w:val="24"/>
        </w:rPr>
        <w:t>Patient clinical and support activities</w:t>
      </w:r>
    </w:p>
    <w:p w14:paraId="63B910B3" w14:textId="77777777" w:rsidR="00D00B29" w:rsidRDefault="00D00B29" w:rsidP="00D00B29">
      <w:pPr>
        <w:shd w:val="clear" w:color="auto" w:fill="FFFFFF"/>
        <w:spacing w:after="240"/>
        <w:rPr>
          <w:rFonts w:eastAsia="Times New Roman" w:cs="Times New Roman"/>
          <w:szCs w:val="24"/>
        </w:rPr>
      </w:pPr>
      <w:r w:rsidRPr="001D62D2">
        <w:rPr>
          <w:rFonts w:eastAsia="Times New Roman" w:cs="Times New Roman"/>
          <w:szCs w:val="24"/>
        </w:rPr>
        <w:t>The</w:t>
      </w:r>
      <w:r w:rsidR="008B1EF1">
        <w:rPr>
          <w:rFonts w:eastAsia="Times New Roman" w:cs="Times New Roman"/>
          <w:szCs w:val="24"/>
        </w:rPr>
        <w:t xml:space="preserve"> EOP's</w:t>
      </w:r>
      <w:r w:rsidRPr="001D62D2">
        <w:rPr>
          <w:rFonts w:eastAsia="Times New Roman" w:cs="Times New Roman"/>
          <w:szCs w:val="24"/>
        </w:rPr>
        <w:t xml:space="preserve"> </w:t>
      </w:r>
      <w:r>
        <w:rPr>
          <w:rFonts w:eastAsia="Times New Roman" w:cs="Times New Roman"/>
          <w:szCs w:val="24"/>
        </w:rPr>
        <w:t>"</w:t>
      </w:r>
      <w:r w:rsidR="00212D48">
        <w:rPr>
          <w:rFonts w:eastAsia="Times New Roman" w:cs="Times New Roman"/>
          <w:szCs w:val="24"/>
        </w:rPr>
        <w:t>all-</w:t>
      </w:r>
      <w:r w:rsidRPr="001D62D2">
        <w:rPr>
          <w:rFonts w:eastAsia="Times New Roman" w:cs="Times New Roman"/>
          <w:szCs w:val="24"/>
        </w:rPr>
        <w:t>hazards</w:t>
      </w:r>
      <w:r>
        <w:rPr>
          <w:rFonts w:eastAsia="Times New Roman" w:cs="Times New Roman"/>
          <w:szCs w:val="24"/>
        </w:rPr>
        <w:t>"</w:t>
      </w:r>
      <w:r w:rsidRPr="001D62D2">
        <w:rPr>
          <w:rFonts w:eastAsia="Times New Roman" w:cs="Times New Roman"/>
          <w:szCs w:val="24"/>
        </w:rPr>
        <w:t xml:space="preserve"> approach </w:t>
      </w:r>
      <w:r w:rsidR="00A04D5D">
        <w:rPr>
          <w:rFonts w:eastAsia="Times New Roman" w:cs="Times New Roman"/>
          <w:szCs w:val="24"/>
        </w:rPr>
        <w:t>enhances the facility's or system's</w:t>
      </w:r>
      <w:r w:rsidRPr="001D62D2">
        <w:rPr>
          <w:rFonts w:eastAsia="Times New Roman" w:cs="Times New Roman"/>
          <w:szCs w:val="24"/>
        </w:rPr>
        <w:t xml:space="preserve"> ability to respond to a range of emergencies varying in scale, duration, and cause.</w:t>
      </w:r>
    </w:p>
    <w:p w14:paraId="4DC29238" w14:textId="77777777" w:rsidR="00D00B29" w:rsidRPr="00324F25" w:rsidRDefault="00A04D5D" w:rsidP="00D00B29">
      <w:pPr>
        <w:pStyle w:val="Heading4"/>
      </w:pPr>
      <w:r>
        <w:t>Before the Discussion</w:t>
      </w:r>
    </w:p>
    <w:p w14:paraId="3C705D77" w14:textId="77777777" w:rsidR="00D00B29" w:rsidRPr="00224147" w:rsidRDefault="00D00B29" w:rsidP="00D00B29">
      <w:pPr>
        <w:spacing w:after="240"/>
        <w:rPr>
          <w:szCs w:val="24"/>
        </w:rPr>
      </w:pPr>
      <w:r>
        <w:rPr>
          <w:szCs w:val="24"/>
        </w:rPr>
        <w:t>Prior to meeting with the owner of your healthcare facility's or system's EOP, you should meet with your internal planning team (either in person or by telephone) to review the discussion topics and questions (on the next page) to see if any other topics or questions need to be added.</w:t>
      </w:r>
    </w:p>
    <w:p w14:paraId="3DBE6005" w14:textId="77777777" w:rsidR="00D00B29" w:rsidRPr="00324F25" w:rsidRDefault="00D00B29" w:rsidP="00D00B29">
      <w:pPr>
        <w:pStyle w:val="Heading4"/>
      </w:pPr>
      <w:r w:rsidRPr="00324F25">
        <w:t xml:space="preserve">The </w:t>
      </w:r>
      <w:r>
        <w:t>Discussion</w:t>
      </w:r>
    </w:p>
    <w:p w14:paraId="4B7665B9" w14:textId="77777777" w:rsidR="00D00B29" w:rsidRDefault="00D00B29" w:rsidP="00C011AD">
      <w:pPr>
        <w:spacing w:after="240"/>
      </w:pPr>
      <w:r>
        <w:rPr>
          <w:szCs w:val="24"/>
        </w:rPr>
        <w:t xml:space="preserve">Use the discussion topics and potential questions </w:t>
      </w:r>
      <w:r w:rsidR="00410DC2">
        <w:rPr>
          <w:szCs w:val="24"/>
        </w:rPr>
        <w:t>below</w:t>
      </w:r>
      <w:r>
        <w:rPr>
          <w:szCs w:val="24"/>
        </w:rPr>
        <w:t xml:space="preserve"> to help you to collaborate with the owner of your healthcare facility's or system's EOP</w:t>
      </w:r>
      <w:r w:rsidRPr="00703D1F">
        <w:rPr>
          <w:szCs w:val="24"/>
        </w:rPr>
        <w:t xml:space="preserve"> </w:t>
      </w:r>
      <w:r>
        <w:rPr>
          <w:szCs w:val="24"/>
        </w:rPr>
        <w:t xml:space="preserve">to determine if supply chain </w:t>
      </w:r>
      <w:r w:rsidR="008C121A">
        <w:rPr>
          <w:szCs w:val="24"/>
        </w:rPr>
        <w:t xml:space="preserve">operations are </w:t>
      </w:r>
      <w:r>
        <w:rPr>
          <w:szCs w:val="24"/>
        </w:rPr>
        <w:t xml:space="preserve">adequately </w:t>
      </w:r>
      <w:r w:rsidR="008C121A">
        <w:rPr>
          <w:szCs w:val="24"/>
        </w:rPr>
        <w:t xml:space="preserve">addressed </w:t>
      </w:r>
      <w:r>
        <w:rPr>
          <w:szCs w:val="24"/>
        </w:rPr>
        <w:t>in it. As you work through each question set, make note of any issues or areas of concern that you may have either using your own notebook or the optional Issue Documentation Form provi</w:t>
      </w:r>
      <w:r w:rsidR="00A04D5D">
        <w:rPr>
          <w:szCs w:val="24"/>
        </w:rPr>
        <w:t>ded at the end of this chapter.</w:t>
      </w:r>
    </w:p>
    <w:p w14:paraId="35E565DB" w14:textId="77777777" w:rsidR="009F1651" w:rsidRDefault="009F1651" w:rsidP="00D00B29">
      <w:pPr>
        <w:spacing w:after="240"/>
        <w:jc w:val="center"/>
        <w:rPr>
          <w:b/>
          <w:sz w:val="28"/>
        </w:rPr>
      </w:pPr>
    </w:p>
    <w:p w14:paraId="2E248A6F" w14:textId="77777777" w:rsidR="009F1651" w:rsidRDefault="009F1651" w:rsidP="00D00B29">
      <w:pPr>
        <w:spacing w:after="240"/>
        <w:jc w:val="center"/>
        <w:rPr>
          <w:b/>
          <w:sz w:val="28"/>
        </w:rPr>
      </w:pPr>
    </w:p>
    <w:p w14:paraId="1829561B" w14:textId="77777777" w:rsidR="00D00B29" w:rsidRPr="007716C6" w:rsidRDefault="00D00B29" w:rsidP="00D00B29">
      <w:pPr>
        <w:spacing w:after="240"/>
        <w:jc w:val="center"/>
        <w:rPr>
          <w:b/>
          <w:sz w:val="28"/>
        </w:rPr>
      </w:pPr>
      <w:r>
        <w:rPr>
          <w:b/>
          <w:sz w:val="28"/>
        </w:rPr>
        <w:lastRenderedPageBreak/>
        <w:t>EOP Discussion Topics and Potential Questions</w:t>
      </w:r>
    </w:p>
    <w:tbl>
      <w:tblPr>
        <w:tblStyle w:val="TableGrid"/>
        <w:tblW w:w="0" w:type="auto"/>
        <w:tblLook w:val="04A0" w:firstRow="1" w:lastRow="0" w:firstColumn="1" w:lastColumn="0" w:noHBand="0" w:noVBand="1"/>
        <w:tblDescription w:val="This table provides a list of emergency operations plan dicsussion topics and potential questions to ask relative to each topic."/>
      </w:tblPr>
      <w:tblGrid>
        <w:gridCol w:w="1818"/>
        <w:gridCol w:w="7532"/>
      </w:tblGrid>
      <w:tr w:rsidR="009C1178" w:rsidRPr="00390494" w14:paraId="4CE070B3" w14:textId="77777777" w:rsidTr="00A14047">
        <w:trPr>
          <w:cantSplit/>
          <w:tblHeader/>
        </w:trPr>
        <w:tc>
          <w:tcPr>
            <w:tcW w:w="1825" w:type="dxa"/>
            <w:shd w:val="clear" w:color="auto" w:fill="95B3D7" w:themeFill="accent1" w:themeFillTint="99"/>
            <w:tcMar>
              <w:top w:w="58" w:type="dxa"/>
              <w:left w:w="115" w:type="dxa"/>
              <w:bottom w:w="58" w:type="dxa"/>
              <w:right w:w="115" w:type="dxa"/>
            </w:tcMar>
            <w:vAlign w:val="center"/>
          </w:tcPr>
          <w:p w14:paraId="04D912DE" w14:textId="77777777" w:rsidR="009C1178" w:rsidRPr="00390494" w:rsidRDefault="009C1178" w:rsidP="00A14047">
            <w:pPr>
              <w:spacing w:line="276" w:lineRule="auto"/>
              <w:jc w:val="center"/>
              <w:rPr>
                <w:b/>
                <w:sz w:val="22"/>
              </w:rPr>
            </w:pPr>
            <w:r w:rsidRPr="00390494">
              <w:rPr>
                <w:b/>
                <w:sz w:val="22"/>
              </w:rPr>
              <w:t>Topic</w:t>
            </w:r>
          </w:p>
        </w:tc>
        <w:tc>
          <w:tcPr>
            <w:tcW w:w="7751" w:type="dxa"/>
            <w:shd w:val="clear" w:color="auto" w:fill="95B3D7" w:themeFill="accent1" w:themeFillTint="99"/>
            <w:tcMar>
              <w:top w:w="58" w:type="dxa"/>
              <w:left w:w="115" w:type="dxa"/>
              <w:bottom w:w="58" w:type="dxa"/>
              <w:right w:w="115" w:type="dxa"/>
            </w:tcMar>
            <w:vAlign w:val="center"/>
          </w:tcPr>
          <w:p w14:paraId="16B585F3" w14:textId="77777777" w:rsidR="009C1178" w:rsidRPr="00390494" w:rsidRDefault="009C1178" w:rsidP="00A14047">
            <w:pPr>
              <w:spacing w:line="276" w:lineRule="auto"/>
              <w:jc w:val="center"/>
              <w:rPr>
                <w:b/>
                <w:sz w:val="22"/>
              </w:rPr>
            </w:pPr>
            <w:r w:rsidRPr="00390494">
              <w:rPr>
                <w:b/>
                <w:sz w:val="22"/>
              </w:rPr>
              <w:t>Potential Questions</w:t>
            </w:r>
          </w:p>
        </w:tc>
      </w:tr>
      <w:tr w:rsidR="009C1178" w:rsidRPr="00390494" w14:paraId="2D144102" w14:textId="77777777" w:rsidTr="00A14047">
        <w:tc>
          <w:tcPr>
            <w:tcW w:w="1825" w:type="dxa"/>
            <w:shd w:val="clear" w:color="auto" w:fill="EEECE1" w:themeFill="background2"/>
            <w:tcMar>
              <w:top w:w="58" w:type="dxa"/>
              <w:left w:w="115" w:type="dxa"/>
              <w:bottom w:w="58" w:type="dxa"/>
              <w:right w:w="115" w:type="dxa"/>
            </w:tcMar>
          </w:tcPr>
          <w:p w14:paraId="5950706C" w14:textId="77777777" w:rsidR="009C1178" w:rsidRPr="00390494" w:rsidRDefault="009C1178" w:rsidP="00A14047">
            <w:pPr>
              <w:spacing w:line="276" w:lineRule="auto"/>
              <w:rPr>
                <w:sz w:val="22"/>
              </w:rPr>
            </w:pPr>
            <w:r w:rsidRPr="00390494">
              <w:rPr>
                <w:sz w:val="22"/>
              </w:rPr>
              <w:t>Communication</w:t>
            </w:r>
          </w:p>
        </w:tc>
        <w:tc>
          <w:tcPr>
            <w:tcW w:w="7751" w:type="dxa"/>
            <w:shd w:val="clear" w:color="auto" w:fill="EEECE1" w:themeFill="background2"/>
            <w:tcMar>
              <w:top w:w="58" w:type="dxa"/>
              <w:left w:w="115" w:type="dxa"/>
              <w:bottom w:w="58" w:type="dxa"/>
              <w:right w:w="115" w:type="dxa"/>
            </w:tcMar>
          </w:tcPr>
          <w:p w14:paraId="7DF5C090" w14:textId="77777777" w:rsidR="009C1178" w:rsidRPr="00390494" w:rsidRDefault="009C1178" w:rsidP="00B54500">
            <w:pPr>
              <w:pStyle w:val="ListParagraph"/>
              <w:numPr>
                <w:ilvl w:val="0"/>
                <w:numId w:val="9"/>
              </w:numPr>
              <w:spacing w:before="0" w:after="0" w:line="276" w:lineRule="auto"/>
              <w:ind w:left="216" w:hanging="216"/>
              <w:contextualSpacing w:val="0"/>
              <w:rPr>
                <w:sz w:val="22"/>
                <w:szCs w:val="22"/>
              </w:rPr>
            </w:pPr>
            <w:r w:rsidRPr="00390494">
              <w:rPr>
                <w:rFonts w:cstheme="minorHAnsi"/>
                <w:sz w:val="22"/>
                <w:szCs w:val="22"/>
              </w:rPr>
              <w:t>Does the EOP indicate when and how supply chain department personnel should communicate with the Hospital Incident Command System (HICS)?</w:t>
            </w:r>
          </w:p>
          <w:p w14:paraId="57E952A4" w14:textId="77777777" w:rsidR="009C1178" w:rsidRPr="00390494" w:rsidRDefault="009C1178" w:rsidP="00B54500">
            <w:pPr>
              <w:pStyle w:val="ListParagraph"/>
              <w:numPr>
                <w:ilvl w:val="0"/>
                <w:numId w:val="9"/>
              </w:numPr>
              <w:spacing w:before="120" w:after="0" w:line="276" w:lineRule="auto"/>
              <w:ind w:left="216" w:hanging="216"/>
              <w:contextualSpacing w:val="0"/>
              <w:rPr>
                <w:sz w:val="22"/>
                <w:szCs w:val="22"/>
              </w:rPr>
            </w:pPr>
            <w:r w:rsidRPr="00390494">
              <w:rPr>
                <w:rFonts w:cstheme="minorHAnsi"/>
                <w:sz w:val="22"/>
                <w:szCs w:val="22"/>
              </w:rPr>
              <w:t>Does the EOP provide a process for communicating with vendors and other external stakeholders?</w:t>
            </w:r>
          </w:p>
        </w:tc>
      </w:tr>
      <w:tr w:rsidR="009C1178" w:rsidRPr="00390494" w14:paraId="0B702929" w14:textId="77777777" w:rsidTr="00A14047">
        <w:tc>
          <w:tcPr>
            <w:tcW w:w="1825" w:type="dxa"/>
            <w:shd w:val="clear" w:color="auto" w:fill="EEECE1" w:themeFill="background2"/>
            <w:tcMar>
              <w:top w:w="58" w:type="dxa"/>
              <w:left w:w="115" w:type="dxa"/>
              <w:bottom w:w="58" w:type="dxa"/>
              <w:right w:w="115" w:type="dxa"/>
            </w:tcMar>
          </w:tcPr>
          <w:p w14:paraId="7D0EC4FC" w14:textId="77777777" w:rsidR="009C1178" w:rsidRPr="00390494" w:rsidRDefault="009C1178" w:rsidP="00A14047">
            <w:pPr>
              <w:spacing w:line="276" w:lineRule="auto"/>
              <w:rPr>
                <w:sz w:val="22"/>
              </w:rPr>
            </w:pPr>
            <w:r w:rsidRPr="00390494">
              <w:rPr>
                <w:sz w:val="22"/>
              </w:rPr>
              <w:t xml:space="preserve">Resources </w:t>
            </w:r>
            <w:r w:rsidR="00836414" w:rsidRPr="00390494">
              <w:rPr>
                <w:sz w:val="22"/>
              </w:rPr>
              <w:t>and assets</w:t>
            </w:r>
          </w:p>
        </w:tc>
        <w:tc>
          <w:tcPr>
            <w:tcW w:w="7751" w:type="dxa"/>
            <w:shd w:val="clear" w:color="auto" w:fill="EEECE1" w:themeFill="background2"/>
            <w:tcMar>
              <w:top w:w="58" w:type="dxa"/>
              <w:left w:w="115" w:type="dxa"/>
              <w:bottom w:w="58" w:type="dxa"/>
              <w:right w:w="115" w:type="dxa"/>
            </w:tcMar>
          </w:tcPr>
          <w:p w14:paraId="3AA800E4" w14:textId="77777777" w:rsidR="009C1178" w:rsidRPr="00390494" w:rsidRDefault="009C1178" w:rsidP="00B54500">
            <w:pPr>
              <w:pStyle w:val="ListParagraph"/>
              <w:numPr>
                <w:ilvl w:val="0"/>
                <w:numId w:val="9"/>
              </w:numPr>
              <w:spacing w:before="0" w:after="120" w:line="276" w:lineRule="auto"/>
              <w:ind w:left="216" w:hanging="216"/>
              <w:contextualSpacing w:val="0"/>
              <w:rPr>
                <w:sz w:val="22"/>
                <w:szCs w:val="22"/>
              </w:rPr>
            </w:pPr>
            <w:r w:rsidRPr="00390494">
              <w:rPr>
                <w:rFonts w:cstheme="minorHAnsi"/>
                <w:sz w:val="22"/>
                <w:szCs w:val="22"/>
              </w:rPr>
              <w:t>Does the EOP provide for an adequate supply of resources needed to respond to all scenarios identified in the HVA?</w:t>
            </w:r>
          </w:p>
          <w:p w14:paraId="5A3702B8" w14:textId="77777777" w:rsidR="009C1178" w:rsidRPr="00390494" w:rsidRDefault="009C1178" w:rsidP="00B54500">
            <w:pPr>
              <w:pStyle w:val="ListParagraph"/>
              <w:numPr>
                <w:ilvl w:val="0"/>
                <w:numId w:val="9"/>
              </w:numPr>
              <w:spacing w:before="120" w:after="0" w:line="276" w:lineRule="auto"/>
              <w:ind w:left="216" w:hanging="216"/>
              <w:contextualSpacing w:val="0"/>
              <w:rPr>
                <w:sz w:val="22"/>
                <w:szCs w:val="22"/>
              </w:rPr>
            </w:pPr>
            <w:r w:rsidRPr="00390494">
              <w:rPr>
                <w:rFonts w:cstheme="minorHAnsi"/>
                <w:sz w:val="22"/>
                <w:szCs w:val="22"/>
              </w:rPr>
              <w:t>Does the EOP identify a process for acquiring additional supplies in a timely manner?</w:t>
            </w:r>
          </w:p>
        </w:tc>
      </w:tr>
      <w:tr w:rsidR="009C1178" w:rsidRPr="00390494" w14:paraId="06900FC0" w14:textId="77777777" w:rsidTr="00A14047">
        <w:tc>
          <w:tcPr>
            <w:tcW w:w="1825" w:type="dxa"/>
            <w:shd w:val="clear" w:color="auto" w:fill="EEECE1" w:themeFill="background2"/>
            <w:tcMar>
              <w:top w:w="58" w:type="dxa"/>
              <w:left w:w="115" w:type="dxa"/>
              <w:bottom w:w="58" w:type="dxa"/>
              <w:right w:w="115" w:type="dxa"/>
            </w:tcMar>
          </w:tcPr>
          <w:p w14:paraId="68E7B4FA" w14:textId="77777777" w:rsidR="009C1178" w:rsidRPr="00390494" w:rsidRDefault="009C1178" w:rsidP="00A14047">
            <w:pPr>
              <w:spacing w:line="276" w:lineRule="auto"/>
              <w:rPr>
                <w:sz w:val="22"/>
              </w:rPr>
            </w:pPr>
            <w:r w:rsidRPr="00390494">
              <w:rPr>
                <w:sz w:val="22"/>
              </w:rPr>
              <w:t xml:space="preserve">Safety and </w:t>
            </w:r>
            <w:r w:rsidR="00836414" w:rsidRPr="00390494">
              <w:rPr>
                <w:sz w:val="22"/>
              </w:rPr>
              <w:t>security</w:t>
            </w:r>
          </w:p>
        </w:tc>
        <w:tc>
          <w:tcPr>
            <w:tcW w:w="7751" w:type="dxa"/>
            <w:shd w:val="clear" w:color="auto" w:fill="EEECE1" w:themeFill="background2"/>
            <w:tcMar>
              <w:top w:w="58" w:type="dxa"/>
              <w:left w:w="115" w:type="dxa"/>
              <w:bottom w:w="58" w:type="dxa"/>
              <w:right w:w="115" w:type="dxa"/>
            </w:tcMar>
          </w:tcPr>
          <w:p w14:paraId="1C16C5AC" w14:textId="77777777" w:rsidR="009C1178" w:rsidRPr="00390494" w:rsidRDefault="009C1178" w:rsidP="00B54500">
            <w:pPr>
              <w:pStyle w:val="ListParagraph"/>
              <w:numPr>
                <w:ilvl w:val="0"/>
                <w:numId w:val="9"/>
              </w:numPr>
              <w:spacing w:before="0" w:after="0" w:line="276" w:lineRule="auto"/>
              <w:ind w:left="216" w:hanging="216"/>
              <w:contextualSpacing w:val="0"/>
              <w:rPr>
                <w:sz w:val="22"/>
                <w:szCs w:val="22"/>
              </w:rPr>
            </w:pPr>
            <w:r w:rsidRPr="00390494">
              <w:rPr>
                <w:rFonts w:cstheme="minorHAnsi"/>
                <w:sz w:val="22"/>
                <w:szCs w:val="22"/>
              </w:rPr>
              <w:t>Does the EOP provide for the safety of supply chain department personnel?</w:t>
            </w:r>
          </w:p>
          <w:p w14:paraId="30AA0BB6" w14:textId="77777777" w:rsidR="009C1178" w:rsidRPr="00390494" w:rsidRDefault="009C1178" w:rsidP="00B54500">
            <w:pPr>
              <w:pStyle w:val="ListParagraph"/>
              <w:numPr>
                <w:ilvl w:val="0"/>
                <w:numId w:val="9"/>
              </w:numPr>
              <w:spacing w:before="120" w:after="0" w:line="276" w:lineRule="auto"/>
              <w:ind w:left="216" w:hanging="216"/>
              <w:contextualSpacing w:val="0"/>
              <w:rPr>
                <w:sz w:val="22"/>
                <w:szCs w:val="22"/>
              </w:rPr>
            </w:pPr>
            <w:r w:rsidRPr="00390494">
              <w:rPr>
                <w:rFonts w:cstheme="minorHAnsi"/>
                <w:sz w:val="22"/>
                <w:szCs w:val="22"/>
              </w:rPr>
              <w:t>Does the EOP provide for security of stored supplies?</w:t>
            </w:r>
          </w:p>
        </w:tc>
      </w:tr>
      <w:tr w:rsidR="009C1178" w:rsidRPr="00390494" w14:paraId="08075FD1" w14:textId="77777777" w:rsidTr="00A14047">
        <w:tc>
          <w:tcPr>
            <w:tcW w:w="1825" w:type="dxa"/>
            <w:shd w:val="clear" w:color="auto" w:fill="EEECE1" w:themeFill="background2"/>
            <w:tcMar>
              <w:top w:w="58" w:type="dxa"/>
              <w:left w:w="115" w:type="dxa"/>
              <w:bottom w:w="58" w:type="dxa"/>
              <w:right w:w="115" w:type="dxa"/>
            </w:tcMar>
          </w:tcPr>
          <w:p w14:paraId="5FB8E8ED" w14:textId="77777777" w:rsidR="009C1178" w:rsidRPr="00390494" w:rsidRDefault="009C1178" w:rsidP="00A14047">
            <w:pPr>
              <w:spacing w:line="276" w:lineRule="auto"/>
              <w:rPr>
                <w:sz w:val="22"/>
              </w:rPr>
            </w:pPr>
            <w:r w:rsidRPr="00390494">
              <w:rPr>
                <w:sz w:val="22"/>
              </w:rPr>
              <w:t xml:space="preserve">Staff </w:t>
            </w:r>
            <w:r w:rsidR="00836414" w:rsidRPr="00390494">
              <w:rPr>
                <w:sz w:val="22"/>
              </w:rPr>
              <w:t>responsibilities</w:t>
            </w:r>
          </w:p>
        </w:tc>
        <w:tc>
          <w:tcPr>
            <w:tcW w:w="7751" w:type="dxa"/>
            <w:shd w:val="clear" w:color="auto" w:fill="EEECE1" w:themeFill="background2"/>
            <w:tcMar>
              <w:top w:w="58" w:type="dxa"/>
              <w:left w:w="115" w:type="dxa"/>
              <w:bottom w:w="58" w:type="dxa"/>
              <w:right w:w="115" w:type="dxa"/>
            </w:tcMar>
          </w:tcPr>
          <w:p w14:paraId="53CCC46E" w14:textId="77777777" w:rsidR="009C1178" w:rsidRPr="00390494" w:rsidRDefault="009C1178" w:rsidP="00B54500">
            <w:pPr>
              <w:pStyle w:val="ListParagraph"/>
              <w:numPr>
                <w:ilvl w:val="0"/>
                <w:numId w:val="9"/>
              </w:numPr>
              <w:spacing w:before="0" w:after="0" w:line="276" w:lineRule="auto"/>
              <w:ind w:left="216" w:hanging="216"/>
              <w:contextualSpacing w:val="0"/>
              <w:rPr>
                <w:sz w:val="22"/>
                <w:szCs w:val="22"/>
              </w:rPr>
            </w:pPr>
            <w:r w:rsidRPr="00390494">
              <w:rPr>
                <w:rFonts w:cstheme="minorHAnsi"/>
                <w:sz w:val="22"/>
                <w:szCs w:val="22"/>
              </w:rPr>
              <w:t xml:space="preserve">Does the EOP identify roles and responsibilities of supply chain department </w:t>
            </w:r>
            <w:r w:rsidR="00CF5581">
              <w:rPr>
                <w:rFonts w:cstheme="minorHAnsi"/>
                <w:sz w:val="22"/>
                <w:szCs w:val="22"/>
              </w:rPr>
              <w:t>personnel</w:t>
            </w:r>
            <w:r w:rsidRPr="00390494">
              <w:rPr>
                <w:rFonts w:cstheme="minorHAnsi"/>
                <w:sz w:val="22"/>
                <w:szCs w:val="22"/>
              </w:rPr>
              <w:t xml:space="preserve"> during a disaster?</w:t>
            </w:r>
          </w:p>
          <w:p w14:paraId="7198A539" w14:textId="77777777" w:rsidR="009C1178" w:rsidRPr="00390494" w:rsidRDefault="009C1178" w:rsidP="00B54500">
            <w:pPr>
              <w:pStyle w:val="ListParagraph"/>
              <w:numPr>
                <w:ilvl w:val="0"/>
                <w:numId w:val="9"/>
              </w:numPr>
              <w:spacing w:before="120" w:after="0" w:line="276" w:lineRule="auto"/>
              <w:ind w:left="216" w:hanging="216"/>
              <w:contextualSpacing w:val="0"/>
              <w:rPr>
                <w:sz w:val="22"/>
                <w:szCs w:val="22"/>
              </w:rPr>
            </w:pPr>
            <w:r w:rsidRPr="00390494">
              <w:rPr>
                <w:rFonts w:cstheme="minorHAnsi"/>
                <w:sz w:val="22"/>
                <w:szCs w:val="22"/>
              </w:rPr>
              <w:t>Does the EOP identify roles and responsibilities of HICS staff with regard to supply chain department management?</w:t>
            </w:r>
          </w:p>
        </w:tc>
      </w:tr>
      <w:tr w:rsidR="009C1178" w:rsidRPr="00390494" w14:paraId="454FBB8C" w14:textId="77777777" w:rsidTr="00A14047">
        <w:tc>
          <w:tcPr>
            <w:tcW w:w="1825" w:type="dxa"/>
            <w:shd w:val="clear" w:color="auto" w:fill="EEECE1" w:themeFill="background2"/>
            <w:tcMar>
              <w:top w:w="58" w:type="dxa"/>
              <w:left w:w="115" w:type="dxa"/>
              <w:bottom w:w="58" w:type="dxa"/>
              <w:right w:w="115" w:type="dxa"/>
            </w:tcMar>
          </w:tcPr>
          <w:p w14:paraId="1DF37BD1" w14:textId="77777777" w:rsidR="009C1178" w:rsidRPr="00390494" w:rsidRDefault="009C1178" w:rsidP="00A14047">
            <w:pPr>
              <w:spacing w:line="276" w:lineRule="auto"/>
              <w:rPr>
                <w:sz w:val="22"/>
              </w:rPr>
            </w:pPr>
            <w:r w:rsidRPr="00390494">
              <w:rPr>
                <w:sz w:val="22"/>
              </w:rPr>
              <w:t xml:space="preserve">Utilities </w:t>
            </w:r>
            <w:r w:rsidR="00836414" w:rsidRPr="00390494">
              <w:rPr>
                <w:sz w:val="22"/>
              </w:rPr>
              <w:t>management</w:t>
            </w:r>
          </w:p>
        </w:tc>
        <w:tc>
          <w:tcPr>
            <w:tcW w:w="7751" w:type="dxa"/>
            <w:shd w:val="clear" w:color="auto" w:fill="EEECE1" w:themeFill="background2"/>
            <w:tcMar>
              <w:top w:w="58" w:type="dxa"/>
              <w:left w:w="115" w:type="dxa"/>
              <w:bottom w:w="58" w:type="dxa"/>
              <w:right w:w="115" w:type="dxa"/>
            </w:tcMar>
          </w:tcPr>
          <w:p w14:paraId="20E1BED2" w14:textId="77777777" w:rsidR="009C1178" w:rsidRPr="00390494" w:rsidRDefault="009C1178" w:rsidP="00B54500">
            <w:pPr>
              <w:pStyle w:val="ListParagraph"/>
              <w:numPr>
                <w:ilvl w:val="0"/>
                <w:numId w:val="9"/>
              </w:numPr>
              <w:spacing w:before="0" w:after="0" w:line="276" w:lineRule="auto"/>
              <w:ind w:left="216" w:hanging="216"/>
              <w:contextualSpacing w:val="0"/>
              <w:rPr>
                <w:rFonts w:cstheme="minorHAnsi"/>
                <w:sz w:val="22"/>
                <w:szCs w:val="22"/>
              </w:rPr>
            </w:pPr>
            <w:r w:rsidRPr="00390494">
              <w:rPr>
                <w:rFonts w:cstheme="minorHAnsi"/>
                <w:sz w:val="22"/>
                <w:szCs w:val="22"/>
              </w:rPr>
              <w:t>Does the EOP provide for self-sufficiency of the hospital for 96 hours?</w:t>
            </w:r>
          </w:p>
          <w:p w14:paraId="0F62331E" w14:textId="77777777" w:rsidR="009C1178" w:rsidRPr="00390494" w:rsidRDefault="009C1178" w:rsidP="00B54500">
            <w:pPr>
              <w:pStyle w:val="ListParagraph"/>
              <w:numPr>
                <w:ilvl w:val="0"/>
                <w:numId w:val="9"/>
              </w:numPr>
              <w:spacing w:before="120" w:after="0" w:line="276" w:lineRule="auto"/>
              <w:ind w:left="216" w:hanging="216"/>
              <w:contextualSpacing w:val="0"/>
              <w:rPr>
                <w:rFonts w:cstheme="minorHAnsi"/>
                <w:sz w:val="22"/>
                <w:szCs w:val="22"/>
              </w:rPr>
            </w:pPr>
            <w:r w:rsidRPr="00390494">
              <w:rPr>
                <w:rFonts w:cstheme="minorHAnsi"/>
                <w:sz w:val="22"/>
                <w:szCs w:val="22"/>
              </w:rPr>
              <w:t>Does the EOP provide for back-up utilities for supply chain department operations?</w:t>
            </w:r>
          </w:p>
        </w:tc>
      </w:tr>
      <w:tr w:rsidR="009C1178" w:rsidRPr="00390494" w14:paraId="6638ABC6" w14:textId="77777777" w:rsidTr="00A14047">
        <w:tc>
          <w:tcPr>
            <w:tcW w:w="1825" w:type="dxa"/>
            <w:shd w:val="clear" w:color="auto" w:fill="EEECE1" w:themeFill="background2"/>
            <w:tcMar>
              <w:top w:w="58" w:type="dxa"/>
              <w:left w:w="115" w:type="dxa"/>
              <w:bottom w:w="58" w:type="dxa"/>
              <w:right w:w="115" w:type="dxa"/>
            </w:tcMar>
          </w:tcPr>
          <w:p w14:paraId="1EDAC5CC" w14:textId="77777777" w:rsidR="009C1178" w:rsidRPr="00390494" w:rsidRDefault="009C1178" w:rsidP="00A14047">
            <w:pPr>
              <w:spacing w:line="276" w:lineRule="auto"/>
              <w:rPr>
                <w:sz w:val="22"/>
              </w:rPr>
            </w:pPr>
            <w:r w:rsidRPr="00390494">
              <w:rPr>
                <w:sz w:val="22"/>
              </w:rPr>
              <w:t xml:space="preserve">Patient and </w:t>
            </w:r>
            <w:r w:rsidR="00836414" w:rsidRPr="00390494">
              <w:rPr>
                <w:sz w:val="22"/>
              </w:rPr>
              <w:t>critical support activities</w:t>
            </w:r>
          </w:p>
        </w:tc>
        <w:tc>
          <w:tcPr>
            <w:tcW w:w="7751" w:type="dxa"/>
            <w:shd w:val="clear" w:color="auto" w:fill="EEECE1" w:themeFill="background2"/>
            <w:tcMar>
              <w:top w:w="58" w:type="dxa"/>
              <w:left w:w="115" w:type="dxa"/>
              <w:bottom w:w="58" w:type="dxa"/>
              <w:right w:w="115" w:type="dxa"/>
            </w:tcMar>
          </w:tcPr>
          <w:p w14:paraId="49E2F814" w14:textId="77777777" w:rsidR="009C1178" w:rsidRPr="00390494" w:rsidRDefault="009C1178" w:rsidP="00B54500">
            <w:pPr>
              <w:pStyle w:val="CommentText"/>
              <w:numPr>
                <w:ilvl w:val="0"/>
                <w:numId w:val="13"/>
              </w:numPr>
              <w:rPr>
                <w:sz w:val="22"/>
                <w:szCs w:val="22"/>
              </w:rPr>
            </w:pPr>
            <w:r w:rsidRPr="00390494">
              <w:rPr>
                <w:sz w:val="22"/>
                <w:szCs w:val="22"/>
              </w:rPr>
              <w:t>Does the EOP outline what functions, activities, departments, or clinical processes will be increased or shut down in the event of emergency?</w:t>
            </w:r>
          </w:p>
          <w:p w14:paraId="2353F05C" w14:textId="77777777" w:rsidR="009C1178" w:rsidRPr="00390494" w:rsidRDefault="009C1178" w:rsidP="00212D48">
            <w:pPr>
              <w:pStyle w:val="CommentText"/>
              <w:numPr>
                <w:ilvl w:val="1"/>
                <w:numId w:val="13"/>
              </w:numPr>
              <w:spacing w:before="120"/>
              <w:ind w:left="576" w:hanging="216"/>
              <w:rPr>
                <w:sz w:val="22"/>
                <w:szCs w:val="22"/>
              </w:rPr>
            </w:pPr>
            <w:r w:rsidRPr="00390494">
              <w:rPr>
                <w:sz w:val="22"/>
                <w:szCs w:val="22"/>
              </w:rPr>
              <w:t>Can any of the supplies from closed departments be used by the supply chain department?</w:t>
            </w:r>
          </w:p>
        </w:tc>
      </w:tr>
      <w:tr w:rsidR="00410DC2" w:rsidRPr="00390494" w14:paraId="3475990D" w14:textId="77777777" w:rsidTr="00A14047">
        <w:tc>
          <w:tcPr>
            <w:tcW w:w="1825" w:type="dxa"/>
            <w:shd w:val="clear" w:color="auto" w:fill="EEECE1" w:themeFill="background2"/>
            <w:tcMar>
              <w:top w:w="58" w:type="dxa"/>
              <w:left w:w="115" w:type="dxa"/>
              <w:bottom w:w="58" w:type="dxa"/>
              <w:right w:w="115" w:type="dxa"/>
            </w:tcMar>
          </w:tcPr>
          <w:p w14:paraId="2722A72B" w14:textId="77777777" w:rsidR="00410DC2" w:rsidRPr="002728E7" w:rsidRDefault="00410DC2" w:rsidP="00A14047">
            <w:pPr>
              <w:rPr>
                <w:sz w:val="22"/>
              </w:rPr>
            </w:pPr>
            <w:r w:rsidRPr="002728E7">
              <w:rPr>
                <w:sz w:val="22"/>
              </w:rPr>
              <w:t>Supply Vendors</w:t>
            </w:r>
          </w:p>
        </w:tc>
        <w:tc>
          <w:tcPr>
            <w:tcW w:w="7751" w:type="dxa"/>
            <w:shd w:val="clear" w:color="auto" w:fill="EEECE1" w:themeFill="background2"/>
            <w:tcMar>
              <w:top w:w="58" w:type="dxa"/>
              <w:left w:w="115" w:type="dxa"/>
              <w:bottom w:w="58" w:type="dxa"/>
              <w:right w:w="115" w:type="dxa"/>
            </w:tcMar>
          </w:tcPr>
          <w:p w14:paraId="7773E719" w14:textId="77777777" w:rsidR="00410DC2" w:rsidRPr="00390494" w:rsidRDefault="00A30A23" w:rsidP="002728E7">
            <w:pPr>
              <w:pStyle w:val="ListParagraph"/>
              <w:numPr>
                <w:ilvl w:val="0"/>
                <w:numId w:val="10"/>
              </w:numPr>
              <w:spacing w:before="0" w:after="0"/>
              <w:ind w:left="216" w:hanging="216"/>
              <w:contextualSpacing w:val="0"/>
              <w:rPr>
                <w:rFonts w:cstheme="minorHAnsi"/>
                <w:sz w:val="22"/>
                <w:szCs w:val="22"/>
              </w:rPr>
            </w:pPr>
            <w:r>
              <w:rPr>
                <w:rFonts w:cstheme="minorHAnsi"/>
                <w:sz w:val="22"/>
                <w:szCs w:val="22"/>
              </w:rPr>
              <w:t>Does the EOP have contingencies for obtaining supplies should one or more of our current vendors be unable to fulfill our supply needs?</w:t>
            </w:r>
          </w:p>
        </w:tc>
      </w:tr>
      <w:tr w:rsidR="009C1178" w:rsidRPr="00390494" w14:paraId="3D5A98C2" w14:textId="77777777" w:rsidTr="00A14047">
        <w:tc>
          <w:tcPr>
            <w:tcW w:w="1825" w:type="dxa"/>
            <w:shd w:val="clear" w:color="auto" w:fill="EEECE1" w:themeFill="background2"/>
            <w:tcMar>
              <w:top w:w="58" w:type="dxa"/>
              <w:left w:w="115" w:type="dxa"/>
              <w:bottom w:w="58" w:type="dxa"/>
              <w:right w:w="115" w:type="dxa"/>
            </w:tcMar>
          </w:tcPr>
          <w:p w14:paraId="1E7D6203" w14:textId="77777777" w:rsidR="009C1178" w:rsidRPr="00390494" w:rsidRDefault="009C1178" w:rsidP="00A14047">
            <w:pPr>
              <w:rPr>
                <w:sz w:val="22"/>
              </w:rPr>
            </w:pPr>
            <w:r w:rsidRPr="00390494">
              <w:rPr>
                <w:sz w:val="22"/>
              </w:rPr>
              <w:t>Issues/</w:t>
            </w:r>
            <w:r w:rsidR="00836414" w:rsidRPr="00390494">
              <w:rPr>
                <w:sz w:val="22"/>
              </w:rPr>
              <w:t>areas of concern</w:t>
            </w:r>
          </w:p>
        </w:tc>
        <w:tc>
          <w:tcPr>
            <w:tcW w:w="7751" w:type="dxa"/>
            <w:shd w:val="clear" w:color="auto" w:fill="EEECE1" w:themeFill="background2"/>
            <w:tcMar>
              <w:top w:w="58" w:type="dxa"/>
              <w:left w:w="115" w:type="dxa"/>
              <w:bottom w:w="58" w:type="dxa"/>
              <w:right w:w="115" w:type="dxa"/>
            </w:tcMar>
          </w:tcPr>
          <w:p w14:paraId="4B25E235" w14:textId="77777777" w:rsidR="009C1178" w:rsidRPr="00390494" w:rsidRDefault="009C1178" w:rsidP="00B54500">
            <w:pPr>
              <w:pStyle w:val="ListParagraph"/>
              <w:numPr>
                <w:ilvl w:val="0"/>
                <w:numId w:val="10"/>
              </w:numPr>
              <w:spacing w:before="0" w:after="0" w:line="276" w:lineRule="auto"/>
              <w:ind w:left="216" w:hanging="216"/>
              <w:contextualSpacing w:val="0"/>
              <w:rPr>
                <w:rFonts w:cstheme="minorHAnsi"/>
                <w:sz w:val="22"/>
                <w:szCs w:val="22"/>
              </w:rPr>
            </w:pPr>
            <w:r w:rsidRPr="00390494">
              <w:rPr>
                <w:rFonts w:cstheme="minorHAnsi"/>
                <w:sz w:val="22"/>
                <w:szCs w:val="22"/>
              </w:rPr>
              <w:t>Here are the issues or areas of concern I have identified from our discussion. (This information comes from your notes or the Issue Identification Form that you filled out.)</w:t>
            </w:r>
          </w:p>
          <w:p w14:paraId="0763F249" w14:textId="77777777" w:rsidR="009C1178" w:rsidRPr="00390494" w:rsidRDefault="009C1178" w:rsidP="00212D48">
            <w:pPr>
              <w:pStyle w:val="ListParagraph"/>
              <w:numPr>
                <w:ilvl w:val="1"/>
                <w:numId w:val="10"/>
              </w:numPr>
              <w:spacing w:before="120" w:after="0" w:line="276" w:lineRule="auto"/>
              <w:ind w:left="432" w:hanging="216"/>
              <w:contextualSpacing w:val="0"/>
              <w:rPr>
                <w:rFonts w:cstheme="minorHAnsi"/>
                <w:sz w:val="22"/>
                <w:szCs w:val="22"/>
              </w:rPr>
            </w:pPr>
            <w:r w:rsidRPr="00390494">
              <w:rPr>
                <w:rFonts w:cstheme="minorHAnsi"/>
                <w:sz w:val="22"/>
                <w:szCs w:val="22"/>
              </w:rPr>
              <w:t>How can we work together to address these issues or areas of concern?</w:t>
            </w:r>
          </w:p>
          <w:p w14:paraId="205284A2" w14:textId="77777777" w:rsidR="009C1178" w:rsidRPr="00390494" w:rsidRDefault="009C1178" w:rsidP="00212D48">
            <w:pPr>
              <w:pStyle w:val="ListParagraph"/>
              <w:numPr>
                <w:ilvl w:val="1"/>
                <w:numId w:val="10"/>
              </w:numPr>
              <w:spacing w:before="120" w:after="0" w:line="276" w:lineRule="auto"/>
              <w:ind w:left="432" w:hanging="216"/>
              <w:contextualSpacing w:val="0"/>
              <w:rPr>
                <w:rFonts w:cstheme="minorHAnsi"/>
                <w:sz w:val="22"/>
                <w:szCs w:val="22"/>
              </w:rPr>
            </w:pPr>
            <w:r w:rsidRPr="00390494">
              <w:rPr>
                <w:rFonts w:cstheme="minorHAnsi"/>
                <w:sz w:val="22"/>
                <w:szCs w:val="22"/>
              </w:rPr>
              <w:t>What steps do we need to take?</w:t>
            </w:r>
          </w:p>
          <w:p w14:paraId="18B6F17A" w14:textId="77777777" w:rsidR="009C1178" w:rsidRPr="00390494" w:rsidRDefault="009C1178" w:rsidP="00212D48">
            <w:pPr>
              <w:pStyle w:val="ListParagraph"/>
              <w:numPr>
                <w:ilvl w:val="1"/>
                <w:numId w:val="10"/>
              </w:numPr>
              <w:spacing w:before="120" w:after="0" w:line="276" w:lineRule="auto"/>
              <w:ind w:left="432" w:hanging="216"/>
              <w:contextualSpacing w:val="0"/>
              <w:rPr>
                <w:rFonts w:cstheme="minorHAnsi"/>
                <w:sz w:val="22"/>
                <w:szCs w:val="22"/>
              </w:rPr>
            </w:pPr>
            <w:r w:rsidRPr="00390494">
              <w:rPr>
                <w:rFonts w:cstheme="minorHAnsi"/>
                <w:sz w:val="22"/>
                <w:szCs w:val="22"/>
              </w:rPr>
              <w:t>Who do we need to involve?</w:t>
            </w:r>
          </w:p>
        </w:tc>
      </w:tr>
      <w:tr w:rsidR="009C1178" w:rsidRPr="00390494" w14:paraId="2A6014F0" w14:textId="77777777" w:rsidTr="00A14047">
        <w:tc>
          <w:tcPr>
            <w:tcW w:w="1825" w:type="dxa"/>
            <w:shd w:val="clear" w:color="auto" w:fill="EEECE1" w:themeFill="background2"/>
            <w:tcMar>
              <w:top w:w="58" w:type="dxa"/>
              <w:left w:w="115" w:type="dxa"/>
              <w:bottom w:w="58" w:type="dxa"/>
              <w:right w:w="115" w:type="dxa"/>
            </w:tcMar>
          </w:tcPr>
          <w:p w14:paraId="57A3103C" w14:textId="77777777" w:rsidR="009C1178" w:rsidRPr="00390494" w:rsidRDefault="009C1178" w:rsidP="00A14047">
            <w:pPr>
              <w:rPr>
                <w:sz w:val="22"/>
              </w:rPr>
            </w:pPr>
            <w:r w:rsidRPr="00390494">
              <w:rPr>
                <w:sz w:val="22"/>
              </w:rPr>
              <w:lastRenderedPageBreak/>
              <w:t>Wrap-up questions</w:t>
            </w:r>
          </w:p>
        </w:tc>
        <w:tc>
          <w:tcPr>
            <w:tcW w:w="7751" w:type="dxa"/>
            <w:shd w:val="clear" w:color="auto" w:fill="EEECE1" w:themeFill="background2"/>
            <w:tcMar>
              <w:top w:w="58" w:type="dxa"/>
              <w:left w:w="115" w:type="dxa"/>
              <w:bottom w:w="58" w:type="dxa"/>
              <w:right w:w="115" w:type="dxa"/>
            </w:tcMar>
          </w:tcPr>
          <w:p w14:paraId="25B2ABC2" w14:textId="77777777" w:rsidR="009C1178" w:rsidRPr="00390494" w:rsidRDefault="009C1178" w:rsidP="00B54500">
            <w:pPr>
              <w:pStyle w:val="ListParagraph"/>
              <w:numPr>
                <w:ilvl w:val="0"/>
                <w:numId w:val="10"/>
              </w:numPr>
              <w:spacing w:before="0" w:after="0" w:line="276" w:lineRule="auto"/>
              <w:ind w:left="216" w:hanging="216"/>
              <w:contextualSpacing w:val="0"/>
              <w:rPr>
                <w:rFonts w:cstheme="minorHAnsi"/>
                <w:sz w:val="22"/>
                <w:szCs w:val="22"/>
              </w:rPr>
            </w:pPr>
            <w:r w:rsidRPr="00390494">
              <w:rPr>
                <w:rFonts w:cstheme="minorHAnsi"/>
                <w:sz w:val="22"/>
                <w:szCs w:val="22"/>
              </w:rPr>
              <w:t xml:space="preserve">What do you need from me as the </w:t>
            </w:r>
            <w:r w:rsidR="00426A85">
              <w:rPr>
                <w:rFonts w:cstheme="minorHAnsi"/>
                <w:sz w:val="22"/>
                <w:szCs w:val="22"/>
              </w:rPr>
              <w:t>supply chain manager</w:t>
            </w:r>
            <w:r w:rsidRPr="00390494">
              <w:rPr>
                <w:rFonts w:cstheme="minorHAnsi"/>
                <w:sz w:val="22"/>
                <w:szCs w:val="22"/>
              </w:rPr>
              <w:t xml:space="preserve"> for our facility or system to help ensure that we meet the clinical, administrative, facility, staff, and other needs for the organization?</w:t>
            </w:r>
          </w:p>
          <w:p w14:paraId="527402C6" w14:textId="77777777" w:rsidR="009C1178" w:rsidRPr="00390494" w:rsidRDefault="009C1178" w:rsidP="00B54500">
            <w:pPr>
              <w:pStyle w:val="ListParagraph"/>
              <w:numPr>
                <w:ilvl w:val="0"/>
                <w:numId w:val="10"/>
              </w:numPr>
              <w:spacing w:before="120" w:after="0" w:line="276" w:lineRule="auto"/>
              <w:ind w:left="216" w:hanging="216"/>
              <w:contextualSpacing w:val="0"/>
              <w:rPr>
                <w:rFonts w:cstheme="minorHAnsi"/>
                <w:sz w:val="22"/>
                <w:szCs w:val="22"/>
              </w:rPr>
            </w:pPr>
            <w:r w:rsidRPr="00390494">
              <w:rPr>
                <w:rFonts w:cstheme="minorHAnsi"/>
                <w:sz w:val="22"/>
                <w:szCs w:val="22"/>
              </w:rPr>
              <w:t>How can we work together to make sure our facility or system has plans, contracts, memoranda of understanding, and other agreements in place to ensure it meets the needs for the hazard scenarios discussed in the EOP?</w:t>
            </w:r>
          </w:p>
          <w:p w14:paraId="479B42D7" w14:textId="77777777" w:rsidR="009C1178" w:rsidRPr="00390494" w:rsidRDefault="009C1178" w:rsidP="00B54500">
            <w:pPr>
              <w:pStyle w:val="ListParagraph"/>
              <w:numPr>
                <w:ilvl w:val="0"/>
                <w:numId w:val="10"/>
              </w:numPr>
              <w:spacing w:before="120" w:after="0"/>
              <w:ind w:left="216" w:hanging="216"/>
              <w:contextualSpacing w:val="0"/>
              <w:rPr>
                <w:rFonts w:cstheme="minorHAnsi"/>
                <w:sz w:val="22"/>
                <w:szCs w:val="22"/>
              </w:rPr>
            </w:pPr>
            <w:r w:rsidRPr="00390494">
              <w:rPr>
                <w:rFonts w:cstheme="minorHAnsi"/>
                <w:sz w:val="22"/>
                <w:szCs w:val="22"/>
              </w:rPr>
              <w:t xml:space="preserve">What do we need to do to improve our facility's or system's EOP so that supply chain </w:t>
            </w:r>
            <w:r w:rsidR="008C121A">
              <w:rPr>
                <w:rFonts w:cstheme="minorHAnsi"/>
                <w:sz w:val="22"/>
                <w:szCs w:val="22"/>
              </w:rPr>
              <w:t xml:space="preserve">operations are </w:t>
            </w:r>
            <w:r w:rsidRPr="00390494">
              <w:rPr>
                <w:rFonts w:cstheme="minorHAnsi"/>
                <w:sz w:val="22"/>
                <w:szCs w:val="22"/>
              </w:rPr>
              <w:t>adequately</w:t>
            </w:r>
            <w:r w:rsidR="008C121A">
              <w:rPr>
                <w:rFonts w:cstheme="minorHAnsi"/>
                <w:sz w:val="22"/>
                <w:szCs w:val="22"/>
              </w:rPr>
              <w:t xml:space="preserve"> addressed</w:t>
            </w:r>
            <w:r w:rsidRPr="00390494">
              <w:rPr>
                <w:rFonts w:cstheme="minorHAnsi"/>
                <w:sz w:val="22"/>
                <w:szCs w:val="22"/>
              </w:rPr>
              <w:t>?</w:t>
            </w:r>
          </w:p>
        </w:tc>
      </w:tr>
    </w:tbl>
    <w:p w14:paraId="43100511" w14:textId="77777777" w:rsidR="00D00B29" w:rsidRDefault="00D00B29"/>
    <w:p w14:paraId="589F3AC3" w14:textId="77777777" w:rsidR="00D00B29" w:rsidRPr="00324F25" w:rsidRDefault="00D00B29" w:rsidP="00D00B29">
      <w:pPr>
        <w:pStyle w:val="Heading4"/>
      </w:pPr>
      <w:r>
        <w:t>After the Discussion</w:t>
      </w:r>
    </w:p>
    <w:p w14:paraId="6F9E1FA8" w14:textId="77777777" w:rsidR="00D00B29" w:rsidRDefault="00D00B29" w:rsidP="00AD4B4B">
      <w:pPr>
        <w:spacing w:after="240"/>
        <w:rPr>
          <w:szCs w:val="24"/>
        </w:rPr>
      </w:pPr>
      <w:r>
        <w:rPr>
          <w:szCs w:val="24"/>
        </w:rPr>
        <w:t xml:space="preserve">As was the case with the HVA and the COOP, the answers to the issues/areas of concern questions and the wrap-up questions will </w:t>
      </w:r>
      <w:r w:rsidR="000E587E">
        <w:rPr>
          <w:szCs w:val="24"/>
        </w:rPr>
        <w:t>guide</w:t>
      </w:r>
      <w:r>
        <w:rPr>
          <w:szCs w:val="24"/>
        </w:rPr>
        <w:t xml:space="preserve"> your next steps with regard to your facility's or system's EOP. As mentioned earlier in this chapter, your work with the owner of the EOP should be a collaborative process; therefore, you and the owner should work together to make the necessary improvements to the EOP. You also can appoint a member of your planning team to work with the owner of the EOP. Just make sure that you clearly identify the work to be done and a timeline for completing it. An optional Issue Resolution Form is provided at the end of this chapter to help you document </w:t>
      </w:r>
      <w:r w:rsidR="006651E3">
        <w:rPr>
          <w:szCs w:val="24"/>
        </w:rPr>
        <w:t xml:space="preserve">and track </w:t>
      </w:r>
      <w:r>
        <w:rPr>
          <w:szCs w:val="24"/>
        </w:rPr>
        <w:t>this task.</w:t>
      </w:r>
    </w:p>
    <w:p w14:paraId="2031618D" w14:textId="77777777" w:rsidR="00D00B29" w:rsidRDefault="00D00B29" w:rsidP="00D00B29">
      <w:pPr>
        <w:pStyle w:val="Heading3"/>
      </w:pPr>
      <w:bookmarkStart w:id="36" w:name="_Toc466448000"/>
      <w:r>
        <w:t>Environment of Care Management Plans</w:t>
      </w:r>
      <w:bookmarkEnd w:id="36"/>
    </w:p>
    <w:p w14:paraId="217818E5" w14:textId="77777777" w:rsidR="00D00B29" w:rsidRPr="0056175E" w:rsidRDefault="00D00B29" w:rsidP="00D00B29">
      <w:pPr>
        <w:rPr>
          <w:szCs w:val="24"/>
        </w:rPr>
      </w:pPr>
      <w:r>
        <w:t xml:space="preserve">As mentioned in Chapter 2 of this manual, </w:t>
      </w:r>
      <w:r w:rsidR="009735E4">
        <w:t>The Joint Commission's</w:t>
      </w:r>
      <w:r>
        <w:t xml:space="preserve"> Environment of Care standards require organizations to develop management plans in six functional areas</w:t>
      </w:r>
      <w:r>
        <w:rPr>
          <w:rStyle w:val="FootnoteReference"/>
        </w:rPr>
        <w:footnoteReference w:id="12"/>
      </w:r>
      <w:r>
        <w:t>:</w:t>
      </w:r>
    </w:p>
    <w:p w14:paraId="175FC549" w14:textId="77777777" w:rsidR="00D00B29" w:rsidRPr="0056175E" w:rsidRDefault="00D00B29" w:rsidP="00B54500">
      <w:pPr>
        <w:pStyle w:val="ListParagraph"/>
        <w:numPr>
          <w:ilvl w:val="0"/>
          <w:numId w:val="66"/>
        </w:numPr>
        <w:spacing w:before="240" w:after="0"/>
        <w:contextualSpacing w:val="0"/>
        <w:rPr>
          <w:sz w:val="24"/>
          <w:szCs w:val="24"/>
        </w:rPr>
      </w:pPr>
      <w:r w:rsidRPr="0056175E">
        <w:rPr>
          <w:sz w:val="24"/>
          <w:szCs w:val="24"/>
        </w:rPr>
        <w:t>Safety</w:t>
      </w:r>
    </w:p>
    <w:p w14:paraId="50204EEB" w14:textId="77777777" w:rsidR="00D00B29" w:rsidRPr="0056175E" w:rsidRDefault="00D00B29" w:rsidP="00B54500">
      <w:pPr>
        <w:pStyle w:val="ListParagraph"/>
        <w:numPr>
          <w:ilvl w:val="0"/>
          <w:numId w:val="66"/>
        </w:numPr>
        <w:spacing w:before="240" w:after="0"/>
        <w:contextualSpacing w:val="0"/>
        <w:rPr>
          <w:sz w:val="24"/>
          <w:szCs w:val="24"/>
        </w:rPr>
      </w:pPr>
      <w:r w:rsidRPr="0056175E">
        <w:rPr>
          <w:sz w:val="24"/>
          <w:szCs w:val="24"/>
        </w:rPr>
        <w:t>Security</w:t>
      </w:r>
    </w:p>
    <w:p w14:paraId="02807F91" w14:textId="77777777" w:rsidR="00D00B29" w:rsidRPr="0056175E" w:rsidRDefault="00D00B29" w:rsidP="00B54500">
      <w:pPr>
        <w:pStyle w:val="ListParagraph"/>
        <w:numPr>
          <w:ilvl w:val="0"/>
          <w:numId w:val="66"/>
        </w:numPr>
        <w:spacing w:before="240" w:after="0"/>
        <w:contextualSpacing w:val="0"/>
        <w:rPr>
          <w:sz w:val="24"/>
          <w:szCs w:val="24"/>
        </w:rPr>
      </w:pPr>
      <w:r w:rsidRPr="0056175E">
        <w:rPr>
          <w:sz w:val="24"/>
          <w:szCs w:val="24"/>
        </w:rPr>
        <w:t>Hazardous materials and waste</w:t>
      </w:r>
    </w:p>
    <w:p w14:paraId="16AA8A43" w14:textId="77777777" w:rsidR="00D00B29" w:rsidRPr="0056175E" w:rsidRDefault="00D00B29" w:rsidP="00B54500">
      <w:pPr>
        <w:pStyle w:val="ListParagraph"/>
        <w:numPr>
          <w:ilvl w:val="0"/>
          <w:numId w:val="66"/>
        </w:numPr>
        <w:spacing w:before="240" w:after="0"/>
        <w:contextualSpacing w:val="0"/>
        <w:rPr>
          <w:sz w:val="24"/>
          <w:szCs w:val="24"/>
        </w:rPr>
      </w:pPr>
      <w:r w:rsidRPr="0056175E">
        <w:rPr>
          <w:sz w:val="24"/>
          <w:szCs w:val="24"/>
        </w:rPr>
        <w:t>Fire safety</w:t>
      </w:r>
    </w:p>
    <w:p w14:paraId="2786E2BE" w14:textId="77777777" w:rsidR="00D00B29" w:rsidRPr="0056175E" w:rsidRDefault="00D00B29" w:rsidP="00B54500">
      <w:pPr>
        <w:pStyle w:val="ListParagraph"/>
        <w:numPr>
          <w:ilvl w:val="0"/>
          <w:numId w:val="66"/>
        </w:numPr>
        <w:spacing w:before="240" w:after="0"/>
        <w:contextualSpacing w:val="0"/>
        <w:rPr>
          <w:sz w:val="24"/>
          <w:szCs w:val="24"/>
        </w:rPr>
      </w:pPr>
      <w:r w:rsidRPr="0056175E">
        <w:rPr>
          <w:sz w:val="24"/>
          <w:szCs w:val="24"/>
        </w:rPr>
        <w:t>Medical equipment</w:t>
      </w:r>
    </w:p>
    <w:p w14:paraId="7CB5588E" w14:textId="77777777" w:rsidR="00D00B29" w:rsidRPr="0056175E" w:rsidRDefault="00D00B29" w:rsidP="00B54500">
      <w:pPr>
        <w:pStyle w:val="ListParagraph"/>
        <w:numPr>
          <w:ilvl w:val="0"/>
          <w:numId w:val="66"/>
        </w:numPr>
        <w:spacing w:before="240" w:after="240"/>
        <w:contextualSpacing w:val="0"/>
        <w:rPr>
          <w:sz w:val="24"/>
          <w:szCs w:val="24"/>
        </w:rPr>
      </w:pPr>
      <w:r w:rsidRPr="0056175E">
        <w:rPr>
          <w:sz w:val="24"/>
          <w:szCs w:val="24"/>
        </w:rPr>
        <w:lastRenderedPageBreak/>
        <w:t>Utilities</w:t>
      </w:r>
    </w:p>
    <w:p w14:paraId="54132F01" w14:textId="77777777" w:rsidR="00D00B29" w:rsidRDefault="00D00B29" w:rsidP="00AD4B4B">
      <w:pPr>
        <w:spacing w:after="240"/>
      </w:pPr>
      <w:r>
        <w:t xml:space="preserve">To meet this </w:t>
      </w:r>
      <w:r w:rsidR="00D75101">
        <w:t>Joint Commission</w:t>
      </w:r>
      <w:r>
        <w:t xml:space="preserve"> requirement, your healthcare facility or system has developed management plans in these six functional areas and has assigned ownership of each plan to one or more representatives of your healthcare facility or system. These representatives make up what is known as your facility's or system's Environment of Care Committee.</w:t>
      </w:r>
    </w:p>
    <w:p w14:paraId="7EFF1718" w14:textId="77777777" w:rsidR="00D00B29" w:rsidRPr="00324F25" w:rsidRDefault="001F6AC3" w:rsidP="00D00B29">
      <w:pPr>
        <w:pStyle w:val="Heading4"/>
      </w:pPr>
      <w:r>
        <w:t>Before the Discussion</w:t>
      </w:r>
    </w:p>
    <w:p w14:paraId="1B25FCD7" w14:textId="77777777" w:rsidR="00D00B29" w:rsidRPr="00224147" w:rsidRDefault="00D00B29" w:rsidP="00AD4B4B">
      <w:pPr>
        <w:spacing w:after="240"/>
        <w:rPr>
          <w:szCs w:val="24"/>
        </w:rPr>
      </w:pPr>
      <w:r>
        <w:rPr>
          <w:szCs w:val="24"/>
        </w:rPr>
        <w:t>Prior to meeting with the owner(s) of your healthcare facility's or system's environment of care management plans, you should meet with your internal planning team (either in person or by telephone) to review the discussion topics and questions (on the next page) to see if any other topics or questions need to be added.</w:t>
      </w:r>
    </w:p>
    <w:p w14:paraId="1B61872B" w14:textId="77777777" w:rsidR="00D00B29" w:rsidRPr="00324F25" w:rsidRDefault="00D00B29" w:rsidP="00D00B29">
      <w:pPr>
        <w:pStyle w:val="Heading4"/>
      </w:pPr>
      <w:r w:rsidRPr="00324F25">
        <w:t xml:space="preserve">The </w:t>
      </w:r>
      <w:r>
        <w:t>Discussion</w:t>
      </w:r>
      <w:r>
        <w:rPr>
          <w:rStyle w:val="FootnoteReference"/>
        </w:rPr>
        <w:footnoteReference w:id="13"/>
      </w:r>
    </w:p>
    <w:p w14:paraId="078B45E8" w14:textId="77777777" w:rsidR="00D00B29" w:rsidRPr="006D1514" w:rsidRDefault="00D00B29" w:rsidP="00AD4B4B">
      <w:pPr>
        <w:spacing w:after="240"/>
        <w:rPr>
          <w:spacing w:val="-4"/>
          <w:szCs w:val="24"/>
        </w:rPr>
      </w:pPr>
      <w:r w:rsidRPr="006D1514">
        <w:rPr>
          <w:spacing w:val="-4"/>
          <w:szCs w:val="24"/>
        </w:rPr>
        <w:t xml:space="preserve">Use the discussion topics and potential questions </w:t>
      </w:r>
      <w:r w:rsidR="00DE6B40">
        <w:rPr>
          <w:spacing w:val="-4"/>
          <w:szCs w:val="24"/>
        </w:rPr>
        <w:t>below</w:t>
      </w:r>
      <w:r w:rsidRPr="006D1514">
        <w:rPr>
          <w:spacing w:val="-4"/>
          <w:szCs w:val="24"/>
        </w:rPr>
        <w:t xml:space="preserve"> to help you to collaborate with the owner(s) of your healthcare facility's or system's environment of care management plans to determine if supply chain </w:t>
      </w:r>
      <w:r w:rsidR="008C121A" w:rsidRPr="006D1514">
        <w:rPr>
          <w:spacing w:val="-4"/>
          <w:szCs w:val="24"/>
        </w:rPr>
        <w:t xml:space="preserve">operations are </w:t>
      </w:r>
      <w:r w:rsidRPr="006D1514">
        <w:rPr>
          <w:spacing w:val="-4"/>
          <w:szCs w:val="24"/>
        </w:rPr>
        <w:t xml:space="preserve">adequately </w:t>
      </w:r>
      <w:r w:rsidR="00B74AD6" w:rsidRPr="006D1514">
        <w:rPr>
          <w:spacing w:val="-4"/>
          <w:szCs w:val="24"/>
        </w:rPr>
        <w:t>addressed</w:t>
      </w:r>
      <w:r w:rsidRPr="006D1514">
        <w:rPr>
          <w:spacing w:val="-4"/>
          <w:szCs w:val="24"/>
        </w:rPr>
        <w:t xml:space="preserve"> in them. As you work through each question set, make note of any issues or areas of concern that you may have either using your own notebook or the optional Issue Documentation Form provided at the end</w:t>
      </w:r>
      <w:r w:rsidR="006D1514" w:rsidRPr="006D1514">
        <w:rPr>
          <w:spacing w:val="-4"/>
          <w:szCs w:val="24"/>
        </w:rPr>
        <w:t xml:space="preserve"> </w:t>
      </w:r>
      <w:r w:rsidRPr="006D1514">
        <w:rPr>
          <w:spacing w:val="-4"/>
          <w:szCs w:val="24"/>
        </w:rPr>
        <w:t>of this chapter.</w:t>
      </w:r>
    </w:p>
    <w:p w14:paraId="05057B20" w14:textId="77777777" w:rsidR="00D00B29" w:rsidRPr="007716C6" w:rsidRDefault="00D00B29" w:rsidP="00FD418B">
      <w:pPr>
        <w:spacing w:after="120"/>
        <w:jc w:val="center"/>
        <w:rPr>
          <w:b/>
          <w:sz w:val="28"/>
        </w:rPr>
      </w:pPr>
      <w:r>
        <w:rPr>
          <w:b/>
          <w:sz w:val="28"/>
        </w:rPr>
        <w:t>Environment of Care Management Plans Interview Guide</w:t>
      </w:r>
    </w:p>
    <w:tbl>
      <w:tblPr>
        <w:tblStyle w:val="TableGrid"/>
        <w:tblW w:w="0" w:type="auto"/>
        <w:tblLook w:val="04A0" w:firstRow="1" w:lastRow="0" w:firstColumn="1" w:lastColumn="0" w:noHBand="0" w:noVBand="1"/>
        <w:tblDescription w:val="This table provides a list of environment of care management plans dicsussion topics and potential questions to ask relative to each topic."/>
      </w:tblPr>
      <w:tblGrid>
        <w:gridCol w:w="1808"/>
        <w:gridCol w:w="7542"/>
      </w:tblGrid>
      <w:tr w:rsidR="0097750F" w:rsidRPr="00390494" w14:paraId="39C5727D" w14:textId="77777777" w:rsidTr="00E728CD">
        <w:trPr>
          <w:tblHeader/>
        </w:trPr>
        <w:tc>
          <w:tcPr>
            <w:tcW w:w="1825" w:type="dxa"/>
            <w:shd w:val="clear" w:color="auto" w:fill="95B3D7" w:themeFill="accent1" w:themeFillTint="99"/>
            <w:tcMar>
              <w:top w:w="58" w:type="dxa"/>
              <w:left w:w="115" w:type="dxa"/>
              <w:bottom w:w="58" w:type="dxa"/>
              <w:right w:w="115" w:type="dxa"/>
            </w:tcMar>
            <w:vAlign w:val="center"/>
          </w:tcPr>
          <w:p w14:paraId="3E5123B0" w14:textId="77777777" w:rsidR="0097750F" w:rsidRPr="00390494" w:rsidRDefault="0097750F" w:rsidP="00A14047">
            <w:pPr>
              <w:spacing w:line="276" w:lineRule="auto"/>
              <w:jc w:val="center"/>
              <w:rPr>
                <w:b/>
                <w:sz w:val="22"/>
              </w:rPr>
            </w:pPr>
            <w:r w:rsidRPr="00390494">
              <w:rPr>
                <w:b/>
                <w:sz w:val="22"/>
              </w:rPr>
              <w:t>Topic</w:t>
            </w:r>
          </w:p>
        </w:tc>
        <w:tc>
          <w:tcPr>
            <w:tcW w:w="7751" w:type="dxa"/>
            <w:shd w:val="clear" w:color="auto" w:fill="95B3D7" w:themeFill="accent1" w:themeFillTint="99"/>
            <w:tcMar>
              <w:top w:w="58" w:type="dxa"/>
              <w:left w:w="115" w:type="dxa"/>
              <w:bottom w:w="58" w:type="dxa"/>
              <w:right w:w="115" w:type="dxa"/>
            </w:tcMar>
            <w:vAlign w:val="center"/>
          </w:tcPr>
          <w:p w14:paraId="49D2DF18" w14:textId="77777777" w:rsidR="0097750F" w:rsidRPr="00390494" w:rsidRDefault="0097750F" w:rsidP="00A14047">
            <w:pPr>
              <w:spacing w:line="276" w:lineRule="auto"/>
              <w:jc w:val="center"/>
              <w:rPr>
                <w:b/>
                <w:sz w:val="22"/>
              </w:rPr>
            </w:pPr>
            <w:r w:rsidRPr="00390494">
              <w:rPr>
                <w:b/>
                <w:sz w:val="22"/>
              </w:rPr>
              <w:t>Potential Questions</w:t>
            </w:r>
          </w:p>
        </w:tc>
      </w:tr>
      <w:tr w:rsidR="0097750F" w:rsidRPr="00390494" w14:paraId="79501739" w14:textId="77777777" w:rsidTr="00E728CD">
        <w:tc>
          <w:tcPr>
            <w:tcW w:w="1825" w:type="dxa"/>
            <w:shd w:val="clear" w:color="auto" w:fill="EEECE1" w:themeFill="background2"/>
            <w:tcMar>
              <w:top w:w="58" w:type="dxa"/>
              <w:left w:w="115" w:type="dxa"/>
              <w:bottom w:w="58" w:type="dxa"/>
              <w:right w:w="115" w:type="dxa"/>
            </w:tcMar>
          </w:tcPr>
          <w:p w14:paraId="66C5E5EC" w14:textId="77777777" w:rsidR="0097750F" w:rsidRPr="00390494" w:rsidRDefault="0097750F" w:rsidP="00A14047">
            <w:pPr>
              <w:spacing w:line="276" w:lineRule="auto"/>
              <w:rPr>
                <w:sz w:val="22"/>
              </w:rPr>
            </w:pPr>
            <w:r w:rsidRPr="00390494">
              <w:rPr>
                <w:sz w:val="22"/>
              </w:rPr>
              <w:t>Safety</w:t>
            </w:r>
          </w:p>
        </w:tc>
        <w:tc>
          <w:tcPr>
            <w:tcW w:w="7751" w:type="dxa"/>
            <w:shd w:val="clear" w:color="auto" w:fill="EEECE1" w:themeFill="background2"/>
            <w:tcMar>
              <w:top w:w="58" w:type="dxa"/>
              <w:left w:w="115" w:type="dxa"/>
              <w:bottom w:w="58" w:type="dxa"/>
              <w:right w:w="115" w:type="dxa"/>
            </w:tcMar>
          </w:tcPr>
          <w:p w14:paraId="511277A2" w14:textId="77777777" w:rsidR="0097750F" w:rsidRPr="00390494" w:rsidRDefault="0097750F" w:rsidP="00B54500">
            <w:pPr>
              <w:pStyle w:val="ListParagraph"/>
              <w:numPr>
                <w:ilvl w:val="0"/>
                <w:numId w:val="9"/>
              </w:numPr>
              <w:spacing w:before="0" w:after="0" w:line="276" w:lineRule="auto"/>
              <w:ind w:left="216" w:hanging="216"/>
              <w:contextualSpacing w:val="0"/>
              <w:rPr>
                <w:sz w:val="22"/>
                <w:szCs w:val="22"/>
              </w:rPr>
            </w:pPr>
            <w:r w:rsidRPr="00390494">
              <w:rPr>
                <w:sz w:val="22"/>
                <w:szCs w:val="22"/>
              </w:rPr>
              <w:t xml:space="preserve">What supplies or resources do you need </w:t>
            </w:r>
            <w:r w:rsidR="00FD298C">
              <w:rPr>
                <w:sz w:val="22"/>
                <w:szCs w:val="22"/>
              </w:rPr>
              <w:t xml:space="preserve">in order </w:t>
            </w:r>
            <w:r w:rsidRPr="00390494">
              <w:rPr>
                <w:sz w:val="22"/>
                <w:szCs w:val="22"/>
              </w:rPr>
              <w:t>to maintain safety during each hazard scenario identified in the HVA?</w:t>
            </w:r>
          </w:p>
          <w:p w14:paraId="4C846714" w14:textId="77777777" w:rsidR="0097750F" w:rsidRPr="00390494" w:rsidRDefault="0097750F" w:rsidP="00AD58A5">
            <w:pPr>
              <w:pStyle w:val="ListParagraph"/>
              <w:numPr>
                <w:ilvl w:val="0"/>
                <w:numId w:val="9"/>
              </w:numPr>
              <w:spacing w:before="120" w:after="0" w:line="276" w:lineRule="auto"/>
              <w:ind w:left="216" w:hanging="216"/>
              <w:contextualSpacing w:val="0"/>
              <w:rPr>
                <w:sz w:val="22"/>
                <w:szCs w:val="22"/>
              </w:rPr>
            </w:pPr>
            <w:r w:rsidRPr="00390494">
              <w:rPr>
                <w:sz w:val="22"/>
                <w:szCs w:val="22"/>
              </w:rPr>
              <w:t>Does the plan identify from where these supplies or resources will come?</w:t>
            </w:r>
          </w:p>
          <w:p w14:paraId="0E735352" w14:textId="77777777" w:rsidR="0097750F" w:rsidRPr="00390494" w:rsidRDefault="0097750F" w:rsidP="00AD58A5">
            <w:pPr>
              <w:pStyle w:val="ListParagraph"/>
              <w:numPr>
                <w:ilvl w:val="0"/>
                <w:numId w:val="9"/>
              </w:numPr>
              <w:spacing w:before="120" w:after="0" w:line="276" w:lineRule="auto"/>
              <w:ind w:left="216" w:hanging="216"/>
              <w:contextualSpacing w:val="0"/>
              <w:rPr>
                <w:sz w:val="22"/>
                <w:szCs w:val="22"/>
              </w:rPr>
            </w:pPr>
            <w:r w:rsidRPr="00390494">
              <w:rPr>
                <w:sz w:val="22"/>
                <w:szCs w:val="22"/>
              </w:rPr>
              <w:t>Does the plan identify how you will acquire these supplies or resources?</w:t>
            </w:r>
          </w:p>
        </w:tc>
      </w:tr>
      <w:tr w:rsidR="0097750F" w:rsidRPr="00390494" w14:paraId="3BE5FE3D" w14:textId="77777777" w:rsidTr="00E728CD">
        <w:tc>
          <w:tcPr>
            <w:tcW w:w="1825" w:type="dxa"/>
            <w:shd w:val="clear" w:color="auto" w:fill="EEECE1" w:themeFill="background2"/>
            <w:tcMar>
              <w:top w:w="58" w:type="dxa"/>
              <w:left w:w="115" w:type="dxa"/>
              <w:bottom w:w="58" w:type="dxa"/>
              <w:right w:w="115" w:type="dxa"/>
            </w:tcMar>
          </w:tcPr>
          <w:p w14:paraId="1097ECE2" w14:textId="77777777" w:rsidR="0097750F" w:rsidRPr="00390494" w:rsidRDefault="0097750F" w:rsidP="00A14047">
            <w:pPr>
              <w:spacing w:line="276" w:lineRule="auto"/>
              <w:rPr>
                <w:sz w:val="22"/>
              </w:rPr>
            </w:pPr>
            <w:r w:rsidRPr="00390494">
              <w:rPr>
                <w:sz w:val="22"/>
              </w:rPr>
              <w:t>Security</w:t>
            </w:r>
          </w:p>
        </w:tc>
        <w:tc>
          <w:tcPr>
            <w:tcW w:w="7751" w:type="dxa"/>
            <w:shd w:val="clear" w:color="auto" w:fill="EEECE1" w:themeFill="background2"/>
            <w:tcMar>
              <w:top w:w="58" w:type="dxa"/>
              <w:left w:w="115" w:type="dxa"/>
              <w:bottom w:w="58" w:type="dxa"/>
              <w:right w:w="115" w:type="dxa"/>
            </w:tcMar>
          </w:tcPr>
          <w:p w14:paraId="2F67414A" w14:textId="77777777" w:rsidR="0097750F" w:rsidRPr="00390494" w:rsidRDefault="0097750F" w:rsidP="00B54500">
            <w:pPr>
              <w:pStyle w:val="ListParagraph"/>
              <w:numPr>
                <w:ilvl w:val="0"/>
                <w:numId w:val="9"/>
              </w:numPr>
              <w:spacing w:before="0" w:after="0" w:line="276" w:lineRule="auto"/>
              <w:ind w:left="216" w:hanging="216"/>
              <w:contextualSpacing w:val="0"/>
              <w:rPr>
                <w:sz w:val="22"/>
                <w:szCs w:val="22"/>
              </w:rPr>
            </w:pPr>
            <w:r w:rsidRPr="00390494">
              <w:rPr>
                <w:sz w:val="22"/>
                <w:szCs w:val="22"/>
              </w:rPr>
              <w:t>What supplies or resources do you need to maintain security during each hazard scenario identified in the HVA?</w:t>
            </w:r>
          </w:p>
          <w:p w14:paraId="27408DA6" w14:textId="77777777" w:rsidR="0097750F" w:rsidRPr="00390494" w:rsidRDefault="0097750F" w:rsidP="00AD58A5">
            <w:pPr>
              <w:pStyle w:val="ListParagraph"/>
              <w:numPr>
                <w:ilvl w:val="0"/>
                <w:numId w:val="9"/>
              </w:numPr>
              <w:spacing w:before="120" w:after="0" w:line="276" w:lineRule="auto"/>
              <w:ind w:left="216" w:hanging="216"/>
              <w:contextualSpacing w:val="0"/>
              <w:rPr>
                <w:sz w:val="22"/>
                <w:szCs w:val="22"/>
              </w:rPr>
            </w:pPr>
            <w:r w:rsidRPr="00390494">
              <w:rPr>
                <w:sz w:val="22"/>
                <w:szCs w:val="22"/>
              </w:rPr>
              <w:t>Does the plan identify from where these supplies or resources will come?</w:t>
            </w:r>
          </w:p>
          <w:p w14:paraId="7286E401" w14:textId="77777777" w:rsidR="0097750F" w:rsidRPr="00390494" w:rsidRDefault="0097750F" w:rsidP="00A30A23">
            <w:pPr>
              <w:pStyle w:val="ListParagraph"/>
              <w:numPr>
                <w:ilvl w:val="0"/>
                <w:numId w:val="9"/>
              </w:numPr>
              <w:spacing w:before="120" w:after="0" w:line="276" w:lineRule="auto"/>
              <w:ind w:left="216" w:hanging="216"/>
              <w:contextualSpacing w:val="0"/>
              <w:rPr>
                <w:sz w:val="22"/>
                <w:szCs w:val="22"/>
              </w:rPr>
            </w:pPr>
            <w:r w:rsidRPr="00390494">
              <w:rPr>
                <w:sz w:val="22"/>
                <w:szCs w:val="22"/>
              </w:rPr>
              <w:t>Does the plan identify how you will acquire these supplies or resources?</w:t>
            </w:r>
          </w:p>
        </w:tc>
      </w:tr>
      <w:tr w:rsidR="0097750F" w:rsidRPr="00390494" w14:paraId="322173CF" w14:textId="77777777" w:rsidTr="00E728CD">
        <w:tc>
          <w:tcPr>
            <w:tcW w:w="1825" w:type="dxa"/>
            <w:shd w:val="clear" w:color="auto" w:fill="EEECE1" w:themeFill="background2"/>
            <w:tcMar>
              <w:top w:w="58" w:type="dxa"/>
              <w:left w:w="115" w:type="dxa"/>
              <w:bottom w:w="58" w:type="dxa"/>
              <w:right w:w="115" w:type="dxa"/>
            </w:tcMar>
          </w:tcPr>
          <w:p w14:paraId="01573804" w14:textId="77777777" w:rsidR="0097750F" w:rsidRPr="00390494" w:rsidRDefault="0097750F" w:rsidP="00A14047">
            <w:pPr>
              <w:spacing w:line="276" w:lineRule="auto"/>
              <w:rPr>
                <w:sz w:val="22"/>
              </w:rPr>
            </w:pPr>
            <w:r w:rsidRPr="00390494">
              <w:rPr>
                <w:sz w:val="22"/>
              </w:rPr>
              <w:lastRenderedPageBreak/>
              <w:t xml:space="preserve">Hazardous </w:t>
            </w:r>
            <w:r w:rsidR="00AD58A5" w:rsidRPr="00390494">
              <w:rPr>
                <w:sz w:val="22"/>
              </w:rPr>
              <w:t>materials and waste</w:t>
            </w:r>
          </w:p>
        </w:tc>
        <w:tc>
          <w:tcPr>
            <w:tcW w:w="7751" w:type="dxa"/>
            <w:shd w:val="clear" w:color="auto" w:fill="EEECE1" w:themeFill="background2"/>
            <w:tcMar>
              <w:top w:w="58" w:type="dxa"/>
              <w:left w:w="115" w:type="dxa"/>
              <w:bottom w:w="58" w:type="dxa"/>
              <w:right w:w="115" w:type="dxa"/>
            </w:tcMar>
          </w:tcPr>
          <w:p w14:paraId="0A0C9A5E" w14:textId="77777777" w:rsidR="0097750F" w:rsidRPr="00390494" w:rsidRDefault="0097750F" w:rsidP="00B54500">
            <w:pPr>
              <w:pStyle w:val="ListParagraph"/>
              <w:numPr>
                <w:ilvl w:val="0"/>
                <w:numId w:val="9"/>
              </w:numPr>
              <w:spacing w:before="0" w:after="0" w:line="276" w:lineRule="auto"/>
              <w:ind w:left="216" w:hanging="216"/>
              <w:contextualSpacing w:val="0"/>
              <w:rPr>
                <w:sz w:val="22"/>
                <w:szCs w:val="22"/>
              </w:rPr>
            </w:pPr>
            <w:r w:rsidRPr="00390494">
              <w:rPr>
                <w:sz w:val="22"/>
                <w:szCs w:val="22"/>
              </w:rPr>
              <w:t>What supplies or resources do you need to manage hazardous materials and waste during each hazard scenario identified in the HVA?</w:t>
            </w:r>
          </w:p>
          <w:p w14:paraId="208AC25F" w14:textId="77777777" w:rsidR="0097750F" w:rsidRPr="00390494" w:rsidRDefault="0097750F" w:rsidP="00AD58A5">
            <w:pPr>
              <w:pStyle w:val="ListParagraph"/>
              <w:numPr>
                <w:ilvl w:val="0"/>
                <w:numId w:val="9"/>
              </w:numPr>
              <w:spacing w:before="120" w:after="0" w:line="276" w:lineRule="auto"/>
              <w:ind w:left="216" w:hanging="216"/>
              <w:contextualSpacing w:val="0"/>
              <w:rPr>
                <w:sz w:val="22"/>
                <w:szCs w:val="22"/>
              </w:rPr>
            </w:pPr>
            <w:r w:rsidRPr="00390494">
              <w:rPr>
                <w:sz w:val="22"/>
                <w:szCs w:val="22"/>
              </w:rPr>
              <w:t>Does the plan identify from where these supplies or resources will come?</w:t>
            </w:r>
          </w:p>
          <w:p w14:paraId="064F7AAA" w14:textId="77777777" w:rsidR="0097750F" w:rsidRPr="00390494" w:rsidRDefault="0097750F" w:rsidP="00AD58A5">
            <w:pPr>
              <w:pStyle w:val="ListParagraph"/>
              <w:numPr>
                <w:ilvl w:val="0"/>
                <w:numId w:val="9"/>
              </w:numPr>
              <w:spacing w:before="120" w:after="0" w:line="276" w:lineRule="auto"/>
              <w:ind w:left="216" w:hanging="216"/>
              <w:contextualSpacing w:val="0"/>
              <w:rPr>
                <w:sz w:val="22"/>
                <w:szCs w:val="22"/>
              </w:rPr>
            </w:pPr>
            <w:r w:rsidRPr="00390494">
              <w:rPr>
                <w:sz w:val="22"/>
                <w:szCs w:val="22"/>
              </w:rPr>
              <w:t>Does the plan identify how you will acquire these supplies or resources?</w:t>
            </w:r>
          </w:p>
        </w:tc>
      </w:tr>
      <w:tr w:rsidR="0097750F" w:rsidRPr="00390494" w14:paraId="2CCF2957" w14:textId="77777777" w:rsidTr="00E728CD">
        <w:tc>
          <w:tcPr>
            <w:tcW w:w="1825" w:type="dxa"/>
            <w:shd w:val="clear" w:color="auto" w:fill="EEECE1" w:themeFill="background2"/>
            <w:tcMar>
              <w:top w:w="58" w:type="dxa"/>
              <w:left w:w="115" w:type="dxa"/>
              <w:bottom w:w="58" w:type="dxa"/>
              <w:right w:w="115" w:type="dxa"/>
            </w:tcMar>
          </w:tcPr>
          <w:p w14:paraId="48649631" w14:textId="77777777" w:rsidR="0097750F" w:rsidRPr="00390494" w:rsidRDefault="00AD58A5" w:rsidP="00A14047">
            <w:pPr>
              <w:spacing w:line="276" w:lineRule="auto"/>
              <w:rPr>
                <w:sz w:val="22"/>
              </w:rPr>
            </w:pPr>
            <w:r>
              <w:rPr>
                <w:sz w:val="22"/>
              </w:rPr>
              <w:t>Fire s</w:t>
            </w:r>
            <w:r w:rsidR="0097750F" w:rsidRPr="00390494">
              <w:rPr>
                <w:sz w:val="22"/>
              </w:rPr>
              <w:t>afety</w:t>
            </w:r>
          </w:p>
        </w:tc>
        <w:tc>
          <w:tcPr>
            <w:tcW w:w="7751" w:type="dxa"/>
            <w:shd w:val="clear" w:color="auto" w:fill="EEECE1" w:themeFill="background2"/>
            <w:tcMar>
              <w:top w:w="58" w:type="dxa"/>
              <w:left w:w="115" w:type="dxa"/>
              <w:bottom w:w="58" w:type="dxa"/>
              <w:right w:w="115" w:type="dxa"/>
            </w:tcMar>
          </w:tcPr>
          <w:p w14:paraId="55E2AAA8" w14:textId="77777777" w:rsidR="0097750F" w:rsidRPr="00390494" w:rsidRDefault="0097750F" w:rsidP="00B54500">
            <w:pPr>
              <w:pStyle w:val="ListParagraph"/>
              <w:numPr>
                <w:ilvl w:val="0"/>
                <w:numId w:val="9"/>
              </w:numPr>
              <w:spacing w:before="0" w:after="0" w:line="276" w:lineRule="auto"/>
              <w:ind w:left="216" w:hanging="216"/>
              <w:contextualSpacing w:val="0"/>
              <w:rPr>
                <w:sz w:val="22"/>
                <w:szCs w:val="22"/>
              </w:rPr>
            </w:pPr>
            <w:r w:rsidRPr="00390494">
              <w:rPr>
                <w:sz w:val="22"/>
                <w:szCs w:val="22"/>
              </w:rPr>
              <w:t>What supplies or resources do you need to maintain fire safety during each hazard scenario identified in the HVA?</w:t>
            </w:r>
          </w:p>
          <w:p w14:paraId="73B9D0E3" w14:textId="77777777" w:rsidR="0097750F" w:rsidRPr="00390494" w:rsidRDefault="0097750F" w:rsidP="00AD58A5">
            <w:pPr>
              <w:pStyle w:val="ListParagraph"/>
              <w:numPr>
                <w:ilvl w:val="0"/>
                <w:numId w:val="9"/>
              </w:numPr>
              <w:spacing w:before="120" w:after="0" w:line="276" w:lineRule="auto"/>
              <w:ind w:left="216" w:hanging="216"/>
              <w:contextualSpacing w:val="0"/>
              <w:rPr>
                <w:sz w:val="22"/>
                <w:szCs w:val="22"/>
              </w:rPr>
            </w:pPr>
            <w:r w:rsidRPr="00390494">
              <w:rPr>
                <w:sz w:val="22"/>
                <w:szCs w:val="22"/>
              </w:rPr>
              <w:t>Does the plan identify from where these supplies or resources will come?</w:t>
            </w:r>
          </w:p>
          <w:p w14:paraId="3A8F76D9" w14:textId="77777777" w:rsidR="0097750F" w:rsidRPr="00390494" w:rsidRDefault="0097750F" w:rsidP="00AD58A5">
            <w:pPr>
              <w:pStyle w:val="ListParagraph"/>
              <w:numPr>
                <w:ilvl w:val="0"/>
                <w:numId w:val="9"/>
              </w:numPr>
              <w:spacing w:before="120" w:after="0" w:line="276" w:lineRule="auto"/>
              <w:ind w:left="216" w:hanging="216"/>
              <w:contextualSpacing w:val="0"/>
              <w:rPr>
                <w:sz w:val="22"/>
                <w:szCs w:val="22"/>
              </w:rPr>
            </w:pPr>
            <w:r w:rsidRPr="00390494">
              <w:rPr>
                <w:sz w:val="22"/>
                <w:szCs w:val="22"/>
              </w:rPr>
              <w:t>Does the plan identify how you will acquire these supplies or resources?</w:t>
            </w:r>
          </w:p>
        </w:tc>
      </w:tr>
      <w:tr w:rsidR="0097750F" w:rsidRPr="00390494" w14:paraId="7B9E1961" w14:textId="77777777" w:rsidTr="00E728CD">
        <w:tc>
          <w:tcPr>
            <w:tcW w:w="1825" w:type="dxa"/>
            <w:shd w:val="clear" w:color="auto" w:fill="EEECE1" w:themeFill="background2"/>
            <w:tcMar>
              <w:top w:w="58" w:type="dxa"/>
              <w:left w:w="115" w:type="dxa"/>
              <w:bottom w:w="58" w:type="dxa"/>
              <w:right w:w="115" w:type="dxa"/>
            </w:tcMar>
          </w:tcPr>
          <w:p w14:paraId="2271C586" w14:textId="77777777" w:rsidR="0097750F" w:rsidRPr="00390494" w:rsidRDefault="00AD58A5" w:rsidP="00A14047">
            <w:pPr>
              <w:spacing w:line="276" w:lineRule="auto"/>
              <w:rPr>
                <w:sz w:val="22"/>
              </w:rPr>
            </w:pPr>
            <w:r>
              <w:rPr>
                <w:sz w:val="22"/>
              </w:rPr>
              <w:t>Medical e</w:t>
            </w:r>
            <w:r w:rsidR="0097750F" w:rsidRPr="00390494">
              <w:rPr>
                <w:sz w:val="22"/>
              </w:rPr>
              <w:t>quipment</w:t>
            </w:r>
          </w:p>
        </w:tc>
        <w:tc>
          <w:tcPr>
            <w:tcW w:w="7751" w:type="dxa"/>
            <w:shd w:val="clear" w:color="auto" w:fill="EEECE1" w:themeFill="background2"/>
            <w:tcMar>
              <w:top w:w="58" w:type="dxa"/>
              <w:left w:w="115" w:type="dxa"/>
              <w:bottom w:w="58" w:type="dxa"/>
              <w:right w:w="115" w:type="dxa"/>
            </w:tcMar>
          </w:tcPr>
          <w:p w14:paraId="01B37422" w14:textId="77777777" w:rsidR="0097750F" w:rsidRPr="00390494" w:rsidRDefault="0097750F" w:rsidP="00B54500">
            <w:pPr>
              <w:pStyle w:val="ListParagraph"/>
              <w:numPr>
                <w:ilvl w:val="0"/>
                <w:numId w:val="9"/>
              </w:numPr>
              <w:spacing w:before="0" w:after="0" w:line="276" w:lineRule="auto"/>
              <w:ind w:left="216" w:hanging="216"/>
              <w:contextualSpacing w:val="0"/>
              <w:rPr>
                <w:rFonts w:cstheme="minorHAnsi"/>
                <w:sz w:val="22"/>
                <w:szCs w:val="22"/>
              </w:rPr>
            </w:pPr>
            <w:r w:rsidRPr="00390494">
              <w:rPr>
                <w:sz w:val="22"/>
                <w:szCs w:val="22"/>
              </w:rPr>
              <w:t>What supplies or resources do you need to maintain medical equipment during each hazard scenario identified in the HVA?</w:t>
            </w:r>
          </w:p>
          <w:p w14:paraId="5C7AF6A5" w14:textId="77777777" w:rsidR="0097750F" w:rsidRPr="00390494" w:rsidRDefault="0097750F" w:rsidP="00AD58A5">
            <w:pPr>
              <w:pStyle w:val="ListParagraph"/>
              <w:numPr>
                <w:ilvl w:val="0"/>
                <w:numId w:val="9"/>
              </w:numPr>
              <w:spacing w:before="120" w:after="0" w:line="276" w:lineRule="auto"/>
              <w:ind w:left="216" w:hanging="216"/>
              <w:contextualSpacing w:val="0"/>
              <w:rPr>
                <w:rFonts w:cstheme="minorHAnsi"/>
                <w:sz w:val="22"/>
                <w:szCs w:val="22"/>
              </w:rPr>
            </w:pPr>
            <w:r w:rsidRPr="00390494">
              <w:rPr>
                <w:sz w:val="22"/>
                <w:szCs w:val="22"/>
              </w:rPr>
              <w:t>Does the plan identify from where these supplies or resources will come?</w:t>
            </w:r>
          </w:p>
          <w:p w14:paraId="7454FDEB" w14:textId="77777777" w:rsidR="0097750F" w:rsidRPr="00390494" w:rsidRDefault="0097750F" w:rsidP="00AD58A5">
            <w:pPr>
              <w:pStyle w:val="ListParagraph"/>
              <w:numPr>
                <w:ilvl w:val="0"/>
                <w:numId w:val="9"/>
              </w:numPr>
              <w:spacing w:before="120" w:after="0" w:line="276" w:lineRule="auto"/>
              <w:ind w:left="216" w:hanging="216"/>
              <w:contextualSpacing w:val="0"/>
              <w:rPr>
                <w:rFonts w:cstheme="minorHAnsi"/>
                <w:sz w:val="22"/>
                <w:szCs w:val="22"/>
              </w:rPr>
            </w:pPr>
            <w:r w:rsidRPr="00390494">
              <w:rPr>
                <w:sz w:val="22"/>
                <w:szCs w:val="22"/>
              </w:rPr>
              <w:t>Does the plan identify how you will acquire these supplies or resources?</w:t>
            </w:r>
          </w:p>
        </w:tc>
      </w:tr>
      <w:tr w:rsidR="0097750F" w:rsidRPr="00390494" w14:paraId="37736B69" w14:textId="77777777" w:rsidTr="00E728CD">
        <w:tc>
          <w:tcPr>
            <w:tcW w:w="1825" w:type="dxa"/>
            <w:shd w:val="clear" w:color="auto" w:fill="EEECE1" w:themeFill="background2"/>
            <w:tcMar>
              <w:top w:w="58" w:type="dxa"/>
              <w:left w:w="115" w:type="dxa"/>
              <w:bottom w:w="58" w:type="dxa"/>
              <w:right w:w="115" w:type="dxa"/>
            </w:tcMar>
          </w:tcPr>
          <w:p w14:paraId="7B408590" w14:textId="77777777" w:rsidR="0097750F" w:rsidRPr="00390494" w:rsidRDefault="0097750F" w:rsidP="00A14047">
            <w:pPr>
              <w:spacing w:line="276" w:lineRule="auto"/>
              <w:rPr>
                <w:sz w:val="22"/>
              </w:rPr>
            </w:pPr>
            <w:r w:rsidRPr="00390494">
              <w:rPr>
                <w:sz w:val="22"/>
              </w:rPr>
              <w:t>Utilities</w:t>
            </w:r>
          </w:p>
        </w:tc>
        <w:tc>
          <w:tcPr>
            <w:tcW w:w="7751" w:type="dxa"/>
            <w:shd w:val="clear" w:color="auto" w:fill="EEECE1" w:themeFill="background2"/>
            <w:tcMar>
              <w:top w:w="58" w:type="dxa"/>
              <w:left w:w="115" w:type="dxa"/>
              <w:bottom w:w="58" w:type="dxa"/>
              <w:right w:w="115" w:type="dxa"/>
            </w:tcMar>
          </w:tcPr>
          <w:p w14:paraId="7550D1BB" w14:textId="77777777" w:rsidR="0097750F" w:rsidRPr="00390494" w:rsidRDefault="0097750F" w:rsidP="00B54500">
            <w:pPr>
              <w:pStyle w:val="ListParagraph"/>
              <w:numPr>
                <w:ilvl w:val="0"/>
                <w:numId w:val="9"/>
              </w:numPr>
              <w:spacing w:before="0" w:after="0" w:line="276" w:lineRule="auto"/>
              <w:ind w:left="216" w:hanging="216"/>
              <w:contextualSpacing w:val="0"/>
              <w:rPr>
                <w:rFonts w:cstheme="minorHAnsi"/>
                <w:sz w:val="22"/>
                <w:szCs w:val="22"/>
              </w:rPr>
            </w:pPr>
            <w:r w:rsidRPr="00390494">
              <w:rPr>
                <w:sz w:val="22"/>
                <w:szCs w:val="22"/>
              </w:rPr>
              <w:t>What supplies or resources do you need to maintain utilities during each hazard scenario identified in the HVA?</w:t>
            </w:r>
          </w:p>
          <w:p w14:paraId="388AECD8" w14:textId="77777777" w:rsidR="0097750F" w:rsidRPr="00390494" w:rsidRDefault="0097750F" w:rsidP="00AD58A5">
            <w:pPr>
              <w:pStyle w:val="ListParagraph"/>
              <w:numPr>
                <w:ilvl w:val="0"/>
                <w:numId w:val="9"/>
              </w:numPr>
              <w:spacing w:before="120" w:after="0" w:line="276" w:lineRule="auto"/>
              <w:ind w:left="216" w:hanging="216"/>
              <w:contextualSpacing w:val="0"/>
              <w:rPr>
                <w:rFonts w:cstheme="minorHAnsi"/>
                <w:sz w:val="22"/>
                <w:szCs w:val="22"/>
              </w:rPr>
            </w:pPr>
            <w:r w:rsidRPr="00390494">
              <w:rPr>
                <w:sz w:val="22"/>
                <w:szCs w:val="22"/>
              </w:rPr>
              <w:t>Does the plan identify from where these supplies or resources will come?</w:t>
            </w:r>
          </w:p>
          <w:p w14:paraId="44ACE253" w14:textId="77777777" w:rsidR="0097750F" w:rsidRPr="00390494" w:rsidRDefault="0097750F" w:rsidP="00AD58A5">
            <w:pPr>
              <w:pStyle w:val="ListParagraph"/>
              <w:numPr>
                <w:ilvl w:val="0"/>
                <w:numId w:val="9"/>
              </w:numPr>
              <w:spacing w:before="120" w:after="0" w:line="276" w:lineRule="auto"/>
              <w:ind w:left="216" w:hanging="216"/>
              <w:contextualSpacing w:val="0"/>
              <w:rPr>
                <w:rFonts w:cstheme="minorHAnsi"/>
                <w:sz w:val="22"/>
                <w:szCs w:val="22"/>
              </w:rPr>
            </w:pPr>
            <w:r w:rsidRPr="00390494">
              <w:rPr>
                <w:sz w:val="22"/>
                <w:szCs w:val="22"/>
              </w:rPr>
              <w:t>Does the plan identify how you will acquire these supplies or resources?</w:t>
            </w:r>
          </w:p>
        </w:tc>
      </w:tr>
      <w:tr w:rsidR="00A30A23" w:rsidRPr="00390494" w14:paraId="64CDEEE4" w14:textId="77777777" w:rsidTr="00E728CD">
        <w:tc>
          <w:tcPr>
            <w:tcW w:w="1825" w:type="dxa"/>
            <w:shd w:val="clear" w:color="auto" w:fill="EEECE1" w:themeFill="background2"/>
            <w:tcMar>
              <w:top w:w="58" w:type="dxa"/>
              <w:left w:w="115" w:type="dxa"/>
              <w:bottom w:w="58" w:type="dxa"/>
              <w:right w:w="115" w:type="dxa"/>
            </w:tcMar>
          </w:tcPr>
          <w:p w14:paraId="61EC6C24" w14:textId="77777777" w:rsidR="00A30A23" w:rsidRPr="006B7145" w:rsidRDefault="00A30A23" w:rsidP="00A14047">
            <w:pPr>
              <w:rPr>
                <w:sz w:val="22"/>
              </w:rPr>
            </w:pPr>
            <w:r w:rsidRPr="006B7145">
              <w:rPr>
                <w:sz w:val="22"/>
              </w:rPr>
              <w:t>Supply Vendors</w:t>
            </w:r>
          </w:p>
        </w:tc>
        <w:tc>
          <w:tcPr>
            <w:tcW w:w="7751" w:type="dxa"/>
            <w:shd w:val="clear" w:color="auto" w:fill="EEECE1" w:themeFill="background2"/>
            <w:tcMar>
              <w:top w:w="58" w:type="dxa"/>
              <w:left w:w="115" w:type="dxa"/>
              <w:bottom w:w="58" w:type="dxa"/>
              <w:right w:w="115" w:type="dxa"/>
            </w:tcMar>
          </w:tcPr>
          <w:p w14:paraId="45FD887B" w14:textId="77777777" w:rsidR="00A30A23" w:rsidRDefault="00FE60EB" w:rsidP="00FE60EB">
            <w:pPr>
              <w:pStyle w:val="ListParagraph"/>
              <w:numPr>
                <w:ilvl w:val="0"/>
                <w:numId w:val="10"/>
              </w:numPr>
              <w:spacing w:before="0" w:after="120"/>
              <w:ind w:left="216" w:hanging="216"/>
              <w:contextualSpacing w:val="0"/>
              <w:rPr>
                <w:rFonts w:cstheme="minorHAnsi"/>
                <w:sz w:val="22"/>
                <w:szCs w:val="22"/>
              </w:rPr>
            </w:pPr>
            <w:r>
              <w:rPr>
                <w:rFonts w:cstheme="minorHAnsi"/>
                <w:sz w:val="22"/>
                <w:szCs w:val="22"/>
              </w:rPr>
              <w:t xml:space="preserve">Do our vendors currently </w:t>
            </w:r>
            <w:r w:rsidR="0075169B">
              <w:rPr>
                <w:rFonts w:cstheme="minorHAnsi"/>
                <w:sz w:val="22"/>
                <w:szCs w:val="22"/>
              </w:rPr>
              <w:t>stockpile</w:t>
            </w:r>
            <w:r>
              <w:rPr>
                <w:rFonts w:cstheme="minorHAnsi"/>
                <w:sz w:val="22"/>
                <w:szCs w:val="22"/>
              </w:rPr>
              <w:t xml:space="preserve"> the supplies or resources identified in the topics above?</w:t>
            </w:r>
          </w:p>
          <w:p w14:paraId="2A69A3A3" w14:textId="77777777" w:rsidR="0075169B" w:rsidRDefault="00FE60EB" w:rsidP="00212D48">
            <w:pPr>
              <w:pStyle w:val="ListParagraph"/>
              <w:numPr>
                <w:ilvl w:val="1"/>
                <w:numId w:val="10"/>
              </w:numPr>
              <w:spacing w:before="0" w:after="120"/>
              <w:ind w:left="432" w:hanging="216"/>
              <w:contextualSpacing w:val="0"/>
              <w:rPr>
                <w:rFonts w:cstheme="minorHAnsi"/>
                <w:sz w:val="22"/>
                <w:szCs w:val="22"/>
              </w:rPr>
            </w:pPr>
            <w:r>
              <w:rPr>
                <w:rFonts w:cstheme="minorHAnsi"/>
                <w:sz w:val="22"/>
                <w:szCs w:val="22"/>
              </w:rPr>
              <w:t xml:space="preserve">If they do not </w:t>
            </w:r>
            <w:r w:rsidR="0075169B">
              <w:rPr>
                <w:rFonts w:cstheme="minorHAnsi"/>
                <w:sz w:val="22"/>
                <w:szCs w:val="22"/>
              </w:rPr>
              <w:t>stockpile some or all of these supplies, can they stockpile them?</w:t>
            </w:r>
          </w:p>
          <w:p w14:paraId="31B76C99" w14:textId="77777777" w:rsidR="00E85142" w:rsidRPr="0075169B" w:rsidRDefault="00E85142" w:rsidP="00212D48">
            <w:pPr>
              <w:pStyle w:val="ListParagraph"/>
              <w:numPr>
                <w:ilvl w:val="1"/>
                <w:numId w:val="10"/>
              </w:numPr>
              <w:spacing w:before="0" w:after="0"/>
              <w:ind w:left="432" w:hanging="216"/>
              <w:contextualSpacing w:val="0"/>
              <w:rPr>
                <w:rFonts w:cstheme="minorHAnsi"/>
                <w:sz w:val="22"/>
                <w:szCs w:val="22"/>
              </w:rPr>
            </w:pPr>
            <w:r>
              <w:rPr>
                <w:rFonts w:cstheme="minorHAnsi"/>
                <w:sz w:val="22"/>
                <w:szCs w:val="22"/>
              </w:rPr>
              <w:t>If they do not stockpile them, are other vendors available that do stockpile these supplies or resources?</w:t>
            </w:r>
          </w:p>
        </w:tc>
      </w:tr>
      <w:tr w:rsidR="0097750F" w:rsidRPr="00390494" w14:paraId="019F737A" w14:textId="77777777" w:rsidTr="00E728CD">
        <w:tc>
          <w:tcPr>
            <w:tcW w:w="1825" w:type="dxa"/>
            <w:shd w:val="clear" w:color="auto" w:fill="EEECE1" w:themeFill="background2"/>
            <w:tcMar>
              <w:top w:w="58" w:type="dxa"/>
              <w:left w:w="115" w:type="dxa"/>
              <w:bottom w:w="58" w:type="dxa"/>
              <w:right w:w="115" w:type="dxa"/>
            </w:tcMar>
          </w:tcPr>
          <w:p w14:paraId="4B527B57" w14:textId="77777777" w:rsidR="0097750F" w:rsidRPr="00390494" w:rsidRDefault="0097750F" w:rsidP="00A14047">
            <w:pPr>
              <w:rPr>
                <w:sz w:val="22"/>
              </w:rPr>
            </w:pPr>
            <w:r w:rsidRPr="00390494">
              <w:rPr>
                <w:sz w:val="22"/>
              </w:rPr>
              <w:t>Issues/</w:t>
            </w:r>
            <w:r w:rsidR="00AD58A5" w:rsidRPr="00390494">
              <w:rPr>
                <w:sz w:val="22"/>
              </w:rPr>
              <w:t>areas of concern</w:t>
            </w:r>
          </w:p>
        </w:tc>
        <w:tc>
          <w:tcPr>
            <w:tcW w:w="7751" w:type="dxa"/>
            <w:shd w:val="clear" w:color="auto" w:fill="EEECE1" w:themeFill="background2"/>
            <w:tcMar>
              <w:top w:w="58" w:type="dxa"/>
              <w:left w:w="115" w:type="dxa"/>
              <w:bottom w:w="58" w:type="dxa"/>
              <w:right w:w="115" w:type="dxa"/>
            </w:tcMar>
          </w:tcPr>
          <w:p w14:paraId="3652A2A1" w14:textId="77777777" w:rsidR="0097750F" w:rsidRPr="00390494" w:rsidRDefault="0097750F" w:rsidP="00B54500">
            <w:pPr>
              <w:pStyle w:val="ListParagraph"/>
              <w:numPr>
                <w:ilvl w:val="0"/>
                <w:numId w:val="10"/>
              </w:numPr>
              <w:spacing w:before="0" w:after="0" w:line="276" w:lineRule="auto"/>
              <w:ind w:left="216" w:hanging="216"/>
              <w:contextualSpacing w:val="0"/>
              <w:rPr>
                <w:rFonts w:cstheme="minorHAnsi"/>
                <w:sz w:val="22"/>
                <w:szCs w:val="22"/>
              </w:rPr>
            </w:pPr>
            <w:r w:rsidRPr="00390494">
              <w:rPr>
                <w:rFonts w:cstheme="minorHAnsi"/>
                <w:sz w:val="22"/>
                <w:szCs w:val="22"/>
              </w:rPr>
              <w:t>Here are the issues or areas of concern I have identified from our discussion. (This information comes from your notes or the Issue Identification Form that you filled out.)</w:t>
            </w:r>
          </w:p>
          <w:p w14:paraId="1B35D527" w14:textId="77777777" w:rsidR="0097750F" w:rsidRPr="00390494" w:rsidRDefault="0097750F" w:rsidP="00212D48">
            <w:pPr>
              <w:pStyle w:val="ListParagraph"/>
              <w:numPr>
                <w:ilvl w:val="1"/>
                <w:numId w:val="10"/>
              </w:numPr>
              <w:spacing w:before="120" w:after="0" w:line="276" w:lineRule="auto"/>
              <w:ind w:left="432" w:hanging="216"/>
              <w:contextualSpacing w:val="0"/>
              <w:rPr>
                <w:rFonts w:cstheme="minorHAnsi"/>
                <w:sz w:val="22"/>
                <w:szCs w:val="22"/>
              </w:rPr>
            </w:pPr>
            <w:r w:rsidRPr="00390494">
              <w:rPr>
                <w:rFonts w:cstheme="minorHAnsi"/>
                <w:sz w:val="22"/>
                <w:szCs w:val="22"/>
              </w:rPr>
              <w:t>How can we work together to address these issues or areas of concern?</w:t>
            </w:r>
          </w:p>
          <w:p w14:paraId="7B3F0AC3" w14:textId="77777777" w:rsidR="0097750F" w:rsidRPr="00390494" w:rsidRDefault="0097750F" w:rsidP="00212D48">
            <w:pPr>
              <w:pStyle w:val="ListParagraph"/>
              <w:numPr>
                <w:ilvl w:val="1"/>
                <w:numId w:val="10"/>
              </w:numPr>
              <w:spacing w:before="120" w:after="0" w:line="276" w:lineRule="auto"/>
              <w:ind w:left="432" w:hanging="216"/>
              <w:contextualSpacing w:val="0"/>
              <w:rPr>
                <w:rFonts w:cstheme="minorHAnsi"/>
                <w:sz w:val="22"/>
                <w:szCs w:val="22"/>
              </w:rPr>
            </w:pPr>
            <w:r w:rsidRPr="00390494">
              <w:rPr>
                <w:rFonts w:cstheme="minorHAnsi"/>
                <w:sz w:val="22"/>
                <w:szCs w:val="22"/>
              </w:rPr>
              <w:t>What steps do we need to take?</w:t>
            </w:r>
          </w:p>
          <w:p w14:paraId="3C8CD3A0" w14:textId="77777777" w:rsidR="0097750F" w:rsidRPr="00390494" w:rsidRDefault="0097750F" w:rsidP="00212D48">
            <w:pPr>
              <w:pStyle w:val="ListParagraph"/>
              <w:numPr>
                <w:ilvl w:val="1"/>
                <w:numId w:val="10"/>
              </w:numPr>
              <w:spacing w:before="120" w:after="0" w:line="276" w:lineRule="auto"/>
              <w:ind w:left="432" w:hanging="216"/>
              <w:contextualSpacing w:val="0"/>
              <w:rPr>
                <w:rFonts w:cstheme="minorHAnsi"/>
                <w:sz w:val="22"/>
                <w:szCs w:val="22"/>
              </w:rPr>
            </w:pPr>
            <w:r w:rsidRPr="00390494">
              <w:rPr>
                <w:rFonts w:cstheme="minorHAnsi"/>
                <w:sz w:val="22"/>
                <w:szCs w:val="22"/>
              </w:rPr>
              <w:t>Who do we need to involve?</w:t>
            </w:r>
          </w:p>
        </w:tc>
      </w:tr>
      <w:tr w:rsidR="0097750F" w:rsidRPr="00390494" w14:paraId="6753564C" w14:textId="77777777" w:rsidTr="00E728CD">
        <w:tc>
          <w:tcPr>
            <w:tcW w:w="1825" w:type="dxa"/>
            <w:shd w:val="clear" w:color="auto" w:fill="EEECE1" w:themeFill="background2"/>
            <w:tcMar>
              <w:top w:w="58" w:type="dxa"/>
              <w:left w:w="115" w:type="dxa"/>
              <w:bottom w:w="58" w:type="dxa"/>
              <w:right w:w="115" w:type="dxa"/>
            </w:tcMar>
          </w:tcPr>
          <w:p w14:paraId="5D1DB455" w14:textId="77777777" w:rsidR="0097750F" w:rsidRPr="00390494" w:rsidRDefault="0097750F" w:rsidP="00A14047">
            <w:pPr>
              <w:rPr>
                <w:sz w:val="22"/>
              </w:rPr>
            </w:pPr>
            <w:r w:rsidRPr="00390494">
              <w:rPr>
                <w:sz w:val="22"/>
              </w:rPr>
              <w:t>Wrap-up questions</w:t>
            </w:r>
          </w:p>
        </w:tc>
        <w:tc>
          <w:tcPr>
            <w:tcW w:w="7751" w:type="dxa"/>
            <w:shd w:val="clear" w:color="auto" w:fill="EEECE1" w:themeFill="background2"/>
            <w:tcMar>
              <w:top w:w="58" w:type="dxa"/>
              <w:left w:w="115" w:type="dxa"/>
              <w:bottom w:w="58" w:type="dxa"/>
              <w:right w:w="115" w:type="dxa"/>
            </w:tcMar>
          </w:tcPr>
          <w:p w14:paraId="579C16BE" w14:textId="34668014" w:rsidR="0097750F" w:rsidRPr="00390494" w:rsidRDefault="0097750F" w:rsidP="00B54500">
            <w:pPr>
              <w:pStyle w:val="ListParagraph"/>
              <w:numPr>
                <w:ilvl w:val="0"/>
                <w:numId w:val="10"/>
              </w:numPr>
              <w:spacing w:before="0" w:after="0" w:line="276" w:lineRule="auto"/>
              <w:ind w:left="216" w:hanging="216"/>
              <w:contextualSpacing w:val="0"/>
              <w:rPr>
                <w:rFonts w:cstheme="minorHAnsi"/>
                <w:sz w:val="22"/>
                <w:szCs w:val="22"/>
              </w:rPr>
            </w:pPr>
            <w:r w:rsidRPr="00390494">
              <w:rPr>
                <w:rFonts w:cstheme="minorHAnsi"/>
                <w:sz w:val="22"/>
                <w:szCs w:val="22"/>
              </w:rPr>
              <w:t xml:space="preserve">What do you need from me as the </w:t>
            </w:r>
            <w:r w:rsidR="00426A85">
              <w:rPr>
                <w:rFonts w:cstheme="minorHAnsi"/>
                <w:sz w:val="22"/>
                <w:szCs w:val="22"/>
              </w:rPr>
              <w:t>supply chain manager</w:t>
            </w:r>
            <w:r w:rsidRPr="00390494">
              <w:rPr>
                <w:rFonts w:cstheme="minorHAnsi"/>
                <w:sz w:val="22"/>
                <w:szCs w:val="22"/>
              </w:rPr>
              <w:t xml:space="preserve"> for our facility or system to help ensure that we have the equipment and supplies needed to respond to each of the scenarios in the plan?</w:t>
            </w:r>
          </w:p>
          <w:p w14:paraId="1A21519D" w14:textId="77777777" w:rsidR="0097750F" w:rsidRPr="00390494" w:rsidRDefault="0097750F" w:rsidP="00B54500">
            <w:pPr>
              <w:pStyle w:val="ListParagraph"/>
              <w:numPr>
                <w:ilvl w:val="0"/>
                <w:numId w:val="10"/>
              </w:numPr>
              <w:spacing w:before="120" w:after="0" w:line="276" w:lineRule="auto"/>
              <w:ind w:left="216" w:hanging="216"/>
              <w:contextualSpacing w:val="0"/>
              <w:rPr>
                <w:rFonts w:cstheme="minorHAnsi"/>
                <w:sz w:val="22"/>
                <w:szCs w:val="22"/>
              </w:rPr>
            </w:pPr>
            <w:r w:rsidRPr="00390494">
              <w:rPr>
                <w:rFonts w:cstheme="minorHAnsi"/>
                <w:sz w:val="22"/>
                <w:szCs w:val="22"/>
              </w:rPr>
              <w:lastRenderedPageBreak/>
              <w:t>How can we work together to make sure our facility or system is prepared for each of these scenarios?</w:t>
            </w:r>
          </w:p>
          <w:p w14:paraId="0B44BEAB" w14:textId="77777777" w:rsidR="0097750F" w:rsidRPr="00390494" w:rsidRDefault="0097750F" w:rsidP="00B54500">
            <w:pPr>
              <w:pStyle w:val="ListParagraph"/>
              <w:numPr>
                <w:ilvl w:val="0"/>
                <w:numId w:val="10"/>
              </w:numPr>
              <w:spacing w:before="120" w:after="0" w:line="276" w:lineRule="auto"/>
              <w:ind w:left="216" w:hanging="216"/>
              <w:contextualSpacing w:val="0"/>
              <w:rPr>
                <w:rFonts w:cstheme="minorHAnsi"/>
                <w:sz w:val="22"/>
                <w:szCs w:val="22"/>
              </w:rPr>
            </w:pPr>
            <w:r w:rsidRPr="00390494">
              <w:rPr>
                <w:rFonts w:cstheme="minorHAnsi"/>
                <w:sz w:val="22"/>
                <w:szCs w:val="22"/>
              </w:rPr>
              <w:t xml:space="preserve">What do we need to do to improve our facility's or system's Environment of Care Management Plans so that supply chain </w:t>
            </w:r>
            <w:r w:rsidR="00163F04">
              <w:rPr>
                <w:rFonts w:cstheme="minorHAnsi"/>
                <w:sz w:val="22"/>
                <w:szCs w:val="22"/>
              </w:rPr>
              <w:t xml:space="preserve">operations are </w:t>
            </w:r>
            <w:r w:rsidRPr="00390494">
              <w:rPr>
                <w:rFonts w:cstheme="minorHAnsi"/>
                <w:sz w:val="22"/>
                <w:szCs w:val="22"/>
              </w:rPr>
              <w:t xml:space="preserve">adequately </w:t>
            </w:r>
            <w:r w:rsidR="00B74AD6">
              <w:rPr>
                <w:rFonts w:cstheme="minorHAnsi"/>
                <w:sz w:val="22"/>
                <w:szCs w:val="22"/>
              </w:rPr>
              <w:t>addressed</w:t>
            </w:r>
            <w:r w:rsidRPr="00390494">
              <w:rPr>
                <w:rFonts w:cstheme="minorHAnsi"/>
                <w:sz w:val="22"/>
                <w:szCs w:val="22"/>
              </w:rPr>
              <w:t>?</w:t>
            </w:r>
          </w:p>
        </w:tc>
      </w:tr>
    </w:tbl>
    <w:p w14:paraId="032299F3" w14:textId="77777777" w:rsidR="00D00B29" w:rsidRDefault="00D00B29" w:rsidP="00D00B29"/>
    <w:p w14:paraId="6178A7D0" w14:textId="77777777" w:rsidR="00D00B29" w:rsidRPr="00324F25" w:rsidRDefault="00D00B29" w:rsidP="00D00B29">
      <w:pPr>
        <w:pStyle w:val="Heading4"/>
      </w:pPr>
      <w:r>
        <w:t>After the Discussion</w:t>
      </w:r>
    </w:p>
    <w:p w14:paraId="6CCABAAB" w14:textId="77777777" w:rsidR="00D00B29" w:rsidRDefault="00D00B29" w:rsidP="00AD4B4B">
      <w:pPr>
        <w:spacing w:after="240"/>
      </w:pPr>
      <w:r>
        <w:rPr>
          <w:szCs w:val="24"/>
        </w:rPr>
        <w:t xml:space="preserve">As was the case with the HVA, COOP, and EOP, the answers to the issues/areas of concern questions and the wrap-up questions will </w:t>
      </w:r>
      <w:r w:rsidR="00963EFB">
        <w:rPr>
          <w:szCs w:val="24"/>
        </w:rPr>
        <w:t>guide</w:t>
      </w:r>
      <w:r>
        <w:rPr>
          <w:szCs w:val="24"/>
        </w:rPr>
        <w:t xml:space="preserve"> your next steps with regard to your facility's or system's environment of care management plans. As mentioned earlier in this chapter, your work with the owner(s) of the environment of care management plans should be a collaborative process; therefore, you and the owner should work together to make the necessary improvements to the environment of care management plans. You also can appoint a member of your planning team to work with the owner of the environment of care management plans. Just make sure that you clearly identify the work to be done and a timeline for completing it. An optional Issue Resolution Form is provided at the end of this chapter to help you document </w:t>
      </w:r>
      <w:r w:rsidR="00BE6C5C">
        <w:rPr>
          <w:szCs w:val="24"/>
        </w:rPr>
        <w:t xml:space="preserve">and track </w:t>
      </w:r>
      <w:r>
        <w:rPr>
          <w:szCs w:val="24"/>
        </w:rPr>
        <w:t>this task.</w:t>
      </w:r>
    </w:p>
    <w:p w14:paraId="38681660" w14:textId="77777777" w:rsidR="00D00B29" w:rsidRPr="00C97AB9" w:rsidRDefault="00D00B29" w:rsidP="00D00B29">
      <w:pPr>
        <w:pStyle w:val="Heading2"/>
      </w:pPr>
      <w:bookmarkStart w:id="37" w:name="_Toc466448001"/>
      <w:r>
        <w:t>Summarization</w:t>
      </w:r>
      <w:bookmarkEnd w:id="37"/>
    </w:p>
    <w:p w14:paraId="0C2F3C37" w14:textId="77777777" w:rsidR="00D00B29" w:rsidRDefault="00D00B29" w:rsidP="00D00B29">
      <w:pPr>
        <w:pStyle w:val="Heading3"/>
      </w:pPr>
      <w:bookmarkStart w:id="38" w:name="_Toc466448002"/>
      <w:r>
        <w:t>Issues with Planning</w:t>
      </w:r>
      <w:bookmarkEnd w:id="38"/>
    </w:p>
    <w:p w14:paraId="0B25CD92" w14:textId="5B4C617F" w:rsidR="00D00B29" w:rsidRDefault="00D00B29" w:rsidP="00AD4B4B">
      <w:pPr>
        <w:spacing w:after="240"/>
        <w:rPr>
          <w:szCs w:val="24"/>
        </w:rPr>
      </w:pPr>
      <w:r>
        <w:rPr>
          <w:szCs w:val="24"/>
        </w:rPr>
        <w:t xml:space="preserve">After you have reviewed and discussed your healthcare facility's or system's HVA, COOP, EOP, and environment of care management plans, you may have found that one plan </w:t>
      </w:r>
      <w:r w:rsidR="00B96F49">
        <w:rPr>
          <w:szCs w:val="24"/>
        </w:rPr>
        <w:t xml:space="preserve">might </w:t>
      </w:r>
      <w:r>
        <w:rPr>
          <w:szCs w:val="24"/>
        </w:rPr>
        <w:t>contain information that conflicts with other plans. For example, one plan may list an alternate facility or site that is not listed in other plans. You should document these conflicts using the optional Issue Documentation Form at the end of this chapter or another form of your choosing.</w:t>
      </w:r>
    </w:p>
    <w:p w14:paraId="444C075F" w14:textId="77777777" w:rsidR="00D00B29" w:rsidRDefault="00D00B29" w:rsidP="00AD4B4B">
      <w:pPr>
        <w:spacing w:after="240"/>
      </w:pPr>
      <w:r>
        <w:t xml:space="preserve">In addition to conflicts in planning, you may have discovered that a planning gap is consistently seen across most, if not all, </w:t>
      </w:r>
      <w:r w:rsidR="009960E4">
        <w:t xml:space="preserve">of the </w:t>
      </w:r>
      <w:r>
        <w:t xml:space="preserve">plans you have reviewed. These consistent gaps should take priority in terms of resolution over other planning gaps. </w:t>
      </w:r>
      <w:r>
        <w:rPr>
          <w:szCs w:val="24"/>
        </w:rPr>
        <w:t>You also should document these consistent gaps using the optional Issue Documentation Form at the end of this chapter or another form of your choosing.</w:t>
      </w:r>
    </w:p>
    <w:p w14:paraId="33C39D3B" w14:textId="77777777" w:rsidR="00D00B29" w:rsidRDefault="00D00B29" w:rsidP="00FF0C2D">
      <w:pPr>
        <w:spacing w:after="240"/>
        <w:rPr>
          <w:szCs w:val="24"/>
        </w:rPr>
      </w:pPr>
      <w:r>
        <w:t xml:space="preserve">After you have documented these conflicts in planning and consistent planning gaps, you should meet with your planning team to strategize how best to address them. One of your strategies may involve the owner(s) of the plans that have conflicts or gaps. As with the plans </w:t>
      </w:r>
      <w:r>
        <w:lastRenderedPageBreak/>
        <w:t xml:space="preserve">you reviewed, you should </w:t>
      </w:r>
      <w:r>
        <w:rPr>
          <w:szCs w:val="24"/>
        </w:rPr>
        <w:t xml:space="preserve">make sure that you clearly identify the work to be done and a timeline for completing it. An optional Issue Resolution Form is provided at the end of this chapter to help you document </w:t>
      </w:r>
      <w:r w:rsidR="00C6514A">
        <w:rPr>
          <w:szCs w:val="24"/>
        </w:rPr>
        <w:t xml:space="preserve">and track </w:t>
      </w:r>
      <w:r>
        <w:rPr>
          <w:szCs w:val="24"/>
        </w:rPr>
        <w:t>this task.</w:t>
      </w:r>
    </w:p>
    <w:p w14:paraId="7273B27A" w14:textId="77777777" w:rsidR="00E85142" w:rsidRDefault="00E85142" w:rsidP="00E85142">
      <w:pPr>
        <w:pStyle w:val="Heading3"/>
      </w:pPr>
      <w:bookmarkStart w:id="39" w:name="_Toc466448003"/>
      <w:r w:rsidRPr="006B7145">
        <w:t>Issues with Vendors</w:t>
      </w:r>
      <w:bookmarkEnd w:id="39"/>
    </w:p>
    <w:p w14:paraId="5B92EE8D" w14:textId="77777777" w:rsidR="00E85142" w:rsidRPr="00E85142" w:rsidRDefault="00C94303" w:rsidP="00E85142">
      <w:pPr>
        <w:spacing w:after="240"/>
      </w:pPr>
      <w:r>
        <w:t xml:space="preserve">Your plan review may have highlighted areas where vendors </w:t>
      </w:r>
      <w:r w:rsidR="0081073C">
        <w:t xml:space="preserve">might </w:t>
      </w:r>
      <w:r>
        <w:t xml:space="preserve">be </w:t>
      </w:r>
      <w:r w:rsidR="00BD2EB5">
        <w:t>un</w:t>
      </w:r>
      <w:r>
        <w:t>able to provide</w:t>
      </w:r>
      <w:r w:rsidR="0081073C">
        <w:t xml:space="preserve"> needed supplies in a timely manner or </w:t>
      </w:r>
      <w:r w:rsidR="00BD2EB5">
        <w:t xml:space="preserve">might </w:t>
      </w:r>
      <w:r w:rsidR="0081073C">
        <w:t xml:space="preserve">not be able to provide them at all. This revelation may lead you to </w:t>
      </w:r>
      <w:r w:rsidR="002473B4">
        <w:t xml:space="preserve">discussing your concerns with your current vendors or </w:t>
      </w:r>
      <w:r w:rsidR="0081073C">
        <w:t>initiating agreements or contracts with other</w:t>
      </w:r>
      <w:r w:rsidR="002473B4">
        <w:t xml:space="preserve"> vendors to replace any shortfalls that may </w:t>
      </w:r>
      <w:r w:rsidR="00B262C9">
        <w:t>have been identified</w:t>
      </w:r>
      <w:r w:rsidR="002473B4">
        <w:t>.</w:t>
      </w:r>
      <w:r w:rsidR="008F3CA2">
        <w:t xml:space="preserve"> You can use the optional </w:t>
      </w:r>
      <w:r w:rsidR="008F3CA2">
        <w:rPr>
          <w:szCs w:val="24"/>
        </w:rPr>
        <w:t>Issue Resolution Form at the end of this chapter to help you document and track this task.</w:t>
      </w:r>
    </w:p>
    <w:p w14:paraId="2ED6775B" w14:textId="77777777" w:rsidR="00D00B29" w:rsidRPr="00324F25" w:rsidRDefault="00D00B29" w:rsidP="00D00B29">
      <w:pPr>
        <w:pStyle w:val="Heading3"/>
      </w:pPr>
      <w:bookmarkStart w:id="40" w:name="_Toc466448004"/>
      <w:r w:rsidRPr="00324F25">
        <w:t>Last Steps</w:t>
      </w:r>
      <w:bookmarkEnd w:id="40"/>
    </w:p>
    <w:p w14:paraId="74ADB99E" w14:textId="77777777" w:rsidR="00D00B29" w:rsidRDefault="00D00B29" w:rsidP="00FF0C2D">
      <w:pPr>
        <w:spacing w:after="240"/>
      </w:pPr>
      <w:r>
        <w:t>Although you or a member of your planning team will identify who should address conflicts or gaps in planning and when they should address them, do not assume that the work will be accomplished or completed on time. You need to consider what next steps you will take if one or more of your concerns are not addressed.</w:t>
      </w:r>
    </w:p>
    <w:p w14:paraId="47B6E140" w14:textId="77777777" w:rsidR="00D00B29" w:rsidRDefault="00D00B29" w:rsidP="00D00B29">
      <w:pPr>
        <w:pStyle w:val="Heading2"/>
      </w:pPr>
      <w:bookmarkStart w:id="41" w:name="_Toc466448005"/>
      <w:r>
        <w:t>Putting it All Together</w:t>
      </w:r>
      <w:bookmarkEnd w:id="41"/>
    </w:p>
    <w:p w14:paraId="4DEC4205" w14:textId="77777777" w:rsidR="00D00B29" w:rsidRPr="00892E42" w:rsidRDefault="00D00B29" w:rsidP="00D00B29">
      <w:pPr>
        <w:rPr>
          <w:szCs w:val="24"/>
        </w:rPr>
      </w:pPr>
      <w:r>
        <w:t xml:space="preserve">Below are some tips to help you and your planning team members process the information you </w:t>
      </w:r>
      <w:r w:rsidRPr="00892E42">
        <w:rPr>
          <w:szCs w:val="24"/>
        </w:rPr>
        <w:t>gathered from your plan reviews:</w:t>
      </w:r>
    </w:p>
    <w:p w14:paraId="7BAD97A0" w14:textId="60226C01" w:rsidR="00D00B29" w:rsidRPr="00892E42" w:rsidRDefault="00D00B29" w:rsidP="00B54500">
      <w:pPr>
        <w:pStyle w:val="ListParagraph"/>
        <w:numPr>
          <w:ilvl w:val="0"/>
          <w:numId w:val="14"/>
        </w:numPr>
        <w:spacing w:before="240" w:after="0"/>
        <w:contextualSpacing w:val="0"/>
        <w:rPr>
          <w:sz w:val="24"/>
          <w:szCs w:val="24"/>
        </w:rPr>
      </w:pPr>
      <w:r>
        <w:rPr>
          <w:sz w:val="24"/>
          <w:szCs w:val="24"/>
        </w:rPr>
        <w:t>S</w:t>
      </w:r>
      <w:r w:rsidRPr="00892E42">
        <w:rPr>
          <w:sz w:val="24"/>
          <w:szCs w:val="24"/>
        </w:rPr>
        <w:t>ummarize the information from each plan review</w:t>
      </w:r>
      <w:r w:rsidRPr="00DE52EB">
        <w:rPr>
          <w:sz w:val="24"/>
          <w:szCs w:val="24"/>
        </w:rPr>
        <w:t xml:space="preserve"> </w:t>
      </w:r>
      <w:r>
        <w:rPr>
          <w:sz w:val="24"/>
          <w:szCs w:val="24"/>
        </w:rPr>
        <w:t>w</w:t>
      </w:r>
      <w:r w:rsidRPr="00892E42">
        <w:rPr>
          <w:sz w:val="24"/>
          <w:szCs w:val="24"/>
        </w:rPr>
        <w:t>ith your team</w:t>
      </w:r>
      <w:r w:rsidR="00B96F49">
        <w:rPr>
          <w:sz w:val="24"/>
          <w:szCs w:val="24"/>
        </w:rPr>
        <w:t>.</w:t>
      </w:r>
    </w:p>
    <w:p w14:paraId="4D9EBED9" w14:textId="23963B88" w:rsidR="00D00B29" w:rsidRPr="00DE52EB" w:rsidRDefault="00D00B29" w:rsidP="00B54500">
      <w:pPr>
        <w:pStyle w:val="ListParagraph"/>
        <w:numPr>
          <w:ilvl w:val="0"/>
          <w:numId w:val="14"/>
        </w:numPr>
        <w:spacing w:before="240" w:after="0"/>
        <w:contextualSpacing w:val="0"/>
        <w:rPr>
          <w:sz w:val="24"/>
          <w:szCs w:val="24"/>
        </w:rPr>
      </w:pPr>
      <w:r w:rsidRPr="00892E42">
        <w:rPr>
          <w:sz w:val="24"/>
          <w:szCs w:val="24"/>
        </w:rPr>
        <w:t xml:space="preserve">Determine </w:t>
      </w:r>
      <w:r>
        <w:rPr>
          <w:sz w:val="24"/>
          <w:szCs w:val="24"/>
        </w:rPr>
        <w:t>w</w:t>
      </w:r>
      <w:r w:rsidRPr="00DE52EB">
        <w:rPr>
          <w:sz w:val="24"/>
          <w:szCs w:val="24"/>
        </w:rPr>
        <w:t xml:space="preserve">hat events will </w:t>
      </w:r>
      <w:r w:rsidRPr="008547EA">
        <w:rPr>
          <w:sz w:val="24"/>
          <w:szCs w:val="24"/>
          <w:u w:val="single"/>
        </w:rPr>
        <w:t>directly</w:t>
      </w:r>
      <w:r w:rsidRPr="00DE52EB">
        <w:rPr>
          <w:sz w:val="24"/>
          <w:szCs w:val="24"/>
        </w:rPr>
        <w:t xml:space="preserve"> impact the </w:t>
      </w:r>
      <w:r>
        <w:rPr>
          <w:sz w:val="24"/>
          <w:szCs w:val="24"/>
        </w:rPr>
        <w:t>supply chain department</w:t>
      </w:r>
      <w:r w:rsidRPr="00DE52EB">
        <w:rPr>
          <w:sz w:val="24"/>
          <w:szCs w:val="24"/>
        </w:rPr>
        <w:t xml:space="preserve"> (e.g., building destruction, relocation)</w:t>
      </w:r>
      <w:r w:rsidR="00B96F49">
        <w:rPr>
          <w:sz w:val="24"/>
          <w:szCs w:val="24"/>
        </w:rPr>
        <w:t>.</w:t>
      </w:r>
    </w:p>
    <w:p w14:paraId="5E0C700F" w14:textId="557689BA" w:rsidR="00D00B29" w:rsidRDefault="00D00B29" w:rsidP="00B54500">
      <w:pPr>
        <w:pStyle w:val="ListParagraph"/>
        <w:numPr>
          <w:ilvl w:val="0"/>
          <w:numId w:val="14"/>
        </w:numPr>
        <w:spacing w:before="240" w:after="0"/>
        <w:contextualSpacing w:val="0"/>
        <w:rPr>
          <w:sz w:val="24"/>
          <w:szCs w:val="24"/>
        </w:rPr>
      </w:pPr>
      <w:r>
        <w:rPr>
          <w:sz w:val="24"/>
          <w:szCs w:val="24"/>
        </w:rPr>
        <w:t>Determine what events will require the supply chain department to directly support impacted departments (e.g., clinical, facility)</w:t>
      </w:r>
      <w:r w:rsidR="00B96F49">
        <w:rPr>
          <w:sz w:val="24"/>
          <w:szCs w:val="24"/>
        </w:rPr>
        <w:t>.</w:t>
      </w:r>
    </w:p>
    <w:p w14:paraId="1E33D880" w14:textId="3F8E7CB0" w:rsidR="00D00B29" w:rsidRDefault="00D00B29" w:rsidP="00B54500">
      <w:pPr>
        <w:pStyle w:val="ListParagraph"/>
        <w:numPr>
          <w:ilvl w:val="0"/>
          <w:numId w:val="14"/>
        </w:numPr>
        <w:spacing w:before="240" w:after="0"/>
        <w:contextualSpacing w:val="0"/>
        <w:rPr>
          <w:sz w:val="24"/>
          <w:szCs w:val="24"/>
        </w:rPr>
      </w:pPr>
      <w:r>
        <w:rPr>
          <w:sz w:val="24"/>
          <w:szCs w:val="24"/>
        </w:rPr>
        <w:t xml:space="preserve">Determine what events will </w:t>
      </w:r>
      <w:r w:rsidRPr="008547EA">
        <w:rPr>
          <w:sz w:val="24"/>
          <w:szCs w:val="24"/>
          <w:u w:val="single"/>
        </w:rPr>
        <w:t>indirectly</w:t>
      </w:r>
      <w:r>
        <w:rPr>
          <w:sz w:val="24"/>
          <w:szCs w:val="24"/>
        </w:rPr>
        <w:t xml:space="preserve"> impact the supply chain department (e.g., computer failure affecting electronic data interchange)</w:t>
      </w:r>
      <w:r w:rsidR="00B96F49">
        <w:rPr>
          <w:sz w:val="24"/>
          <w:szCs w:val="24"/>
        </w:rPr>
        <w:t>.</w:t>
      </w:r>
    </w:p>
    <w:p w14:paraId="4605734D" w14:textId="585236CA" w:rsidR="00D00B29" w:rsidRPr="00FF0C2D" w:rsidRDefault="00D00B29" w:rsidP="00B54500">
      <w:pPr>
        <w:pStyle w:val="ListParagraph"/>
        <w:numPr>
          <w:ilvl w:val="0"/>
          <w:numId w:val="14"/>
        </w:numPr>
        <w:spacing w:before="240" w:after="240"/>
        <w:contextualSpacing w:val="0"/>
        <w:rPr>
          <w:sz w:val="24"/>
          <w:szCs w:val="24"/>
        </w:rPr>
      </w:pPr>
      <w:r w:rsidRPr="00FF0C2D">
        <w:rPr>
          <w:sz w:val="24"/>
          <w:szCs w:val="24"/>
        </w:rPr>
        <w:t>Determine what needs to be done in the supply chain department to prepare for these events</w:t>
      </w:r>
      <w:r w:rsidR="00B96F49">
        <w:rPr>
          <w:sz w:val="24"/>
          <w:szCs w:val="24"/>
        </w:rPr>
        <w:t>.</w:t>
      </w:r>
    </w:p>
    <w:p w14:paraId="5A2531C7" w14:textId="77777777" w:rsidR="00D00B29" w:rsidRPr="00C97AB9" w:rsidRDefault="00D00B29" w:rsidP="00D00B29">
      <w:pPr>
        <w:pStyle w:val="Heading2"/>
      </w:pPr>
      <w:bookmarkStart w:id="42" w:name="_Toc466448006"/>
      <w:r>
        <w:lastRenderedPageBreak/>
        <w:t>Looking Ahead</w:t>
      </w:r>
      <w:bookmarkEnd w:id="42"/>
    </w:p>
    <w:p w14:paraId="5FF39335" w14:textId="77777777" w:rsidR="00D00B29" w:rsidRDefault="00D00B29" w:rsidP="00FF0C2D">
      <w:pPr>
        <w:tabs>
          <w:tab w:val="left" w:pos="3053"/>
        </w:tabs>
        <w:spacing w:after="240"/>
      </w:pPr>
      <w:r>
        <w:t xml:space="preserve">The purpose of this chapter was for you to look at specific emergency preparedness plans in your facility or system to gauge your facility's or system's level of preparedness for a disaster. Now that you have looked at these plans, you should have an idea of </w:t>
      </w:r>
      <w:r w:rsidR="00F33D44">
        <w:t>the</w:t>
      </w:r>
      <w:r>
        <w:t xml:space="preserve"> level of preparedness with regard to</w:t>
      </w:r>
      <w:r w:rsidR="00041CC7">
        <w:t xml:space="preserve"> your</w:t>
      </w:r>
      <w:r>
        <w:t xml:space="preserve"> supply chain department. You also should know what will be the areas of biggest concern when responding to each of the disaster scenarios identified in your HVA. However, one topic that was not touched upon in this chapter is where, when, and why you will need assistance from external entities (i.e., those who are not connected to or contracted with your healthcare facility or system) when responding to a disaster.</w:t>
      </w:r>
      <w:r w:rsidR="00601463">
        <w:t xml:space="preserve"> This topic will be addressed in the following chapters.</w:t>
      </w:r>
    </w:p>
    <w:p w14:paraId="1E633205" w14:textId="77777777" w:rsidR="00D00B29" w:rsidRDefault="00D00B29" w:rsidP="00041CC7">
      <w:pPr>
        <w:tabs>
          <w:tab w:val="left" w:pos="3053"/>
        </w:tabs>
        <w:spacing w:after="240"/>
      </w:pPr>
      <w:r>
        <w:t xml:space="preserve">Thinking about your gaps in planning and your biggest areas of concern, try to identify external assistance that could help to resolve these gaps or concerns. </w:t>
      </w:r>
      <w:r w:rsidR="000F1C99">
        <w:t xml:space="preserve">Enter this information in the appropriate column </w:t>
      </w:r>
      <w:r w:rsidR="0058353F">
        <w:t xml:space="preserve">on the Issue Resolution Form </w:t>
      </w:r>
      <w:r>
        <w:t>at the end of this chapter.</w:t>
      </w:r>
    </w:p>
    <w:p w14:paraId="5E82B485" w14:textId="77777777" w:rsidR="00F63E00" w:rsidRDefault="00F63E00">
      <w:pPr>
        <w:rPr>
          <w:rFonts w:ascii="Calibri" w:eastAsiaTheme="majorEastAsia" w:hAnsi="Calibri" w:cstheme="majorBidi"/>
          <w:b/>
          <w:bCs/>
          <w:smallCaps/>
          <w:color w:val="943634" w:themeColor="accent2" w:themeShade="BF"/>
          <w:sz w:val="32"/>
          <w:szCs w:val="26"/>
        </w:rPr>
      </w:pPr>
      <w:r>
        <w:br w:type="page"/>
      </w:r>
    </w:p>
    <w:p w14:paraId="57542FD3" w14:textId="77777777" w:rsidR="00D00B29" w:rsidRDefault="00D00B29" w:rsidP="00D00B29">
      <w:pPr>
        <w:pStyle w:val="Heading2"/>
      </w:pPr>
      <w:bookmarkStart w:id="43" w:name="_Toc466448007"/>
      <w:r>
        <w:lastRenderedPageBreak/>
        <w:t>Questions to Consider</w:t>
      </w:r>
      <w:bookmarkEnd w:id="43"/>
    </w:p>
    <w:p w14:paraId="53BBA5DE" w14:textId="77777777" w:rsidR="00D00B29" w:rsidRDefault="00D00B29" w:rsidP="00FF0C2D">
      <w:pPr>
        <w:spacing w:after="240"/>
      </w:pPr>
      <w:r w:rsidRPr="001D51C3">
        <w:t>Before you move on to the next chapter, please consider the quest</w:t>
      </w:r>
      <w:r w:rsidR="00FF0C2D">
        <w:t>ions listed in the table below.</w:t>
      </w:r>
    </w:p>
    <w:tbl>
      <w:tblPr>
        <w:tblStyle w:val="TableGrid"/>
        <w:tblW w:w="0" w:type="auto"/>
        <w:tblLook w:val="04A0" w:firstRow="1" w:lastRow="0" w:firstColumn="1" w:lastColumn="0" w:noHBand="0" w:noVBand="1"/>
        <w:tblDescription w:val="This table contains questions to consider before moving on to Chapter 4."/>
      </w:tblPr>
      <w:tblGrid>
        <w:gridCol w:w="7908"/>
        <w:gridCol w:w="1442"/>
      </w:tblGrid>
      <w:tr w:rsidR="0097750F" w14:paraId="6799AC6F" w14:textId="77777777" w:rsidTr="00E728CD">
        <w:trPr>
          <w:tblHeader/>
        </w:trPr>
        <w:tc>
          <w:tcPr>
            <w:tcW w:w="8125" w:type="dxa"/>
            <w:shd w:val="clear" w:color="auto" w:fill="95B3D7" w:themeFill="accent1" w:themeFillTint="99"/>
            <w:tcMar>
              <w:top w:w="58" w:type="dxa"/>
              <w:left w:w="115" w:type="dxa"/>
              <w:bottom w:w="58" w:type="dxa"/>
              <w:right w:w="115" w:type="dxa"/>
            </w:tcMar>
            <w:vAlign w:val="center"/>
          </w:tcPr>
          <w:p w14:paraId="60D704EC" w14:textId="77777777" w:rsidR="0097750F" w:rsidRPr="00390494" w:rsidRDefault="0097750F" w:rsidP="00A14047">
            <w:pPr>
              <w:jc w:val="center"/>
              <w:rPr>
                <w:b/>
                <w:sz w:val="22"/>
              </w:rPr>
            </w:pPr>
            <w:r w:rsidRPr="00390494">
              <w:rPr>
                <w:b/>
                <w:sz w:val="22"/>
              </w:rPr>
              <w:t>Questions</w:t>
            </w:r>
          </w:p>
        </w:tc>
        <w:tc>
          <w:tcPr>
            <w:tcW w:w="1451" w:type="dxa"/>
            <w:shd w:val="clear" w:color="auto" w:fill="95B3D7" w:themeFill="accent1" w:themeFillTint="99"/>
            <w:tcMar>
              <w:top w:w="58" w:type="dxa"/>
              <w:left w:w="115" w:type="dxa"/>
              <w:bottom w:w="58" w:type="dxa"/>
              <w:right w:w="115" w:type="dxa"/>
            </w:tcMar>
            <w:vAlign w:val="center"/>
          </w:tcPr>
          <w:p w14:paraId="33E4B251" w14:textId="48974642" w:rsidR="0097750F" w:rsidRPr="00F736A2" w:rsidRDefault="00AD02DC" w:rsidP="00A14047">
            <w:pPr>
              <w:jc w:val="center"/>
              <w:rPr>
                <w:b/>
              </w:rPr>
            </w:pPr>
            <w:r>
              <w:rPr>
                <w:b/>
                <w:sz w:val="22"/>
              </w:rPr>
              <w:t>Response</w:t>
            </w:r>
            <w:r>
              <w:rPr>
                <w:b/>
                <w:sz w:val="22"/>
              </w:rPr>
              <w:br/>
            </w:r>
            <w:r w:rsidR="0097750F" w:rsidRPr="00390494">
              <w:rPr>
                <w:b/>
                <w:sz w:val="22"/>
              </w:rPr>
              <w:t>Complete?</w:t>
            </w:r>
          </w:p>
        </w:tc>
      </w:tr>
      <w:tr w:rsidR="0097750F" w14:paraId="57783DEB" w14:textId="77777777" w:rsidTr="00E728CD">
        <w:tc>
          <w:tcPr>
            <w:tcW w:w="8125" w:type="dxa"/>
            <w:shd w:val="clear" w:color="auto" w:fill="EEECE1" w:themeFill="background2"/>
            <w:tcMar>
              <w:top w:w="58" w:type="dxa"/>
              <w:left w:w="115" w:type="dxa"/>
              <w:bottom w:w="58" w:type="dxa"/>
              <w:right w:w="115" w:type="dxa"/>
            </w:tcMar>
          </w:tcPr>
          <w:p w14:paraId="0D790474" w14:textId="77777777" w:rsidR="0097750F" w:rsidRPr="00390494" w:rsidRDefault="0097750F" w:rsidP="005047DE">
            <w:pPr>
              <w:spacing w:line="276" w:lineRule="auto"/>
              <w:rPr>
                <w:sz w:val="22"/>
              </w:rPr>
            </w:pPr>
            <w:r w:rsidRPr="00390494">
              <w:rPr>
                <w:sz w:val="22"/>
              </w:rPr>
              <w:t xml:space="preserve">Have you identified the types of supplies </w:t>
            </w:r>
            <w:r w:rsidRPr="00390494">
              <w:rPr>
                <w:sz w:val="22"/>
                <w:u w:val="single"/>
              </w:rPr>
              <w:t>and services</w:t>
            </w:r>
            <w:r w:rsidRPr="00390494">
              <w:rPr>
                <w:sz w:val="22"/>
              </w:rPr>
              <w:t xml:space="preserve"> </w:t>
            </w:r>
            <w:r w:rsidR="00625DEB">
              <w:rPr>
                <w:sz w:val="22"/>
              </w:rPr>
              <w:t xml:space="preserve">your facility's or system's </w:t>
            </w:r>
            <w:r w:rsidRPr="00390494">
              <w:rPr>
                <w:sz w:val="22"/>
              </w:rPr>
              <w:t>clinical, ancillary, and support departments will need to respond to the events outlined in the HVA?</w:t>
            </w:r>
          </w:p>
        </w:tc>
        <w:tc>
          <w:tcPr>
            <w:tcW w:w="1451" w:type="dxa"/>
            <w:shd w:val="clear" w:color="auto" w:fill="EEECE1" w:themeFill="background2"/>
            <w:tcMar>
              <w:top w:w="58" w:type="dxa"/>
              <w:left w:w="115" w:type="dxa"/>
              <w:bottom w:w="58" w:type="dxa"/>
              <w:right w:w="115" w:type="dxa"/>
            </w:tcMar>
          </w:tcPr>
          <w:p w14:paraId="76AC9FB8"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7750F" w14:paraId="52EDD26F" w14:textId="77777777" w:rsidTr="00E728CD">
        <w:tc>
          <w:tcPr>
            <w:tcW w:w="8125" w:type="dxa"/>
            <w:shd w:val="clear" w:color="auto" w:fill="EEECE1" w:themeFill="background2"/>
            <w:tcMar>
              <w:top w:w="58" w:type="dxa"/>
              <w:left w:w="115" w:type="dxa"/>
              <w:bottom w:w="58" w:type="dxa"/>
              <w:right w:w="115" w:type="dxa"/>
            </w:tcMar>
          </w:tcPr>
          <w:p w14:paraId="3AEC45C0" w14:textId="77777777" w:rsidR="0097750F" w:rsidRPr="00390494" w:rsidRDefault="0097750F" w:rsidP="005047DE">
            <w:pPr>
              <w:spacing w:line="276" w:lineRule="auto"/>
              <w:rPr>
                <w:sz w:val="22"/>
              </w:rPr>
            </w:pPr>
            <w:r w:rsidRPr="00390494">
              <w:rPr>
                <w:sz w:val="22"/>
              </w:rPr>
              <w:t xml:space="preserve">Have you identified the types of supplies </w:t>
            </w:r>
            <w:r w:rsidRPr="00390494">
              <w:rPr>
                <w:sz w:val="22"/>
                <w:u w:val="single"/>
              </w:rPr>
              <w:t>and services</w:t>
            </w:r>
            <w:r w:rsidRPr="00390494">
              <w:rPr>
                <w:sz w:val="22"/>
              </w:rPr>
              <w:t xml:space="preserve"> </w:t>
            </w:r>
            <w:r w:rsidR="00625DEB">
              <w:rPr>
                <w:sz w:val="22"/>
              </w:rPr>
              <w:t xml:space="preserve">your </w:t>
            </w:r>
            <w:r w:rsidR="00C9662F">
              <w:rPr>
                <w:sz w:val="22"/>
              </w:rPr>
              <w:t xml:space="preserve">facility's or system's </w:t>
            </w:r>
            <w:r w:rsidRPr="00390494">
              <w:rPr>
                <w:sz w:val="22"/>
              </w:rPr>
              <w:t>clinical, ancillary, and support departments will need to maintain their critical functionality as outlined in their various plans and the COOP?</w:t>
            </w:r>
          </w:p>
        </w:tc>
        <w:tc>
          <w:tcPr>
            <w:tcW w:w="1451" w:type="dxa"/>
            <w:shd w:val="clear" w:color="auto" w:fill="EEECE1" w:themeFill="background2"/>
            <w:tcMar>
              <w:top w:w="58" w:type="dxa"/>
              <w:left w:w="115" w:type="dxa"/>
              <w:bottom w:w="58" w:type="dxa"/>
              <w:right w:w="115" w:type="dxa"/>
            </w:tcMar>
          </w:tcPr>
          <w:p w14:paraId="153CA760"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7750F" w14:paraId="3905C097" w14:textId="77777777" w:rsidTr="00E728CD">
        <w:tc>
          <w:tcPr>
            <w:tcW w:w="8125" w:type="dxa"/>
            <w:shd w:val="clear" w:color="auto" w:fill="EEECE1" w:themeFill="background2"/>
            <w:tcMar>
              <w:top w:w="58" w:type="dxa"/>
              <w:left w:w="115" w:type="dxa"/>
              <w:bottom w:w="58" w:type="dxa"/>
              <w:right w:w="115" w:type="dxa"/>
            </w:tcMar>
          </w:tcPr>
          <w:p w14:paraId="08AECDE2" w14:textId="77777777" w:rsidR="0097750F" w:rsidRPr="00390494" w:rsidRDefault="0097750F" w:rsidP="00A14047">
            <w:pPr>
              <w:spacing w:line="276" w:lineRule="auto"/>
              <w:rPr>
                <w:sz w:val="22"/>
              </w:rPr>
            </w:pPr>
            <w:r w:rsidRPr="00390494">
              <w:rPr>
                <w:sz w:val="22"/>
              </w:rPr>
              <w:t>Have you flagged any scenarios/situations that are not addressed in the supply chain department COOP, such as power outages?</w:t>
            </w:r>
          </w:p>
        </w:tc>
        <w:tc>
          <w:tcPr>
            <w:tcW w:w="1451" w:type="dxa"/>
            <w:shd w:val="clear" w:color="auto" w:fill="EEECE1" w:themeFill="background2"/>
            <w:tcMar>
              <w:top w:w="58" w:type="dxa"/>
              <w:left w:w="115" w:type="dxa"/>
              <w:bottom w:w="58" w:type="dxa"/>
              <w:right w:w="115" w:type="dxa"/>
            </w:tcMar>
          </w:tcPr>
          <w:p w14:paraId="351D1D9C"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7750F" w14:paraId="3C612D40" w14:textId="77777777" w:rsidTr="00E728CD">
        <w:tc>
          <w:tcPr>
            <w:tcW w:w="8125" w:type="dxa"/>
            <w:shd w:val="clear" w:color="auto" w:fill="EEECE1" w:themeFill="background2"/>
            <w:tcMar>
              <w:top w:w="58" w:type="dxa"/>
              <w:left w:w="115" w:type="dxa"/>
              <w:bottom w:w="58" w:type="dxa"/>
              <w:right w:w="115" w:type="dxa"/>
            </w:tcMar>
          </w:tcPr>
          <w:p w14:paraId="2CBA2F4F" w14:textId="77777777" w:rsidR="0097750F" w:rsidRPr="00390494" w:rsidRDefault="0097750F" w:rsidP="00A14047">
            <w:pPr>
              <w:spacing w:line="276" w:lineRule="auto"/>
              <w:rPr>
                <w:sz w:val="22"/>
              </w:rPr>
            </w:pPr>
            <w:r w:rsidRPr="00390494">
              <w:rPr>
                <w:sz w:val="22"/>
              </w:rPr>
              <w:t>Do you understand the role of the supply chain department in the facility</w:t>
            </w:r>
            <w:r w:rsidR="00774386">
              <w:rPr>
                <w:sz w:val="22"/>
              </w:rPr>
              <w:t>'</w:t>
            </w:r>
            <w:r w:rsidRPr="00390494">
              <w:rPr>
                <w:sz w:val="22"/>
              </w:rPr>
              <w:t>s EOP?</w:t>
            </w:r>
          </w:p>
        </w:tc>
        <w:tc>
          <w:tcPr>
            <w:tcW w:w="1451" w:type="dxa"/>
            <w:shd w:val="clear" w:color="auto" w:fill="EEECE1" w:themeFill="background2"/>
            <w:tcMar>
              <w:top w:w="58" w:type="dxa"/>
              <w:left w:w="115" w:type="dxa"/>
              <w:bottom w:w="58" w:type="dxa"/>
              <w:right w:w="115" w:type="dxa"/>
            </w:tcMar>
          </w:tcPr>
          <w:p w14:paraId="7DB5A3FD"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7750F" w14:paraId="1169B3E9" w14:textId="77777777" w:rsidTr="00E728CD">
        <w:tc>
          <w:tcPr>
            <w:tcW w:w="8125" w:type="dxa"/>
            <w:shd w:val="clear" w:color="auto" w:fill="EEECE1" w:themeFill="background2"/>
            <w:tcMar>
              <w:top w:w="58" w:type="dxa"/>
              <w:left w:w="115" w:type="dxa"/>
              <w:bottom w:w="58" w:type="dxa"/>
              <w:right w:w="115" w:type="dxa"/>
            </w:tcMar>
          </w:tcPr>
          <w:p w14:paraId="7711D254" w14:textId="77777777" w:rsidR="0097750F" w:rsidRPr="00390494" w:rsidRDefault="0097750F" w:rsidP="00A14047">
            <w:pPr>
              <w:spacing w:line="276" w:lineRule="auto"/>
              <w:rPr>
                <w:sz w:val="22"/>
              </w:rPr>
            </w:pPr>
            <w:r w:rsidRPr="00390494">
              <w:rPr>
                <w:sz w:val="22"/>
              </w:rPr>
              <w:t>Have you identified the strengths/shortcomings that you see in this role?</w:t>
            </w:r>
          </w:p>
        </w:tc>
        <w:tc>
          <w:tcPr>
            <w:tcW w:w="1451" w:type="dxa"/>
            <w:shd w:val="clear" w:color="auto" w:fill="EEECE1" w:themeFill="background2"/>
            <w:tcMar>
              <w:top w:w="58" w:type="dxa"/>
              <w:left w:w="115" w:type="dxa"/>
              <w:bottom w:w="58" w:type="dxa"/>
              <w:right w:w="115" w:type="dxa"/>
            </w:tcMar>
          </w:tcPr>
          <w:p w14:paraId="01BED7CE"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7750F" w14:paraId="7B42284D" w14:textId="77777777" w:rsidTr="00E728CD">
        <w:tc>
          <w:tcPr>
            <w:tcW w:w="8125" w:type="dxa"/>
            <w:shd w:val="clear" w:color="auto" w:fill="EEECE1" w:themeFill="background2"/>
            <w:tcMar>
              <w:top w:w="58" w:type="dxa"/>
              <w:left w:w="115" w:type="dxa"/>
              <w:bottom w:w="58" w:type="dxa"/>
              <w:right w:w="115" w:type="dxa"/>
            </w:tcMar>
          </w:tcPr>
          <w:p w14:paraId="1F279C5C" w14:textId="77777777" w:rsidR="0097750F" w:rsidRPr="00390494" w:rsidRDefault="0097750F" w:rsidP="00A14047">
            <w:pPr>
              <w:spacing w:line="276" w:lineRule="auto"/>
              <w:rPr>
                <w:sz w:val="22"/>
              </w:rPr>
            </w:pPr>
            <w:r w:rsidRPr="00390494">
              <w:rPr>
                <w:sz w:val="22"/>
              </w:rPr>
              <w:t>Have you identified the supplies and services that are lacking in each of the plans or in the supply chain department functions/responsibilities outlined in the plans?</w:t>
            </w:r>
          </w:p>
        </w:tc>
        <w:tc>
          <w:tcPr>
            <w:tcW w:w="1451" w:type="dxa"/>
            <w:shd w:val="clear" w:color="auto" w:fill="EEECE1" w:themeFill="background2"/>
            <w:tcMar>
              <w:top w:w="58" w:type="dxa"/>
              <w:left w:w="115" w:type="dxa"/>
              <w:bottom w:w="58" w:type="dxa"/>
              <w:right w:w="115" w:type="dxa"/>
            </w:tcMar>
          </w:tcPr>
          <w:p w14:paraId="4DA62E11"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7750F" w14:paraId="489008AC" w14:textId="77777777" w:rsidTr="00E728CD">
        <w:tc>
          <w:tcPr>
            <w:tcW w:w="8125" w:type="dxa"/>
            <w:shd w:val="clear" w:color="auto" w:fill="EEECE1" w:themeFill="background2"/>
            <w:tcMar>
              <w:top w:w="58" w:type="dxa"/>
              <w:left w:w="115" w:type="dxa"/>
              <w:bottom w:w="58" w:type="dxa"/>
              <w:right w:w="115" w:type="dxa"/>
            </w:tcMar>
          </w:tcPr>
          <w:p w14:paraId="341101EB" w14:textId="2EB03E0A" w:rsidR="0097750F" w:rsidRPr="006609B7" w:rsidRDefault="0097750F" w:rsidP="006609B7">
            <w:pPr>
              <w:spacing w:line="276" w:lineRule="auto"/>
              <w:rPr>
                <w:sz w:val="22"/>
              </w:rPr>
            </w:pPr>
            <w:r w:rsidRPr="006609B7">
              <w:rPr>
                <w:sz w:val="22"/>
              </w:rPr>
              <w:t>Have you identified the most dangerous event for you</w:t>
            </w:r>
            <w:r w:rsidR="009F1651">
              <w:rPr>
                <w:sz w:val="22"/>
              </w:rPr>
              <w:t>r facility</w:t>
            </w:r>
            <w:r w:rsidRPr="006609B7">
              <w:rPr>
                <w:sz w:val="22"/>
              </w:rPr>
              <w:t xml:space="preserve"> </w:t>
            </w:r>
            <w:r w:rsidR="006609B7" w:rsidRPr="006609B7">
              <w:rPr>
                <w:sz w:val="22"/>
              </w:rPr>
              <w:t>and the supply chain department?</w:t>
            </w:r>
          </w:p>
        </w:tc>
        <w:tc>
          <w:tcPr>
            <w:tcW w:w="1451" w:type="dxa"/>
            <w:shd w:val="clear" w:color="auto" w:fill="EEECE1" w:themeFill="background2"/>
            <w:tcMar>
              <w:top w:w="58" w:type="dxa"/>
              <w:left w:w="115" w:type="dxa"/>
              <w:bottom w:w="58" w:type="dxa"/>
              <w:right w:w="115" w:type="dxa"/>
            </w:tcMar>
          </w:tcPr>
          <w:p w14:paraId="0B83563D"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7750F" w14:paraId="10ABCCB5" w14:textId="77777777" w:rsidTr="00E728CD">
        <w:tc>
          <w:tcPr>
            <w:tcW w:w="8125" w:type="dxa"/>
            <w:shd w:val="clear" w:color="auto" w:fill="EEECE1" w:themeFill="background2"/>
            <w:tcMar>
              <w:top w:w="58" w:type="dxa"/>
              <w:left w:w="115" w:type="dxa"/>
              <w:bottom w:w="58" w:type="dxa"/>
              <w:right w:w="115" w:type="dxa"/>
            </w:tcMar>
          </w:tcPr>
          <w:p w14:paraId="58A99642" w14:textId="54E94541" w:rsidR="0097750F" w:rsidRPr="00390494" w:rsidRDefault="0097750F" w:rsidP="006609B7">
            <w:pPr>
              <w:spacing w:line="276" w:lineRule="auto"/>
              <w:rPr>
                <w:sz w:val="22"/>
              </w:rPr>
            </w:pPr>
            <w:r w:rsidRPr="00390494">
              <w:rPr>
                <w:sz w:val="22"/>
              </w:rPr>
              <w:t>Have you identified the most likely event to occur for you</w:t>
            </w:r>
            <w:r w:rsidR="009F1651">
              <w:rPr>
                <w:sz w:val="22"/>
              </w:rPr>
              <w:t>r facility</w:t>
            </w:r>
            <w:r w:rsidRPr="00390494">
              <w:rPr>
                <w:sz w:val="22"/>
              </w:rPr>
              <w:t xml:space="preserve"> and the supply chain department?</w:t>
            </w:r>
          </w:p>
        </w:tc>
        <w:tc>
          <w:tcPr>
            <w:tcW w:w="1451" w:type="dxa"/>
            <w:shd w:val="clear" w:color="auto" w:fill="EEECE1" w:themeFill="background2"/>
            <w:tcMar>
              <w:top w:w="58" w:type="dxa"/>
              <w:left w:w="115" w:type="dxa"/>
              <w:bottom w:w="58" w:type="dxa"/>
              <w:right w:w="115" w:type="dxa"/>
            </w:tcMar>
          </w:tcPr>
          <w:p w14:paraId="7CF651C4"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7750F" w14:paraId="36692456" w14:textId="77777777" w:rsidTr="00E728CD">
        <w:tc>
          <w:tcPr>
            <w:tcW w:w="8125" w:type="dxa"/>
            <w:shd w:val="clear" w:color="auto" w:fill="EEECE1" w:themeFill="background2"/>
            <w:tcMar>
              <w:top w:w="58" w:type="dxa"/>
              <w:left w:w="115" w:type="dxa"/>
              <w:bottom w:w="58" w:type="dxa"/>
              <w:right w:w="115" w:type="dxa"/>
            </w:tcMar>
          </w:tcPr>
          <w:p w14:paraId="29D90303" w14:textId="1412A5D5" w:rsidR="0097750F" w:rsidRPr="00390494" w:rsidRDefault="0097750F" w:rsidP="00D62150">
            <w:pPr>
              <w:spacing w:line="276" w:lineRule="auto"/>
              <w:rPr>
                <w:sz w:val="22"/>
              </w:rPr>
            </w:pPr>
            <w:r w:rsidRPr="00390494">
              <w:rPr>
                <w:sz w:val="22"/>
              </w:rPr>
              <w:t xml:space="preserve">Do you know how </w:t>
            </w:r>
            <w:r w:rsidR="00D62150" w:rsidRPr="00390494">
              <w:rPr>
                <w:sz w:val="22"/>
              </w:rPr>
              <w:t>you</w:t>
            </w:r>
            <w:r w:rsidR="009F1651">
              <w:rPr>
                <w:sz w:val="22"/>
              </w:rPr>
              <w:t>r department</w:t>
            </w:r>
            <w:r w:rsidR="00D62150" w:rsidRPr="00390494">
              <w:rPr>
                <w:sz w:val="22"/>
              </w:rPr>
              <w:t xml:space="preserve"> </w:t>
            </w:r>
            <w:r w:rsidRPr="00390494">
              <w:rPr>
                <w:sz w:val="22"/>
              </w:rPr>
              <w:t>will respond to each?</w:t>
            </w:r>
          </w:p>
        </w:tc>
        <w:tc>
          <w:tcPr>
            <w:tcW w:w="1451" w:type="dxa"/>
            <w:shd w:val="clear" w:color="auto" w:fill="EEECE1" w:themeFill="background2"/>
            <w:tcMar>
              <w:top w:w="58" w:type="dxa"/>
              <w:left w:w="115" w:type="dxa"/>
              <w:bottom w:w="58" w:type="dxa"/>
              <w:right w:w="115" w:type="dxa"/>
            </w:tcMar>
          </w:tcPr>
          <w:p w14:paraId="055559F8"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bl>
    <w:p w14:paraId="7AA3B548" w14:textId="77777777" w:rsidR="006609B7" w:rsidRDefault="006609B7" w:rsidP="00D00B29"/>
    <w:p w14:paraId="756E7447" w14:textId="77777777" w:rsidR="00D00B29" w:rsidRPr="00C97AB9" w:rsidRDefault="00D00B29" w:rsidP="00D00B29">
      <w:pPr>
        <w:pStyle w:val="Heading2"/>
      </w:pPr>
      <w:bookmarkStart w:id="44" w:name="_Toc466448008"/>
      <w:r>
        <w:t>Conclusion</w:t>
      </w:r>
      <w:bookmarkEnd w:id="44"/>
    </w:p>
    <w:p w14:paraId="296FC201" w14:textId="1C452400" w:rsidR="00551A46" w:rsidRDefault="00D00B29" w:rsidP="00D00B29">
      <w:pPr>
        <w:tabs>
          <w:tab w:val="left" w:pos="3053"/>
        </w:tabs>
      </w:pPr>
      <w:r>
        <w:t>Healthcare facilities or systems can plan as best as possible for the worst of conditions but, as you probably have deduced from your plan review, outside assistance will be needed to help with the response to disasters. This point is made above in this question posed to you: where, when, and why will you need assistance from external entities? Now that you have answered this question, you are prepared to move on to the next chapter, which address</w:t>
      </w:r>
      <w:r w:rsidR="00D57929">
        <w:t>es</w:t>
      </w:r>
      <w:r>
        <w:t xml:space="preserve"> external partners that can be of assistance to you in a disaster situation.</w:t>
      </w:r>
    </w:p>
    <w:p w14:paraId="3F725DBB" w14:textId="77777777" w:rsidR="00EF1D56" w:rsidRDefault="00EF1D56" w:rsidP="00D00B29">
      <w:pPr>
        <w:tabs>
          <w:tab w:val="left" w:pos="3053"/>
        </w:tabs>
      </w:pPr>
    </w:p>
    <w:p w14:paraId="21829FB5" w14:textId="77777777" w:rsidR="00EF1D56" w:rsidRDefault="00EF1D56" w:rsidP="00D00B29">
      <w:pPr>
        <w:tabs>
          <w:tab w:val="left" w:pos="3053"/>
        </w:tabs>
        <w:sectPr w:rsidR="00EF1D56" w:rsidSect="000927EF">
          <w:headerReference w:type="even" r:id="rId28"/>
          <w:headerReference w:type="default" r:id="rId29"/>
          <w:footerReference w:type="default" r:id="rId30"/>
          <w:headerReference w:type="first" r:id="rId31"/>
          <w:pgSz w:w="12240" w:h="15840"/>
          <w:pgMar w:top="1440" w:right="1440" w:bottom="1440" w:left="1440" w:header="720" w:footer="720" w:gutter="0"/>
          <w:cols w:space="720"/>
          <w:docGrid w:linePitch="360"/>
        </w:sectPr>
      </w:pPr>
    </w:p>
    <w:p w14:paraId="2B35B540" w14:textId="77777777" w:rsidR="00EF1D56" w:rsidRDefault="00EF1D56" w:rsidP="00EF1D56">
      <w:pPr>
        <w:tabs>
          <w:tab w:val="left" w:pos="3053"/>
        </w:tabs>
        <w:jc w:val="center"/>
      </w:pPr>
      <w:r>
        <w:lastRenderedPageBreak/>
        <w:t xml:space="preserve">[This </w:t>
      </w:r>
      <w:r w:rsidR="000028E8">
        <w:t>page is intentionally blank</w:t>
      </w:r>
      <w:r>
        <w:t>]</w:t>
      </w:r>
    </w:p>
    <w:p w14:paraId="46773191" w14:textId="77777777" w:rsidR="00EF1D56" w:rsidRDefault="00EF1D56" w:rsidP="00D00B29">
      <w:pPr>
        <w:tabs>
          <w:tab w:val="left" w:pos="3053"/>
        </w:tabs>
      </w:pPr>
    </w:p>
    <w:p w14:paraId="65B54EEE" w14:textId="77777777" w:rsidR="00EF1D56" w:rsidRDefault="00EF1D56" w:rsidP="00D00B29">
      <w:pPr>
        <w:tabs>
          <w:tab w:val="left" w:pos="3053"/>
        </w:tabs>
        <w:sectPr w:rsidR="00EF1D56" w:rsidSect="00EF1D56">
          <w:headerReference w:type="even" r:id="rId32"/>
          <w:headerReference w:type="default" r:id="rId33"/>
          <w:footerReference w:type="default" r:id="rId34"/>
          <w:headerReference w:type="first" r:id="rId35"/>
          <w:pgSz w:w="12240" w:h="15840" w:code="1"/>
          <w:pgMar w:top="1440" w:right="1440" w:bottom="1440" w:left="1440" w:header="720" w:footer="720" w:gutter="0"/>
          <w:cols w:space="720"/>
          <w:vAlign w:val="center"/>
          <w:docGrid w:linePitch="360"/>
        </w:sectPr>
      </w:pPr>
    </w:p>
    <w:p w14:paraId="77A1F6B2" w14:textId="77777777" w:rsidR="00D00B29" w:rsidRDefault="00D00B29" w:rsidP="00D00B29">
      <w:pPr>
        <w:spacing w:after="240"/>
        <w:jc w:val="center"/>
        <w:rPr>
          <w:b/>
          <w:sz w:val="28"/>
          <w:szCs w:val="24"/>
        </w:rPr>
      </w:pPr>
      <w:r>
        <w:rPr>
          <w:b/>
          <w:sz w:val="28"/>
          <w:szCs w:val="24"/>
        </w:rPr>
        <w:lastRenderedPageBreak/>
        <w:t>Issue Documentation Form</w:t>
      </w:r>
    </w:p>
    <w:p w14:paraId="1B81FCA2" w14:textId="77777777" w:rsidR="00D00B29" w:rsidRPr="003D3ECA" w:rsidRDefault="00D00B29" w:rsidP="00D00B29">
      <w:pPr>
        <w:spacing w:after="240"/>
        <w:jc w:val="center"/>
        <w:rPr>
          <w:b/>
          <w:szCs w:val="24"/>
        </w:rPr>
      </w:pPr>
      <w:r>
        <w:rPr>
          <w:b/>
          <w:szCs w:val="24"/>
        </w:rPr>
        <w:t>Plan Name/Plan Component Name: ______________________________________________</w:t>
      </w:r>
    </w:p>
    <w:tbl>
      <w:tblPr>
        <w:tblStyle w:val="TableGrid"/>
        <w:tblW w:w="0" w:type="auto"/>
        <w:tblLook w:val="04A0" w:firstRow="1" w:lastRow="0" w:firstColumn="1" w:lastColumn="0" w:noHBand="0" w:noVBand="1"/>
        <w:tblDescription w:val="This table represents an issue documentation form for the user to list issues or areas of concern with a plan or plan component."/>
      </w:tblPr>
      <w:tblGrid>
        <w:gridCol w:w="9350"/>
      </w:tblGrid>
      <w:tr w:rsidR="0097750F" w14:paraId="0A5743D4" w14:textId="77777777" w:rsidTr="00A14047">
        <w:trPr>
          <w:cantSplit/>
          <w:tblHeader/>
        </w:trPr>
        <w:tc>
          <w:tcPr>
            <w:tcW w:w="9590" w:type="dxa"/>
            <w:shd w:val="clear" w:color="auto" w:fill="95B3D7" w:themeFill="accent1" w:themeFillTint="99"/>
            <w:tcMar>
              <w:top w:w="58" w:type="dxa"/>
              <w:left w:w="115" w:type="dxa"/>
              <w:bottom w:w="58" w:type="dxa"/>
              <w:right w:w="115" w:type="dxa"/>
            </w:tcMar>
            <w:vAlign w:val="center"/>
          </w:tcPr>
          <w:p w14:paraId="64C590F7" w14:textId="77777777" w:rsidR="0097750F" w:rsidRPr="008A548D" w:rsidRDefault="0097750F" w:rsidP="00A14047">
            <w:pPr>
              <w:tabs>
                <w:tab w:val="left" w:pos="3053"/>
              </w:tabs>
              <w:spacing w:before="120" w:after="120"/>
              <w:jc w:val="center"/>
              <w:rPr>
                <w:b/>
                <w:sz w:val="22"/>
              </w:rPr>
            </w:pPr>
            <w:r w:rsidRPr="008A548D">
              <w:rPr>
                <w:b/>
                <w:sz w:val="22"/>
              </w:rPr>
              <w:t>Issue(s)/Area(s) of Concern</w:t>
            </w:r>
          </w:p>
        </w:tc>
      </w:tr>
      <w:tr w:rsidR="0097750F" w14:paraId="74F56892" w14:textId="77777777" w:rsidTr="00A14047">
        <w:tc>
          <w:tcPr>
            <w:tcW w:w="9590" w:type="dxa"/>
            <w:shd w:val="clear" w:color="auto" w:fill="EEECE1" w:themeFill="background2"/>
            <w:tcMar>
              <w:top w:w="58" w:type="dxa"/>
              <w:left w:w="115" w:type="dxa"/>
              <w:bottom w:w="58" w:type="dxa"/>
              <w:right w:w="115" w:type="dxa"/>
            </w:tcMar>
          </w:tcPr>
          <w:p w14:paraId="50D1C54D" w14:textId="77777777" w:rsidR="0097750F" w:rsidRPr="009E4197" w:rsidRDefault="00B97D3B" w:rsidP="00A14047">
            <w:pPr>
              <w:spacing w:before="240" w:after="240"/>
              <w:rPr>
                <w:sz w:val="20"/>
              </w:rPr>
            </w:pPr>
            <w:r>
              <w:rPr>
                <w:sz w:val="20"/>
              </w:rPr>
              <w:pict w14:anchorId="7EC933FA">
                <v:rect id="_x0000_i1027" style="width:0;height:1.5pt" o:hralign="center" o:hrstd="t" o:hr="t" fillcolor="gray" stroked="f"/>
              </w:pict>
            </w:r>
          </w:p>
          <w:p w14:paraId="1A8AF809" w14:textId="77777777" w:rsidR="0097750F" w:rsidRPr="009E4197" w:rsidRDefault="00B97D3B" w:rsidP="00A14047">
            <w:pPr>
              <w:spacing w:before="240" w:after="240"/>
              <w:rPr>
                <w:sz w:val="20"/>
              </w:rPr>
            </w:pPr>
            <w:r>
              <w:rPr>
                <w:sz w:val="20"/>
              </w:rPr>
              <w:pict w14:anchorId="07DBEF7E">
                <v:rect id="_x0000_i1028" style="width:0;height:1.5pt" o:hralign="center" o:hrstd="t" o:hr="t" fillcolor="gray" stroked="f"/>
              </w:pict>
            </w:r>
          </w:p>
          <w:p w14:paraId="605A3BAC" w14:textId="77777777" w:rsidR="0097750F" w:rsidRDefault="00B97D3B" w:rsidP="00A14047">
            <w:pPr>
              <w:spacing w:before="240" w:after="240"/>
              <w:rPr>
                <w:sz w:val="20"/>
              </w:rPr>
            </w:pPr>
            <w:r>
              <w:rPr>
                <w:sz w:val="20"/>
              </w:rPr>
              <w:pict w14:anchorId="1B7F5705">
                <v:rect id="_x0000_i1029" style="width:0;height:1.5pt" o:hralign="center" o:hrstd="t" o:hr="t" fillcolor="gray" stroked="f"/>
              </w:pict>
            </w:r>
          </w:p>
          <w:p w14:paraId="00B01D7D" w14:textId="77777777" w:rsidR="0097750F" w:rsidRDefault="00B97D3B" w:rsidP="00A14047">
            <w:pPr>
              <w:spacing w:before="240" w:after="240"/>
              <w:rPr>
                <w:sz w:val="20"/>
              </w:rPr>
            </w:pPr>
            <w:r>
              <w:rPr>
                <w:sz w:val="20"/>
              </w:rPr>
              <w:pict w14:anchorId="7F3A0EAA">
                <v:rect id="_x0000_i1030" style="width:0;height:1.5pt" o:hralign="center" o:hrstd="t" o:hr="t" fillcolor="gray" stroked="f"/>
              </w:pict>
            </w:r>
          </w:p>
          <w:p w14:paraId="7F67FC61" w14:textId="77777777" w:rsidR="0097750F" w:rsidRDefault="00B97D3B" w:rsidP="00A14047">
            <w:pPr>
              <w:spacing w:before="240" w:after="240"/>
              <w:rPr>
                <w:sz w:val="20"/>
              </w:rPr>
            </w:pPr>
            <w:r>
              <w:rPr>
                <w:sz w:val="20"/>
              </w:rPr>
              <w:pict w14:anchorId="71518445">
                <v:rect id="_x0000_i1031" style="width:0;height:1.5pt" o:hralign="center" o:hrstd="t" o:hr="t" fillcolor="gray" stroked="f"/>
              </w:pict>
            </w:r>
          </w:p>
          <w:p w14:paraId="534A0961" w14:textId="77777777" w:rsidR="0097750F" w:rsidRDefault="00B97D3B" w:rsidP="00A14047">
            <w:pPr>
              <w:spacing w:before="240" w:after="240"/>
              <w:rPr>
                <w:sz w:val="20"/>
              </w:rPr>
            </w:pPr>
            <w:r>
              <w:rPr>
                <w:sz w:val="20"/>
              </w:rPr>
              <w:pict w14:anchorId="5F4C364A">
                <v:rect id="_x0000_i1032" style="width:0;height:1.5pt" o:hralign="center" o:hrstd="t" o:hr="t" fillcolor="gray" stroked="f"/>
              </w:pict>
            </w:r>
          </w:p>
          <w:p w14:paraId="5A56A215" w14:textId="77777777" w:rsidR="0097750F" w:rsidRDefault="00B97D3B" w:rsidP="00A14047">
            <w:pPr>
              <w:spacing w:before="240" w:after="240"/>
              <w:rPr>
                <w:sz w:val="20"/>
              </w:rPr>
            </w:pPr>
            <w:r>
              <w:rPr>
                <w:sz w:val="20"/>
              </w:rPr>
              <w:pict w14:anchorId="09CB8C07">
                <v:rect id="_x0000_i1033" style="width:0;height:1.5pt" o:hralign="center" o:hrstd="t" o:hr="t" fillcolor="gray" stroked="f"/>
              </w:pict>
            </w:r>
          </w:p>
          <w:p w14:paraId="4894E349" w14:textId="77777777" w:rsidR="0097750F" w:rsidRDefault="00B97D3B" w:rsidP="00A14047">
            <w:pPr>
              <w:spacing w:before="240" w:after="240"/>
              <w:rPr>
                <w:sz w:val="20"/>
              </w:rPr>
            </w:pPr>
            <w:r>
              <w:rPr>
                <w:sz w:val="20"/>
              </w:rPr>
              <w:pict w14:anchorId="60C7A588">
                <v:rect id="_x0000_i1034" style="width:0;height:1.5pt" o:hralign="center" o:hrstd="t" o:hr="t" fillcolor="gray" stroked="f"/>
              </w:pict>
            </w:r>
          </w:p>
          <w:p w14:paraId="12E03154" w14:textId="77777777" w:rsidR="0097750F" w:rsidRDefault="00B97D3B" w:rsidP="00A14047">
            <w:pPr>
              <w:spacing w:before="240" w:after="240"/>
              <w:rPr>
                <w:sz w:val="20"/>
              </w:rPr>
            </w:pPr>
            <w:r>
              <w:rPr>
                <w:sz w:val="20"/>
              </w:rPr>
              <w:pict w14:anchorId="66264D10">
                <v:rect id="_x0000_i1035" style="width:0;height:1.5pt" o:hralign="center" o:hrstd="t" o:hr="t" fillcolor="gray" stroked="f"/>
              </w:pict>
            </w:r>
          </w:p>
          <w:p w14:paraId="3DD113C5" w14:textId="77777777" w:rsidR="0097750F" w:rsidRDefault="00B97D3B" w:rsidP="00A14047">
            <w:pPr>
              <w:spacing w:before="240" w:after="240"/>
              <w:rPr>
                <w:sz w:val="20"/>
              </w:rPr>
            </w:pPr>
            <w:r>
              <w:rPr>
                <w:sz w:val="20"/>
              </w:rPr>
              <w:pict w14:anchorId="666745E9">
                <v:rect id="_x0000_i1036" style="width:0;height:1.5pt" o:hralign="center" o:hrstd="t" o:hr="t" fillcolor="gray" stroked="f"/>
              </w:pict>
            </w:r>
          </w:p>
          <w:p w14:paraId="18F04582" w14:textId="77777777" w:rsidR="0097750F" w:rsidRDefault="00B97D3B" w:rsidP="00A14047">
            <w:pPr>
              <w:spacing w:before="240" w:after="240"/>
              <w:rPr>
                <w:sz w:val="20"/>
              </w:rPr>
            </w:pPr>
            <w:r>
              <w:rPr>
                <w:sz w:val="20"/>
              </w:rPr>
              <w:pict w14:anchorId="22F1F974">
                <v:rect id="_x0000_i1037" style="width:0;height:1.5pt" o:hralign="center" o:hrstd="t" o:hr="t" fillcolor="gray" stroked="f"/>
              </w:pict>
            </w:r>
          </w:p>
          <w:p w14:paraId="54A75701" w14:textId="77777777" w:rsidR="0097750F" w:rsidRDefault="00B97D3B" w:rsidP="00A14047">
            <w:pPr>
              <w:spacing w:before="240" w:after="240"/>
              <w:rPr>
                <w:sz w:val="20"/>
              </w:rPr>
            </w:pPr>
            <w:r>
              <w:rPr>
                <w:sz w:val="20"/>
              </w:rPr>
              <w:pict w14:anchorId="37FB89A5">
                <v:rect id="_x0000_i1038" style="width:0;height:1.5pt" o:hralign="center" o:hrstd="t" o:hr="t" fillcolor="gray" stroked="f"/>
              </w:pict>
            </w:r>
          </w:p>
          <w:p w14:paraId="32C1A5D8" w14:textId="77777777" w:rsidR="0097750F" w:rsidRDefault="00B97D3B" w:rsidP="00A14047">
            <w:pPr>
              <w:spacing w:before="240" w:after="240"/>
              <w:rPr>
                <w:sz w:val="20"/>
              </w:rPr>
            </w:pPr>
            <w:r>
              <w:rPr>
                <w:sz w:val="20"/>
              </w:rPr>
              <w:pict w14:anchorId="47DC42C0">
                <v:rect id="_x0000_i1039" style="width:0;height:1.5pt" o:hralign="center" o:hrstd="t" o:hr="t" fillcolor="gray" stroked="f"/>
              </w:pict>
            </w:r>
          </w:p>
          <w:p w14:paraId="4A041933" w14:textId="77777777" w:rsidR="0097750F" w:rsidRDefault="00B97D3B" w:rsidP="00A14047">
            <w:pPr>
              <w:spacing w:before="240" w:after="240"/>
              <w:rPr>
                <w:sz w:val="20"/>
              </w:rPr>
            </w:pPr>
            <w:r>
              <w:rPr>
                <w:sz w:val="20"/>
              </w:rPr>
              <w:pict w14:anchorId="67F9A859">
                <v:rect id="_x0000_i1040" style="width:0;height:1.5pt" o:hralign="center" o:hrstd="t" o:hr="t" fillcolor="gray" stroked="f"/>
              </w:pict>
            </w:r>
          </w:p>
          <w:p w14:paraId="1A47892E" w14:textId="77777777" w:rsidR="0097750F" w:rsidRDefault="00B97D3B" w:rsidP="00A14047">
            <w:pPr>
              <w:spacing w:before="240" w:after="240"/>
              <w:rPr>
                <w:sz w:val="20"/>
              </w:rPr>
            </w:pPr>
            <w:r>
              <w:rPr>
                <w:sz w:val="20"/>
              </w:rPr>
              <w:pict w14:anchorId="6FBC4E0C">
                <v:rect id="_x0000_i1041" style="width:0;height:1.5pt" o:hralign="center" o:hrstd="t" o:hr="t" fillcolor="gray" stroked="f"/>
              </w:pict>
            </w:r>
          </w:p>
          <w:p w14:paraId="45666069" w14:textId="77777777" w:rsidR="0097750F" w:rsidRDefault="00B97D3B" w:rsidP="00A14047">
            <w:pPr>
              <w:spacing w:before="240" w:after="240"/>
              <w:rPr>
                <w:sz w:val="20"/>
              </w:rPr>
            </w:pPr>
            <w:r>
              <w:rPr>
                <w:sz w:val="20"/>
              </w:rPr>
              <w:pict w14:anchorId="260B1BE5">
                <v:rect id="_x0000_i1042" style="width:0;height:1.5pt" o:hralign="center" o:hrstd="t" o:hr="t" fillcolor="gray" stroked="f"/>
              </w:pict>
            </w:r>
          </w:p>
          <w:p w14:paraId="038D668D" w14:textId="77777777" w:rsidR="0097750F" w:rsidRDefault="00B97D3B" w:rsidP="00A14047">
            <w:pPr>
              <w:spacing w:before="240" w:after="240"/>
              <w:rPr>
                <w:sz w:val="20"/>
              </w:rPr>
            </w:pPr>
            <w:r>
              <w:rPr>
                <w:sz w:val="20"/>
              </w:rPr>
              <w:pict w14:anchorId="1339EBA6">
                <v:rect id="_x0000_i1043" style="width:0;height:1.5pt" o:hralign="center" o:hrstd="t" o:hr="t" fillcolor="gray" stroked="f"/>
              </w:pict>
            </w:r>
          </w:p>
          <w:p w14:paraId="62A3F0DC" w14:textId="77777777" w:rsidR="0097750F" w:rsidRDefault="00B97D3B" w:rsidP="00A14047">
            <w:pPr>
              <w:spacing w:before="240" w:after="240"/>
              <w:rPr>
                <w:sz w:val="20"/>
              </w:rPr>
            </w:pPr>
            <w:r>
              <w:rPr>
                <w:sz w:val="20"/>
              </w:rPr>
              <w:pict w14:anchorId="3011EF69">
                <v:rect id="_x0000_i1044" style="width:0;height:1.5pt" o:hralign="center" o:hrstd="t" o:hr="t" fillcolor="gray" stroked="f"/>
              </w:pict>
            </w:r>
          </w:p>
          <w:p w14:paraId="465C0642" w14:textId="77777777" w:rsidR="0097750F" w:rsidRDefault="00B97D3B" w:rsidP="00A14047">
            <w:pPr>
              <w:spacing w:before="240" w:after="240"/>
              <w:rPr>
                <w:sz w:val="20"/>
              </w:rPr>
            </w:pPr>
            <w:r>
              <w:rPr>
                <w:sz w:val="20"/>
              </w:rPr>
              <w:pict w14:anchorId="3B1A5A26">
                <v:rect id="_x0000_i1045" style="width:0;height:1.5pt" o:hralign="center" o:hrstd="t" o:hr="t" fillcolor="gray" stroked="f"/>
              </w:pict>
            </w:r>
          </w:p>
          <w:p w14:paraId="5368DFC0" w14:textId="77777777" w:rsidR="0097750F" w:rsidRDefault="00B97D3B" w:rsidP="00A14047">
            <w:pPr>
              <w:spacing w:before="240" w:after="240"/>
              <w:rPr>
                <w:sz w:val="20"/>
              </w:rPr>
            </w:pPr>
            <w:r>
              <w:rPr>
                <w:sz w:val="20"/>
              </w:rPr>
              <w:pict w14:anchorId="7D0136D2">
                <v:rect id="_x0000_i1046" style="width:0;height:1.5pt" o:hralign="center" o:hrstd="t" o:hr="t" fillcolor="gray" stroked="f"/>
              </w:pict>
            </w:r>
          </w:p>
          <w:p w14:paraId="795CB76A" w14:textId="77777777" w:rsidR="0097750F" w:rsidRPr="009E4197" w:rsidRDefault="00B97D3B" w:rsidP="00A14047">
            <w:pPr>
              <w:spacing w:before="240" w:after="240"/>
              <w:rPr>
                <w:sz w:val="20"/>
              </w:rPr>
            </w:pPr>
            <w:r>
              <w:rPr>
                <w:sz w:val="20"/>
              </w:rPr>
              <w:pict w14:anchorId="32A12062">
                <v:rect id="_x0000_i1047" style="width:0;height:1.5pt" o:hralign="center" o:hrstd="t" o:hr="t" fillcolor="gray" stroked="f"/>
              </w:pict>
            </w:r>
          </w:p>
        </w:tc>
      </w:tr>
    </w:tbl>
    <w:p w14:paraId="05B9AE0A" w14:textId="77777777" w:rsidR="00BB4D1E" w:rsidRDefault="00BB4D1E" w:rsidP="00D00B29">
      <w:pPr>
        <w:rPr>
          <w:szCs w:val="24"/>
        </w:rPr>
        <w:sectPr w:rsidR="00BB4D1E" w:rsidSect="000927EF">
          <w:headerReference w:type="even" r:id="rId36"/>
          <w:headerReference w:type="default" r:id="rId37"/>
          <w:footerReference w:type="default" r:id="rId38"/>
          <w:headerReference w:type="first" r:id="rId39"/>
          <w:pgSz w:w="12240" w:h="15840"/>
          <w:pgMar w:top="1440" w:right="1440" w:bottom="1440" w:left="1440" w:header="720" w:footer="720" w:gutter="0"/>
          <w:cols w:space="720"/>
          <w:docGrid w:linePitch="360"/>
        </w:sectPr>
      </w:pPr>
    </w:p>
    <w:p w14:paraId="3F5678FE" w14:textId="77777777" w:rsidR="00D00B29" w:rsidRDefault="00BB4D1E" w:rsidP="00BB4D1E">
      <w:pPr>
        <w:jc w:val="center"/>
        <w:rPr>
          <w:szCs w:val="24"/>
        </w:rPr>
      </w:pPr>
      <w:r>
        <w:rPr>
          <w:szCs w:val="24"/>
        </w:rPr>
        <w:lastRenderedPageBreak/>
        <w:t>[This page is intentionally blank]</w:t>
      </w:r>
    </w:p>
    <w:p w14:paraId="736C8D6C" w14:textId="77777777" w:rsidR="00BB4D1E" w:rsidRDefault="00BB4D1E" w:rsidP="00D00B29">
      <w:pPr>
        <w:rPr>
          <w:szCs w:val="24"/>
        </w:rPr>
      </w:pPr>
    </w:p>
    <w:p w14:paraId="267A70AE" w14:textId="77777777" w:rsidR="00BB4D1E" w:rsidRDefault="00BB4D1E" w:rsidP="00D00B29">
      <w:pPr>
        <w:rPr>
          <w:szCs w:val="24"/>
        </w:rPr>
        <w:sectPr w:rsidR="00BB4D1E" w:rsidSect="00BB4D1E">
          <w:headerReference w:type="even" r:id="rId40"/>
          <w:headerReference w:type="default" r:id="rId41"/>
          <w:footerReference w:type="default" r:id="rId42"/>
          <w:headerReference w:type="first" r:id="rId43"/>
          <w:pgSz w:w="12240" w:h="15840"/>
          <w:pgMar w:top="1440" w:right="1440" w:bottom="1440" w:left="1440" w:header="720" w:footer="720" w:gutter="0"/>
          <w:cols w:space="720"/>
          <w:vAlign w:val="center"/>
          <w:docGrid w:linePitch="360"/>
        </w:sectPr>
      </w:pPr>
    </w:p>
    <w:p w14:paraId="42419435" w14:textId="77777777" w:rsidR="00D00B29" w:rsidRPr="005C48E5" w:rsidRDefault="00D00B29" w:rsidP="00D00B29">
      <w:pPr>
        <w:spacing w:after="240"/>
        <w:jc w:val="center"/>
        <w:rPr>
          <w:b/>
          <w:sz w:val="28"/>
        </w:rPr>
      </w:pPr>
      <w:r w:rsidRPr="005C48E5">
        <w:rPr>
          <w:b/>
          <w:sz w:val="28"/>
        </w:rPr>
        <w:lastRenderedPageBreak/>
        <w:t>Issue Resolution Form</w:t>
      </w:r>
    </w:p>
    <w:p w14:paraId="68DF9CA7" w14:textId="77777777" w:rsidR="00D00B29" w:rsidRPr="003D3ECA" w:rsidRDefault="00D00B29" w:rsidP="00D00B29">
      <w:pPr>
        <w:spacing w:after="240"/>
        <w:jc w:val="center"/>
        <w:rPr>
          <w:b/>
          <w:szCs w:val="24"/>
        </w:rPr>
      </w:pPr>
      <w:r>
        <w:rPr>
          <w:b/>
          <w:szCs w:val="24"/>
        </w:rPr>
        <w:t>Plan Name/Plan Component Name: ______________________________________________</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form used to give priority to issues or areas of concern and to identify who will address it and when."/>
      </w:tblPr>
      <w:tblGrid>
        <w:gridCol w:w="4410"/>
        <w:gridCol w:w="1350"/>
        <w:gridCol w:w="2790"/>
        <w:gridCol w:w="2695"/>
        <w:gridCol w:w="1715"/>
      </w:tblGrid>
      <w:tr w:rsidR="000028E8" w14:paraId="7958A74E" w14:textId="77777777" w:rsidTr="002A667D">
        <w:trPr>
          <w:cantSplit/>
          <w:tblHeader/>
          <w:jc w:val="center"/>
        </w:trPr>
        <w:tc>
          <w:tcPr>
            <w:tcW w:w="4410" w:type="dxa"/>
            <w:shd w:val="clear" w:color="auto" w:fill="95B3D7" w:themeFill="accent1" w:themeFillTint="99"/>
            <w:tcMar>
              <w:top w:w="58" w:type="dxa"/>
              <w:left w:w="115" w:type="dxa"/>
              <w:bottom w:w="58" w:type="dxa"/>
              <w:right w:w="115" w:type="dxa"/>
            </w:tcMar>
            <w:vAlign w:val="center"/>
          </w:tcPr>
          <w:p w14:paraId="6589A5FB" w14:textId="7361BCE8" w:rsidR="000028E8" w:rsidRPr="00AF2DF9" w:rsidRDefault="000028E8" w:rsidP="00C7197F">
            <w:pPr>
              <w:tabs>
                <w:tab w:val="left" w:pos="2940"/>
              </w:tabs>
              <w:jc w:val="center"/>
              <w:rPr>
                <w:b/>
                <w:sz w:val="22"/>
              </w:rPr>
            </w:pPr>
            <w:r>
              <w:rPr>
                <w:b/>
                <w:sz w:val="22"/>
              </w:rPr>
              <w:t>/</w:t>
            </w:r>
            <w:r w:rsidRPr="00AF2DF9">
              <w:rPr>
                <w:b/>
                <w:sz w:val="22"/>
              </w:rPr>
              <w:t>Concern</w:t>
            </w:r>
          </w:p>
        </w:tc>
        <w:tc>
          <w:tcPr>
            <w:tcW w:w="1350" w:type="dxa"/>
            <w:shd w:val="clear" w:color="auto" w:fill="95B3D7" w:themeFill="accent1" w:themeFillTint="99"/>
            <w:tcMar>
              <w:top w:w="58" w:type="dxa"/>
              <w:left w:w="115" w:type="dxa"/>
              <w:bottom w:w="58" w:type="dxa"/>
              <w:right w:w="115" w:type="dxa"/>
            </w:tcMar>
            <w:vAlign w:val="center"/>
          </w:tcPr>
          <w:p w14:paraId="6CB17CED" w14:textId="77777777" w:rsidR="000028E8" w:rsidRPr="00AF2DF9" w:rsidRDefault="000028E8" w:rsidP="00C7197F">
            <w:pPr>
              <w:tabs>
                <w:tab w:val="left" w:pos="2940"/>
              </w:tabs>
              <w:jc w:val="center"/>
              <w:rPr>
                <w:b/>
                <w:sz w:val="22"/>
              </w:rPr>
            </w:pPr>
            <w:r w:rsidRPr="00AF2DF9">
              <w:rPr>
                <w:b/>
                <w:sz w:val="22"/>
              </w:rPr>
              <w:t>Priority</w:t>
            </w:r>
          </w:p>
        </w:tc>
        <w:tc>
          <w:tcPr>
            <w:tcW w:w="2790" w:type="dxa"/>
            <w:shd w:val="clear" w:color="auto" w:fill="95B3D7" w:themeFill="accent1" w:themeFillTint="99"/>
            <w:tcMar>
              <w:top w:w="58" w:type="dxa"/>
              <w:left w:w="115" w:type="dxa"/>
              <w:bottom w:w="58" w:type="dxa"/>
              <w:right w:w="115" w:type="dxa"/>
            </w:tcMar>
            <w:vAlign w:val="center"/>
          </w:tcPr>
          <w:p w14:paraId="70127BC4" w14:textId="77777777" w:rsidR="000028E8" w:rsidRPr="00AF2DF9" w:rsidRDefault="000028E8" w:rsidP="00C7197F">
            <w:pPr>
              <w:tabs>
                <w:tab w:val="left" w:pos="2940"/>
              </w:tabs>
              <w:jc w:val="center"/>
              <w:rPr>
                <w:b/>
                <w:sz w:val="22"/>
              </w:rPr>
            </w:pPr>
            <w:r w:rsidRPr="00AF2DF9">
              <w:rPr>
                <w:b/>
                <w:sz w:val="22"/>
              </w:rPr>
              <w:t>Person(s) to Address It</w:t>
            </w:r>
          </w:p>
        </w:tc>
        <w:tc>
          <w:tcPr>
            <w:tcW w:w="2695" w:type="dxa"/>
            <w:shd w:val="clear" w:color="auto" w:fill="95B3D7" w:themeFill="accent1" w:themeFillTint="99"/>
            <w:tcMar>
              <w:top w:w="58" w:type="dxa"/>
              <w:left w:w="115" w:type="dxa"/>
              <w:bottom w:w="58" w:type="dxa"/>
              <w:right w:w="115" w:type="dxa"/>
            </w:tcMar>
            <w:vAlign w:val="center"/>
          </w:tcPr>
          <w:p w14:paraId="10230F28" w14:textId="77777777" w:rsidR="000028E8" w:rsidRPr="00AF2DF9" w:rsidRDefault="005C7E19" w:rsidP="00C7197F">
            <w:pPr>
              <w:tabs>
                <w:tab w:val="left" w:pos="2940"/>
              </w:tabs>
              <w:jc w:val="center"/>
              <w:rPr>
                <w:b/>
                <w:sz w:val="22"/>
              </w:rPr>
            </w:pPr>
            <w:r>
              <w:rPr>
                <w:b/>
                <w:sz w:val="22"/>
              </w:rPr>
              <w:t>External Assistance Needed</w:t>
            </w:r>
          </w:p>
        </w:tc>
        <w:tc>
          <w:tcPr>
            <w:tcW w:w="1715" w:type="dxa"/>
            <w:shd w:val="clear" w:color="auto" w:fill="95B3D7" w:themeFill="accent1" w:themeFillTint="99"/>
            <w:vAlign w:val="center"/>
          </w:tcPr>
          <w:p w14:paraId="2C093C3C" w14:textId="77777777" w:rsidR="000028E8" w:rsidRPr="00AF2DF9" w:rsidRDefault="000028E8" w:rsidP="00C7197F">
            <w:pPr>
              <w:tabs>
                <w:tab w:val="left" w:pos="2940"/>
              </w:tabs>
              <w:jc w:val="center"/>
              <w:rPr>
                <w:b/>
                <w:sz w:val="22"/>
              </w:rPr>
            </w:pPr>
            <w:r w:rsidRPr="00AF2DF9">
              <w:rPr>
                <w:b/>
                <w:sz w:val="22"/>
              </w:rPr>
              <w:t>Timeframe for Resolution</w:t>
            </w:r>
          </w:p>
        </w:tc>
      </w:tr>
      <w:tr w:rsidR="002A667D" w14:paraId="6444E5E1" w14:textId="77777777" w:rsidTr="002A667D">
        <w:trPr>
          <w:cantSplit/>
          <w:trHeight w:val="184"/>
          <w:jc w:val="center"/>
        </w:trPr>
        <w:tc>
          <w:tcPr>
            <w:tcW w:w="4410" w:type="dxa"/>
            <w:shd w:val="clear" w:color="auto" w:fill="EEECE1" w:themeFill="background2"/>
            <w:tcMar>
              <w:top w:w="58" w:type="dxa"/>
              <w:left w:w="115" w:type="dxa"/>
              <w:bottom w:w="58" w:type="dxa"/>
              <w:right w:w="115" w:type="dxa"/>
            </w:tcMar>
          </w:tcPr>
          <w:p w14:paraId="59174F8C"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6E53A392"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19B6FF98"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1C781EE5"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47460544"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2A667D" w14:paraId="1553FE24"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4233E352"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5BA4A0EC"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55BE594C"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0274911B"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4CEF59C7"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2A667D" w14:paraId="4800FAAA"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52496333"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646F773D"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233E4597"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270070F2"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56F9CB81"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2A667D" w14:paraId="7EDCC36F"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689D2DB0"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70EEA249"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0DD4B333"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33EB5590"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663E4B54"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2A667D" w14:paraId="54B18A4E"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76426511"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6C2C452B"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79667688"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6ADE3F9B"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6B3B156B"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2A667D" w14:paraId="39431585"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3A13A37C"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1E739B06"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540EF9E3"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5D9568F5"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47E863A2"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2A667D" w14:paraId="1E81CDF2"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5D9D56B9"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7814D504"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523CE42D"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050A7794"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7D9A2B73"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2A667D" w14:paraId="7F666CAD"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74C6776E"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7CE0B1D7"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5313811C"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2E4D00B1"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5B2040E5"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2A667D" w14:paraId="3F475335"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176420BC"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774897BF"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36F27738"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0ED46A80"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06066B19"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F65A21" w14:paraId="3324928E"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2E4FE9C7"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4AC842BF"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7FB56FDA"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6E90EF8F"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49433A68" w14:textId="77777777" w:rsidR="00F65A21" w:rsidRPr="00A83B29" w:rsidRDefault="00F65A21"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F65A21" w14:paraId="07A183AF"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1D172535"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1BFB3102"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0E93C989"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56A73BE6"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68B1CA0F" w14:textId="77777777" w:rsidR="00F65A21" w:rsidRPr="00A83B29" w:rsidRDefault="00F65A21"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F65A21" w14:paraId="7D4A43C5"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5A458912"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38A84FBB"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2C078AC2"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3862F571"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476EB609" w14:textId="77777777" w:rsidR="00F65A21" w:rsidRPr="00A83B29" w:rsidRDefault="00F65A21"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F65A21" w14:paraId="05A6EC46"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2516C7DE"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75FE4751"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3702ED0E"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064D0B08"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54ACD652" w14:textId="77777777" w:rsidR="00F65A21" w:rsidRPr="00A83B29" w:rsidRDefault="00F65A21" w:rsidP="00C7197F">
            <w:pPr>
              <w:tabs>
                <w:tab w:val="left" w:pos="2940"/>
              </w:tabs>
              <w:spacing w:before="60" w:after="60"/>
              <w:rPr>
                <w:color w:val="EEECE1" w:themeColor="background2"/>
              </w:rPr>
            </w:pPr>
            <w:r w:rsidRPr="00A83B29">
              <w:rPr>
                <w:color w:val="EEECE1" w:themeColor="background2"/>
                <w:sz w:val="18"/>
                <w:szCs w:val="16"/>
              </w:rPr>
              <w:t>To be filled in</w:t>
            </w:r>
          </w:p>
        </w:tc>
      </w:tr>
    </w:tbl>
    <w:p w14:paraId="6FC2DCCB" w14:textId="77777777" w:rsidR="00D00B29" w:rsidRDefault="00D00B29" w:rsidP="00D00B29">
      <w:pPr>
        <w:tabs>
          <w:tab w:val="left" w:pos="3053"/>
        </w:tabs>
        <w:sectPr w:rsidR="00D00B29" w:rsidSect="00D00B29">
          <w:headerReference w:type="even" r:id="rId44"/>
          <w:headerReference w:type="default" r:id="rId45"/>
          <w:footerReference w:type="default" r:id="rId46"/>
          <w:headerReference w:type="first" r:id="rId47"/>
          <w:pgSz w:w="15840" w:h="12240" w:orient="landscape"/>
          <w:pgMar w:top="1440" w:right="1440" w:bottom="1440" w:left="1440" w:header="720" w:footer="720" w:gutter="0"/>
          <w:cols w:space="720"/>
          <w:docGrid w:linePitch="360"/>
        </w:sectPr>
      </w:pPr>
    </w:p>
    <w:p w14:paraId="219D4DC3" w14:textId="77777777" w:rsidR="00D00B29" w:rsidRPr="00F33D44" w:rsidRDefault="00A63836" w:rsidP="00A63836">
      <w:pPr>
        <w:tabs>
          <w:tab w:val="left" w:pos="3053"/>
        </w:tabs>
        <w:jc w:val="center"/>
        <w:rPr>
          <w:szCs w:val="24"/>
        </w:rPr>
      </w:pPr>
      <w:r w:rsidRPr="00F33D44">
        <w:rPr>
          <w:szCs w:val="24"/>
        </w:rPr>
        <w:lastRenderedPageBreak/>
        <w:t>[This page is intentionally blank]</w:t>
      </w:r>
    </w:p>
    <w:p w14:paraId="2ABCE89D" w14:textId="77777777" w:rsidR="0097750F" w:rsidRPr="00F33D44" w:rsidRDefault="0097750F" w:rsidP="00B0746A">
      <w:pPr>
        <w:tabs>
          <w:tab w:val="left" w:pos="3053"/>
        </w:tabs>
        <w:rPr>
          <w:szCs w:val="24"/>
        </w:rPr>
      </w:pPr>
    </w:p>
    <w:p w14:paraId="2C34A069" w14:textId="77777777" w:rsidR="00F65A21" w:rsidRDefault="00F65A21" w:rsidP="00D00B29">
      <w:pPr>
        <w:tabs>
          <w:tab w:val="left" w:pos="3053"/>
        </w:tabs>
        <w:sectPr w:rsidR="00F65A21" w:rsidSect="00A63836">
          <w:headerReference w:type="even" r:id="rId48"/>
          <w:headerReference w:type="default" r:id="rId49"/>
          <w:footerReference w:type="default" r:id="rId50"/>
          <w:headerReference w:type="first" r:id="rId51"/>
          <w:pgSz w:w="15840" w:h="12240" w:orient="landscape"/>
          <w:pgMar w:top="1440" w:right="1440" w:bottom="1440" w:left="1440" w:header="720" w:footer="720" w:gutter="0"/>
          <w:cols w:space="720"/>
          <w:vAlign w:val="center"/>
          <w:docGrid w:linePitch="360"/>
        </w:sectPr>
      </w:pPr>
    </w:p>
    <w:p w14:paraId="79FA99A8" w14:textId="77777777" w:rsidR="00A14047" w:rsidRPr="00692C41" w:rsidRDefault="00A14047" w:rsidP="00E56897">
      <w:pPr>
        <w:pStyle w:val="Heading1"/>
        <w:spacing w:after="240"/>
      </w:pPr>
      <w:bookmarkStart w:id="45" w:name="_Toc466448009"/>
      <w:r w:rsidRPr="00692C41">
        <w:lastRenderedPageBreak/>
        <w:t xml:space="preserve">Chapter </w:t>
      </w:r>
      <w:r>
        <w:t>4</w:t>
      </w:r>
      <w:r w:rsidR="00E56897">
        <w:t xml:space="preserve"> – </w:t>
      </w:r>
      <w:r>
        <w:t>Reaching Out to External Partners</w:t>
      </w:r>
      <w:bookmarkEnd w:id="45"/>
    </w:p>
    <w:p w14:paraId="1DE5C71B" w14:textId="77777777" w:rsidR="00A14047" w:rsidRPr="00F667CA" w:rsidRDefault="00A14047" w:rsidP="00A14047">
      <w:pPr>
        <w:pStyle w:val="Heading2"/>
      </w:pPr>
      <w:bookmarkStart w:id="46" w:name="_Toc466448010"/>
      <w:r w:rsidRPr="00F667CA">
        <w:t>Overview</w:t>
      </w:r>
      <w:bookmarkEnd w:id="46"/>
    </w:p>
    <w:p w14:paraId="13142111" w14:textId="77777777" w:rsidR="00A14047" w:rsidRPr="00BF72D2" w:rsidRDefault="00A14047" w:rsidP="002E1C88">
      <w:pPr>
        <w:spacing w:after="240"/>
        <w:rPr>
          <w:szCs w:val="24"/>
        </w:rPr>
      </w:pPr>
      <w:r>
        <w:t>One of the conclusions made in the previous chapter was that your healthcare facility's or system's response to a disaster will require the assistance of external partners. Some of this assistance may come from within your community, some may come from your state, and some may come from the federal government. This chapter focuses on these three types of partners and finishes with a discussion of the process for reaching out to them.</w:t>
      </w:r>
    </w:p>
    <w:p w14:paraId="06453CE1" w14:textId="77777777" w:rsidR="00A14047" w:rsidRPr="00C97AB9" w:rsidRDefault="00A14047" w:rsidP="00A14047">
      <w:pPr>
        <w:pStyle w:val="Heading2"/>
      </w:pPr>
      <w:bookmarkStart w:id="47" w:name="_Toc466448011"/>
      <w:r w:rsidRPr="00C97AB9">
        <w:t>Key Point of This Chapter</w:t>
      </w:r>
      <w:bookmarkEnd w:id="47"/>
    </w:p>
    <w:p w14:paraId="293D43F4" w14:textId="77777777" w:rsidR="00A14047" w:rsidRPr="002E1C88" w:rsidRDefault="00A14047" w:rsidP="002E1C88">
      <w:pPr>
        <w:spacing w:after="240"/>
        <w:rPr>
          <w:szCs w:val="24"/>
        </w:rPr>
      </w:pPr>
      <w:r w:rsidRPr="00697F85">
        <w:rPr>
          <w:szCs w:val="24"/>
        </w:rPr>
        <w:t xml:space="preserve">Your understanding of the </w:t>
      </w:r>
      <w:r>
        <w:rPr>
          <w:szCs w:val="24"/>
        </w:rPr>
        <w:t>local, state, and federal</w:t>
      </w:r>
      <w:r w:rsidRPr="00697F85">
        <w:rPr>
          <w:szCs w:val="24"/>
        </w:rPr>
        <w:t xml:space="preserve"> resources available to assist with a disaster and the protocols for requesting them will enhance your</w:t>
      </w:r>
      <w:r>
        <w:rPr>
          <w:szCs w:val="24"/>
        </w:rPr>
        <w:t xml:space="preserve"> healthcare</w:t>
      </w:r>
      <w:r w:rsidRPr="00697F85">
        <w:rPr>
          <w:szCs w:val="24"/>
        </w:rPr>
        <w:t xml:space="preserve"> facility's </w:t>
      </w:r>
      <w:r>
        <w:rPr>
          <w:szCs w:val="24"/>
        </w:rPr>
        <w:t xml:space="preserve">or system's </w:t>
      </w:r>
      <w:r w:rsidRPr="00697F85">
        <w:rPr>
          <w:szCs w:val="24"/>
        </w:rPr>
        <w:t>preparedness and responsiveness to a major disaster.</w:t>
      </w:r>
    </w:p>
    <w:p w14:paraId="2E64B4AB" w14:textId="77777777" w:rsidR="00A14047" w:rsidRPr="00C97AB9" w:rsidRDefault="00A14047" w:rsidP="00A14047">
      <w:pPr>
        <w:pStyle w:val="Heading2"/>
      </w:pPr>
      <w:bookmarkStart w:id="48" w:name="_Toc466448012"/>
      <w:r w:rsidRPr="00C97AB9">
        <w:t>What This Chapter Covers</w:t>
      </w:r>
      <w:bookmarkEnd w:id="48"/>
    </w:p>
    <w:p w14:paraId="6873D378" w14:textId="77777777" w:rsidR="00A14047" w:rsidRPr="006F6153" w:rsidRDefault="00A14047" w:rsidP="00A14047">
      <w:pPr>
        <w:rPr>
          <w:szCs w:val="24"/>
        </w:rPr>
      </w:pPr>
      <w:r>
        <w:rPr>
          <w:szCs w:val="24"/>
        </w:rPr>
        <w:t>This chapter covers the following topics:</w:t>
      </w:r>
    </w:p>
    <w:p w14:paraId="3E848A25" w14:textId="77777777" w:rsidR="00A14047" w:rsidRDefault="00A14047" w:rsidP="00B54500">
      <w:pPr>
        <w:pStyle w:val="ListParagraph"/>
        <w:numPr>
          <w:ilvl w:val="0"/>
          <w:numId w:val="16"/>
        </w:numPr>
        <w:spacing w:before="240" w:after="0"/>
        <w:contextualSpacing w:val="0"/>
        <w:rPr>
          <w:sz w:val="24"/>
          <w:szCs w:val="24"/>
        </w:rPr>
      </w:pPr>
      <w:r>
        <w:rPr>
          <w:sz w:val="24"/>
          <w:szCs w:val="24"/>
        </w:rPr>
        <w:t xml:space="preserve">Community </w:t>
      </w:r>
      <w:r w:rsidR="00636076">
        <w:rPr>
          <w:sz w:val="24"/>
          <w:szCs w:val="24"/>
        </w:rPr>
        <w:t xml:space="preserve">healthcare </w:t>
      </w:r>
      <w:r>
        <w:rPr>
          <w:sz w:val="24"/>
          <w:szCs w:val="24"/>
        </w:rPr>
        <w:t>coalition</w:t>
      </w:r>
    </w:p>
    <w:p w14:paraId="7DB48853" w14:textId="77777777" w:rsidR="00A14047" w:rsidRPr="005126E2" w:rsidRDefault="00A14047" w:rsidP="00B54500">
      <w:pPr>
        <w:pStyle w:val="ListParagraph"/>
        <w:numPr>
          <w:ilvl w:val="0"/>
          <w:numId w:val="16"/>
        </w:numPr>
        <w:spacing w:before="240" w:after="0"/>
        <w:contextualSpacing w:val="0"/>
        <w:rPr>
          <w:sz w:val="24"/>
          <w:szCs w:val="24"/>
        </w:rPr>
      </w:pPr>
      <w:r w:rsidRPr="005126E2">
        <w:rPr>
          <w:sz w:val="24"/>
          <w:szCs w:val="24"/>
        </w:rPr>
        <w:t>Local, state, and federal disaster resources</w:t>
      </w:r>
    </w:p>
    <w:p w14:paraId="11DEE505" w14:textId="77777777" w:rsidR="00A14047" w:rsidRPr="00224A8C" w:rsidDel="00BD2EB5" w:rsidRDefault="00A14047" w:rsidP="00B54500">
      <w:pPr>
        <w:pStyle w:val="ListParagraph"/>
        <w:numPr>
          <w:ilvl w:val="0"/>
          <w:numId w:val="16"/>
        </w:numPr>
        <w:spacing w:before="240" w:after="240"/>
        <w:contextualSpacing w:val="0"/>
        <w:rPr>
          <w:sz w:val="24"/>
          <w:szCs w:val="24"/>
        </w:rPr>
      </w:pPr>
      <w:r w:rsidDel="00BD2EB5">
        <w:rPr>
          <w:sz w:val="24"/>
          <w:szCs w:val="24"/>
        </w:rPr>
        <w:t>The process for reaching out to external partners</w:t>
      </w:r>
    </w:p>
    <w:p w14:paraId="2F04B6E0" w14:textId="77777777" w:rsidR="00A14047" w:rsidRDefault="00A14047" w:rsidP="00A14047">
      <w:pPr>
        <w:pStyle w:val="Heading2"/>
      </w:pPr>
      <w:bookmarkStart w:id="49" w:name="_Toc466448013"/>
      <w:r>
        <w:t xml:space="preserve">Community </w:t>
      </w:r>
      <w:r w:rsidR="008B04CC">
        <w:t xml:space="preserve">Healthcare </w:t>
      </w:r>
      <w:r>
        <w:t>Coalition</w:t>
      </w:r>
      <w:bookmarkEnd w:id="49"/>
    </w:p>
    <w:p w14:paraId="62E882D8" w14:textId="77777777" w:rsidR="00F635FC" w:rsidRDefault="00A14047" w:rsidP="00F635FC">
      <w:pPr>
        <w:pStyle w:val="CM120"/>
        <w:spacing w:after="240" w:line="276" w:lineRule="auto"/>
        <w:ind w:right="210"/>
        <w:rPr>
          <w:rFonts w:asciiTheme="minorHAnsi" w:hAnsiTheme="minorHAnsi" w:cstheme="minorHAnsi"/>
        </w:rPr>
      </w:pPr>
      <w:r w:rsidRPr="00F334A8">
        <w:rPr>
          <w:rFonts w:asciiTheme="minorHAnsi" w:hAnsiTheme="minorHAnsi" w:cs="Franklin Gothic Book"/>
          <w:color w:val="000000"/>
        </w:rPr>
        <w:t>Healthcare coalitions are defined as a "single functional entity" of healthcare facilities and other healthcare assets organized to implement the mitigation, preparedness, response, and recovery actions of medical and healthcare providers in a jurisdiction's healthcare system</w:t>
      </w:r>
      <w:r w:rsidRPr="00F334A8">
        <w:rPr>
          <w:rStyle w:val="FootnoteReference"/>
          <w:rFonts w:asciiTheme="minorHAnsi" w:hAnsiTheme="minorHAnsi" w:cs="Franklin Gothic Book"/>
          <w:color w:val="000000"/>
        </w:rPr>
        <w:footnoteReference w:id="14"/>
      </w:r>
      <w:r w:rsidRPr="00F334A8">
        <w:rPr>
          <w:rFonts w:asciiTheme="minorHAnsi" w:hAnsiTheme="minorHAnsi" w:cs="Franklin Gothic Book"/>
          <w:color w:val="000000"/>
        </w:rPr>
        <w:t xml:space="preserve">. </w:t>
      </w:r>
      <w:r w:rsidR="00677AB3">
        <w:rPr>
          <w:rFonts w:asciiTheme="minorHAnsi" w:hAnsiTheme="minorHAnsi" w:cs="Franklin Gothic Book"/>
          <w:color w:val="000000"/>
        </w:rPr>
        <w:t>Healthcare c</w:t>
      </w:r>
      <w:r w:rsidRPr="00F334A8">
        <w:rPr>
          <w:rFonts w:asciiTheme="minorHAnsi" w:hAnsiTheme="minorHAnsi" w:cs="Franklin Gothic Book"/>
          <w:color w:val="000000"/>
        </w:rPr>
        <w:t xml:space="preserve">oalitions </w:t>
      </w:r>
      <w:r w:rsidRPr="00F334A8">
        <w:rPr>
          <w:rFonts w:asciiTheme="minorHAnsi" w:hAnsiTheme="minorHAnsi" w:cstheme="minorHAnsi"/>
        </w:rPr>
        <w:t xml:space="preserve">consist of </w:t>
      </w:r>
      <w:r>
        <w:rPr>
          <w:rFonts w:asciiTheme="minorHAnsi" w:hAnsiTheme="minorHAnsi" w:cstheme="minorHAnsi"/>
        </w:rPr>
        <w:t xml:space="preserve">community </w:t>
      </w:r>
      <w:r w:rsidRPr="00F334A8">
        <w:rPr>
          <w:rFonts w:asciiTheme="minorHAnsi" w:hAnsiTheme="minorHAnsi" w:cstheme="minorHAnsi"/>
        </w:rPr>
        <w:t xml:space="preserve">partners who have a vested interest in improving the ability of the healthcare system to </w:t>
      </w:r>
      <w:r>
        <w:rPr>
          <w:rFonts w:asciiTheme="minorHAnsi" w:hAnsiTheme="minorHAnsi" w:cstheme="minorHAnsi"/>
        </w:rPr>
        <w:t xml:space="preserve">respond to and </w:t>
      </w:r>
      <w:r w:rsidRPr="00F334A8">
        <w:rPr>
          <w:rFonts w:asciiTheme="minorHAnsi" w:hAnsiTheme="minorHAnsi" w:cstheme="minorHAnsi"/>
        </w:rPr>
        <w:t>recover from</w:t>
      </w:r>
      <w:r>
        <w:rPr>
          <w:rFonts w:asciiTheme="minorHAnsi" w:hAnsiTheme="minorHAnsi" w:cstheme="minorHAnsi"/>
        </w:rPr>
        <w:t xml:space="preserve"> emergencies and disasters</w:t>
      </w:r>
      <w:r w:rsidRPr="00F334A8">
        <w:rPr>
          <w:rFonts w:asciiTheme="minorHAnsi" w:hAnsiTheme="minorHAnsi" w:cstheme="minorHAnsi"/>
        </w:rPr>
        <w:t>.</w:t>
      </w:r>
      <w:r>
        <w:rPr>
          <w:rFonts w:asciiTheme="minorHAnsi" w:hAnsiTheme="minorHAnsi" w:cstheme="minorHAnsi"/>
        </w:rPr>
        <w:t xml:space="preserve"> Your community probably has a healthcare coalition.</w:t>
      </w:r>
    </w:p>
    <w:p w14:paraId="0CF07FA6" w14:textId="77777777" w:rsidR="00A14047" w:rsidRPr="00F635FC" w:rsidRDefault="00A14047" w:rsidP="00F635FC">
      <w:pPr>
        <w:pStyle w:val="CM120"/>
        <w:spacing w:after="240" w:line="276" w:lineRule="auto"/>
        <w:ind w:right="210"/>
        <w:rPr>
          <w:rFonts w:asciiTheme="minorHAnsi" w:hAnsiTheme="minorHAnsi"/>
        </w:rPr>
      </w:pPr>
      <w:r w:rsidRPr="00F635FC">
        <w:rPr>
          <w:rFonts w:asciiTheme="minorHAnsi" w:hAnsiTheme="minorHAnsi"/>
        </w:rPr>
        <w:t>Whereas your internal planning team and your Environment of Care Committee are intended to help you prepare from a facility- or system-based perspective, the purpose of involving your community's healthcare coalition in your preparedness efforts is focused on the whole-</w:t>
      </w:r>
      <w:r w:rsidRPr="00F635FC">
        <w:rPr>
          <w:rFonts w:asciiTheme="minorHAnsi" w:hAnsiTheme="minorHAnsi"/>
        </w:rPr>
        <w:lastRenderedPageBreak/>
        <w:t>community perspective. They will help you to understand where you fit into their preparedness and response framework. Likewise, you will come to understand where they fit into your healthcare facility's or system's prep</w:t>
      </w:r>
      <w:r w:rsidR="003E1A0B" w:rsidRPr="00F635FC">
        <w:rPr>
          <w:rFonts w:asciiTheme="minorHAnsi" w:hAnsiTheme="minorHAnsi"/>
        </w:rPr>
        <w:t xml:space="preserve">aredness and response framework, which could include sharing resources and supplies </w:t>
      </w:r>
      <w:r w:rsidR="004270CE" w:rsidRPr="00F635FC">
        <w:rPr>
          <w:rFonts w:asciiTheme="minorHAnsi" w:hAnsiTheme="minorHAnsi"/>
        </w:rPr>
        <w:t xml:space="preserve">they have on hand </w:t>
      </w:r>
      <w:r w:rsidR="003E1A0B" w:rsidRPr="00F635FC">
        <w:rPr>
          <w:rFonts w:asciiTheme="minorHAnsi" w:hAnsiTheme="minorHAnsi"/>
        </w:rPr>
        <w:t>during a disaster.</w:t>
      </w:r>
    </w:p>
    <w:p w14:paraId="015DBB5B" w14:textId="77777777" w:rsidR="00A14047" w:rsidRPr="001E4236" w:rsidRDefault="00A14047" w:rsidP="00A14047">
      <w:pPr>
        <w:pStyle w:val="Heading3"/>
      </w:pPr>
      <w:bookmarkStart w:id="50" w:name="_Toc466448014"/>
      <w:r w:rsidRPr="001E4236">
        <w:t>Coalition Makeup</w:t>
      </w:r>
      <w:bookmarkEnd w:id="50"/>
    </w:p>
    <w:p w14:paraId="03E94071" w14:textId="77777777" w:rsidR="00A14047" w:rsidRDefault="00A14047" w:rsidP="002E1C88">
      <w:pPr>
        <w:spacing w:after="240"/>
      </w:pPr>
      <w:r>
        <w:t>Just as was the case with your Environment of Care Committee, your community coalition already has been assembled; therefore, its makeup has been predetermined.</w:t>
      </w:r>
    </w:p>
    <w:p w14:paraId="2659F33D" w14:textId="77777777" w:rsidR="00A14047" w:rsidRDefault="00A14047" w:rsidP="00A14047">
      <w:pPr>
        <w:pStyle w:val="Heading3"/>
      </w:pPr>
      <w:bookmarkStart w:id="51" w:name="_Toc466448015"/>
      <w:r>
        <w:t xml:space="preserve">Your Community's </w:t>
      </w:r>
      <w:r w:rsidR="00677AB3">
        <w:t xml:space="preserve">Healthcare </w:t>
      </w:r>
      <w:r>
        <w:t>Coalition</w:t>
      </w:r>
      <w:bookmarkEnd w:id="51"/>
    </w:p>
    <w:p w14:paraId="63D5355F" w14:textId="77777777" w:rsidR="00A14047" w:rsidRDefault="00A14047" w:rsidP="002E1C88">
      <w:pPr>
        <w:spacing w:after="240"/>
      </w:pPr>
      <w:r>
        <w:t xml:space="preserve">Use the worksheet below to identify the key players in your community's </w:t>
      </w:r>
      <w:r w:rsidR="00677AB3">
        <w:t xml:space="preserve">healthcare </w:t>
      </w:r>
      <w:r>
        <w:t>coalition, such as the chairperson, resource or supply managers, Strategic National Stockpile (SNS) coordinators, public health representatives, and emergency management representatives.</w:t>
      </w:r>
    </w:p>
    <w:p w14:paraId="056D5FA2" w14:textId="77777777" w:rsidR="00A14047" w:rsidRPr="00236493" w:rsidRDefault="00A14047" w:rsidP="00A14047">
      <w:pPr>
        <w:spacing w:after="240"/>
        <w:jc w:val="center"/>
        <w:rPr>
          <w:sz w:val="28"/>
        </w:rPr>
      </w:pPr>
      <w:r>
        <w:rPr>
          <w:b/>
          <w:sz w:val="28"/>
        </w:rPr>
        <w:t xml:space="preserve">Community </w:t>
      </w:r>
      <w:r w:rsidR="00677AB3">
        <w:rPr>
          <w:b/>
          <w:sz w:val="28"/>
        </w:rPr>
        <w:t xml:space="preserve">Healthcare </w:t>
      </w:r>
      <w:r>
        <w:rPr>
          <w:b/>
          <w:sz w:val="28"/>
        </w:rPr>
        <w:t>Coalition</w:t>
      </w:r>
    </w:p>
    <w:tbl>
      <w:tblPr>
        <w:tblStyle w:val="TableGrid"/>
        <w:tblW w:w="0" w:type="auto"/>
        <w:tblLook w:val="04A0" w:firstRow="1" w:lastRow="0" w:firstColumn="1" w:lastColumn="0" w:noHBand="0" w:noVBand="1"/>
        <w:tblDescription w:val="This worksheet allows the user to list the contact information for key players on the community coalition."/>
      </w:tblPr>
      <w:tblGrid>
        <w:gridCol w:w="2337"/>
        <w:gridCol w:w="2338"/>
        <w:gridCol w:w="2337"/>
        <w:gridCol w:w="2338"/>
      </w:tblGrid>
      <w:tr w:rsidR="00A63836" w:rsidRPr="008A548D" w14:paraId="25BB60CE" w14:textId="77777777" w:rsidTr="004725E0">
        <w:trPr>
          <w:cantSplit/>
          <w:tblHeader/>
        </w:trPr>
        <w:tc>
          <w:tcPr>
            <w:tcW w:w="2337" w:type="dxa"/>
            <w:shd w:val="clear" w:color="auto" w:fill="95B3D7" w:themeFill="accent1" w:themeFillTint="99"/>
            <w:tcMar>
              <w:top w:w="58" w:type="dxa"/>
              <w:left w:w="115" w:type="dxa"/>
              <w:bottom w:w="58" w:type="dxa"/>
              <w:right w:w="115" w:type="dxa"/>
            </w:tcMar>
            <w:vAlign w:val="bottom"/>
          </w:tcPr>
          <w:p w14:paraId="4FFA8B0A" w14:textId="77777777" w:rsidR="00A63836" w:rsidRPr="008A548D" w:rsidRDefault="00A63836" w:rsidP="00A14047">
            <w:pPr>
              <w:jc w:val="center"/>
              <w:rPr>
                <w:b/>
                <w:sz w:val="22"/>
              </w:rPr>
            </w:pPr>
            <w:r w:rsidRPr="008A548D">
              <w:rPr>
                <w:b/>
                <w:sz w:val="22"/>
              </w:rPr>
              <w:t>Name</w:t>
            </w:r>
          </w:p>
        </w:tc>
        <w:tc>
          <w:tcPr>
            <w:tcW w:w="2338" w:type="dxa"/>
            <w:shd w:val="clear" w:color="auto" w:fill="95B3D7" w:themeFill="accent1" w:themeFillTint="99"/>
            <w:tcMar>
              <w:top w:w="58" w:type="dxa"/>
              <w:left w:w="115" w:type="dxa"/>
              <w:bottom w:w="58" w:type="dxa"/>
              <w:right w:w="115" w:type="dxa"/>
            </w:tcMar>
            <w:vAlign w:val="bottom"/>
          </w:tcPr>
          <w:p w14:paraId="59B4D985" w14:textId="77777777" w:rsidR="00A63836" w:rsidRPr="008A548D" w:rsidRDefault="00A63836" w:rsidP="00A14047">
            <w:pPr>
              <w:jc w:val="center"/>
              <w:rPr>
                <w:b/>
                <w:sz w:val="22"/>
              </w:rPr>
            </w:pPr>
            <w:r w:rsidRPr="008A548D">
              <w:rPr>
                <w:b/>
                <w:sz w:val="22"/>
              </w:rPr>
              <w:t>Agency or Organization</w:t>
            </w:r>
          </w:p>
        </w:tc>
        <w:tc>
          <w:tcPr>
            <w:tcW w:w="2337" w:type="dxa"/>
            <w:shd w:val="clear" w:color="auto" w:fill="95B3D7" w:themeFill="accent1" w:themeFillTint="99"/>
            <w:vAlign w:val="bottom"/>
          </w:tcPr>
          <w:p w14:paraId="0A09A9D2" w14:textId="77777777" w:rsidR="00A63836" w:rsidRPr="008A548D" w:rsidRDefault="00A83B29" w:rsidP="00A14047">
            <w:pPr>
              <w:jc w:val="center"/>
              <w:rPr>
                <w:b/>
                <w:sz w:val="22"/>
              </w:rPr>
            </w:pPr>
            <w:r>
              <w:rPr>
                <w:b/>
                <w:sz w:val="22"/>
              </w:rPr>
              <w:t>Role</w:t>
            </w:r>
          </w:p>
        </w:tc>
        <w:tc>
          <w:tcPr>
            <w:tcW w:w="2338" w:type="dxa"/>
            <w:shd w:val="clear" w:color="auto" w:fill="95B3D7" w:themeFill="accent1" w:themeFillTint="99"/>
            <w:tcMar>
              <w:top w:w="58" w:type="dxa"/>
              <w:left w:w="115" w:type="dxa"/>
              <w:bottom w:w="58" w:type="dxa"/>
              <w:right w:w="115" w:type="dxa"/>
            </w:tcMar>
            <w:vAlign w:val="bottom"/>
          </w:tcPr>
          <w:p w14:paraId="2FC4A359" w14:textId="77777777" w:rsidR="00A63836" w:rsidRPr="008A548D" w:rsidRDefault="00A63836" w:rsidP="00A14047">
            <w:pPr>
              <w:jc w:val="center"/>
              <w:rPr>
                <w:b/>
                <w:sz w:val="22"/>
              </w:rPr>
            </w:pPr>
            <w:r w:rsidRPr="008A548D">
              <w:rPr>
                <w:b/>
                <w:sz w:val="22"/>
              </w:rPr>
              <w:t>Contact Information</w:t>
            </w:r>
          </w:p>
        </w:tc>
      </w:tr>
      <w:tr w:rsidR="00A83B29" w:rsidRPr="008A548D" w14:paraId="2D9291D8" w14:textId="77777777" w:rsidTr="004725E0">
        <w:tc>
          <w:tcPr>
            <w:tcW w:w="2337" w:type="dxa"/>
            <w:shd w:val="clear" w:color="auto" w:fill="EEECE1" w:themeFill="background2"/>
            <w:tcMar>
              <w:top w:w="58" w:type="dxa"/>
              <w:left w:w="115" w:type="dxa"/>
              <w:bottom w:w="58" w:type="dxa"/>
              <w:right w:w="115" w:type="dxa"/>
            </w:tcMar>
          </w:tcPr>
          <w:p w14:paraId="207D7FA7"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0996E1B8"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7C5DFE39"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3CEEBB41"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6A95C210" w14:textId="77777777" w:rsidTr="004725E0">
        <w:tc>
          <w:tcPr>
            <w:tcW w:w="2337" w:type="dxa"/>
            <w:shd w:val="clear" w:color="auto" w:fill="EEECE1" w:themeFill="background2"/>
            <w:tcMar>
              <w:top w:w="58" w:type="dxa"/>
              <w:left w:w="115" w:type="dxa"/>
              <w:bottom w:w="58" w:type="dxa"/>
              <w:right w:w="115" w:type="dxa"/>
            </w:tcMar>
          </w:tcPr>
          <w:p w14:paraId="6AF1CE27"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597EA155"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6A001AC2"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210F7F5C"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75C91245" w14:textId="77777777" w:rsidTr="004725E0">
        <w:tc>
          <w:tcPr>
            <w:tcW w:w="2337" w:type="dxa"/>
            <w:shd w:val="clear" w:color="auto" w:fill="EEECE1" w:themeFill="background2"/>
            <w:tcMar>
              <w:top w:w="58" w:type="dxa"/>
              <w:left w:w="115" w:type="dxa"/>
              <w:bottom w:w="58" w:type="dxa"/>
              <w:right w:w="115" w:type="dxa"/>
            </w:tcMar>
          </w:tcPr>
          <w:p w14:paraId="0E42D142"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3462849A"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4285E78E"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261103BC"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4C1C0D2D" w14:textId="77777777" w:rsidTr="004725E0">
        <w:tc>
          <w:tcPr>
            <w:tcW w:w="2337" w:type="dxa"/>
            <w:shd w:val="clear" w:color="auto" w:fill="EEECE1" w:themeFill="background2"/>
            <w:tcMar>
              <w:top w:w="58" w:type="dxa"/>
              <w:left w:w="115" w:type="dxa"/>
              <w:bottom w:w="58" w:type="dxa"/>
              <w:right w:w="115" w:type="dxa"/>
            </w:tcMar>
          </w:tcPr>
          <w:p w14:paraId="3DCECC24"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417A4A49"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0B8097C2"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5F4A9AA8"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48D7F319" w14:textId="77777777" w:rsidTr="004725E0">
        <w:tc>
          <w:tcPr>
            <w:tcW w:w="2337" w:type="dxa"/>
            <w:shd w:val="clear" w:color="auto" w:fill="EEECE1" w:themeFill="background2"/>
            <w:tcMar>
              <w:top w:w="58" w:type="dxa"/>
              <w:left w:w="115" w:type="dxa"/>
              <w:bottom w:w="58" w:type="dxa"/>
              <w:right w:w="115" w:type="dxa"/>
            </w:tcMar>
          </w:tcPr>
          <w:p w14:paraId="6B3251A2"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0472AF56"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3EBD36E8"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7BF032C0"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54BC1B55" w14:textId="77777777" w:rsidTr="004725E0">
        <w:tc>
          <w:tcPr>
            <w:tcW w:w="2337" w:type="dxa"/>
            <w:shd w:val="clear" w:color="auto" w:fill="EEECE1" w:themeFill="background2"/>
            <w:tcMar>
              <w:top w:w="58" w:type="dxa"/>
              <w:left w:w="115" w:type="dxa"/>
              <w:bottom w:w="58" w:type="dxa"/>
              <w:right w:w="115" w:type="dxa"/>
            </w:tcMar>
          </w:tcPr>
          <w:p w14:paraId="1F95EFF5"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562356BB"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24C31DC6"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6C5A0699"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33C29005" w14:textId="77777777" w:rsidTr="004725E0">
        <w:tc>
          <w:tcPr>
            <w:tcW w:w="2337" w:type="dxa"/>
            <w:shd w:val="clear" w:color="auto" w:fill="EEECE1" w:themeFill="background2"/>
            <w:tcMar>
              <w:top w:w="58" w:type="dxa"/>
              <w:left w:w="115" w:type="dxa"/>
              <w:bottom w:w="58" w:type="dxa"/>
              <w:right w:w="115" w:type="dxa"/>
            </w:tcMar>
          </w:tcPr>
          <w:p w14:paraId="4F71808B"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505D2737"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20B65734"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0E3C20CA"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132A31B8" w14:textId="77777777" w:rsidTr="004725E0">
        <w:tc>
          <w:tcPr>
            <w:tcW w:w="2337" w:type="dxa"/>
            <w:shd w:val="clear" w:color="auto" w:fill="EEECE1" w:themeFill="background2"/>
            <w:tcMar>
              <w:top w:w="58" w:type="dxa"/>
              <w:left w:w="115" w:type="dxa"/>
              <w:bottom w:w="58" w:type="dxa"/>
              <w:right w:w="115" w:type="dxa"/>
            </w:tcMar>
          </w:tcPr>
          <w:p w14:paraId="4A1BD0DB"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28282E83"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288D1FF9"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491058C4"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4381CA59" w14:textId="77777777" w:rsidTr="004725E0">
        <w:tc>
          <w:tcPr>
            <w:tcW w:w="2337" w:type="dxa"/>
            <w:shd w:val="clear" w:color="auto" w:fill="EEECE1" w:themeFill="background2"/>
            <w:tcMar>
              <w:top w:w="58" w:type="dxa"/>
              <w:left w:w="115" w:type="dxa"/>
              <w:bottom w:w="58" w:type="dxa"/>
              <w:right w:w="115" w:type="dxa"/>
            </w:tcMar>
          </w:tcPr>
          <w:p w14:paraId="54C22381"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36D8E687"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3A109AA4"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2A095800"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21D4FA68" w14:textId="77777777" w:rsidTr="004725E0">
        <w:tc>
          <w:tcPr>
            <w:tcW w:w="2337" w:type="dxa"/>
            <w:shd w:val="clear" w:color="auto" w:fill="EEECE1" w:themeFill="background2"/>
            <w:tcMar>
              <w:top w:w="58" w:type="dxa"/>
              <w:left w:w="115" w:type="dxa"/>
              <w:bottom w:w="58" w:type="dxa"/>
              <w:right w:w="115" w:type="dxa"/>
            </w:tcMar>
          </w:tcPr>
          <w:p w14:paraId="653C83B5"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5D95AC9D"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520BF886"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3049FF54" w14:textId="77777777" w:rsidR="00A83B29" w:rsidRPr="00E45822" w:rsidRDefault="00A83B29" w:rsidP="00A14047">
            <w:pPr>
              <w:rPr>
                <w:color w:val="EEECE1" w:themeColor="background2"/>
                <w:sz w:val="22"/>
              </w:rPr>
            </w:pPr>
            <w:r w:rsidRPr="00E45822">
              <w:rPr>
                <w:color w:val="EEECE1" w:themeColor="background2"/>
                <w:sz w:val="22"/>
              </w:rPr>
              <w:t>To be filled in</w:t>
            </w:r>
          </w:p>
        </w:tc>
      </w:tr>
    </w:tbl>
    <w:p w14:paraId="029726CD" w14:textId="77777777" w:rsidR="00A14047" w:rsidRPr="008143FD" w:rsidRDefault="00A14047" w:rsidP="00A14047"/>
    <w:p w14:paraId="7BB830BB" w14:textId="77777777" w:rsidR="00A14047" w:rsidRDefault="00A14047" w:rsidP="00A14047">
      <w:pPr>
        <w:pStyle w:val="Heading2"/>
      </w:pPr>
      <w:bookmarkStart w:id="52" w:name="_Toc466448016"/>
      <w:r>
        <w:t>Local, State, and Federal Disaster Resources</w:t>
      </w:r>
      <w:bookmarkEnd w:id="52"/>
    </w:p>
    <w:p w14:paraId="643260DB" w14:textId="77777777" w:rsidR="00A14047" w:rsidRDefault="00A14047" w:rsidP="002E1C88">
      <w:pPr>
        <w:spacing w:after="240"/>
      </w:pPr>
      <w:r>
        <w:t>The tables on the following pages list the local</w:t>
      </w:r>
      <w:r>
        <w:rPr>
          <w:rStyle w:val="FootnoteReference"/>
        </w:rPr>
        <w:footnoteReference w:id="15"/>
      </w:r>
      <w:r>
        <w:t xml:space="preserve">, state, and federal resources that could be deployed to assist your healthcare facility or system during a disaster. Please note that some of </w:t>
      </w:r>
      <w:r>
        <w:lastRenderedPageBreak/>
        <w:t>these resources may be organized or administered at the national level, but involve personnel or other resources deployed at the local level.</w:t>
      </w:r>
    </w:p>
    <w:p w14:paraId="7BBAAA1D" w14:textId="77777777" w:rsidR="00A14047" w:rsidRDefault="00A14047" w:rsidP="00A14047">
      <w:r>
        <w:t xml:space="preserve">While you, as a </w:t>
      </w:r>
      <w:r w:rsidR="00426A85">
        <w:t>supply chain manager</w:t>
      </w:r>
      <w:r>
        <w:t>, may not think you will ever need one or more of these resources</w:t>
      </w:r>
      <w:r w:rsidR="00E45822">
        <w:t xml:space="preserve"> or partners</w:t>
      </w:r>
      <w:r>
        <w:t>, you still should consider these key questions for your planning and preparedness efforts as you look through the list of resources:</w:t>
      </w:r>
    </w:p>
    <w:p w14:paraId="431D24B4" w14:textId="77777777" w:rsidR="00A14047" w:rsidRPr="007B520E" w:rsidRDefault="00A14047" w:rsidP="00B54500">
      <w:pPr>
        <w:pStyle w:val="ListParagraph"/>
        <w:numPr>
          <w:ilvl w:val="0"/>
          <w:numId w:val="15"/>
        </w:numPr>
        <w:spacing w:before="240" w:after="0"/>
        <w:contextualSpacing w:val="0"/>
        <w:rPr>
          <w:sz w:val="24"/>
          <w:szCs w:val="24"/>
          <w:lang w:val="en"/>
        </w:rPr>
      </w:pPr>
      <w:r w:rsidRPr="007B520E">
        <w:rPr>
          <w:sz w:val="24"/>
          <w:szCs w:val="24"/>
          <w:lang w:val="en"/>
        </w:rPr>
        <w:t>Who are your external points of contact for this partner?</w:t>
      </w:r>
    </w:p>
    <w:p w14:paraId="5015E522" w14:textId="77777777" w:rsidR="00A14047" w:rsidRPr="007B520E" w:rsidRDefault="00A14047" w:rsidP="00B54500">
      <w:pPr>
        <w:pStyle w:val="ListParagraph"/>
        <w:numPr>
          <w:ilvl w:val="0"/>
          <w:numId w:val="15"/>
        </w:numPr>
        <w:spacing w:before="240" w:after="0"/>
        <w:contextualSpacing w:val="0"/>
        <w:rPr>
          <w:color w:val="D9D9D9" w:themeColor="background1" w:themeShade="D9"/>
          <w:sz w:val="24"/>
          <w:szCs w:val="24"/>
          <w:lang w:val="en"/>
        </w:rPr>
      </w:pPr>
      <w:r w:rsidRPr="007B520E">
        <w:rPr>
          <w:color w:val="000000"/>
          <w:sz w:val="24"/>
          <w:szCs w:val="24"/>
          <w:lang w:val="en"/>
        </w:rPr>
        <w:t>Who in your healthcare facility or system is delegated responsibility for coordinating with this partner?</w:t>
      </w:r>
    </w:p>
    <w:p w14:paraId="730417B9" w14:textId="77777777" w:rsidR="00A14047" w:rsidRPr="007B520E" w:rsidRDefault="00A14047" w:rsidP="00B54500">
      <w:pPr>
        <w:pStyle w:val="ListParagraph"/>
        <w:numPr>
          <w:ilvl w:val="0"/>
          <w:numId w:val="15"/>
        </w:numPr>
        <w:spacing w:before="240" w:after="0"/>
        <w:contextualSpacing w:val="0"/>
        <w:rPr>
          <w:color w:val="000000"/>
          <w:sz w:val="24"/>
          <w:szCs w:val="24"/>
          <w:lang w:val="en"/>
        </w:rPr>
      </w:pPr>
      <w:r w:rsidRPr="007B520E">
        <w:rPr>
          <w:color w:val="000000"/>
          <w:sz w:val="24"/>
          <w:szCs w:val="24"/>
          <w:lang w:val="en"/>
        </w:rPr>
        <w:t>What is the importance of this partner to your plan</w:t>
      </w:r>
      <w:r w:rsidR="00F635FC">
        <w:rPr>
          <w:color w:val="000000"/>
          <w:sz w:val="24"/>
          <w:szCs w:val="24"/>
          <w:lang w:val="en"/>
        </w:rPr>
        <w:t>ning? What do you need to know?</w:t>
      </w:r>
    </w:p>
    <w:p w14:paraId="7F0F1442" w14:textId="77777777" w:rsidR="00A14047" w:rsidRPr="007B520E" w:rsidRDefault="00A14047" w:rsidP="00B54500">
      <w:pPr>
        <w:pStyle w:val="ListParagraph"/>
        <w:numPr>
          <w:ilvl w:val="0"/>
          <w:numId w:val="15"/>
        </w:numPr>
        <w:spacing w:before="240" w:after="0"/>
        <w:contextualSpacing w:val="0"/>
        <w:rPr>
          <w:color w:val="000000"/>
          <w:sz w:val="24"/>
          <w:szCs w:val="24"/>
          <w:lang w:val="en"/>
        </w:rPr>
      </w:pPr>
      <w:r w:rsidRPr="007B520E">
        <w:rPr>
          <w:color w:val="000000"/>
          <w:sz w:val="24"/>
          <w:szCs w:val="24"/>
          <w:lang w:val="en"/>
        </w:rPr>
        <w:t>Under what circumstances will this partner become available to your healthcare facility or system? What type of resources will become available? When will they become available?</w:t>
      </w:r>
    </w:p>
    <w:p w14:paraId="00891227" w14:textId="77777777" w:rsidR="00A14047" w:rsidRPr="007B520E" w:rsidRDefault="00A14047" w:rsidP="00B54500">
      <w:pPr>
        <w:pStyle w:val="ListParagraph"/>
        <w:numPr>
          <w:ilvl w:val="0"/>
          <w:numId w:val="15"/>
        </w:numPr>
        <w:spacing w:before="240" w:after="0"/>
        <w:contextualSpacing w:val="0"/>
        <w:rPr>
          <w:color w:val="000000"/>
          <w:sz w:val="24"/>
          <w:szCs w:val="24"/>
          <w:lang w:val="en"/>
        </w:rPr>
      </w:pPr>
      <w:r w:rsidRPr="007B520E">
        <w:rPr>
          <w:color w:val="000000"/>
          <w:sz w:val="24"/>
          <w:szCs w:val="24"/>
          <w:lang w:val="en"/>
        </w:rPr>
        <w:t>How will you integrate (i.e., train) personnel associated with this part</w:t>
      </w:r>
      <w:r>
        <w:rPr>
          <w:color w:val="000000"/>
          <w:sz w:val="24"/>
          <w:szCs w:val="24"/>
          <w:lang w:val="en"/>
        </w:rPr>
        <w:t>n</w:t>
      </w:r>
      <w:r w:rsidRPr="007B520E">
        <w:rPr>
          <w:color w:val="000000"/>
          <w:sz w:val="24"/>
          <w:szCs w:val="24"/>
          <w:lang w:val="en"/>
        </w:rPr>
        <w:t>er into your response to a disaster? What responsibilities might you assign to personnel associated with this partner (if relevant)?</w:t>
      </w:r>
    </w:p>
    <w:p w14:paraId="258A247B" w14:textId="77777777" w:rsidR="00A14047" w:rsidRPr="00387AF4" w:rsidRDefault="00A14047" w:rsidP="00B54500">
      <w:pPr>
        <w:pStyle w:val="ListParagraph"/>
        <w:numPr>
          <w:ilvl w:val="0"/>
          <w:numId w:val="15"/>
        </w:numPr>
        <w:spacing w:before="240" w:after="0"/>
        <w:contextualSpacing w:val="0"/>
        <w:rPr>
          <w:color w:val="D9D9D9" w:themeColor="background1" w:themeShade="D9"/>
          <w:sz w:val="24"/>
          <w:szCs w:val="24"/>
          <w:lang w:val="en"/>
        </w:rPr>
      </w:pPr>
      <w:r w:rsidRPr="007B520E">
        <w:rPr>
          <w:color w:val="000000"/>
          <w:sz w:val="24"/>
          <w:szCs w:val="24"/>
          <w:lang w:val="en"/>
        </w:rPr>
        <w:t>What relevant work has your community's healthcare coalition done with regard to coordinating the request for this partner and its resources? How can/does your facility or system fit into this planning?</w:t>
      </w:r>
    </w:p>
    <w:p w14:paraId="3FA65302" w14:textId="77777777" w:rsidR="00A14047" w:rsidRPr="00A6636D" w:rsidRDefault="00A14047" w:rsidP="00B54500">
      <w:pPr>
        <w:pStyle w:val="ListParagraph"/>
        <w:numPr>
          <w:ilvl w:val="0"/>
          <w:numId w:val="15"/>
        </w:numPr>
        <w:spacing w:before="240" w:after="240"/>
        <w:contextualSpacing w:val="0"/>
        <w:rPr>
          <w:sz w:val="24"/>
          <w:szCs w:val="24"/>
        </w:rPr>
      </w:pPr>
      <w:r w:rsidRPr="00A6636D">
        <w:rPr>
          <w:color w:val="000000"/>
          <w:sz w:val="24"/>
          <w:szCs w:val="24"/>
          <w:lang w:val="en"/>
        </w:rPr>
        <w:t>What is the process for requesting this partner? Who within your healthcare facility or system makes the request? Who do they contact to make the request?</w:t>
      </w:r>
    </w:p>
    <w:p w14:paraId="6ACB4E46" w14:textId="77777777" w:rsidR="00A14047" w:rsidRPr="00D22B32" w:rsidRDefault="00A14047" w:rsidP="00A14047">
      <w:pPr>
        <w:rPr>
          <w:lang w:val="en"/>
        </w:rPr>
      </w:pPr>
      <w:r>
        <w:t xml:space="preserve">Use the </w:t>
      </w:r>
      <w:r w:rsidRPr="00D22B32">
        <w:rPr>
          <w:lang w:val="en"/>
        </w:rPr>
        <w:t>External Partner/Resource Planning Worksheet</w:t>
      </w:r>
      <w:r>
        <w:rPr>
          <w:lang w:val="en"/>
        </w:rPr>
        <w:t xml:space="preserve"> at the end of this chapter to capture relevant information resulting from these questions.</w:t>
      </w:r>
    </w:p>
    <w:p w14:paraId="1486D429" w14:textId="77777777" w:rsidR="00A14047" w:rsidRDefault="00A14047" w:rsidP="00A14047"/>
    <w:p w14:paraId="1385DEC5" w14:textId="77777777" w:rsidR="0038737A" w:rsidRDefault="0038737A" w:rsidP="00A14047">
      <w:pPr>
        <w:sectPr w:rsidR="0038737A" w:rsidSect="00A14047">
          <w:headerReference w:type="even" r:id="rId52"/>
          <w:headerReference w:type="default" r:id="rId53"/>
          <w:footerReference w:type="default" r:id="rId54"/>
          <w:headerReference w:type="first" r:id="rId55"/>
          <w:pgSz w:w="12240" w:h="15840"/>
          <w:pgMar w:top="1440" w:right="1440" w:bottom="1440" w:left="1440" w:header="720" w:footer="720" w:gutter="0"/>
          <w:cols w:space="720"/>
          <w:docGrid w:linePitch="360"/>
        </w:sectPr>
      </w:pPr>
    </w:p>
    <w:p w14:paraId="11BFF60C" w14:textId="77777777" w:rsidR="0038737A" w:rsidRDefault="0038737A" w:rsidP="0038737A">
      <w:pPr>
        <w:jc w:val="center"/>
      </w:pPr>
      <w:r>
        <w:rPr>
          <w:szCs w:val="24"/>
        </w:rPr>
        <w:lastRenderedPageBreak/>
        <w:t>[This page is intentionally blank]</w:t>
      </w:r>
    </w:p>
    <w:p w14:paraId="0C4EF2F8" w14:textId="77777777" w:rsidR="0038737A" w:rsidRDefault="0038737A" w:rsidP="00A14047"/>
    <w:p w14:paraId="4BCBC7F2" w14:textId="77777777" w:rsidR="00A14047" w:rsidRDefault="00A14047" w:rsidP="00A14047">
      <w:pPr>
        <w:sectPr w:rsidR="00A14047" w:rsidSect="0038737A">
          <w:headerReference w:type="even" r:id="rId56"/>
          <w:headerReference w:type="default" r:id="rId57"/>
          <w:footerReference w:type="default" r:id="rId58"/>
          <w:headerReference w:type="first" r:id="rId59"/>
          <w:pgSz w:w="12240" w:h="15840"/>
          <w:pgMar w:top="1440" w:right="1440" w:bottom="1440" w:left="1440" w:header="720" w:footer="720" w:gutter="0"/>
          <w:cols w:space="720"/>
          <w:vAlign w:val="center"/>
          <w:docGrid w:linePitch="360"/>
        </w:sectPr>
      </w:pPr>
    </w:p>
    <w:p w14:paraId="63C25D10" w14:textId="77777777" w:rsidR="00A14047" w:rsidRPr="00447F9B" w:rsidRDefault="00A14047" w:rsidP="00A14047">
      <w:pPr>
        <w:spacing w:after="120"/>
        <w:jc w:val="center"/>
        <w:rPr>
          <w:b/>
          <w:sz w:val="28"/>
        </w:rPr>
      </w:pPr>
      <w:r>
        <w:rPr>
          <w:b/>
          <w:sz w:val="28"/>
        </w:rPr>
        <w:lastRenderedPageBreak/>
        <w:t>Local Disaster Resources</w:t>
      </w:r>
    </w:p>
    <w:tbl>
      <w:tblPr>
        <w:tblStyle w:val="TableGrid"/>
        <w:tblW w:w="13680" w:type="dxa"/>
        <w:jc w:val="center"/>
        <w:tblLook w:val="04A0" w:firstRow="1" w:lastRow="0" w:firstColumn="1" w:lastColumn="0" w:noHBand="0" w:noVBand="1"/>
        <w:tblDescription w:val="This table provides a listing of local disaster resources. It provides a brief description of the resource, the types of resources provided (e.g., human resources, supplies and equipment), the process for requesting the resource, and why the resource is important to a supply chain manager."/>
      </w:tblPr>
      <w:tblGrid>
        <w:gridCol w:w="1080"/>
        <w:gridCol w:w="6930"/>
        <w:gridCol w:w="5670"/>
      </w:tblGrid>
      <w:tr w:rsidR="00A007E1" w14:paraId="50CE3DB3" w14:textId="77777777" w:rsidTr="0012741E">
        <w:trPr>
          <w:tblHeader/>
          <w:jc w:val="center"/>
        </w:trPr>
        <w:tc>
          <w:tcPr>
            <w:tcW w:w="1080" w:type="dxa"/>
            <w:shd w:val="clear" w:color="auto" w:fill="95B3D7" w:themeFill="accent1" w:themeFillTint="99"/>
            <w:tcMar>
              <w:top w:w="58" w:type="dxa"/>
              <w:left w:w="58" w:type="dxa"/>
              <w:bottom w:w="58" w:type="dxa"/>
              <w:right w:w="58" w:type="dxa"/>
            </w:tcMar>
            <w:vAlign w:val="center"/>
          </w:tcPr>
          <w:p w14:paraId="327919F6" w14:textId="77777777" w:rsidR="00A007E1" w:rsidRPr="008A548D" w:rsidRDefault="00A007E1" w:rsidP="00A14047">
            <w:pPr>
              <w:jc w:val="center"/>
              <w:rPr>
                <w:b/>
                <w:sz w:val="22"/>
              </w:rPr>
            </w:pPr>
            <w:r w:rsidRPr="008A548D">
              <w:rPr>
                <w:b/>
                <w:sz w:val="22"/>
              </w:rPr>
              <w:t>Resource</w:t>
            </w:r>
          </w:p>
        </w:tc>
        <w:tc>
          <w:tcPr>
            <w:tcW w:w="6930" w:type="dxa"/>
            <w:shd w:val="clear" w:color="auto" w:fill="95B3D7" w:themeFill="accent1" w:themeFillTint="99"/>
            <w:vAlign w:val="center"/>
          </w:tcPr>
          <w:p w14:paraId="6AE5C277" w14:textId="77777777" w:rsidR="00A007E1" w:rsidRPr="008A548D" w:rsidRDefault="00A007E1" w:rsidP="00A14047">
            <w:pPr>
              <w:jc w:val="center"/>
              <w:rPr>
                <w:b/>
                <w:sz w:val="22"/>
              </w:rPr>
            </w:pPr>
            <w:r w:rsidRPr="008A548D">
              <w:rPr>
                <w:b/>
                <w:sz w:val="22"/>
              </w:rPr>
              <w:t>Description</w:t>
            </w:r>
          </w:p>
        </w:tc>
        <w:tc>
          <w:tcPr>
            <w:tcW w:w="5670" w:type="dxa"/>
            <w:shd w:val="clear" w:color="auto" w:fill="95B3D7" w:themeFill="accent1" w:themeFillTint="99"/>
            <w:tcMar>
              <w:top w:w="58" w:type="dxa"/>
              <w:left w:w="58" w:type="dxa"/>
              <w:bottom w:w="58" w:type="dxa"/>
              <w:right w:w="58" w:type="dxa"/>
            </w:tcMar>
            <w:vAlign w:val="center"/>
          </w:tcPr>
          <w:p w14:paraId="0B622FBE" w14:textId="77777777" w:rsidR="00A007E1" w:rsidRPr="008A548D" w:rsidRDefault="00A007E1" w:rsidP="00A14047">
            <w:pPr>
              <w:jc w:val="center"/>
              <w:rPr>
                <w:b/>
                <w:sz w:val="22"/>
              </w:rPr>
            </w:pPr>
            <w:r w:rsidRPr="008A548D">
              <w:rPr>
                <w:b/>
                <w:sz w:val="22"/>
              </w:rPr>
              <w:t>What is Provided</w:t>
            </w:r>
          </w:p>
        </w:tc>
      </w:tr>
      <w:tr w:rsidR="00A007E1" w14:paraId="252E7558" w14:textId="77777777" w:rsidTr="0012741E">
        <w:trPr>
          <w:jc w:val="center"/>
        </w:trPr>
        <w:tc>
          <w:tcPr>
            <w:tcW w:w="1080" w:type="dxa"/>
            <w:shd w:val="clear" w:color="auto" w:fill="EEECE1" w:themeFill="background2"/>
            <w:tcMar>
              <w:top w:w="58" w:type="dxa"/>
              <w:left w:w="58" w:type="dxa"/>
              <w:bottom w:w="58" w:type="dxa"/>
              <w:right w:w="58" w:type="dxa"/>
            </w:tcMar>
          </w:tcPr>
          <w:p w14:paraId="1321E647" w14:textId="77777777" w:rsidR="00A007E1" w:rsidRPr="00F1446F" w:rsidRDefault="00A007E1" w:rsidP="00A14047">
            <w:pPr>
              <w:jc w:val="center"/>
              <w:rPr>
                <w:sz w:val="20"/>
              </w:rPr>
            </w:pPr>
            <w:r w:rsidRPr="00F1446F">
              <w:rPr>
                <w:sz w:val="20"/>
              </w:rPr>
              <w:t>LPHD</w:t>
            </w:r>
          </w:p>
        </w:tc>
        <w:tc>
          <w:tcPr>
            <w:tcW w:w="6930" w:type="dxa"/>
            <w:shd w:val="clear" w:color="auto" w:fill="EEECE1" w:themeFill="background2"/>
          </w:tcPr>
          <w:p w14:paraId="168BFB00" w14:textId="2382C5D4" w:rsidR="00A007E1" w:rsidRPr="00EB722E" w:rsidRDefault="00A007E1" w:rsidP="00B96F49">
            <w:pPr>
              <w:spacing w:line="276" w:lineRule="auto"/>
              <w:rPr>
                <w:sz w:val="20"/>
              </w:rPr>
            </w:pPr>
            <w:r w:rsidRPr="00EB722E">
              <w:rPr>
                <w:sz w:val="20"/>
              </w:rPr>
              <w:t>Your local public health department (</w:t>
            </w:r>
            <w:r w:rsidR="00B96F49" w:rsidRPr="00EB722E">
              <w:rPr>
                <w:sz w:val="20"/>
              </w:rPr>
              <w:t>L</w:t>
            </w:r>
            <w:r w:rsidR="00B96F49">
              <w:rPr>
                <w:sz w:val="20"/>
              </w:rPr>
              <w:t>PHD</w:t>
            </w:r>
            <w:r w:rsidRPr="00EB722E">
              <w:rPr>
                <w:sz w:val="20"/>
              </w:rPr>
              <w:t>) may be able to provide medical countermeasures</w:t>
            </w:r>
            <w:r w:rsidR="00D87D89">
              <w:rPr>
                <w:sz w:val="20"/>
              </w:rPr>
              <w:t xml:space="preserve"> (MCMs)</w:t>
            </w:r>
            <w:r w:rsidRPr="00EB722E">
              <w:rPr>
                <w:sz w:val="20"/>
              </w:rPr>
              <w:t xml:space="preserve"> or other medical supplies during a disaster</w:t>
            </w:r>
            <w:r w:rsidR="00811035">
              <w:rPr>
                <w:sz w:val="20"/>
              </w:rPr>
              <w:t>.</w:t>
            </w:r>
          </w:p>
        </w:tc>
        <w:tc>
          <w:tcPr>
            <w:tcW w:w="5670" w:type="dxa"/>
            <w:shd w:val="clear" w:color="auto" w:fill="EEECE1" w:themeFill="background2"/>
            <w:tcMar>
              <w:top w:w="58" w:type="dxa"/>
              <w:left w:w="58" w:type="dxa"/>
              <w:bottom w:w="58" w:type="dxa"/>
              <w:right w:w="58" w:type="dxa"/>
            </w:tcMar>
          </w:tcPr>
          <w:p w14:paraId="1328F43D" w14:textId="77777777" w:rsidR="00A007E1" w:rsidRPr="00F1446F" w:rsidRDefault="00E45822" w:rsidP="006A5334">
            <w:pPr>
              <w:spacing w:line="276" w:lineRule="auto"/>
              <w:rPr>
                <w:sz w:val="20"/>
              </w:rPr>
            </w:pPr>
            <w:r>
              <w:rPr>
                <w:sz w:val="20"/>
              </w:rPr>
              <w:t>MCMs</w:t>
            </w:r>
            <w:r w:rsidR="006A5334">
              <w:rPr>
                <w:sz w:val="20"/>
              </w:rPr>
              <w:t>, m</w:t>
            </w:r>
            <w:r w:rsidR="00A007E1">
              <w:rPr>
                <w:sz w:val="20"/>
              </w:rPr>
              <w:t>edical supplies</w:t>
            </w:r>
          </w:p>
        </w:tc>
      </w:tr>
      <w:tr w:rsidR="00A007E1" w14:paraId="101F3FC8" w14:textId="77777777" w:rsidTr="0012741E">
        <w:trPr>
          <w:jc w:val="center"/>
        </w:trPr>
        <w:tc>
          <w:tcPr>
            <w:tcW w:w="1080" w:type="dxa"/>
            <w:shd w:val="clear" w:color="auto" w:fill="EEECE1" w:themeFill="background2"/>
            <w:tcMar>
              <w:top w:w="58" w:type="dxa"/>
              <w:left w:w="58" w:type="dxa"/>
              <w:bottom w:w="58" w:type="dxa"/>
              <w:right w:w="58" w:type="dxa"/>
            </w:tcMar>
          </w:tcPr>
          <w:p w14:paraId="025878C1" w14:textId="77777777" w:rsidR="00A007E1" w:rsidRPr="00F1446F" w:rsidRDefault="00A007E1" w:rsidP="00A14047">
            <w:pPr>
              <w:jc w:val="center"/>
              <w:rPr>
                <w:sz w:val="20"/>
              </w:rPr>
            </w:pPr>
            <w:r w:rsidRPr="00F1446F">
              <w:rPr>
                <w:sz w:val="20"/>
              </w:rPr>
              <w:t>EOC</w:t>
            </w:r>
          </w:p>
        </w:tc>
        <w:tc>
          <w:tcPr>
            <w:tcW w:w="6930" w:type="dxa"/>
            <w:shd w:val="clear" w:color="auto" w:fill="EEECE1" w:themeFill="background2"/>
          </w:tcPr>
          <w:p w14:paraId="171D380B" w14:textId="5E76A26E" w:rsidR="00A007E1" w:rsidRPr="00EB722E" w:rsidRDefault="00A007E1" w:rsidP="00186336">
            <w:pPr>
              <w:spacing w:line="276" w:lineRule="auto"/>
            </w:pPr>
            <w:r w:rsidRPr="00EB722E">
              <w:rPr>
                <w:sz w:val="20"/>
              </w:rPr>
              <w:t>Emergency Support Function</w:t>
            </w:r>
            <w:r w:rsidRPr="00EB722E">
              <w:rPr>
                <w:rStyle w:val="FootnoteReference"/>
                <w:sz w:val="20"/>
              </w:rPr>
              <w:footnoteReference w:id="16"/>
            </w:r>
            <w:r w:rsidRPr="00EB722E">
              <w:rPr>
                <w:sz w:val="20"/>
              </w:rPr>
              <w:t xml:space="preserve"> (ESF) 8 – Public Health and Medical Services will reside in your community's emergency operations center (EOC) with a representative of </w:t>
            </w:r>
            <w:r w:rsidR="00186336">
              <w:rPr>
                <w:sz w:val="20"/>
              </w:rPr>
              <w:t xml:space="preserve">your </w:t>
            </w:r>
            <w:r w:rsidRPr="00EB722E">
              <w:rPr>
                <w:sz w:val="20"/>
              </w:rPr>
              <w:t xml:space="preserve">LPHD acting as the lead with regard to the distribution of </w:t>
            </w:r>
            <w:r w:rsidR="00186336">
              <w:rPr>
                <w:sz w:val="20"/>
              </w:rPr>
              <w:t>MCMs</w:t>
            </w:r>
            <w:r w:rsidR="00811035">
              <w:rPr>
                <w:sz w:val="20"/>
              </w:rPr>
              <w:t>.</w:t>
            </w:r>
          </w:p>
        </w:tc>
        <w:tc>
          <w:tcPr>
            <w:tcW w:w="5670" w:type="dxa"/>
            <w:shd w:val="clear" w:color="auto" w:fill="EEECE1" w:themeFill="background2"/>
            <w:tcMar>
              <w:top w:w="58" w:type="dxa"/>
              <w:left w:w="58" w:type="dxa"/>
              <w:bottom w:w="58" w:type="dxa"/>
              <w:right w:w="58" w:type="dxa"/>
            </w:tcMar>
          </w:tcPr>
          <w:p w14:paraId="56FBACC1" w14:textId="17B68EF7" w:rsidR="00A007E1" w:rsidRPr="00F1446F" w:rsidRDefault="00A007E1" w:rsidP="006E2AE7">
            <w:pPr>
              <w:spacing w:line="276" w:lineRule="auto"/>
              <w:rPr>
                <w:sz w:val="20"/>
              </w:rPr>
            </w:pPr>
            <w:r w:rsidRPr="005E2914">
              <w:rPr>
                <w:sz w:val="20"/>
              </w:rPr>
              <w:t>Coordination of requests and distribution of supplies and human resources</w:t>
            </w:r>
            <w:r w:rsidR="00D434A9" w:rsidRPr="005E2914">
              <w:rPr>
                <w:sz w:val="20"/>
              </w:rPr>
              <w:t xml:space="preserve"> – EOC personnel will coordinate request</w:t>
            </w:r>
            <w:r w:rsidR="009F1651">
              <w:rPr>
                <w:sz w:val="20"/>
              </w:rPr>
              <w:t>s</w:t>
            </w:r>
            <w:r w:rsidR="00D434A9" w:rsidRPr="005E2914">
              <w:rPr>
                <w:sz w:val="20"/>
              </w:rPr>
              <w:t xml:space="preserve"> for supplies with your facility's or system's HICS personnel</w:t>
            </w:r>
            <w:r w:rsidR="00811035">
              <w:rPr>
                <w:sz w:val="20"/>
              </w:rPr>
              <w:t>.</w:t>
            </w:r>
          </w:p>
        </w:tc>
      </w:tr>
      <w:tr w:rsidR="00A007E1" w14:paraId="35A9ED33" w14:textId="77777777" w:rsidTr="0012741E">
        <w:trPr>
          <w:jc w:val="center"/>
        </w:trPr>
        <w:tc>
          <w:tcPr>
            <w:tcW w:w="1080" w:type="dxa"/>
            <w:shd w:val="clear" w:color="auto" w:fill="EEECE1" w:themeFill="background2"/>
            <w:tcMar>
              <w:top w:w="58" w:type="dxa"/>
              <w:left w:w="58" w:type="dxa"/>
              <w:bottom w:w="58" w:type="dxa"/>
              <w:right w:w="58" w:type="dxa"/>
            </w:tcMar>
          </w:tcPr>
          <w:p w14:paraId="19DEA311" w14:textId="77777777" w:rsidR="00A007E1" w:rsidRPr="00F1446F" w:rsidRDefault="00A007E1" w:rsidP="00A14047">
            <w:pPr>
              <w:jc w:val="center"/>
              <w:rPr>
                <w:sz w:val="20"/>
              </w:rPr>
            </w:pPr>
            <w:r w:rsidRPr="00F1446F">
              <w:rPr>
                <w:sz w:val="20"/>
              </w:rPr>
              <w:t>CERT</w:t>
            </w:r>
          </w:p>
        </w:tc>
        <w:tc>
          <w:tcPr>
            <w:tcW w:w="6930" w:type="dxa"/>
            <w:shd w:val="clear" w:color="auto" w:fill="EEECE1" w:themeFill="background2"/>
          </w:tcPr>
          <w:p w14:paraId="0D227AA0" w14:textId="605F8B91" w:rsidR="00A007E1" w:rsidRPr="00F1446F" w:rsidRDefault="00A007E1" w:rsidP="00A14047">
            <w:pPr>
              <w:spacing w:line="276" w:lineRule="auto"/>
              <w:rPr>
                <w:sz w:val="20"/>
              </w:rPr>
            </w:pPr>
            <w:r w:rsidRPr="008A548D">
              <w:rPr>
                <w:rFonts w:cs="Arial"/>
                <w:sz w:val="20"/>
                <w:lang w:val="en"/>
              </w:rPr>
              <w:t>The</w:t>
            </w:r>
            <w:r w:rsidRPr="008A548D">
              <w:rPr>
                <w:rFonts w:cs="Arial"/>
                <w:b/>
                <w:sz w:val="20"/>
                <w:lang w:val="en"/>
              </w:rPr>
              <w:t xml:space="preserve"> </w:t>
            </w:r>
            <w:r w:rsidRPr="008A548D">
              <w:rPr>
                <w:rStyle w:val="Strong"/>
                <w:rFonts w:cs="Arial"/>
                <w:b w:val="0"/>
                <w:sz w:val="20"/>
                <w:lang w:val="en"/>
              </w:rPr>
              <w:t>Community Emergency Response Team (CERT)</w:t>
            </w:r>
            <w:r w:rsidRPr="00F1446F">
              <w:rPr>
                <w:rStyle w:val="Strong"/>
                <w:rFonts w:cs="Arial"/>
                <w:sz w:val="20"/>
                <w:lang w:val="en"/>
              </w:rPr>
              <w:t xml:space="preserve"> </w:t>
            </w:r>
            <w:r w:rsidRPr="00F1446F">
              <w:rPr>
                <w:rFonts w:cs="Arial"/>
                <w:sz w:val="20"/>
                <w:lang w:val="en"/>
              </w:rPr>
              <w:t xml:space="preserve">Program educates people about disaster preparedness for hazards that may impact their area and trains them in basic disaster response skills, such as fire safety, light search and rescue, team organization, </w:t>
            </w:r>
            <w:r>
              <w:rPr>
                <w:rFonts w:cs="Arial"/>
                <w:sz w:val="20"/>
                <w:lang w:val="en"/>
              </w:rPr>
              <w:t>and disaster medical operations</w:t>
            </w:r>
            <w:r w:rsidR="00811035">
              <w:rPr>
                <w:rFonts w:cs="Arial"/>
                <w:sz w:val="20"/>
                <w:lang w:val="en"/>
              </w:rPr>
              <w:t>.</w:t>
            </w:r>
          </w:p>
        </w:tc>
        <w:tc>
          <w:tcPr>
            <w:tcW w:w="5670" w:type="dxa"/>
            <w:shd w:val="clear" w:color="auto" w:fill="EEECE1" w:themeFill="background2"/>
            <w:tcMar>
              <w:top w:w="58" w:type="dxa"/>
              <w:left w:w="58" w:type="dxa"/>
              <w:bottom w:w="58" w:type="dxa"/>
              <w:right w:w="58" w:type="dxa"/>
            </w:tcMar>
          </w:tcPr>
          <w:p w14:paraId="7EC70F7B" w14:textId="267E60A0" w:rsidR="00A007E1" w:rsidRPr="00F1446F" w:rsidRDefault="00A007E1" w:rsidP="00A14047">
            <w:pPr>
              <w:spacing w:line="276" w:lineRule="auto"/>
              <w:rPr>
                <w:sz w:val="20"/>
              </w:rPr>
            </w:pPr>
            <w:r w:rsidRPr="00F1446F">
              <w:rPr>
                <w:sz w:val="20"/>
              </w:rPr>
              <w:t>Human resources</w:t>
            </w:r>
            <w:r>
              <w:rPr>
                <w:sz w:val="20"/>
              </w:rPr>
              <w:t xml:space="preserve"> – </w:t>
            </w:r>
            <w:r w:rsidRPr="00F1446F">
              <w:rPr>
                <w:sz w:val="20"/>
                <w:lang w:val="en"/>
              </w:rPr>
              <w:t>CERT members may be the first response personnel at your healthcare facility; therefore, you may need to turn to them to help y</w:t>
            </w:r>
            <w:r>
              <w:rPr>
                <w:sz w:val="20"/>
                <w:lang w:val="en"/>
              </w:rPr>
              <w:t>ou manage your supplies at hand</w:t>
            </w:r>
            <w:r w:rsidR="00811035">
              <w:rPr>
                <w:sz w:val="20"/>
                <w:lang w:val="en"/>
              </w:rPr>
              <w:t>.</w:t>
            </w:r>
          </w:p>
        </w:tc>
      </w:tr>
      <w:tr w:rsidR="00A007E1" w14:paraId="2F3FB726" w14:textId="77777777" w:rsidTr="0012741E">
        <w:trPr>
          <w:jc w:val="center"/>
        </w:trPr>
        <w:tc>
          <w:tcPr>
            <w:tcW w:w="1080" w:type="dxa"/>
            <w:shd w:val="clear" w:color="auto" w:fill="EEECE1" w:themeFill="background2"/>
            <w:tcMar>
              <w:top w:w="58" w:type="dxa"/>
              <w:left w:w="58" w:type="dxa"/>
              <w:bottom w:w="58" w:type="dxa"/>
              <w:right w:w="58" w:type="dxa"/>
            </w:tcMar>
          </w:tcPr>
          <w:p w14:paraId="52FD9FC2" w14:textId="77777777" w:rsidR="00A007E1" w:rsidRPr="00F1446F" w:rsidRDefault="00A007E1" w:rsidP="00A14047">
            <w:pPr>
              <w:jc w:val="center"/>
              <w:rPr>
                <w:sz w:val="20"/>
              </w:rPr>
            </w:pPr>
            <w:r w:rsidRPr="00F1446F">
              <w:rPr>
                <w:sz w:val="20"/>
              </w:rPr>
              <w:t>MRC</w:t>
            </w:r>
          </w:p>
        </w:tc>
        <w:tc>
          <w:tcPr>
            <w:tcW w:w="6930" w:type="dxa"/>
            <w:shd w:val="clear" w:color="auto" w:fill="EEECE1" w:themeFill="background2"/>
          </w:tcPr>
          <w:p w14:paraId="66E6B455" w14:textId="06AC0725" w:rsidR="00A007E1" w:rsidRPr="00F1446F" w:rsidRDefault="00A007E1" w:rsidP="006A5334">
            <w:pPr>
              <w:spacing w:line="276" w:lineRule="auto"/>
              <w:rPr>
                <w:sz w:val="20"/>
              </w:rPr>
            </w:pPr>
            <w:r w:rsidRPr="00F1446F">
              <w:rPr>
                <w:sz w:val="20"/>
              </w:rPr>
              <w:t xml:space="preserve">The Medical Reserve Corps (MRC) </w:t>
            </w:r>
            <w:r w:rsidRPr="00F1446F">
              <w:rPr>
                <w:rFonts w:eastAsia="Times New Roman" w:cs="Arial"/>
                <w:sz w:val="20"/>
                <w:szCs w:val="24"/>
              </w:rPr>
              <w:t>is a national network of volunteers, organized locally to improve community health and safety. MRC units engage these volunteers to prepare for and respond to natural disasters (e.g., wildfires, hurricanes, tornado</w:t>
            </w:r>
            <w:r w:rsidR="009F1651">
              <w:rPr>
                <w:rFonts w:eastAsia="Times New Roman" w:cs="Arial"/>
                <w:sz w:val="20"/>
                <w:szCs w:val="24"/>
              </w:rPr>
              <w:t>e</w:t>
            </w:r>
            <w:r w:rsidRPr="00F1446F">
              <w:rPr>
                <w:rFonts w:eastAsia="Times New Roman" w:cs="Arial"/>
                <w:sz w:val="20"/>
                <w:szCs w:val="24"/>
              </w:rPr>
              <w:t>s, blizzards, floods) as well as other emergencies affecting public h</w:t>
            </w:r>
            <w:r>
              <w:rPr>
                <w:rFonts w:eastAsia="Times New Roman" w:cs="Arial"/>
                <w:sz w:val="20"/>
                <w:szCs w:val="24"/>
              </w:rPr>
              <w:t>ealth (e.g., disease outbreaks)</w:t>
            </w:r>
            <w:r w:rsidR="00811035">
              <w:rPr>
                <w:rFonts w:eastAsia="Times New Roman" w:cs="Arial"/>
                <w:sz w:val="20"/>
                <w:szCs w:val="24"/>
              </w:rPr>
              <w:t>.</w:t>
            </w:r>
          </w:p>
        </w:tc>
        <w:tc>
          <w:tcPr>
            <w:tcW w:w="5670" w:type="dxa"/>
            <w:shd w:val="clear" w:color="auto" w:fill="EEECE1" w:themeFill="background2"/>
            <w:tcMar>
              <w:top w:w="58" w:type="dxa"/>
              <w:left w:w="58" w:type="dxa"/>
              <w:bottom w:w="58" w:type="dxa"/>
              <w:right w:w="58" w:type="dxa"/>
            </w:tcMar>
          </w:tcPr>
          <w:p w14:paraId="3BA11F6F" w14:textId="2EA5C919" w:rsidR="00A007E1" w:rsidRPr="00F1446F" w:rsidRDefault="00A007E1" w:rsidP="006714C2">
            <w:pPr>
              <w:spacing w:line="276" w:lineRule="auto"/>
              <w:rPr>
                <w:sz w:val="20"/>
              </w:rPr>
            </w:pPr>
            <w:r w:rsidRPr="00F1446F">
              <w:rPr>
                <w:sz w:val="20"/>
              </w:rPr>
              <w:t>Human resources</w:t>
            </w:r>
            <w:r>
              <w:rPr>
                <w:sz w:val="20"/>
              </w:rPr>
              <w:t xml:space="preserve"> – </w:t>
            </w:r>
            <w:r w:rsidRPr="00F1446F">
              <w:rPr>
                <w:sz w:val="20"/>
                <w:szCs w:val="24"/>
              </w:rPr>
              <w:t>Your local MRC may be able to provide you with volunteers to assist you with your supply chain management. As a result, you need to know who to contact and how to contact</w:t>
            </w:r>
            <w:r>
              <w:rPr>
                <w:sz w:val="20"/>
                <w:szCs w:val="24"/>
              </w:rPr>
              <w:t xml:space="preserve"> them to request MRC assistance</w:t>
            </w:r>
            <w:r w:rsidR="00811035">
              <w:rPr>
                <w:sz w:val="20"/>
                <w:szCs w:val="24"/>
              </w:rPr>
              <w:t>.</w:t>
            </w:r>
          </w:p>
        </w:tc>
      </w:tr>
      <w:tr w:rsidR="00A007E1" w14:paraId="7E4F4180" w14:textId="77777777" w:rsidTr="0012741E">
        <w:trPr>
          <w:jc w:val="center"/>
        </w:trPr>
        <w:tc>
          <w:tcPr>
            <w:tcW w:w="1080" w:type="dxa"/>
            <w:shd w:val="clear" w:color="auto" w:fill="EEECE1" w:themeFill="background2"/>
            <w:tcMar>
              <w:top w:w="58" w:type="dxa"/>
              <w:left w:w="58" w:type="dxa"/>
              <w:bottom w:w="58" w:type="dxa"/>
              <w:right w:w="58" w:type="dxa"/>
            </w:tcMar>
          </w:tcPr>
          <w:p w14:paraId="3A61EDC5" w14:textId="77777777" w:rsidR="00A007E1" w:rsidRPr="00F1446F" w:rsidRDefault="00A007E1" w:rsidP="00A14047">
            <w:pPr>
              <w:jc w:val="center"/>
              <w:rPr>
                <w:sz w:val="20"/>
              </w:rPr>
            </w:pPr>
            <w:r w:rsidRPr="00F1446F">
              <w:rPr>
                <w:sz w:val="20"/>
              </w:rPr>
              <w:t>NVOAD</w:t>
            </w:r>
          </w:p>
        </w:tc>
        <w:tc>
          <w:tcPr>
            <w:tcW w:w="6930" w:type="dxa"/>
            <w:shd w:val="clear" w:color="auto" w:fill="EEECE1" w:themeFill="background2"/>
          </w:tcPr>
          <w:p w14:paraId="59EB648C" w14:textId="73CA4D68" w:rsidR="00A007E1" w:rsidRPr="00F1446F" w:rsidRDefault="00A007E1" w:rsidP="009F1651">
            <w:pPr>
              <w:spacing w:line="276" w:lineRule="auto"/>
              <w:rPr>
                <w:sz w:val="20"/>
              </w:rPr>
            </w:pPr>
            <w:r w:rsidRPr="00F1446F">
              <w:rPr>
                <w:sz w:val="20"/>
              </w:rPr>
              <w:t xml:space="preserve">Many member organizations of the National </w:t>
            </w:r>
            <w:r w:rsidR="009F1651" w:rsidRPr="00F1446F">
              <w:rPr>
                <w:sz w:val="20"/>
              </w:rPr>
              <w:t>Volunt</w:t>
            </w:r>
            <w:r w:rsidR="009F1651">
              <w:rPr>
                <w:sz w:val="20"/>
              </w:rPr>
              <w:t>ary</w:t>
            </w:r>
            <w:r w:rsidR="009F1651" w:rsidRPr="00F1446F">
              <w:rPr>
                <w:sz w:val="20"/>
              </w:rPr>
              <w:t xml:space="preserve"> </w:t>
            </w:r>
            <w:r w:rsidRPr="00F1446F">
              <w:rPr>
                <w:sz w:val="20"/>
              </w:rPr>
              <w:t>Organizations Active in Disasters (NVOAD), such as the American Red Cross and the United Way of America, have local chapters in your community that assist</w:t>
            </w:r>
            <w:r>
              <w:rPr>
                <w:sz w:val="20"/>
              </w:rPr>
              <w:t xml:space="preserve"> in the response to a disaster</w:t>
            </w:r>
            <w:r w:rsidR="00811035">
              <w:rPr>
                <w:sz w:val="20"/>
              </w:rPr>
              <w:t>.</w:t>
            </w:r>
          </w:p>
        </w:tc>
        <w:tc>
          <w:tcPr>
            <w:tcW w:w="5670" w:type="dxa"/>
            <w:shd w:val="clear" w:color="auto" w:fill="EEECE1" w:themeFill="background2"/>
            <w:tcMar>
              <w:top w:w="58" w:type="dxa"/>
              <w:left w:w="58" w:type="dxa"/>
              <w:bottom w:w="58" w:type="dxa"/>
              <w:right w:w="58" w:type="dxa"/>
            </w:tcMar>
          </w:tcPr>
          <w:p w14:paraId="367D41BA" w14:textId="640F3021" w:rsidR="00A007E1" w:rsidRPr="00F1446F" w:rsidRDefault="00A007E1" w:rsidP="00A007E1">
            <w:pPr>
              <w:spacing w:line="276" w:lineRule="auto"/>
              <w:rPr>
                <w:sz w:val="20"/>
              </w:rPr>
            </w:pPr>
            <w:r w:rsidRPr="00F1446F">
              <w:rPr>
                <w:sz w:val="20"/>
              </w:rPr>
              <w:t>Human resources</w:t>
            </w:r>
            <w:r>
              <w:rPr>
                <w:sz w:val="20"/>
              </w:rPr>
              <w:t>, e</w:t>
            </w:r>
            <w:r w:rsidRPr="00F1446F">
              <w:rPr>
                <w:sz w:val="20"/>
              </w:rPr>
              <w:t>quipment and supplies</w:t>
            </w:r>
            <w:r>
              <w:rPr>
                <w:sz w:val="20"/>
              </w:rPr>
              <w:t xml:space="preserve"> – </w:t>
            </w:r>
            <w:r w:rsidRPr="00F1446F">
              <w:rPr>
                <w:sz w:val="20"/>
                <w:szCs w:val="24"/>
              </w:rPr>
              <w:t>NVOAD members can provide your healthcare facility or system with basic necessities after a disaster</w:t>
            </w:r>
            <w:r>
              <w:rPr>
                <w:sz w:val="20"/>
                <w:szCs w:val="24"/>
              </w:rPr>
              <w:t xml:space="preserve"> and</w:t>
            </w:r>
            <w:r w:rsidRPr="00F1446F">
              <w:rPr>
                <w:sz w:val="20"/>
                <w:szCs w:val="24"/>
              </w:rPr>
              <w:t xml:space="preserve"> can help with family assistance, family reunification, and reconfiguration of facility space to meet the needs of disaster victims. You need to know which organizations in your communities are members of NVOAD, how they can help you, and how to request the</w:t>
            </w:r>
            <w:r>
              <w:rPr>
                <w:sz w:val="20"/>
                <w:szCs w:val="24"/>
              </w:rPr>
              <w:t>ir assistance during a disaster</w:t>
            </w:r>
            <w:r w:rsidR="00811035">
              <w:rPr>
                <w:sz w:val="20"/>
                <w:szCs w:val="24"/>
              </w:rPr>
              <w:t>.</w:t>
            </w:r>
          </w:p>
        </w:tc>
      </w:tr>
    </w:tbl>
    <w:p w14:paraId="4190CFE6" w14:textId="77777777" w:rsidR="00A14047" w:rsidRDefault="00A14047" w:rsidP="00A14047">
      <w:pPr>
        <w:sectPr w:rsidR="00A14047" w:rsidSect="00A14047">
          <w:headerReference w:type="even" r:id="rId60"/>
          <w:headerReference w:type="default" r:id="rId61"/>
          <w:footerReference w:type="default" r:id="rId62"/>
          <w:headerReference w:type="first" r:id="rId63"/>
          <w:pgSz w:w="15840" w:h="12240" w:orient="landscape"/>
          <w:pgMar w:top="1440" w:right="1080" w:bottom="1440" w:left="1080" w:header="720" w:footer="720" w:gutter="0"/>
          <w:cols w:space="720"/>
          <w:docGrid w:linePitch="360"/>
        </w:sectPr>
      </w:pPr>
    </w:p>
    <w:p w14:paraId="6B8482E5" w14:textId="77777777" w:rsidR="00A14047" w:rsidRPr="00DC1BD0" w:rsidRDefault="00A14047" w:rsidP="00A14047">
      <w:pPr>
        <w:spacing w:after="120"/>
        <w:jc w:val="center"/>
        <w:rPr>
          <w:sz w:val="28"/>
        </w:rPr>
      </w:pPr>
      <w:r>
        <w:rPr>
          <w:b/>
          <w:sz w:val="28"/>
        </w:rPr>
        <w:lastRenderedPageBreak/>
        <w:t>State Disaster Resources</w:t>
      </w:r>
    </w:p>
    <w:tbl>
      <w:tblPr>
        <w:tblStyle w:val="TableGrid"/>
        <w:tblW w:w="13680" w:type="dxa"/>
        <w:jc w:val="center"/>
        <w:tblLook w:val="04A0" w:firstRow="1" w:lastRow="0" w:firstColumn="1" w:lastColumn="0" w:noHBand="0" w:noVBand="1"/>
        <w:tblDescription w:val="This table provides a listing of state disaster resources. It provides a brief description of the resource, the types of resources provided (e.g., human resources, supplies and equipment), the process for requesting the resource, and why the resource is important to a supply chain manager."/>
      </w:tblPr>
      <w:tblGrid>
        <w:gridCol w:w="1080"/>
        <w:gridCol w:w="6930"/>
        <w:gridCol w:w="5670"/>
      </w:tblGrid>
      <w:tr w:rsidR="00F962D1" w14:paraId="47E5088E" w14:textId="77777777" w:rsidTr="00500025">
        <w:trPr>
          <w:cantSplit/>
          <w:tblHeader/>
          <w:jc w:val="center"/>
        </w:trPr>
        <w:tc>
          <w:tcPr>
            <w:tcW w:w="1080" w:type="dxa"/>
            <w:shd w:val="clear" w:color="auto" w:fill="95B3D7" w:themeFill="accent1" w:themeFillTint="99"/>
            <w:tcMar>
              <w:top w:w="58" w:type="dxa"/>
              <w:left w:w="58" w:type="dxa"/>
              <w:bottom w:w="58" w:type="dxa"/>
              <w:right w:w="58" w:type="dxa"/>
            </w:tcMar>
            <w:vAlign w:val="center"/>
          </w:tcPr>
          <w:p w14:paraId="559E6AF3" w14:textId="77777777" w:rsidR="00F962D1" w:rsidRPr="008A548D" w:rsidRDefault="00F962D1" w:rsidP="009935A4">
            <w:pPr>
              <w:jc w:val="center"/>
              <w:rPr>
                <w:b/>
                <w:sz w:val="22"/>
              </w:rPr>
            </w:pPr>
            <w:r w:rsidRPr="008A548D">
              <w:rPr>
                <w:b/>
                <w:sz w:val="22"/>
              </w:rPr>
              <w:t>Resource</w:t>
            </w:r>
          </w:p>
        </w:tc>
        <w:tc>
          <w:tcPr>
            <w:tcW w:w="6930" w:type="dxa"/>
            <w:shd w:val="clear" w:color="auto" w:fill="95B3D7" w:themeFill="accent1" w:themeFillTint="99"/>
            <w:vAlign w:val="center"/>
          </w:tcPr>
          <w:p w14:paraId="3979CB83" w14:textId="77777777" w:rsidR="00F962D1" w:rsidRPr="008A548D" w:rsidRDefault="00F962D1" w:rsidP="009935A4">
            <w:pPr>
              <w:jc w:val="center"/>
              <w:rPr>
                <w:b/>
                <w:sz w:val="22"/>
              </w:rPr>
            </w:pPr>
            <w:r w:rsidRPr="008A548D">
              <w:rPr>
                <w:b/>
                <w:sz w:val="22"/>
              </w:rPr>
              <w:t>Description</w:t>
            </w:r>
          </w:p>
        </w:tc>
        <w:tc>
          <w:tcPr>
            <w:tcW w:w="5670" w:type="dxa"/>
            <w:shd w:val="clear" w:color="auto" w:fill="95B3D7" w:themeFill="accent1" w:themeFillTint="99"/>
            <w:tcMar>
              <w:top w:w="58" w:type="dxa"/>
              <w:left w:w="58" w:type="dxa"/>
              <w:bottom w:w="58" w:type="dxa"/>
              <w:right w:w="58" w:type="dxa"/>
            </w:tcMar>
            <w:vAlign w:val="center"/>
          </w:tcPr>
          <w:p w14:paraId="10813543" w14:textId="77777777" w:rsidR="00F962D1" w:rsidRPr="008A548D" w:rsidRDefault="00F962D1" w:rsidP="009935A4">
            <w:pPr>
              <w:jc w:val="center"/>
              <w:rPr>
                <w:b/>
                <w:sz w:val="22"/>
              </w:rPr>
            </w:pPr>
            <w:r w:rsidRPr="008A548D">
              <w:rPr>
                <w:b/>
                <w:sz w:val="22"/>
              </w:rPr>
              <w:t>What is Provided</w:t>
            </w:r>
          </w:p>
        </w:tc>
      </w:tr>
      <w:tr w:rsidR="00F962D1" w14:paraId="2D1BCC4C" w14:textId="77777777" w:rsidTr="00F962D1">
        <w:trPr>
          <w:jc w:val="center"/>
        </w:trPr>
        <w:tc>
          <w:tcPr>
            <w:tcW w:w="1080" w:type="dxa"/>
            <w:shd w:val="clear" w:color="auto" w:fill="EEECE1" w:themeFill="background2"/>
            <w:tcMar>
              <w:top w:w="58" w:type="dxa"/>
              <w:left w:w="58" w:type="dxa"/>
              <w:bottom w:w="58" w:type="dxa"/>
              <w:right w:w="58" w:type="dxa"/>
            </w:tcMar>
          </w:tcPr>
          <w:p w14:paraId="388618C9" w14:textId="77777777" w:rsidR="00F962D1" w:rsidRPr="00F37C18" w:rsidRDefault="00F962D1" w:rsidP="009935A4">
            <w:pPr>
              <w:spacing w:line="276" w:lineRule="auto"/>
              <w:jc w:val="center"/>
              <w:rPr>
                <w:sz w:val="20"/>
                <w:szCs w:val="20"/>
              </w:rPr>
            </w:pPr>
            <w:r w:rsidRPr="00F37C18">
              <w:rPr>
                <w:sz w:val="20"/>
                <w:szCs w:val="20"/>
              </w:rPr>
              <w:t>SPHD</w:t>
            </w:r>
          </w:p>
        </w:tc>
        <w:tc>
          <w:tcPr>
            <w:tcW w:w="6930" w:type="dxa"/>
            <w:shd w:val="clear" w:color="auto" w:fill="EEECE1" w:themeFill="background2"/>
          </w:tcPr>
          <w:p w14:paraId="0B71B1C3" w14:textId="431D2DD5" w:rsidR="00F962D1" w:rsidRPr="00F37C18" w:rsidRDefault="00F962D1" w:rsidP="00D87D89">
            <w:pPr>
              <w:spacing w:line="276" w:lineRule="auto"/>
              <w:rPr>
                <w:sz w:val="20"/>
                <w:szCs w:val="20"/>
              </w:rPr>
            </w:pPr>
            <w:r w:rsidRPr="00F37C18">
              <w:rPr>
                <w:sz w:val="20"/>
                <w:szCs w:val="20"/>
              </w:rPr>
              <w:t>Like your LPHD, your state public health department (SPHD) may be able to provide MCMs or other medical supplies during a disaster</w:t>
            </w:r>
            <w:r w:rsidR="00811035">
              <w:rPr>
                <w:sz w:val="20"/>
                <w:szCs w:val="20"/>
              </w:rPr>
              <w:t>.</w:t>
            </w:r>
          </w:p>
        </w:tc>
        <w:tc>
          <w:tcPr>
            <w:tcW w:w="5670" w:type="dxa"/>
            <w:shd w:val="clear" w:color="auto" w:fill="EEECE1" w:themeFill="background2"/>
            <w:tcMar>
              <w:top w:w="58" w:type="dxa"/>
              <w:left w:w="58" w:type="dxa"/>
              <w:bottom w:w="58" w:type="dxa"/>
              <w:right w:w="58" w:type="dxa"/>
            </w:tcMar>
          </w:tcPr>
          <w:p w14:paraId="23BD380B" w14:textId="77777777" w:rsidR="00F962D1" w:rsidRPr="00F37C18" w:rsidRDefault="00F962D1" w:rsidP="004172F5">
            <w:pPr>
              <w:spacing w:line="276" w:lineRule="auto"/>
              <w:rPr>
                <w:sz w:val="20"/>
                <w:szCs w:val="20"/>
              </w:rPr>
            </w:pPr>
            <w:r w:rsidRPr="00F37C18">
              <w:rPr>
                <w:sz w:val="20"/>
                <w:szCs w:val="20"/>
              </w:rPr>
              <w:t>MCMs</w:t>
            </w:r>
            <w:r w:rsidR="004172F5">
              <w:rPr>
                <w:sz w:val="20"/>
                <w:szCs w:val="20"/>
              </w:rPr>
              <w:t>, m</w:t>
            </w:r>
            <w:r w:rsidRPr="00F37C18">
              <w:rPr>
                <w:sz w:val="20"/>
                <w:szCs w:val="20"/>
              </w:rPr>
              <w:t>edical supplies</w:t>
            </w:r>
          </w:p>
        </w:tc>
      </w:tr>
      <w:tr w:rsidR="00F962D1" w14:paraId="20E50F96" w14:textId="77777777" w:rsidTr="00F962D1">
        <w:trPr>
          <w:jc w:val="center"/>
        </w:trPr>
        <w:tc>
          <w:tcPr>
            <w:tcW w:w="1080" w:type="dxa"/>
            <w:shd w:val="clear" w:color="auto" w:fill="EEECE1" w:themeFill="background2"/>
            <w:tcMar>
              <w:top w:w="58" w:type="dxa"/>
              <w:left w:w="58" w:type="dxa"/>
              <w:bottom w:w="58" w:type="dxa"/>
              <w:right w:w="58" w:type="dxa"/>
            </w:tcMar>
          </w:tcPr>
          <w:p w14:paraId="1E795255" w14:textId="77777777" w:rsidR="00F962D1" w:rsidRPr="00F37C18" w:rsidRDefault="00F962D1" w:rsidP="009935A4">
            <w:pPr>
              <w:spacing w:line="276" w:lineRule="auto"/>
              <w:jc w:val="center"/>
              <w:rPr>
                <w:sz w:val="20"/>
                <w:szCs w:val="20"/>
              </w:rPr>
            </w:pPr>
            <w:r w:rsidRPr="00F37C18">
              <w:rPr>
                <w:sz w:val="20"/>
                <w:szCs w:val="20"/>
              </w:rPr>
              <w:t>EMAC</w:t>
            </w:r>
          </w:p>
        </w:tc>
        <w:tc>
          <w:tcPr>
            <w:tcW w:w="6930" w:type="dxa"/>
            <w:shd w:val="clear" w:color="auto" w:fill="EEECE1" w:themeFill="background2"/>
          </w:tcPr>
          <w:p w14:paraId="2F584EBD" w14:textId="562C76AB" w:rsidR="00F962D1" w:rsidRPr="00F37C18" w:rsidRDefault="00F962D1" w:rsidP="009F1651">
            <w:pPr>
              <w:spacing w:line="276" w:lineRule="auto"/>
              <w:rPr>
                <w:sz w:val="20"/>
                <w:szCs w:val="20"/>
              </w:rPr>
            </w:pPr>
            <w:r w:rsidRPr="00F37C18">
              <w:rPr>
                <w:rFonts w:cs="Helvetica"/>
                <w:sz w:val="20"/>
                <w:szCs w:val="20"/>
                <w:lang w:val="en-GB"/>
              </w:rPr>
              <w:t>The Emergency Management Assistance Compact (EMAC) offers assistance during governor-declared states of emergency through a responsive, straightforward system that allows states to send personnel, equipment, and commodities to help disaster relief efforts in other states. Through EMAC</w:t>
            </w:r>
            <w:r w:rsidR="004172F5">
              <w:rPr>
                <w:rFonts w:cs="Helvetica"/>
                <w:sz w:val="20"/>
                <w:szCs w:val="20"/>
                <w:lang w:val="en-GB"/>
              </w:rPr>
              <w:t>,</w:t>
            </w:r>
            <w:r w:rsidRPr="00F37C18">
              <w:rPr>
                <w:rFonts w:cs="Helvetica"/>
                <w:sz w:val="20"/>
                <w:szCs w:val="20"/>
                <w:lang w:val="en-GB"/>
              </w:rPr>
              <w:t xml:space="preserve"> states </w:t>
            </w:r>
            <w:r w:rsidR="004172F5" w:rsidRPr="00F37C18">
              <w:rPr>
                <w:rFonts w:cs="Helvetica"/>
                <w:sz w:val="20"/>
                <w:szCs w:val="20"/>
                <w:lang w:val="en-GB"/>
              </w:rPr>
              <w:t xml:space="preserve">also </w:t>
            </w:r>
            <w:r w:rsidRPr="00F37C18">
              <w:rPr>
                <w:rFonts w:cs="Helvetica"/>
                <w:sz w:val="20"/>
                <w:szCs w:val="20"/>
                <w:lang w:val="en-GB"/>
              </w:rPr>
              <w:t>can transfer services, such as shipping newborn blood from a disaster-impacted lab to a lab in another state</w:t>
            </w:r>
            <w:r w:rsidR="00811035">
              <w:rPr>
                <w:rFonts w:cs="Helvetica"/>
                <w:sz w:val="20"/>
                <w:szCs w:val="20"/>
                <w:lang w:val="en-GB"/>
              </w:rPr>
              <w:t>.</w:t>
            </w:r>
          </w:p>
        </w:tc>
        <w:tc>
          <w:tcPr>
            <w:tcW w:w="5670" w:type="dxa"/>
            <w:shd w:val="clear" w:color="auto" w:fill="EEECE1" w:themeFill="background2"/>
            <w:tcMar>
              <w:top w:w="58" w:type="dxa"/>
              <w:left w:w="58" w:type="dxa"/>
              <w:bottom w:w="58" w:type="dxa"/>
              <w:right w:w="58" w:type="dxa"/>
            </w:tcMar>
          </w:tcPr>
          <w:p w14:paraId="69D1638D" w14:textId="39DCA482" w:rsidR="00F962D1" w:rsidRPr="00F37C18" w:rsidRDefault="00F962D1" w:rsidP="004172F5">
            <w:pPr>
              <w:spacing w:line="276" w:lineRule="auto"/>
              <w:rPr>
                <w:sz w:val="20"/>
                <w:szCs w:val="20"/>
              </w:rPr>
            </w:pPr>
            <w:r w:rsidRPr="00F37C18">
              <w:rPr>
                <w:sz w:val="20"/>
                <w:szCs w:val="20"/>
              </w:rPr>
              <w:t>Human resources</w:t>
            </w:r>
            <w:r>
              <w:rPr>
                <w:sz w:val="20"/>
                <w:szCs w:val="20"/>
              </w:rPr>
              <w:t>, e</w:t>
            </w:r>
            <w:r w:rsidRPr="00F37C18">
              <w:rPr>
                <w:sz w:val="20"/>
                <w:szCs w:val="20"/>
              </w:rPr>
              <w:t>quipment</w:t>
            </w:r>
            <w:r>
              <w:rPr>
                <w:sz w:val="20"/>
                <w:szCs w:val="20"/>
              </w:rPr>
              <w:t>, c</w:t>
            </w:r>
            <w:r w:rsidRPr="00F37C18">
              <w:rPr>
                <w:sz w:val="20"/>
                <w:szCs w:val="20"/>
              </w:rPr>
              <w:t>ommodities</w:t>
            </w:r>
            <w:r>
              <w:rPr>
                <w:sz w:val="20"/>
                <w:szCs w:val="20"/>
              </w:rPr>
              <w:t xml:space="preserve"> – </w:t>
            </w:r>
            <w:r w:rsidRPr="00F37C18">
              <w:rPr>
                <w:sz w:val="20"/>
                <w:szCs w:val="20"/>
              </w:rPr>
              <w:t xml:space="preserve">During a disaster, you may need to request supplies from a neighboring state. The EMAC process is designed to facilitate such requests. Therefore, you should become familiar with the EMAC personnel structure and </w:t>
            </w:r>
            <w:r w:rsidR="004172F5">
              <w:rPr>
                <w:sz w:val="20"/>
                <w:szCs w:val="20"/>
              </w:rPr>
              <w:t>the</w:t>
            </w:r>
            <w:r w:rsidRPr="00F37C18">
              <w:rPr>
                <w:sz w:val="20"/>
                <w:szCs w:val="20"/>
              </w:rPr>
              <w:t xml:space="preserve"> process for making requests</w:t>
            </w:r>
            <w:r w:rsidR="00811035">
              <w:rPr>
                <w:sz w:val="20"/>
                <w:szCs w:val="20"/>
              </w:rPr>
              <w:t>.</w:t>
            </w:r>
          </w:p>
        </w:tc>
      </w:tr>
      <w:tr w:rsidR="00F962D1" w14:paraId="162DD526" w14:textId="77777777" w:rsidTr="00F962D1">
        <w:trPr>
          <w:jc w:val="center"/>
        </w:trPr>
        <w:tc>
          <w:tcPr>
            <w:tcW w:w="1080" w:type="dxa"/>
            <w:shd w:val="clear" w:color="auto" w:fill="EEECE1" w:themeFill="background2"/>
            <w:tcMar>
              <w:top w:w="58" w:type="dxa"/>
              <w:left w:w="58" w:type="dxa"/>
              <w:bottom w:w="58" w:type="dxa"/>
              <w:right w:w="58" w:type="dxa"/>
            </w:tcMar>
          </w:tcPr>
          <w:p w14:paraId="0E93AE89" w14:textId="77777777" w:rsidR="00F962D1" w:rsidRPr="00F37C18" w:rsidRDefault="00F962D1" w:rsidP="004172F5">
            <w:pPr>
              <w:spacing w:line="276" w:lineRule="auto"/>
              <w:jc w:val="center"/>
              <w:rPr>
                <w:sz w:val="20"/>
                <w:szCs w:val="20"/>
              </w:rPr>
            </w:pPr>
            <w:r w:rsidRPr="00F37C18">
              <w:rPr>
                <w:sz w:val="20"/>
                <w:szCs w:val="20"/>
              </w:rPr>
              <w:t>ESAR-VHP</w:t>
            </w:r>
          </w:p>
        </w:tc>
        <w:tc>
          <w:tcPr>
            <w:tcW w:w="6930" w:type="dxa"/>
            <w:shd w:val="clear" w:color="auto" w:fill="EEECE1" w:themeFill="background2"/>
          </w:tcPr>
          <w:p w14:paraId="529B645B" w14:textId="49A3F4B4" w:rsidR="00F962D1" w:rsidRPr="00F37C18" w:rsidRDefault="00F962D1" w:rsidP="00DB2574">
            <w:pPr>
              <w:spacing w:line="276" w:lineRule="auto"/>
              <w:rPr>
                <w:rFonts w:cs="Helvetica"/>
                <w:sz w:val="20"/>
                <w:szCs w:val="20"/>
                <w:lang w:val="en-GB"/>
              </w:rPr>
            </w:pPr>
            <w:r w:rsidRPr="00F37C18">
              <w:rPr>
                <w:rFonts w:eastAsia="Times New Roman" w:cs="Helvetica"/>
                <w:sz w:val="20"/>
                <w:szCs w:val="20"/>
              </w:rPr>
              <w:t xml:space="preserve">The Emergency System for Advance Registration of Volunteer Health Professionals (ESAR-VHP) is a federal program administered </w:t>
            </w:r>
            <w:r w:rsidR="00ED365B">
              <w:rPr>
                <w:rFonts w:eastAsia="Times New Roman" w:cs="Helvetica"/>
                <w:sz w:val="20"/>
                <w:szCs w:val="20"/>
              </w:rPr>
              <w:t>at</w:t>
            </w:r>
            <w:r w:rsidRPr="00F37C18">
              <w:rPr>
                <w:rFonts w:eastAsia="Times New Roman" w:cs="Helvetica"/>
                <w:sz w:val="20"/>
                <w:szCs w:val="20"/>
              </w:rPr>
              <w:t xml:space="preserve"> the state level</w:t>
            </w:r>
            <w:r w:rsidR="00DB2574">
              <w:rPr>
                <w:rFonts w:eastAsia="Times New Roman" w:cs="Helvetica"/>
                <w:sz w:val="20"/>
                <w:szCs w:val="20"/>
              </w:rPr>
              <w:t xml:space="preserve"> </w:t>
            </w:r>
            <w:r w:rsidR="00ED365B">
              <w:rPr>
                <w:rFonts w:eastAsia="Times New Roman" w:cs="Helvetica"/>
                <w:sz w:val="20"/>
                <w:szCs w:val="20"/>
              </w:rPr>
              <w:t>that</w:t>
            </w:r>
            <w:r w:rsidRPr="00F37C18">
              <w:rPr>
                <w:rFonts w:eastAsia="Times New Roman" w:cs="Helvetica"/>
                <w:sz w:val="20"/>
                <w:szCs w:val="20"/>
              </w:rPr>
              <w:t xml:space="preserve"> verifies health professionals' identification and credentials so that they can respond more quickly when disaster strikes. By registering through ESAR-VHP, volunteers' identities, licenses, credentials, accreditations, and hospital privileges are all verified in advance, saving valuable time in emergency situations</w:t>
            </w:r>
            <w:r w:rsidR="00811035">
              <w:rPr>
                <w:rFonts w:eastAsia="Times New Roman" w:cs="Helvetica"/>
                <w:sz w:val="20"/>
                <w:szCs w:val="20"/>
              </w:rPr>
              <w:t>.</w:t>
            </w:r>
          </w:p>
        </w:tc>
        <w:tc>
          <w:tcPr>
            <w:tcW w:w="5670" w:type="dxa"/>
            <w:shd w:val="clear" w:color="auto" w:fill="EEECE1" w:themeFill="background2"/>
            <w:tcMar>
              <w:top w:w="58" w:type="dxa"/>
              <w:left w:w="58" w:type="dxa"/>
              <w:bottom w:w="58" w:type="dxa"/>
              <w:right w:w="58" w:type="dxa"/>
            </w:tcMar>
          </w:tcPr>
          <w:p w14:paraId="2E65E5CE" w14:textId="0477C875" w:rsidR="00F962D1" w:rsidRPr="00F37C18" w:rsidRDefault="00F962D1" w:rsidP="00ED365B">
            <w:pPr>
              <w:spacing w:line="276" w:lineRule="auto"/>
              <w:rPr>
                <w:sz w:val="20"/>
                <w:szCs w:val="20"/>
              </w:rPr>
            </w:pPr>
            <w:r w:rsidRPr="00F37C18">
              <w:rPr>
                <w:sz w:val="20"/>
                <w:szCs w:val="20"/>
              </w:rPr>
              <w:t>Human resources</w:t>
            </w:r>
            <w:r>
              <w:rPr>
                <w:sz w:val="20"/>
                <w:szCs w:val="20"/>
              </w:rPr>
              <w:t xml:space="preserve"> – </w:t>
            </w:r>
            <w:r w:rsidRPr="00F37C18">
              <w:rPr>
                <w:sz w:val="20"/>
                <w:szCs w:val="20"/>
              </w:rPr>
              <w:t xml:space="preserve">You may need to supplement your supply chain </w:t>
            </w:r>
            <w:r w:rsidR="00ED365B">
              <w:rPr>
                <w:sz w:val="20"/>
                <w:szCs w:val="20"/>
              </w:rPr>
              <w:t>department</w:t>
            </w:r>
            <w:r w:rsidRPr="00F37C18">
              <w:rPr>
                <w:sz w:val="20"/>
                <w:szCs w:val="20"/>
              </w:rPr>
              <w:t xml:space="preserve"> staff during a disaster. ESAR-VHP can help to provide pre</w:t>
            </w:r>
            <w:r w:rsidR="00F6090C">
              <w:rPr>
                <w:sz w:val="20"/>
                <w:szCs w:val="20"/>
              </w:rPr>
              <w:t>-</w:t>
            </w:r>
            <w:r w:rsidRPr="00F37C18">
              <w:rPr>
                <w:sz w:val="20"/>
                <w:szCs w:val="20"/>
              </w:rPr>
              <w:t>credentialed volunteers to help you. As a result, you need to know who to contact and how to contact them to request volunteer assistance</w:t>
            </w:r>
            <w:r w:rsidR="00811035">
              <w:rPr>
                <w:sz w:val="20"/>
                <w:szCs w:val="20"/>
              </w:rPr>
              <w:t>.</w:t>
            </w:r>
          </w:p>
        </w:tc>
      </w:tr>
    </w:tbl>
    <w:p w14:paraId="7756C6F4" w14:textId="77777777" w:rsidR="00A14047" w:rsidRDefault="00A14047" w:rsidP="00A14047"/>
    <w:p w14:paraId="571B68AA" w14:textId="77777777" w:rsidR="00A14047" w:rsidRDefault="00A14047" w:rsidP="00A14047">
      <w:pPr>
        <w:sectPr w:rsidR="00A14047" w:rsidSect="00A14047">
          <w:pgSz w:w="15840" w:h="12240" w:orient="landscape"/>
          <w:pgMar w:top="1440" w:right="1080" w:bottom="1440" w:left="1080" w:header="720" w:footer="720" w:gutter="0"/>
          <w:cols w:space="720"/>
          <w:docGrid w:linePitch="360"/>
        </w:sectPr>
      </w:pPr>
    </w:p>
    <w:p w14:paraId="518B1C7F" w14:textId="77777777" w:rsidR="00A14047" w:rsidRPr="007642C4" w:rsidRDefault="00A14047" w:rsidP="00A14047">
      <w:pPr>
        <w:spacing w:after="120"/>
        <w:jc w:val="center"/>
        <w:rPr>
          <w:b/>
          <w:sz w:val="28"/>
        </w:rPr>
      </w:pPr>
      <w:r>
        <w:rPr>
          <w:b/>
          <w:sz w:val="28"/>
        </w:rPr>
        <w:lastRenderedPageBreak/>
        <w:t>Federal Disaster Resources</w:t>
      </w:r>
    </w:p>
    <w:tbl>
      <w:tblPr>
        <w:tblStyle w:val="TableGrid"/>
        <w:tblW w:w="13680" w:type="dxa"/>
        <w:jc w:val="center"/>
        <w:tblLook w:val="04A0" w:firstRow="1" w:lastRow="0" w:firstColumn="1" w:lastColumn="0" w:noHBand="0" w:noVBand="1"/>
        <w:tblDescription w:val="This table provides a listing of federal disaster resources. It provides a brief description of the resource, the types of resources provided (e.g., human resources, supplies and equipment), the process for requesting the resource, and why the resource is important to a supply chain manager."/>
      </w:tblPr>
      <w:tblGrid>
        <w:gridCol w:w="1080"/>
        <w:gridCol w:w="6930"/>
        <w:gridCol w:w="5670"/>
      </w:tblGrid>
      <w:tr w:rsidR="009E3FF6" w14:paraId="122A7E0A" w14:textId="77777777" w:rsidTr="00500025">
        <w:trPr>
          <w:cantSplit/>
          <w:tblHeader/>
          <w:jc w:val="center"/>
        </w:trPr>
        <w:tc>
          <w:tcPr>
            <w:tcW w:w="1080" w:type="dxa"/>
            <w:shd w:val="clear" w:color="auto" w:fill="95B3D7" w:themeFill="accent1" w:themeFillTint="99"/>
            <w:tcMar>
              <w:top w:w="58" w:type="dxa"/>
              <w:left w:w="58" w:type="dxa"/>
              <w:bottom w:w="58" w:type="dxa"/>
              <w:right w:w="58" w:type="dxa"/>
            </w:tcMar>
            <w:vAlign w:val="center"/>
          </w:tcPr>
          <w:p w14:paraId="60D10CB3" w14:textId="77777777" w:rsidR="009E3FF6" w:rsidRPr="008A548D" w:rsidRDefault="009E3FF6" w:rsidP="00A14047">
            <w:pPr>
              <w:jc w:val="center"/>
              <w:rPr>
                <w:b/>
                <w:sz w:val="22"/>
              </w:rPr>
            </w:pPr>
            <w:r w:rsidRPr="008A548D">
              <w:rPr>
                <w:b/>
                <w:sz w:val="22"/>
              </w:rPr>
              <w:t>Resource</w:t>
            </w:r>
          </w:p>
        </w:tc>
        <w:tc>
          <w:tcPr>
            <w:tcW w:w="6930" w:type="dxa"/>
            <w:shd w:val="clear" w:color="auto" w:fill="95B3D7" w:themeFill="accent1" w:themeFillTint="99"/>
            <w:vAlign w:val="center"/>
          </w:tcPr>
          <w:p w14:paraId="4EE123B1" w14:textId="77777777" w:rsidR="009E3FF6" w:rsidRPr="008A548D" w:rsidRDefault="009E3FF6" w:rsidP="00A14047">
            <w:pPr>
              <w:jc w:val="center"/>
              <w:rPr>
                <w:b/>
                <w:sz w:val="22"/>
              </w:rPr>
            </w:pPr>
            <w:r w:rsidRPr="008A548D">
              <w:rPr>
                <w:b/>
                <w:sz w:val="22"/>
              </w:rPr>
              <w:t>Description</w:t>
            </w:r>
          </w:p>
        </w:tc>
        <w:tc>
          <w:tcPr>
            <w:tcW w:w="5670" w:type="dxa"/>
            <w:shd w:val="clear" w:color="auto" w:fill="95B3D7" w:themeFill="accent1" w:themeFillTint="99"/>
            <w:tcMar>
              <w:top w:w="58" w:type="dxa"/>
              <w:left w:w="58" w:type="dxa"/>
              <w:bottom w:w="58" w:type="dxa"/>
              <w:right w:w="58" w:type="dxa"/>
            </w:tcMar>
            <w:vAlign w:val="center"/>
          </w:tcPr>
          <w:p w14:paraId="2E231006" w14:textId="77777777" w:rsidR="009E3FF6" w:rsidRPr="008A548D" w:rsidRDefault="009E3FF6" w:rsidP="00A14047">
            <w:pPr>
              <w:jc w:val="center"/>
              <w:rPr>
                <w:b/>
                <w:sz w:val="22"/>
              </w:rPr>
            </w:pPr>
            <w:r w:rsidRPr="008A548D">
              <w:rPr>
                <w:b/>
                <w:sz w:val="22"/>
              </w:rPr>
              <w:t>What is Provided</w:t>
            </w:r>
          </w:p>
        </w:tc>
      </w:tr>
      <w:tr w:rsidR="009E3FF6" w14:paraId="595C1439" w14:textId="77777777" w:rsidTr="009E3FF6">
        <w:trPr>
          <w:jc w:val="center"/>
        </w:trPr>
        <w:tc>
          <w:tcPr>
            <w:tcW w:w="1080" w:type="dxa"/>
            <w:shd w:val="clear" w:color="auto" w:fill="EEECE1" w:themeFill="background2"/>
            <w:tcMar>
              <w:top w:w="58" w:type="dxa"/>
              <w:left w:w="58" w:type="dxa"/>
              <w:bottom w:w="58" w:type="dxa"/>
              <w:right w:w="58" w:type="dxa"/>
            </w:tcMar>
          </w:tcPr>
          <w:p w14:paraId="03320088" w14:textId="77777777" w:rsidR="009E3FF6" w:rsidRPr="00F37C18" w:rsidRDefault="009E3FF6" w:rsidP="00D11AE2">
            <w:pPr>
              <w:spacing w:line="259" w:lineRule="auto"/>
              <w:jc w:val="center"/>
              <w:rPr>
                <w:sz w:val="20"/>
                <w:szCs w:val="20"/>
              </w:rPr>
            </w:pPr>
            <w:r w:rsidRPr="00F37C18">
              <w:rPr>
                <w:sz w:val="20"/>
                <w:szCs w:val="20"/>
              </w:rPr>
              <w:t>SNS</w:t>
            </w:r>
          </w:p>
        </w:tc>
        <w:tc>
          <w:tcPr>
            <w:tcW w:w="6930" w:type="dxa"/>
            <w:shd w:val="clear" w:color="auto" w:fill="EEECE1" w:themeFill="background2"/>
          </w:tcPr>
          <w:p w14:paraId="304B0C0B" w14:textId="70D48C80" w:rsidR="009E3FF6" w:rsidRPr="00EB722E" w:rsidRDefault="009E3FF6" w:rsidP="00D11AE2">
            <w:pPr>
              <w:spacing w:line="259" w:lineRule="auto"/>
              <w:rPr>
                <w:sz w:val="20"/>
                <w:szCs w:val="20"/>
                <w:lang w:val="en"/>
              </w:rPr>
            </w:pPr>
            <w:r w:rsidRPr="00EB722E">
              <w:rPr>
                <w:sz w:val="20"/>
                <w:szCs w:val="20"/>
                <w:lang w:val="en"/>
              </w:rPr>
              <w:t>CDC's Strategic National Stockpile (SNS) has large quantities of medicine and medical supplies to protect the American public if a public health emergency (</w:t>
            </w:r>
            <w:r w:rsidR="00F6090C">
              <w:rPr>
                <w:sz w:val="20"/>
                <w:szCs w:val="20"/>
                <w:lang w:val="en"/>
              </w:rPr>
              <w:t xml:space="preserve">e.g., </w:t>
            </w:r>
            <w:r w:rsidRPr="00EB722E">
              <w:rPr>
                <w:sz w:val="20"/>
                <w:szCs w:val="20"/>
                <w:lang w:val="en"/>
              </w:rPr>
              <w:t xml:space="preserve">terrorist attack, flu outbreak, </w:t>
            </w:r>
            <w:r w:rsidR="00F6090C">
              <w:rPr>
                <w:sz w:val="20"/>
                <w:szCs w:val="20"/>
                <w:lang w:val="en"/>
              </w:rPr>
              <w:t xml:space="preserve">or </w:t>
            </w:r>
            <w:r w:rsidRPr="00EB722E">
              <w:rPr>
                <w:sz w:val="20"/>
                <w:szCs w:val="20"/>
                <w:lang w:val="en"/>
              </w:rPr>
              <w:t>earthquake) occurs that is severe enough to cause local supplies to run out. Once federal and local authorities agree that the SNS is needed, medicines will be delivered to any state in the country in time (within 12 hours) for them to be effective. Each state has plans to receive and distribute SNS medicine and medical supplies to local communities as quickly as possible. These medicines and supplies are free, and CDC has stockpiled enough of them to protect people in several large cities at the same time</w:t>
            </w:r>
            <w:r w:rsidR="00811035">
              <w:rPr>
                <w:sz w:val="20"/>
                <w:szCs w:val="20"/>
                <w:lang w:val="en"/>
              </w:rPr>
              <w:t>.</w:t>
            </w:r>
          </w:p>
        </w:tc>
        <w:tc>
          <w:tcPr>
            <w:tcW w:w="5670" w:type="dxa"/>
            <w:shd w:val="clear" w:color="auto" w:fill="EEECE1" w:themeFill="background2"/>
            <w:tcMar>
              <w:top w:w="58" w:type="dxa"/>
              <w:left w:w="58" w:type="dxa"/>
              <w:bottom w:w="58" w:type="dxa"/>
              <w:right w:w="58" w:type="dxa"/>
            </w:tcMar>
          </w:tcPr>
          <w:p w14:paraId="4A19C309" w14:textId="3308937B" w:rsidR="009E3FF6" w:rsidRPr="00F37C18" w:rsidRDefault="009E3FF6" w:rsidP="009F1651">
            <w:pPr>
              <w:spacing w:line="259" w:lineRule="auto"/>
              <w:rPr>
                <w:sz w:val="20"/>
                <w:szCs w:val="20"/>
              </w:rPr>
            </w:pPr>
            <w:r w:rsidRPr="00F37C18">
              <w:rPr>
                <w:sz w:val="20"/>
                <w:szCs w:val="20"/>
              </w:rPr>
              <w:t>MCMs</w:t>
            </w:r>
            <w:r>
              <w:rPr>
                <w:sz w:val="20"/>
                <w:szCs w:val="20"/>
              </w:rPr>
              <w:t>, e</w:t>
            </w:r>
            <w:r w:rsidRPr="00F37C18">
              <w:rPr>
                <w:sz w:val="20"/>
                <w:szCs w:val="20"/>
              </w:rPr>
              <w:t>quipment associated with MCMs</w:t>
            </w:r>
            <w:r>
              <w:rPr>
                <w:sz w:val="20"/>
                <w:szCs w:val="20"/>
              </w:rPr>
              <w:t xml:space="preserve"> – </w:t>
            </w:r>
            <w:r w:rsidRPr="00F37C18">
              <w:rPr>
                <w:color w:val="000000"/>
                <w:sz w:val="20"/>
                <w:szCs w:val="20"/>
                <w:lang w:val="en"/>
              </w:rPr>
              <w:t xml:space="preserve">You may need to request SNS assets through the proper channels during an emergency. You need to understand the overall importance of SNS to your planning efforts and how to request SNS assets. You also need to understand what supplies come with SNS </w:t>
            </w:r>
            <w:r w:rsidR="00CA6C9C">
              <w:rPr>
                <w:color w:val="000000"/>
                <w:sz w:val="20"/>
                <w:szCs w:val="20"/>
                <w:lang w:val="en"/>
              </w:rPr>
              <w:t xml:space="preserve">and the timeframe you can expect to receive them </w:t>
            </w:r>
            <w:r w:rsidRPr="00F37C18">
              <w:rPr>
                <w:color w:val="000000"/>
                <w:sz w:val="20"/>
                <w:szCs w:val="20"/>
                <w:lang w:val="en"/>
              </w:rPr>
              <w:t xml:space="preserve">so that you can </w:t>
            </w:r>
            <w:r w:rsidR="00CA6C9C">
              <w:rPr>
                <w:color w:val="000000"/>
                <w:sz w:val="20"/>
                <w:szCs w:val="20"/>
                <w:lang w:val="en"/>
              </w:rPr>
              <w:t>factor this information into determining</w:t>
            </w:r>
            <w:r w:rsidRPr="00F37C18">
              <w:rPr>
                <w:color w:val="000000"/>
                <w:sz w:val="20"/>
                <w:szCs w:val="20"/>
                <w:lang w:val="en"/>
              </w:rPr>
              <w:t xml:space="preserve"> your shortfalls during a disaster (i.e., what your facility will have to supply)</w:t>
            </w:r>
            <w:r w:rsidR="00811035">
              <w:rPr>
                <w:color w:val="000000"/>
                <w:sz w:val="20"/>
                <w:szCs w:val="20"/>
                <w:lang w:val="en"/>
              </w:rPr>
              <w:t>.</w:t>
            </w:r>
          </w:p>
        </w:tc>
      </w:tr>
      <w:tr w:rsidR="009E3FF6" w14:paraId="0CDB6660" w14:textId="77777777" w:rsidTr="009E3FF6">
        <w:trPr>
          <w:jc w:val="center"/>
        </w:trPr>
        <w:tc>
          <w:tcPr>
            <w:tcW w:w="1080" w:type="dxa"/>
            <w:shd w:val="clear" w:color="auto" w:fill="EEECE1" w:themeFill="background2"/>
            <w:tcMar>
              <w:top w:w="58" w:type="dxa"/>
              <w:left w:w="58" w:type="dxa"/>
              <w:bottom w:w="58" w:type="dxa"/>
              <w:right w:w="58" w:type="dxa"/>
            </w:tcMar>
          </w:tcPr>
          <w:p w14:paraId="3C80B463" w14:textId="77777777" w:rsidR="009E3FF6" w:rsidRPr="00F37C18" w:rsidRDefault="009E3FF6" w:rsidP="00D11AE2">
            <w:pPr>
              <w:spacing w:line="259" w:lineRule="auto"/>
              <w:jc w:val="center"/>
              <w:rPr>
                <w:sz w:val="20"/>
                <w:szCs w:val="20"/>
              </w:rPr>
            </w:pPr>
            <w:r w:rsidRPr="00F37C18">
              <w:rPr>
                <w:sz w:val="20"/>
                <w:szCs w:val="20"/>
              </w:rPr>
              <w:t>CHEMPACK</w:t>
            </w:r>
          </w:p>
        </w:tc>
        <w:tc>
          <w:tcPr>
            <w:tcW w:w="6930" w:type="dxa"/>
            <w:shd w:val="clear" w:color="auto" w:fill="EEECE1" w:themeFill="background2"/>
          </w:tcPr>
          <w:p w14:paraId="30950019" w14:textId="0228E46C" w:rsidR="009E3FF6" w:rsidRPr="00F37C18" w:rsidRDefault="009E3FF6" w:rsidP="00D11AE2">
            <w:pPr>
              <w:pStyle w:val="Default"/>
              <w:spacing w:line="259" w:lineRule="auto"/>
              <w:rPr>
                <w:rFonts w:asciiTheme="minorHAnsi" w:hAnsiTheme="minorHAnsi"/>
                <w:sz w:val="20"/>
                <w:szCs w:val="20"/>
              </w:rPr>
            </w:pPr>
            <w:r w:rsidRPr="00F37C18">
              <w:rPr>
                <w:rFonts w:asciiTheme="minorHAnsi" w:hAnsiTheme="minorHAnsi"/>
                <w:sz w:val="20"/>
                <w:szCs w:val="20"/>
              </w:rPr>
              <w:t>Under its mandate, SNS has a maximum 12-hour response time, but this response time is inadequate for a nerve agent event because treatment must be accomplished quickly in order to save as many lives as possible. As a result, CDC established a voluntary participation project (CHEMPACK) for the "forward" placement of sustainable repositories of nerve agent antidotes in numerous locations throughout the United States, so that they can be immediately accessible for the treatment of affected persons</w:t>
            </w:r>
            <w:r w:rsidR="00811035">
              <w:rPr>
                <w:rFonts w:asciiTheme="minorHAnsi" w:hAnsiTheme="minorHAnsi"/>
                <w:sz w:val="20"/>
                <w:szCs w:val="20"/>
              </w:rPr>
              <w:t>.</w:t>
            </w:r>
          </w:p>
        </w:tc>
        <w:tc>
          <w:tcPr>
            <w:tcW w:w="5670" w:type="dxa"/>
            <w:shd w:val="clear" w:color="auto" w:fill="EEECE1" w:themeFill="background2"/>
            <w:tcMar>
              <w:top w:w="58" w:type="dxa"/>
              <w:left w:w="58" w:type="dxa"/>
              <w:bottom w:w="58" w:type="dxa"/>
              <w:right w:w="58" w:type="dxa"/>
            </w:tcMar>
          </w:tcPr>
          <w:p w14:paraId="5F319985" w14:textId="2729EB52" w:rsidR="009E3FF6" w:rsidRPr="00F37C18" w:rsidRDefault="009E3FF6" w:rsidP="00D11AE2">
            <w:pPr>
              <w:spacing w:line="259" w:lineRule="auto"/>
              <w:rPr>
                <w:sz w:val="20"/>
                <w:szCs w:val="20"/>
              </w:rPr>
            </w:pPr>
            <w:r w:rsidRPr="00F37C18">
              <w:rPr>
                <w:sz w:val="20"/>
                <w:szCs w:val="20"/>
              </w:rPr>
              <w:t>Nerve agent antidotes</w:t>
            </w:r>
            <w:r>
              <w:rPr>
                <w:sz w:val="20"/>
                <w:szCs w:val="20"/>
              </w:rPr>
              <w:t xml:space="preserve"> – </w:t>
            </w:r>
            <w:r w:rsidRPr="00F37C18">
              <w:rPr>
                <w:color w:val="000000"/>
                <w:sz w:val="20"/>
                <w:szCs w:val="20"/>
                <w:lang w:val="en"/>
              </w:rPr>
              <w:t xml:space="preserve">Your healthcare facility or system may experience an unexplained surge of patients seeking treatment for symptoms indicating nerve agent exposure. As a result, you will need to </w:t>
            </w:r>
            <w:r w:rsidR="0085520F">
              <w:rPr>
                <w:color w:val="000000"/>
                <w:sz w:val="20"/>
                <w:szCs w:val="20"/>
                <w:lang w:val="en"/>
              </w:rPr>
              <w:t xml:space="preserve">know if your hospital already has CHEMPACK assets or, if not, how to </w:t>
            </w:r>
            <w:r w:rsidRPr="00F37C18">
              <w:rPr>
                <w:color w:val="000000"/>
                <w:sz w:val="20"/>
                <w:szCs w:val="20"/>
                <w:lang w:val="en"/>
              </w:rPr>
              <w:t>quickly request CHEMPACK assets. You will need to know how to make this request through the proper channels</w:t>
            </w:r>
            <w:r w:rsidR="00811035">
              <w:rPr>
                <w:color w:val="000000"/>
                <w:sz w:val="20"/>
                <w:szCs w:val="20"/>
                <w:lang w:val="en"/>
              </w:rPr>
              <w:t>.</w:t>
            </w:r>
          </w:p>
        </w:tc>
      </w:tr>
      <w:tr w:rsidR="009E3FF6" w14:paraId="0A2DEEBF" w14:textId="77777777" w:rsidTr="009E3FF6">
        <w:trPr>
          <w:jc w:val="center"/>
        </w:trPr>
        <w:tc>
          <w:tcPr>
            <w:tcW w:w="1080" w:type="dxa"/>
            <w:shd w:val="clear" w:color="auto" w:fill="EEECE1" w:themeFill="background2"/>
            <w:tcMar>
              <w:top w:w="58" w:type="dxa"/>
              <w:left w:w="58" w:type="dxa"/>
              <w:bottom w:w="58" w:type="dxa"/>
              <w:right w:w="58" w:type="dxa"/>
            </w:tcMar>
          </w:tcPr>
          <w:p w14:paraId="57F3294B" w14:textId="77777777" w:rsidR="009E3FF6" w:rsidRPr="00F37C18" w:rsidRDefault="009E3FF6" w:rsidP="00D11AE2">
            <w:pPr>
              <w:spacing w:line="259" w:lineRule="auto"/>
              <w:jc w:val="center"/>
              <w:rPr>
                <w:sz w:val="20"/>
                <w:szCs w:val="20"/>
              </w:rPr>
            </w:pPr>
            <w:r w:rsidRPr="00F37C18">
              <w:rPr>
                <w:sz w:val="20"/>
                <w:szCs w:val="20"/>
              </w:rPr>
              <w:t>FMS</w:t>
            </w:r>
          </w:p>
        </w:tc>
        <w:tc>
          <w:tcPr>
            <w:tcW w:w="6930" w:type="dxa"/>
            <w:shd w:val="clear" w:color="auto" w:fill="EEECE1" w:themeFill="background2"/>
          </w:tcPr>
          <w:p w14:paraId="268419D5" w14:textId="1AADAE04" w:rsidR="009E3FF6" w:rsidRPr="00C12CB5" w:rsidRDefault="009E3FF6" w:rsidP="005B0194">
            <w:pPr>
              <w:pStyle w:val="Default"/>
              <w:spacing w:after="1560" w:line="259" w:lineRule="auto"/>
              <w:rPr>
                <w:rFonts w:asciiTheme="minorHAnsi" w:hAnsiTheme="minorHAnsi"/>
                <w:sz w:val="20"/>
                <w:szCs w:val="20"/>
              </w:rPr>
            </w:pPr>
            <w:r w:rsidRPr="00C12CB5">
              <w:rPr>
                <w:rFonts w:asciiTheme="minorHAnsi" w:hAnsiTheme="minorHAnsi"/>
                <w:sz w:val="20"/>
              </w:rPr>
              <w:t xml:space="preserve">The Federal Medical Station (FMS) was designed by the U.S. Department of Health and Human Services (HHS) for deployment anywhere in the United States when communities experience a widespread terrorism incident or a large-scale natural disaster that incapacitates or overwhelms the affected area's medical care delivery system. A team of approximately 100 personnel is needed to staff an FMS, with personnel provided primarily by the U.S. Public Health Service. Each FMS contains a 3-day supply of medical and pharmaceutical resources to sustain </w:t>
            </w:r>
            <w:r w:rsidR="005B0194">
              <w:rPr>
                <w:rFonts w:asciiTheme="minorHAnsi" w:hAnsiTheme="minorHAnsi"/>
                <w:sz w:val="20"/>
              </w:rPr>
              <w:t xml:space="preserve">from 50 to </w:t>
            </w:r>
            <w:r w:rsidRPr="00C12CB5">
              <w:rPr>
                <w:rFonts w:asciiTheme="minorHAnsi" w:hAnsiTheme="minorHAnsi"/>
                <w:sz w:val="20"/>
              </w:rPr>
              <w:t>250 stable</w:t>
            </w:r>
            <w:r w:rsidR="00F73134">
              <w:rPr>
                <w:rFonts w:asciiTheme="minorHAnsi" w:hAnsiTheme="minorHAnsi"/>
                <w:sz w:val="20"/>
              </w:rPr>
              <w:t>,</w:t>
            </w:r>
            <w:r w:rsidRPr="00C12CB5">
              <w:rPr>
                <w:rFonts w:asciiTheme="minorHAnsi" w:hAnsiTheme="minorHAnsi"/>
                <w:sz w:val="20"/>
              </w:rPr>
              <w:t xml:space="preserve"> primary care-based patients who require bedding services</w:t>
            </w:r>
            <w:r w:rsidR="00811035">
              <w:rPr>
                <w:rFonts w:asciiTheme="minorHAnsi" w:hAnsiTheme="minorHAnsi"/>
                <w:sz w:val="20"/>
              </w:rPr>
              <w:t>.</w:t>
            </w:r>
          </w:p>
        </w:tc>
        <w:tc>
          <w:tcPr>
            <w:tcW w:w="5670" w:type="dxa"/>
            <w:shd w:val="clear" w:color="auto" w:fill="EEECE1" w:themeFill="background2"/>
            <w:tcMar>
              <w:top w:w="58" w:type="dxa"/>
              <w:left w:w="58" w:type="dxa"/>
              <w:bottom w:w="58" w:type="dxa"/>
              <w:right w:w="58" w:type="dxa"/>
            </w:tcMar>
          </w:tcPr>
          <w:p w14:paraId="34DFD653" w14:textId="4EC5FF57" w:rsidR="009E3FF6" w:rsidRPr="00F37C18" w:rsidRDefault="009E3FF6" w:rsidP="00D11AE2">
            <w:pPr>
              <w:spacing w:line="259" w:lineRule="auto"/>
              <w:rPr>
                <w:sz w:val="20"/>
                <w:szCs w:val="20"/>
              </w:rPr>
            </w:pPr>
            <w:r w:rsidRPr="00F37C18">
              <w:rPr>
                <w:sz w:val="20"/>
                <w:szCs w:val="20"/>
              </w:rPr>
              <w:t xml:space="preserve">Medical </w:t>
            </w:r>
            <w:r>
              <w:rPr>
                <w:sz w:val="20"/>
                <w:szCs w:val="20"/>
              </w:rPr>
              <w:t>and p</w:t>
            </w:r>
            <w:r w:rsidRPr="00F37C18">
              <w:rPr>
                <w:sz w:val="20"/>
                <w:szCs w:val="20"/>
              </w:rPr>
              <w:t xml:space="preserve">harmaceutical </w:t>
            </w:r>
            <w:r>
              <w:rPr>
                <w:sz w:val="20"/>
                <w:szCs w:val="20"/>
              </w:rPr>
              <w:t xml:space="preserve">resources – </w:t>
            </w:r>
            <w:r w:rsidRPr="00F37C18">
              <w:rPr>
                <w:sz w:val="20"/>
                <w:szCs w:val="20"/>
              </w:rPr>
              <w:t xml:space="preserve">An FMS may be set up in your community and you may be asked to support it. You need to recognize that the operation of an FMS has limitations, including complete dependence on the host agency (federal, state, or local) for service support, including staffing, since it does not deploy with power, water </w:t>
            </w:r>
            <w:r w:rsidR="00F73134">
              <w:rPr>
                <w:sz w:val="20"/>
                <w:szCs w:val="20"/>
              </w:rPr>
              <w:t>and</w:t>
            </w:r>
            <w:r w:rsidRPr="00F37C18">
              <w:rPr>
                <w:sz w:val="20"/>
                <w:szCs w:val="20"/>
              </w:rPr>
              <w:t xml:space="preserve"> food sources, or waste removal capabilities</w:t>
            </w:r>
            <w:r w:rsidR="00811035">
              <w:rPr>
                <w:sz w:val="20"/>
                <w:szCs w:val="20"/>
              </w:rPr>
              <w:t>.</w:t>
            </w:r>
          </w:p>
        </w:tc>
      </w:tr>
      <w:tr w:rsidR="009E3FF6" w14:paraId="0A2483B8" w14:textId="77777777" w:rsidTr="009E3FF6">
        <w:trPr>
          <w:jc w:val="center"/>
        </w:trPr>
        <w:tc>
          <w:tcPr>
            <w:tcW w:w="1080" w:type="dxa"/>
            <w:shd w:val="clear" w:color="auto" w:fill="EEECE1" w:themeFill="background2"/>
            <w:tcMar>
              <w:top w:w="58" w:type="dxa"/>
              <w:left w:w="58" w:type="dxa"/>
              <w:bottom w:w="58" w:type="dxa"/>
              <w:right w:w="58" w:type="dxa"/>
            </w:tcMar>
          </w:tcPr>
          <w:p w14:paraId="1F2CB888" w14:textId="77777777" w:rsidR="009E3FF6" w:rsidRPr="00F37C18" w:rsidRDefault="009E3FF6" w:rsidP="00A14047">
            <w:pPr>
              <w:spacing w:line="276" w:lineRule="auto"/>
              <w:jc w:val="center"/>
              <w:rPr>
                <w:sz w:val="20"/>
                <w:szCs w:val="20"/>
              </w:rPr>
            </w:pPr>
            <w:r w:rsidRPr="00F37C18">
              <w:rPr>
                <w:sz w:val="20"/>
                <w:szCs w:val="20"/>
              </w:rPr>
              <w:lastRenderedPageBreak/>
              <w:t>NDMS</w:t>
            </w:r>
          </w:p>
        </w:tc>
        <w:tc>
          <w:tcPr>
            <w:tcW w:w="6930" w:type="dxa"/>
            <w:shd w:val="clear" w:color="auto" w:fill="EEECE1" w:themeFill="background2"/>
          </w:tcPr>
          <w:p w14:paraId="11AFF427" w14:textId="3EEE2AEF" w:rsidR="009E3FF6" w:rsidRPr="00F37C18" w:rsidRDefault="009E3FF6" w:rsidP="00276CD0">
            <w:pPr>
              <w:spacing w:line="276" w:lineRule="auto"/>
              <w:rPr>
                <w:sz w:val="20"/>
                <w:szCs w:val="20"/>
              </w:rPr>
            </w:pPr>
            <w:r w:rsidRPr="00F37C18">
              <w:rPr>
                <w:sz w:val="20"/>
                <w:szCs w:val="20"/>
              </w:rPr>
              <w:t xml:space="preserve">The National Disaster Medical System (NDMS) is a federally coordinated medical response system that augments state and local emergency resources during disasters or major emergencies. NDMS also provides supplemental medical support to the U.S. Department of Veteran's Affairs (VA). </w:t>
            </w:r>
            <w:r w:rsidRPr="00F37C18">
              <w:rPr>
                <w:rFonts w:cs="Arial"/>
                <w:sz w:val="20"/>
                <w:szCs w:val="20"/>
                <w:lang w:val="en"/>
              </w:rPr>
              <w:t>NDMS resources come from federal, state</w:t>
            </w:r>
            <w:r w:rsidR="005B0194">
              <w:rPr>
                <w:rFonts w:cs="Arial"/>
                <w:sz w:val="20"/>
                <w:szCs w:val="20"/>
                <w:lang w:val="en"/>
              </w:rPr>
              <w:t>,</w:t>
            </w:r>
            <w:r w:rsidRPr="00F37C18">
              <w:rPr>
                <w:rFonts w:cs="Arial"/>
                <w:sz w:val="20"/>
                <w:szCs w:val="20"/>
                <w:lang w:val="en"/>
              </w:rPr>
              <w:t xml:space="preserve"> and local governments, the private sector, and civilian volunteers. </w:t>
            </w:r>
            <w:r w:rsidRPr="00F37C18">
              <w:rPr>
                <w:sz w:val="20"/>
                <w:szCs w:val="20"/>
              </w:rPr>
              <w:t>NDMS Response Teams include the Disaster Medical Assistance Team (DMAT), the Disaster Mortuary Operational Response Team (DMORT), and the National Veterinary Response Team (NVRT)</w:t>
            </w:r>
            <w:r w:rsidR="00811035">
              <w:rPr>
                <w:sz w:val="20"/>
                <w:szCs w:val="20"/>
              </w:rPr>
              <w:t>.</w:t>
            </w:r>
          </w:p>
        </w:tc>
        <w:tc>
          <w:tcPr>
            <w:tcW w:w="5670" w:type="dxa"/>
            <w:shd w:val="clear" w:color="auto" w:fill="EEECE1" w:themeFill="background2"/>
            <w:tcMar>
              <w:top w:w="58" w:type="dxa"/>
              <w:left w:w="58" w:type="dxa"/>
              <w:bottom w:w="58" w:type="dxa"/>
              <w:right w:w="58" w:type="dxa"/>
            </w:tcMar>
          </w:tcPr>
          <w:p w14:paraId="26363F3B" w14:textId="54916D25" w:rsidR="009E3FF6" w:rsidRPr="00F37C18" w:rsidRDefault="009F1651" w:rsidP="009F1651">
            <w:pPr>
              <w:spacing w:line="276" w:lineRule="auto"/>
              <w:rPr>
                <w:sz w:val="20"/>
                <w:szCs w:val="20"/>
              </w:rPr>
            </w:pPr>
            <w:r w:rsidRPr="00F37C18">
              <w:rPr>
                <w:sz w:val="20"/>
                <w:szCs w:val="20"/>
              </w:rPr>
              <w:t>Human resources</w:t>
            </w:r>
            <w:r>
              <w:rPr>
                <w:sz w:val="20"/>
                <w:szCs w:val="20"/>
              </w:rPr>
              <w:t xml:space="preserve"> – </w:t>
            </w:r>
            <w:r w:rsidRPr="00F37C18">
              <w:rPr>
                <w:sz w:val="20"/>
                <w:szCs w:val="20"/>
              </w:rPr>
              <w:t>NDMS personnel may be stationed in your healthcare facility or system during a disaster. You need to understand what resources the federal government will provide them and what resources you will be expected to provide them</w:t>
            </w:r>
            <w:r>
              <w:rPr>
                <w:sz w:val="20"/>
                <w:szCs w:val="20"/>
              </w:rPr>
              <w:t>.</w:t>
            </w:r>
          </w:p>
        </w:tc>
      </w:tr>
      <w:tr w:rsidR="009E3FF6" w14:paraId="22BF994D" w14:textId="77777777" w:rsidTr="009E3FF6">
        <w:trPr>
          <w:jc w:val="center"/>
        </w:trPr>
        <w:tc>
          <w:tcPr>
            <w:tcW w:w="1080" w:type="dxa"/>
            <w:shd w:val="clear" w:color="auto" w:fill="EEECE1" w:themeFill="background2"/>
            <w:tcMar>
              <w:top w:w="58" w:type="dxa"/>
              <w:left w:w="58" w:type="dxa"/>
              <w:bottom w:w="58" w:type="dxa"/>
              <w:right w:w="58" w:type="dxa"/>
            </w:tcMar>
          </w:tcPr>
          <w:p w14:paraId="35DDCFAF" w14:textId="77777777" w:rsidR="009E3FF6" w:rsidRPr="00F37C18" w:rsidRDefault="009E3FF6" w:rsidP="00A14047">
            <w:pPr>
              <w:jc w:val="center"/>
              <w:rPr>
                <w:sz w:val="20"/>
                <w:szCs w:val="20"/>
              </w:rPr>
            </w:pPr>
            <w:r w:rsidRPr="00F37C18">
              <w:rPr>
                <w:sz w:val="20"/>
                <w:szCs w:val="20"/>
              </w:rPr>
              <w:t>DMAT</w:t>
            </w:r>
          </w:p>
        </w:tc>
        <w:tc>
          <w:tcPr>
            <w:tcW w:w="6930" w:type="dxa"/>
            <w:shd w:val="clear" w:color="auto" w:fill="EEECE1" w:themeFill="background2"/>
          </w:tcPr>
          <w:p w14:paraId="19753C00" w14:textId="3FA5A2C3" w:rsidR="009E3FF6" w:rsidRPr="00F37C18" w:rsidRDefault="009E3FF6" w:rsidP="004940C1">
            <w:pPr>
              <w:spacing w:line="276" w:lineRule="auto"/>
              <w:rPr>
                <w:sz w:val="20"/>
                <w:szCs w:val="20"/>
              </w:rPr>
            </w:pPr>
            <w:r w:rsidRPr="00F37C18">
              <w:rPr>
                <w:sz w:val="20"/>
                <w:szCs w:val="20"/>
              </w:rPr>
              <w:t>A</w:t>
            </w:r>
            <w:r w:rsidRPr="00F37C18">
              <w:rPr>
                <w:rFonts w:eastAsia="Times New Roman" w:cs="Arial"/>
                <w:sz w:val="20"/>
                <w:szCs w:val="20"/>
              </w:rPr>
              <w:t xml:space="preserve"> DMAT is a group of professional and paraprofessional medical personnel (supported by a cadre of logistical and administrative staff) designed to provide medical care during a disaster or other event. DMATs are designed to be a rapid-response element to supplement local medical care until other federal or contract resources can be mobilized, or the situation is resolved. DMATs deploy to disaster sites with sufficient supplies and equipment to sustain themselves for a period of 72 hours while providing medical care at a fixed or temporary medical care site. The personnel are activated for a period of 2 weeks. In mass casualty incidents, their responsibilities may include triaging patients, providing high-quality medical care despite the adverse and austere environment often found at a disaster site, patient reception at staging facilities</w:t>
            </w:r>
            <w:r w:rsidR="002D24E1">
              <w:rPr>
                <w:rFonts w:eastAsia="Times New Roman" w:cs="Arial"/>
                <w:sz w:val="20"/>
                <w:szCs w:val="20"/>
              </w:rPr>
              <w:t>,</w:t>
            </w:r>
            <w:r w:rsidRPr="00F37C18">
              <w:rPr>
                <w:rFonts w:eastAsia="Times New Roman" w:cs="Arial"/>
                <w:sz w:val="20"/>
                <w:szCs w:val="20"/>
              </w:rPr>
              <w:t xml:space="preserve"> and preparing patients for evacuation</w:t>
            </w:r>
            <w:r w:rsidR="00811035">
              <w:rPr>
                <w:rFonts w:eastAsia="Times New Roman" w:cs="Arial"/>
                <w:sz w:val="20"/>
                <w:szCs w:val="20"/>
              </w:rPr>
              <w:t>.</w:t>
            </w:r>
          </w:p>
        </w:tc>
        <w:tc>
          <w:tcPr>
            <w:tcW w:w="5670" w:type="dxa"/>
            <w:shd w:val="clear" w:color="auto" w:fill="EEECE1" w:themeFill="background2"/>
            <w:tcMar>
              <w:top w:w="58" w:type="dxa"/>
              <w:left w:w="58" w:type="dxa"/>
              <w:bottom w:w="58" w:type="dxa"/>
              <w:right w:w="58" w:type="dxa"/>
            </w:tcMar>
          </w:tcPr>
          <w:p w14:paraId="418B9428" w14:textId="0D583417" w:rsidR="009E3FF6" w:rsidRPr="00F37C18" w:rsidRDefault="009F1651" w:rsidP="00846146">
            <w:pPr>
              <w:spacing w:line="276" w:lineRule="auto"/>
              <w:rPr>
                <w:sz w:val="20"/>
                <w:szCs w:val="20"/>
              </w:rPr>
            </w:pPr>
            <w:r>
              <w:rPr>
                <w:sz w:val="20"/>
                <w:szCs w:val="20"/>
              </w:rPr>
              <w:t>See above</w:t>
            </w:r>
          </w:p>
        </w:tc>
      </w:tr>
      <w:tr w:rsidR="009E3FF6" w14:paraId="2A4AB334" w14:textId="77777777" w:rsidTr="009E3FF6">
        <w:trPr>
          <w:jc w:val="center"/>
        </w:trPr>
        <w:tc>
          <w:tcPr>
            <w:tcW w:w="1080" w:type="dxa"/>
            <w:shd w:val="clear" w:color="auto" w:fill="EEECE1" w:themeFill="background2"/>
            <w:tcMar>
              <w:top w:w="58" w:type="dxa"/>
              <w:left w:w="58" w:type="dxa"/>
              <w:bottom w:w="58" w:type="dxa"/>
              <w:right w:w="58" w:type="dxa"/>
            </w:tcMar>
          </w:tcPr>
          <w:p w14:paraId="2B68DF7D" w14:textId="77777777" w:rsidR="009E3FF6" w:rsidRPr="00F37C18" w:rsidRDefault="009E3FF6" w:rsidP="00A14047">
            <w:pPr>
              <w:jc w:val="center"/>
              <w:rPr>
                <w:sz w:val="20"/>
                <w:szCs w:val="20"/>
              </w:rPr>
            </w:pPr>
            <w:r w:rsidRPr="00F37C18">
              <w:rPr>
                <w:sz w:val="20"/>
                <w:szCs w:val="20"/>
              </w:rPr>
              <w:t>DMORT</w:t>
            </w:r>
          </w:p>
        </w:tc>
        <w:tc>
          <w:tcPr>
            <w:tcW w:w="6930" w:type="dxa"/>
            <w:shd w:val="clear" w:color="auto" w:fill="EEECE1" w:themeFill="background2"/>
          </w:tcPr>
          <w:p w14:paraId="715280F2" w14:textId="7AF50768" w:rsidR="009E3FF6" w:rsidRPr="00F37C18" w:rsidRDefault="009E3FF6" w:rsidP="003816FF">
            <w:pPr>
              <w:spacing w:after="480" w:line="276" w:lineRule="auto"/>
              <w:rPr>
                <w:sz w:val="20"/>
                <w:szCs w:val="20"/>
              </w:rPr>
            </w:pPr>
            <w:r w:rsidRPr="00F37C18">
              <w:rPr>
                <w:sz w:val="20"/>
                <w:szCs w:val="20"/>
              </w:rPr>
              <w:t>A DMORT is c</w:t>
            </w:r>
            <w:r w:rsidRPr="00F37C18">
              <w:rPr>
                <w:rFonts w:eastAsia="Times New Roman" w:cs="Arial"/>
                <w:color w:val="262524"/>
                <w:sz w:val="20"/>
                <w:szCs w:val="20"/>
              </w:rPr>
              <w:t>omposed of private citizens, each with a particular field of expertise, who are activated in the event of a disaster. During an emergency response, DMORTs work under the guidance of local authorities by providing technical assistance and personnel to identify and process deceased victims. Teams are composed of funeral directors, medical examiners, coroners, pathologists, forensic anthropologists, medical records technicians and transcribers, finger print specialists, forensic odontologists, dental assistants, x-ray technicians, mental health specialists, computer professionals, administrative support staff, and security and investigative personnel</w:t>
            </w:r>
            <w:r w:rsidR="00811035">
              <w:rPr>
                <w:rFonts w:eastAsia="Times New Roman" w:cs="Arial"/>
                <w:color w:val="262524"/>
                <w:sz w:val="20"/>
                <w:szCs w:val="20"/>
              </w:rPr>
              <w:t>.</w:t>
            </w:r>
          </w:p>
        </w:tc>
        <w:tc>
          <w:tcPr>
            <w:tcW w:w="5670" w:type="dxa"/>
            <w:shd w:val="clear" w:color="auto" w:fill="EEECE1" w:themeFill="background2"/>
            <w:tcMar>
              <w:top w:w="58" w:type="dxa"/>
              <w:left w:w="58" w:type="dxa"/>
              <w:bottom w:w="58" w:type="dxa"/>
              <w:right w:w="58" w:type="dxa"/>
            </w:tcMar>
          </w:tcPr>
          <w:p w14:paraId="0529A925" w14:textId="77777777" w:rsidR="009E3FF6" w:rsidRPr="00F37C18" w:rsidRDefault="009E3FF6" w:rsidP="00A14047">
            <w:pPr>
              <w:spacing w:line="276" w:lineRule="auto"/>
              <w:rPr>
                <w:sz w:val="20"/>
                <w:szCs w:val="20"/>
              </w:rPr>
            </w:pPr>
            <w:r w:rsidRPr="00F37C18">
              <w:rPr>
                <w:sz w:val="20"/>
                <w:szCs w:val="20"/>
              </w:rPr>
              <w:t>See above</w:t>
            </w:r>
          </w:p>
        </w:tc>
      </w:tr>
      <w:tr w:rsidR="009E3FF6" w14:paraId="72434DD3" w14:textId="77777777" w:rsidTr="009E3FF6">
        <w:trPr>
          <w:jc w:val="center"/>
        </w:trPr>
        <w:tc>
          <w:tcPr>
            <w:tcW w:w="1080" w:type="dxa"/>
            <w:shd w:val="clear" w:color="auto" w:fill="EEECE1" w:themeFill="background2"/>
            <w:tcMar>
              <w:top w:w="58" w:type="dxa"/>
              <w:left w:w="58" w:type="dxa"/>
              <w:bottom w:w="58" w:type="dxa"/>
              <w:right w:w="58" w:type="dxa"/>
            </w:tcMar>
          </w:tcPr>
          <w:p w14:paraId="0EC9A5AA" w14:textId="77777777" w:rsidR="009E3FF6" w:rsidRPr="00F37C18" w:rsidRDefault="009E3FF6" w:rsidP="00A14047">
            <w:pPr>
              <w:spacing w:line="276" w:lineRule="auto"/>
              <w:jc w:val="center"/>
              <w:rPr>
                <w:sz w:val="20"/>
                <w:szCs w:val="20"/>
              </w:rPr>
            </w:pPr>
            <w:r w:rsidRPr="00F37C18">
              <w:rPr>
                <w:sz w:val="20"/>
                <w:szCs w:val="20"/>
              </w:rPr>
              <w:lastRenderedPageBreak/>
              <w:t>NVRT</w:t>
            </w:r>
          </w:p>
        </w:tc>
        <w:tc>
          <w:tcPr>
            <w:tcW w:w="6930" w:type="dxa"/>
            <w:shd w:val="clear" w:color="auto" w:fill="EEECE1" w:themeFill="background2"/>
          </w:tcPr>
          <w:p w14:paraId="68E52114" w14:textId="03366995" w:rsidR="009E3FF6" w:rsidRPr="00F37C18" w:rsidRDefault="009E3FF6" w:rsidP="00A14047">
            <w:pPr>
              <w:spacing w:line="276" w:lineRule="auto"/>
              <w:rPr>
                <w:color w:val="FF0000"/>
                <w:sz w:val="20"/>
                <w:szCs w:val="20"/>
              </w:rPr>
            </w:pPr>
            <w:r w:rsidRPr="00F37C18">
              <w:rPr>
                <w:rFonts w:eastAsia="Times New Roman" w:cs="Arial"/>
                <w:sz w:val="20"/>
                <w:szCs w:val="20"/>
              </w:rPr>
              <w:t>The NVRT is a cadre of individuals within NDMS who have professional expertise in areas of veterinary medicine, public health, and research. NVRT is the primary federal resource for the treatment of injured or ill animals affected by disasters. NVRT members are private citizens who have been hired as intermittent federal employees and activated in the event of a disaster. As intermittent federal employees when personnel are activated, during the length of a deployment</w:t>
            </w:r>
            <w:r w:rsidR="009614C9">
              <w:rPr>
                <w:rFonts w:eastAsia="Times New Roman" w:cs="Arial"/>
                <w:sz w:val="20"/>
                <w:szCs w:val="20"/>
              </w:rPr>
              <w:t>,</w:t>
            </w:r>
            <w:r w:rsidRPr="00F37C18">
              <w:rPr>
                <w:rFonts w:eastAsia="Times New Roman" w:cs="Arial"/>
                <w:sz w:val="20"/>
                <w:szCs w:val="20"/>
              </w:rPr>
              <w:t xml:space="preserve"> their licensure is recognized by the state(s) requesting assistance</w:t>
            </w:r>
            <w:r w:rsidR="00811035">
              <w:rPr>
                <w:rFonts w:eastAsia="Times New Roman" w:cs="Arial"/>
                <w:sz w:val="20"/>
                <w:szCs w:val="20"/>
              </w:rPr>
              <w:t>.</w:t>
            </w:r>
          </w:p>
        </w:tc>
        <w:tc>
          <w:tcPr>
            <w:tcW w:w="5670" w:type="dxa"/>
            <w:shd w:val="clear" w:color="auto" w:fill="EEECE1" w:themeFill="background2"/>
            <w:tcMar>
              <w:top w:w="58" w:type="dxa"/>
              <w:left w:w="58" w:type="dxa"/>
              <w:bottom w:w="58" w:type="dxa"/>
              <w:right w:w="58" w:type="dxa"/>
            </w:tcMar>
          </w:tcPr>
          <w:p w14:paraId="3932F08E" w14:textId="77777777" w:rsidR="009E3FF6" w:rsidRPr="00F37C18" w:rsidRDefault="009E3FF6" w:rsidP="00A14047">
            <w:pPr>
              <w:spacing w:line="276" w:lineRule="auto"/>
              <w:rPr>
                <w:sz w:val="20"/>
                <w:szCs w:val="20"/>
              </w:rPr>
            </w:pPr>
            <w:r w:rsidRPr="00F37C18">
              <w:rPr>
                <w:sz w:val="20"/>
                <w:szCs w:val="20"/>
              </w:rPr>
              <w:t>See above</w:t>
            </w:r>
          </w:p>
        </w:tc>
      </w:tr>
      <w:tr w:rsidR="009E3FF6" w14:paraId="399115E8" w14:textId="77777777" w:rsidTr="009E3FF6">
        <w:trPr>
          <w:jc w:val="center"/>
        </w:trPr>
        <w:tc>
          <w:tcPr>
            <w:tcW w:w="1080" w:type="dxa"/>
            <w:shd w:val="clear" w:color="auto" w:fill="EEECE1" w:themeFill="background2"/>
            <w:tcMar>
              <w:top w:w="58" w:type="dxa"/>
              <w:left w:w="58" w:type="dxa"/>
              <w:bottom w:w="58" w:type="dxa"/>
              <w:right w:w="58" w:type="dxa"/>
            </w:tcMar>
          </w:tcPr>
          <w:p w14:paraId="1B0D9A7B" w14:textId="77777777" w:rsidR="009E3FF6" w:rsidRPr="00F37C18" w:rsidRDefault="009E3FF6" w:rsidP="00A14047">
            <w:pPr>
              <w:spacing w:line="276" w:lineRule="auto"/>
              <w:jc w:val="center"/>
              <w:rPr>
                <w:sz w:val="20"/>
                <w:szCs w:val="20"/>
              </w:rPr>
            </w:pPr>
            <w:r w:rsidRPr="00F37C18">
              <w:rPr>
                <w:sz w:val="20"/>
                <w:szCs w:val="20"/>
              </w:rPr>
              <w:t>Healthcare Ready</w:t>
            </w:r>
          </w:p>
        </w:tc>
        <w:tc>
          <w:tcPr>
            <w:tcW w:w="6930" w:type="dxa"/>
            <w:shd w:val="clear" w:color="auto" w:fill="EEECE1" w:themeFill="background2"/>
          </w:tcPr>
          <w:p w14:paraId="73EC19DA" w14:textId="597D1D2B" w:rsidR="009E3FF6" w:rsidRPr="00F37C18" w:rsidRDefault="009E3FF6" w:rsidP="00341B1E">
            <w:pPr>
              <w:spacing w:line="276" w:lineRule="auto"/>
              <w:rPr>
                <w:color w:val="FF0000"/>
                <w:sz w:val="20"/>
                <w:szCs w:val="20"/>
              </w:rPr>
            </w:pPr>
            <w:r w:rsidRPr="00F37C18">
              <w:rPr>
                <w:rFonts w:cs="Arial"/>
                <w:sz w:val="20"/>
                <w:szCs w:val="20"/>
                <w:lang w:val="en"/>
              </w:rPr>
              <w:t>Healthcare Ready (formerly Rx Response) helps to strengthen healthcare supply chains through collaboration with public health and private sectors by addressing pressing issues before, d</w:t>
            </w:r>
            <w:r w:rsidR="00900EC7">
              <w:rPr>
                <w:rFonts w:cs="Arial"/>
                <w:sz w:val="20"/>
                <w:szCs w:val="20"/>
                <w:lang w:val="en"/>
              </w:rPr>
              <w:t>uring, and after disasters</w:t>
            </w:r>
            <w:r w:rsidR="00811035">
              <w:rPr>
                <w:rFonts w:cs="Arial"/>
                <w:sz w:val="20"/>
                <w:szCs w:val="20"/>
                <w:lang w:val="en"/>
              </w:rPr>
              <w:t>.</w:t>
            </w:r>
          </w:p>
        </w:tc>
        <w:tc>
          <w:tcPr>
            <w:tcW w:w="5670" w:type="dxa"/>
            <w:shd w:val="clear" w:color="auto" w:fill="EEECE1" w:themeFill="background2"/>
            <w:tcMar>
              <w:top w:w="58" w:type="dxa"/>
              <w:left w:w="58" w:type="dxa"/>
              <w:bottom w:w="58" w:type="dxa"/>
              <w:right w:w="58" w:type="dxa"/>
            </w:tcMar>
          </w:tcPr>
          <w:p w14:paraId="43A8B0BD" w14:textId="2FD4E2A0" w:rsidR="009E3FF6" w:rsidRPr="00F37C18" w:rsidRDefault="00341B1E" w:rsidP="00A14047">
            <w:pPr>
              <w:spacing w:line="276" w:lineRule="auto"/>
              <w:rPr>
                <w:sz w:val="20"/>
                <w:szCs w:val="20"/>
              </w:rPr>
            </w:pPr>
            <w:r>
              <w:rPr>
                <w:rFonts w:cs="Arial"/>
                <w:sz w:val="20"/>
                <w:szCs w:val="20"/>
                <w:lang w:val="en"/>
              </w:rPr>
              <w:t xml:space="preserve">Membership is required to access Healthcare Ready resources. For more information, see </w:t>
            </w:r>
            <w:hyperlink r:id="rId64" w:tooltip="Healthcare Ready web page entitled Join Us" w:history="1">
              <w:r w:rsidRPr="00341B1E">
                <w:rPr>
                  <w:rStyle w:val="Hyperlink"/>
                  <w:rFonts w:cs="Arial"/>
                  <w:sz w:val="20"/>
                  <w:szCs w:val="20"/>
                  <w:lang w:val="en"/>
                </w:rPr>
                <w:t>http://www.healthcareready.org/join-us</w:t>
              </w:r>
            </w:hyperlink>
            <w:r w:rsidR="00811035">
              <w:rPr>
                <w:rStyle w:val="Hyperlink"/>
                <w:rFonts w:cs="Arial"/>
                <w:sz w:val="20"/>
                <w:szCs w:val="20"/>
                <w:lang w:val="en"/>
              </w:rPr>
              <w:t>.</w:t>
            </w:r>
          </w:p>
        </w:tc>
      </w:tr>
    </w:tbl>
    <w:p w14:paraId="0E02378E" w14:textId="77777777" w:rsidR="00A14047" w:rsidRDefault="00A14047" w:rsidP="00A14047"/>
    <w:p w14:paraId="061A0700" w14:textId="77777777" w:rsidR="007D7EEA" w:rsidRDefault="007D7EEA" w:rsidP="00A14047">
      <w:pPr>
        <w:sectPr w:rsidR="007D7EEA" w:rsidSect="00A14047">
          <w:pgSz w:w="15840" w:h="12240" w:orient="landscape"/>
          <w:pgMar w:top="1440" w:right="1080" w:bottom="1440" w:left="1080" w:header="720" w:footer="720" w:gutter="0"/>
          <w:cols w:space="720"/>
          <w:docGrid w:linePitch="360"/>
        </w:sectPr>
      </w:pPr>
    </w:p>
    <w:p w14:paraId="2F8B3842" w14:textId="77777777" w:rsidR="00A14047" w:rsidRDefault="006331A5" w:rsidP="006331A5">
      <w:pPr>
        <w:jc w:val="center"/>
      </w:pPr>
      <w:r>
        <w:rPr>
          <w:szCs w:val="24"/>
        </w:rPr>
        <w:lastRenderedPageBreak/>
        <w:t>[This page is intentionally blank]</w:t>
      </w:r>
    </w:p>
    <w:p w14:paraId="0AFA0ABB" w14:textId="77777777" w:rsidR="007D7EEA" w:rsidRDefault="007D7EEA" w:rsidP="00A14047"/>
    <w:p w14:paraId="357A57BD" w14:textId="77777777" w:rsidR="007D7EEA" w:rsidRDefault="007D7EEA" w:rsidP="00A14047">
      <w:pPr>
        <w:sectPr w:rsidR="007D7EEA" w:rsidSect="007D7EEA">
          <w:headerReference w:type="even" r:id="rId65"/>
          <w:headerReference w:type="default" r:id="rId66"/>
          <w:footerReference w:type="default" r:id="rId67"/>
          <w:headerReference w:type="first" r:id="rId68"/>
          <w:pgSz w:w="15840" w:h="12240" w:orient="landscape"/>
          <w:pgMar w:top="1440" w:right="1080" w:bottom="1440" w:left="1080" w:header="720" w:footer="720" w:gutter="0"/>
          <w:cols w:space="720"/>
          <w:vAlign w:val="center"/>
          <w:docGrid w:linePitch="360"/>
        </w:sectPr>
      </w:pPr>
    </w:p>
    <w:p w14:paraId="3184C328" w14:textId="77777777" w:rsidR="00A14047" w:rsidRPr="00704814" w:rsidRDefault="00A14047" w:rsidP="00A14047">
      <w:pPr>
        <w:pStyle w:val="Heading2"/>
      </w:pPr>
      <w:bookmarkStart w:id="53" w:name="_Toc466448017"/>
      <w:r w:rsidRPr="00704814">
        <w:lastRenderedPageBreak/>
        <w:t>The process for reaching out to external partners</w:t>
      </w:r>
      <w:bookmarkEnd w:id="53"/>
    </w:p>
    <w:p w14:paraId="4D3F92AC" w14:textId="7B9BF4FD" w:rsidR="00A14047" w:rsidRDefault="00A14047" w:rsidP="002E18B6">
      <w:pPr>
        <w:spacing w:after="240"/>
      </w:pPr>
      <w:r>
        <w:t>If a devastating tornado or flood severely damages your facility and your surrounding community, the immediate response to the incident will come from your local emergency responders. Depending on the scope of the devastation, response assets from the region, the state, or even the federal government will be called in to offer assistance. Examples of past disasters where this tiered response was observed are Hurricanes Katrina (2005) and Sandy (2012) and the Joplin, Missouri (2011) and Moore, Oklahoma (2013) tornadoes.</w:t>
      </w:r>
    </w:p>
    <w:p w14:paraId="1AEAB2B8" w14:textId="77777777" w:rsidR="00A14047" w:rsidRPr="00FE483E" w:rsidRDefault="00A14047" w:rsidP="002E18B6">
      <w:pPr>
        <w:spacing w:after="240"/>
        <w:rPr>
          <w:szCs w:val="24"/>
        </w:rPr>
      </w:pPr>
      <w:r>
        <w:rPr>
          <w:szCs w:val="24"/>
        </w:rPr>
        <w:t>While the response to an incident may begin locally, a structured framework for a tiered response involving local, state, and federal assets has been developed by the federal government.</w:t>
      </w:r>
    </w:p>
    <w:p w14:paraId="38D6F557" w14:textId="77777777" w:rsidR="00A14047" w:rsidRPr="00C97AB9" w:rsidRDefault="00A14047" w:rsidP="00A14047">
      <w:pPr>
        <w:pStyle w:val="Heading3"/>
      </w:pPr>
      <w:bookmarkStart w:id="54" w:name="_Toc466448018"/>
      <w:r w:rsidRPr="00C97AB9">
        <w:t xml:space="preserve">Federal Emergency Response </w:t>
      </w:r>
      <w:r w:rsidR="005224B8">
        <w:t>Overview</w:t>
      </w:r>
      <w:bookmarkEnd w:id="54"/>
    </w:p>
    <w:p w14:paraId="298EE2CC" w14:textId="77777777" w:rsidR="00A14047" w:rsidRPr="00126F6F" w:rsidRDefault="00A14047" w:rsidP="00A14047">
      <w:pPr>
        <w:pStyle w:val="Heading4"/>
      </w:pPr>
      <w:r w:rsidRPr="00126F6F">
        <w:t>Federal Emergency Management Agency</w:t>
      </w:r>
      <w:r w:rsidR="007836A2">
        <w:t xml:space="preserve"> and Declared Disasters</w:t>
      </w:r>
    </w:p>
    <w:p w14:paraId="699F7DEE" w14:textId="77777777" w:rsidR="00A14047" w:rsidRDefault="00575AB8" w:rsidP="009C1E4E">
      <w:r>
        <w:rPr>
          <w:szCs w:val="24"/>
        </w:rPr>
        <w:t>The U.S. Department of Homeland Security (</w:t>
      </w:r>
      <w:r w:rsidR="00A14047">
        <w:rPr>
          <w:szCs w:val="24"/>
        </w:rPr>
        <w:t>DHS</w:t>
      </w:r>
      <w:r>
        <w:rPr>
          <w:szCs w:val="24"/>
        </w:rPr>
        <w:t>)</w:t>
      </w:r>
      <w:r w:rsidR="00A14047">
        <w:rPr>
          <w:szCs w:val="24"/>
        </w:rPr>
        <w:t xml:space="preserve"> is the federal agency responsible for domestic incident management, usually through </w:t>
      </w:r>
      <w:r>
        <w:rPr>
          <w:szCs w:val="24"/>
        </w:rPr>
        <w:t>the Federal Emergency Management Agency (</w:t>
      </w:r>
      <w:r w:rsidR="00A14047">
        <w:rPr>
          <w:szCs w:val="24"/>
        </w:rPr>
        <w:t>FEMA</w:t>
      </w:r>
      <w:r>
        <w:rPr>
          <w:szCs w:val="24"/>
        </w:rPr>
        <w:t>)</w:t>
      </w:r>
      <w:r w:rsidR="00A14047">
        <w:rPr>
          <w:szCs w:val="24"/>
        </w:rPr>
        <w:t xml:space="preserve">. When an incident cannot be managed with the combined response capabilities of state and local governments, the governor(s) of the impacted state(s) may request federal assistance under the Stafford Act. </w:t>
      </w:r>
      <w:r w:rsidR="00A14047">
        <w:t>The request is made by the state governor(s) through a FEMA regional office to the head of FEMA to the Secretary of DHS to the President of the United States</w:t>
      </w:r>
      <w:r w:rsidR="00DC1FB7">
        <w:t>,</w:t>
      </w:r>
      <w:r w:rsidR="00A14047">
        <w:t xml:space="preserve"> who ultimately makes the de</w:t>
      </w:r>
      <w:r w:rsidR="002E18B6">
        <w:t>cision to declare an emergency.</w:t>
      </w:r>
    </w:p>
    <w:p w14:paraId="26AEFACA" w14:textId="77777777" w:rsidR="000A5948" w:rsidRDefault="000A5948" w:rsidP="009C1E4E"/>
    <w:p w14:paraId="21D7DD5E" w14:textId="77777777" w:rsidR="00A14047" w:rsidRPr="00153A6D" w:rsidRDefault="00A14047" w:rsidP="00A14047">
      <w:pPr>
        <w:pStyle w:val="Heading4"/>
      </w:pPr>
      <w:r w:rsidRPr="00153A6D">
        <w:t>The Public Health Emergency Response Framework</w:t>
      </w:r>
    </w:p>
    <w:p w14:paraId="71542BA6" w14:textId="0F9F16B3" w:rsidR="00A14047" w:rsidRDefault="00A14047" w:rsidP="00A14047">
      <w:pPr>
        <w:rPr>
          <w:szCs w:val="24"/>
        </w:rPr>
      </w:pPr>
      <w:r>
        <w:rPr>
          <w:szCs w:val="24"/>
        </w:rPr>
        <w:t xml:space="preserve">Several federal departments and agencies have authorities to respond to and declare specific types of disasters or emergencies apart from the Stafford Act. </w:t>
      </w:r>
      <w:r w:rsidRPr="00FF34B0">
        <w:rPr>
          <w:szCs w:val="24"/>
        </w:rPr>
        <w:t xml:space="preserve">Of particular note is the fact </w:t>
      </w:r>
      <w:r w:rsidR="005B0194">
        <w:rPr>
          <w:szCs w:val="24"/>
        </w:rPr>
        <w:t xml:space="preserve">that </w:t>
      </w:r>
      <w:r w:rsidRPr="00FF34B0">
        <w:rPr>
          <w:szCs w:val="24"/>
        </w:rPr>
        <w:t xml:space="preserve">the Secretary of HHS has the authority to declare a public health emergency through the Public Health Service Act. Like the Stafford Act, this declaration allows for the activation of federal assets, such </w:t>
      </w:r>
      <w:r w:rsidR="009F1651">
        <w:rPr>
          <w:szCs w:val="24"/>
        </w:rPr>
        <w:t xml:space="preserve">as </w:t>
      </w:r>
      <w:r>
        <w:rPr>
          <w:szCs w:val="24"/>
        </w:rPr>
        <w:t>SNS.</w:t>
      </w:r>
    </w:p>
    <w:p w14:paraId="451B6A9A" w14:textId="77777777" w:rsidR="000F48ED" w:rsidRDefault="000F48ED" w:rsidP="00A14047">
      <w:pPr>
        <w:rPr>
          <w:szCs w:val="24"/>
        </w:rPr>
      </w:pPr>
    </w:p>
    <w:p w14:paraId="47D573FB" w14:textId="77777777" w:rsidR="000F48ED" w:rsidRDefault="000F48ED" w:rsidP="000F48ED">
      <w:pPr>
        <w:pStyle w:val="Heading3"/>
      </w:pPr>
      <w:bookmarkStart w:id="55" w:name="_Toc466448019"/>
      <w:r>
        <w:t>State Emergency Response Overview</w:t>
      </w:r>
      <w:bookmarkEnd w:id="55"/>
    </w:p>
    <w:p w14:paraId="62CF3C73" w14:textId="786EF00E" w:rsidR="00A14047" w:rsidRDefault="00E4202E" w:rsidP="00E4202E">
      <w:pPr>
        <w:rPr>
          <w:szCs w:val="24"/>
        </w:rPr>
      </w:pPr>
      <w:r w:rsidRPr="00702242">
        <w:rPr>
          <w:szCs w:val="24"/>
        </w:rPr>
        <w:t>As noted in the National Response Framework</w:t>
      </w:r>
      <w:r w:rsidR="009F1651">
        <w:rPr>
          <w:rStyle w:val="FootnoteReference"/>
          <w:szCs w:val="24"/>
        </w:rPr>
        <w:footnoteReference w:id="17"/>
      </w:r>
      <w:r w:rsidRPr="00702242">
        <w:rPr>
          <w:szCs w:val="24"/>
        </w:rPr>
        <w:t>, "Most incidents begin and end locally and are managed at the local level. These incidents typically require a unified response from local agencies, the private sector, and nongovernmental organizations. Some may require additional support from neighboring jurisdictions or state governments.</w:t>
      </w:r>
      <w:r w:rsidR="0008532F" w:rsidRPr="00702242">
        <w:rPr>
          <w:szCs w:val="24"/>
        </w:rPr>
        <w:t>"</w:t>
      </w:r>
      <w:r w:rsidR="00D3189E" w:rsidRPr="00702242">
        <w:rPr>
          <w:szCs w:val="24"/>
        </w:rPr>
        <w:t xml:space="preserve"> When these incidents are of </w:t>
      </w:r>
      <w:r w:rsidR="00D3189E" w:rsidRPr="00702242">
        <w:rPr>
          <w:szCs w:val="24"/>
        </w:rPr>
        <w:lastRenderedPageBreak/>
        <w:t>disastrous proportions, the governor of the state can declare a state of emergency to</w:t>
      </w:r>
      <w:r w:rsidR="003D1252" w:rsidRPr="00702242">
        <w:rPr>
          <w:szCs w:val="24"/>
        </w:rPr>
        <w:t xml:space="preserve"> enhance the response to the disaster.</w:t>
      </w:r>
    </w:p>
    <w:p w14:paraId="434EE091" w14:textId="77777777" w:rsidR="00A14047" w:rsidRDefault="00A14047" w:rsidP="00011D0B">
      <w:pPr>
        <w:pStyle w:val="Heading2"/>
        <w:spacing w:before="240"/>
      </w:pPr>
      <w:bookmarkStart w:id="56" w:name="_Toc466448020"/>
      <w:r>
        <w:t>Questions to Consider</w:t>
      </w:r>
      <w:bookmarkEnd w:id="56"/>
    </w:p>
    <w:p w14:paraId="4409FDE2" w14:textId="77777777" w:rsidR="00A14047" w:rsidRPr="001D51C3" w:rsidRDefault="00A14047" w:rsidP="004F2D78">
      <w:pPr>
        <w:spacing w:after="240"/>
      </w:pPr>
      <w:r w:rsidRPr="001D51C3">
        <w:t>Before you move on to the next chapter, please consider the quest</w:t>
      </w:r>
      <w:r w:rsidR="00CD6B4B">
        <w:t>ions listed in the table below.</w:t>
      </w:r>
    </w:p>
    <w:tbl>
      <w:tblPr>
        <w:tblStyle w:val="TableGrid"/>
        <w:tblW w:w="0" w:type="auto"/>
        <w:tblLook w:val="04A0" w:firstRow="1" w:lastRow="0" w:firstColumn="1" w:lastColumn="0" w:noHBand="0" w:noVBand="1"/>
        <w:tblDescription w:val="This table contains questions to consider before moving on to Chapter 5."/>
      </w:tblPr>
      <w:tblGrid>
        <w:gridCol w:w="7908"/>
        <w:gridCol w:w="1442"/>
      </w:tblGrid>
      <w:tr w:rsidR="00A14047" w14:paraId="46754B86" w14:textId="77777777" w:rsidTr="0012741E">
        <w:trPr>
          <w:tblHeader/>
        </w:trPr>
        <w:tc>
          <w:tcPr>
            <w:tcW w:w="8125" w:type="dxa"/>
            <w:shd w:val="clear" w:color="auto" w:fill="95B3D7" w:themeFill="accent1" w:themeFillTint="99"/>
            <w:tcMar>
              <w:top w:w="58" w:type="dxa"/>
              <w:left w:w="115" w:type="dxa"/>
              <w:bottom w:w="58" w:type="dxa"/>
              <w:right w:w="115" w:type="dxa"/>
            </w:tcMar>
            <w:vAlign w:val="center"/>
          </w:tcPr>
          <w:p w14:paraId="4E5D8D75" w14:textId="77777777" w:rsidR="00A14047" w:rsidRPr="00182635" w:rsidRDefault="00A14047" w:rsidP="00A14047">
            <w:pPr>
              <w:jc w:val="center"/>
              <w:rPr>
                <w:b/>
                <w:sz w:val="22"/>
              </w:rPr>
            </w:pPr>
            <w:r w:rsidRPr="00182635">
              <w:rPr>
                <w:b/>
                <w:sz w:val="22"/>
              </w:rPr>
              <w:t>Questions</w:t>
            </w:r>
          </w:p>
        </w:tc>
        <w:tc>
          <w:tcPr>
            <w:tcW w:w="1451" w:type="dxa"/>
            <w:shd w:val="clear" w:color="auto" w:fill="95B3D7" w:themeFill="accent1" w:themeFillTint="99"/>
            <w:tcMar>
              <w:top w:w="58" w:type="dxa"/>
              <w:left w:w="115" w:type="dxa"/>
              <w:bottom w:w="58" w:type="dxa"/>
              <w:right w:w="115" w:type="dxa"/>
            </w:tcMar>
            <w:vAlign w:val="center"/>
          </w:tcPr>
          <w:p w14:paraId="7608B0D8" w14:textId="0F567252" w:rsidR="00A14047" w:rsidRPr="00F736A2" w:rsidRDefault="00AD02DC" w:rsidP="00A14047">
            <w:pPr>
              <w:jc w:val="center"/>
              <w:rPr>
                <w:b/>
              </w:rPr>
            </w:pPr>
            <w:r>
              <w:rPr>
                <w:b/>
                <w:sz w:val="22"/>
              </w:rPr>
              <w:t>Response</w:t>
            </w:r>
            <w:r>
              <w:rPr>
                <w:b/>
                <w:sz w:val="22"/>
              </w:rPr>
              <w:br/>
            </w:r>
            <w:r w:rsidR="00A14047" w:rsidRPr="00182635">
              <w:rPr>
                <w:b/>
                <w:sz w:val="22"/>
              </w:rPr>
              <w:t>Complete?</w:t>
            </w:r>
          </w:p>
        </w:tc>
      </w:tr>
      <w:tr w:rsidR="00A14047" w14:paraId="27736656" w14:textId="77777777" w:rsidTr="0012741E">
        <w:tc>
          <w:tcPr>
            <w:tcW w:w="8125" w:type="dxa"/>
            <w:shd w:val="clear" w:color="auto" w:fill="EEECE1" w:themeFill="background2"/>
            <w:tcMar>
              <w:top w:w="58" w:type="dxa"/>
              <w:left w:w="115" w:type="dxa"/>
              <w:bottom w:w="58" w:type="dxa"/>
              <w:right w:w="115" w:type="dxa"/>
            </w:tcMar>
          </w:tcPr>
          <w:p w14:paraId="1CDF33AA" w14:textId="77777777" w:rsidR="00A14047" w:rsidRPr="00182635" w:rsidRDefault="00A14047" w:rsidP="00A14047">
            <w:pPr>
              <w:spacing w:line="276" w:lineRule="auto"/>
              <w:rPr>
                <w:sz w:val="22"/>
              </w:rPr>
            </w:pPr>
            <w:r w:rsidRPr="00182635">
              <w:rPr>
                <w:sz w:val="22"/>
              </w:rPr>
              <w:t>Do you know how you will order, track, inventory, and distribute the medical supplies received from the different resources mentioned in this chapter?</w:t>
            </w:r>
          </w:p>
        </w:tc>
        <w:tc>
          <w:tcPr>
            <w:tcW w:w="1451" w:type="dxa"/>
            <w:shd w:val="clear" w:color="auto" w:fill="EEECE1" w:themeFill="background2"/>
            <w:tcMar>
              <w:top w:w="58" w:type="dxa"/>
              <w:left w:w="115" w:type="dxa"/>
              <w:bottom w:w="58" w:type="dxa"/>
              <w:right w:w="115" w:type="dxa"/>
            </w:tcMar>
          </w:tcPr>
          <w:p w14:paraId="39CDCE62"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638E3376" w14:textId="77777777" w:rsidTr="0012741E">
        <w:tc>
          <w:tcPr>
            <w:tcW w:w="8125" w:type="dxa"/>
            <w:shd w:val="clear" w:color="auto" w:fill="EEECE1" w:themeFill="background2"/>
            <w:tcMar>
              <w:top w:w="58" w:type="dxa"/>
              <w:left w:w="115" w:type="dxa"/>
              <w:bottom w:w="58" w:type="dxa"/>
              <w:right w:w="115" w:type="dxa"/>
            </w:tcMar>
          </w:tcPr>
          <w:p w14:paraId="1129B7D4" w14:textId="3E7BFA88" w:rsidR="00A14047" w:rsidRPr="00182635" w:rsidRDefault="00A14047" w:rsidP="00B54500">
            <w:pPr>
              <w:pStyle w:val="ListParagraph"/>
              <w:numPr>
                <w:ilvl w:val="0"/>
                <w:numId w:val="18"/>
              </w:numPr>
              <w:spacing w:before="0" w:after="0" w:line="276" w:lineRule="auto"/>
              <w:ind w:left="432" w:hanging="216"/>
              <w:contextualSpacing w:val="0"/>
              <w:rPr>
                <w:sz w:val="22"/>
                <w:szCs w:val="22"/>
              </w:rPr>
            </w:pPr>
            <w:r w:rsidRPr="00182635">
              <w:rPr>
                <w:sz w:val="22"/>
                <w:szCs w:val="22"/>
              </w:rPr>
              <w:t>Have you considered that medical supplies may be from different manufacture</w:t>
            </w:r>
            <w:r w:rsidR="000729C8">
              <w:rPr>
                <w:sz w:val="22"/>
                <w:szCs w:val="22"/>
              </w:rPr>
              <w:t>r</w:t>
            </w:r>
            <w:r w:rsidRPr="00182635">
              <w:rPr>
                <w:sz w:val="22"/>
                <w:szCs w:val="22"/>
              </w:rPr>
              <w:t xml:space="preserve">s, </w:t>
            </w:r>
            <w:r w:rsidR="001B5203">
              <w:rPr>
                <w:sz w:val="22"/>
                <w:szCs w:val="22"/>
              </w:rPr>
              <w:t xml:space="preserve">have differing </w:t>
            </w:r>
            <w:r w:rsidRPr="00182635">
              <w:rPr>
                <w:sz w:val="22"/>
                <w:szCs w:val="22"/>
              </w:rPr>
              <w:t>units of measure, and be different sizes from what you currently have?</w:t>
            </w:r>
          </w:p>
        </w:tc>
        <w:tc>
          <w:tcPr>
            <w:tcW w:w="1451" w:type="dxa"/>
            <w:shd w:val="clear" w:color="auto" w:fill="EEECE1" w:themeFill="background2"/>
            <w:tcMar>
              <w:top w:w="58" w:type="dxa"/>
              <w:left w:w="115" w:type="dxa"/>
              <w:bottom w:w="58" w:type="dxa"/>
              <w:right w:w="115" w:type="dxa"/>
            </w:tcMar>
          </w:tcPr>
          <w:p w14:paraId="087DF78B"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20CD387E" w14:textId="77777777" w:rsidTr="0012741E">
        <w:tc>
          <w:tcPr>
            <w:tcW w:w="8125" w:type="dxa"/>
            <w:shd w:val="clear" w:color="auto" w:fill="EEECE1" w:themeFill="background2"/>
            <w:tcMar>
              <w:top w:w="58" w:type="dxa"/>
              <w:left w:w="115" w:type="dxa"/>
              <w:bottom w:w="58" w:type="dxa"/>
              <w:right w:w="115" w:type="dxa"/>
            </w:tcMar>
          </w:tcPr>
          <w:p w14:paraId="615916E6" w14:textId="1D2650D1" w:rsidR="00A14047" w:rsidRPr="00182635" w:rsidRDefault="00A14047" w:rsidP="000729C8">
            <w:pPr>
              <w:pStyle w:val="ListParagraph"/>
              <w:numPr>
                <w:ilvl w:val="0"/>
                <w:numId w:val="19"/>
              </w:numPr>
              <w:spacing w:before="0" w:after="0" w:line="276" w:lineRule="auto"/>
              <w:ind w:left="432" w:hanging="216"/>
              <w:contextualSpacing w:val="0"/>
              <w:rPr>
                <w:sz w:val="22"/>
                <w:szCs w:val="22"/>
              </w:rPr>
            </w:pPr>
            <w:r w:rsidRPr="00182635">
              <w:rPr>
                <w:sz w:val="22"/>
                <w:szCs w:val="22"/>
              </w:rPr>
              <w:t>Have you considered that your Inventory Management System (IMS)/perpetual inventory systems may not interface with the different agencies from which you need supplies?</w:t>
            </w:r>
          </w:p>
        </w:tc>
        <w:tc>
          <w:tcPr>
            <w:tcW w:w="1451" w:type="dxa"/>
            <w:shd w:val="clear" w:color="auto" w:fill="EEECE1" w:themeFill="background2"/>
            <w:tcMar>
              <w:top w:w="58" w:type="dxa"/>
              <w:left w:w="115" w:type="dxa"/>
              <w:bottom w:w="58" w:type="dxa"/>
              <w:right w:w="115" w:type="dxa"/>
            </w:tcMar>
          </w:tcPr>
          <w:p w14:paraId="31D05803"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2CB782AA" w14:textId="77777777" w:rsidTr="0012741E">
        <w:tc>
          <w:tcPr>
            <w:tcW w:w="8125" w:type="dxa"/>
            <w:shd w:val="clear" w:color="auto" w:fill="EEECE1" w:themeFill="background2"/>
            <w:tcMar>
              <w:top w:w="58" w:type="dxa"/>
              <w:left w:w="115" w:type="dxa"/>
              <w:bottom w:w="58" w:type="dxa"/>
              <w:right w:w="115" w:type="dxa"/>
            </w:tcMar>
          </w:tcPr>
          <w:p w14:paraId="7BFD0599" w14:textId="77777777" w:rsidR="00A14047" w:rsidRPr="00182635" w:rsidRDefault="00A14047" w:rsidP="00B54500">
            <w:pPr>
              <w:pStyle w:val="ListParagraph"/>
              <w:numPr>
                <w:ilvl w:val="0"/>
                <w:numId w:val="19"/>
              </w:numPr>
              <w:spacing w:before="0" w:after="0" w:line="276" w:lineRule="auto"/>
              <w:ind w:left="432" w:hanging="216"/>
              <w:contextualSpacing w:val="0"/>
              <w:rPr>
                <w:sz w:val="22"/>
                <w:szCs w:val="22"/>
              </w:rPr>
            </w:pPr>
            <w:r w:rsidRPr="00182635">
              <w:rPr>
                <w:sz w:val="22"/>
                <w:szCs w:val="22"/>
              </w:rPr>
              <w:t>Have you considered that your warehouse clinical staff will be unaccustomed to the supplies received?</w:t>
            </w:r>
          </w:p>
        </w:tc>
        <w:tc>
          <w:tcPr>
            <w:tcW w:w="1451" w:type="dxa"/>
            <w:shd w:val="clear" w:color="auto" w:fill="EEECE1" w:themeFill="background2"/>
            <w:tcMar>
              <w:top w:w="58" w:type="dxa"/>
              <w:left w:w="115" w:type="dxa"/>
              <w:bottom w:w="58" w:type="dxa"/>
              <w:right w:w="115" w:type="dxa"/>
            </w:tcMar>
          </w:tcPr>
          <w:p w14:paraId="34CCB7E4"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535DDA0D" w14:textId="77777777" w:rsidTr="0012741E">
        <w:tc>
          <w:tcPr>
            <w:tcW w:w="8125" w:type="dxa"/>
            <w:shd w:val="clear" w:color="auto" w:fill="EEECE1" w:themeFill="background2"/>
            <w:tcMar>
              <w:top w:w="58" w:type="dxa"/>
              <w:left w:w="115" w:type="dxa"/>
              <w:bottom w:w="58" w:type="dxa"/>
              <w:right w:w="115" w:type="dxa"/>
            </w:tcMar>
          </w:tcPr>
          <w:p w14:paraId="171C8F9F" w14:textId="77777777" w:rsidR="00A14047" w:rsidRPr="00182635" w:rsidRDefault="00A14047" w:rsidP="00B54500">
            <w:pPr>
              <w:pStyle w:val="ListParagraph"/>
              <w:numPr>
                <w:ilvl w:val="0"/>
                <w:numId w:val="19"/>
              </w:numPr>
              <w:spacing w:before="0" w:after="0" w:line="276" w:lineRule="auto"/>
              <w:ind w:left="432" w:hanging="216"/>
              <w:contextualSpacing w:val="0"/>
              <w:rPr>
                <w:sz w:val="22"/>
                <w:szCs w:val="22"/>
              </w:rPr>
            </w:pPr>
            <w:r w:rsidRPr="00182635">
              <w:rPr>
                <w:sz w:val="22"/>
                <w:szCs w:val="22"/>
              </w:rPr>
              <w:t>Have you considered that some of the peripheral supplies (e.g., pulse-ox) may not be compatible with your equipment?</w:t>
            </w:r>
          </w:p>
        </w:tc>
        <w:tc>
          <w:tcPr>
            <w:tcW w:w="1451" w:type="dxa"/>
            <w:shd w:val="clear" w:color="auto" w:fill="EEECE1" w:themeFill="background2"/>
            <w:tcMar>
              <w:top w:w="58" w:type="dxa"/>
              <w:left w:w="115" w:type="dxa"/>
              <w:bottom w:w="58" w:type="dxa"/>
              <w:right w:w="115" w:type="dxa"/>
            </w:tcMar>
          </w:tcPr>
          <w:p w14:paraId="3DBE94C3"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748E761F" w14:textId="77777777" w:rsidTr="0012741E">
        <w:tc>
          <w:tcPr>
            <w:tcW w:w="8125" w:type="dxa"/>
            <w:shd w:val="clear" w:color="auto" w:fill="EEECE1" w:themeFill="background2"/>
            <w:tcMar>
              <w:top w:w="58" w:type="dxa"/>
              <w:left w:w="115" w:type="dxa"/>
              <w:bottom w:w="58" w:type="dxa"/>
              <w:right w:w="115" w:type="dxa"/>
            </w:tcMar>
          </w:tcPr>
          <w:p w14:paraId="5282FD10" w14:textId="77777777" w:rsidR="00A14047" w:rsidRPr="00182635" w:rsidRDefault="00A14047" w:rsidP="006A4117">
            <w:pPr>
              <w:pStyle w:val="ListParagraph"/>
              <w:numPr>
                <w:ilvl w:val="0"/>
                <w:numId w:val="19"/>
              </w:numPr>
              <w:spacing w:before="0" w:after="0" w:line="276" w:lineRule="auto"/>
              <w:ind w:left="432" w:hanging="216"/>
              <w:contextualSpacing w:val="0"/>
              <w:rPr>
                <w:sz w:val="22"/>
                <w:szCs w:val="22"/>
              </w:rPr>
            </w:pPr>
            <w:r w:rsidRPr="00182635">
              <w:rPr>
                <w:sz w:val="22"/>
                <w:szCs w:val="22"/>
              </w:rPr>
              <w:t>Have you considered that you will have to maintain storage</w:t>
            </w:r>
            <w:r w:rsidR="00F33376">
              <w:rPr>
                <w:sz w:val="22"/>
                <w:szCs w:val="22"/>
              </w:rPr>
              <w:t xml:space="preserve"> </w:t>
            </w:r>
            <w:r w:rsidRPr="00182635">
              <w:rPr>
                <w:sz w:val="22"/>
                <w:szCs w:val="22"/>
              </w:rPr>
              <w:t>and possibly separate the supplies you receive from those you normally carry?</w:t>
            </w:r>
          </w:p>
        </w:tc>
        <w:tc>
          <w:tcPr>
            <w:tcW w:w="1451" w:type="dxa"/>
            <w:shd w:val="clear" w:color="auto" w:fill="EEECE1" w:themeFill="background2"/>
            <w:tcMar>
              <w:top w:w="58" w:type="dxa"/>
              <w:left w:w="115" w:type="dxa"/>
              <w:bottom w:w="58" w:type="dxa"/>
              <w:right w:w="115" w:type="dxa"/>
            </w:tcMar>
          </w:tcPr>
          <w:p w14:paraId="06332E93"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61762630" w14:textId="77777777" w:rsidTr="0012741E">
        <w:tc>
          <w:tcPr>
            <w:tcW w:w="8125" w:type="dxa"/>
            <w:shd w:val="clear" w:color="auto" w:fill="EEECE1" w:themeFill="background2"/>
            <w:tcMar>
              <w:top w:w="58" w:type="dxa"/>
              <w:left w:w="115" w:type="dxa"/>
              <w:bottom w:w="58" w:type="dxa"/>
              <w:right w:w="115" w:type="dxa"/>
            </w:tcMar>
          </w:tcPr>
          <w:p w14:paraId="1856705C" w14:textId="77777777" w:rsidR="00A14047" w:rsidRPr="00182635" w:rsidRDefault="00A14047" w:rsidP="00B54500">
            <w:pPr>
              <w:pStyle w:val="ListParagraph"/>
              <w:numPr>
                <w:ilvl w:val="0"/>
                <w:numId w:val="19"/>
              </w:numPr>
              <w:spacing w:before="0" w:after="0" w:line="276" w:lineRule="auto"/>
              <w:ind w:left="432" w:hanging="216"/>
              <w:contextualSpacing w:val="0"/>
              <w:rPr>
                <w:sz w:val="22"/>
                <w:szCs w:val="22"/>
              </w:rPr>
            </w:pPr>
            <w:r w:rsidRPr="00182635">
              <w:rPr>
                <w:sz w:val="22"/>
                <w:szCs w:val="22"/>
              </w:rPr>
              <w:t>Have you considered that you may have to track and report usage on the different supplies to various response infrastructures?</w:t>
            </w:r>
          </w:p>
        </w:tc>
        <w:tc>
          <w:tcPr>
            <w:tcW w:w="1451" w:type="dxa"/>
            <w:shd w:val="clear" w:color="auto" w:fill="EEECE1" w:themeFill="background2"/>
            <w:tcMar>
              <w:top w:w="58" w:type="dxa"/>
              <w:left w:w="115" w:type="dxa"/>
              <w:bottom w:w="58" w:type="dxa"/>
              <w:right w:w="115" w:type="dxa"/>
            </w:tcMar>
          </w:tcPr>
          <w:p w14:paraId="47213EE1"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62046907" w14:textId="77777777" w:rsidTr="0012741E">
        <w:tc>
          <w:tcPr>
            <w:tcW w:w="8125" w:type="dxa"/>
            <w:shd w:val="clear" w:color="auto" w:fill="EEECE1" w:themeFill="background2"/>
            <w:tcMar>
              <w:top w:w="58" w:type="dxa"/>
              <w:left w:w="115" w:type="dxa"/>
              <w:bottom w:w="58" w:type="dxa"/>
              <w:right w:w="115" w:type="dxa"/>
            </w:tcMar>
          </w:tcPr>
          <w:p w14:paraId="0CA3E139" w14:textId="77777777" w:rsidR="00A14047" w:rsidRPr="00182635" w:rsidRDefault="00A14047" w:rsidP="00A14047">
            <w:pPr>
              <w:spacing w:line="276" w:lineRule="auto"/>
              <w:rPr>
                <w:sz w:val="22"/>
              </w:rPr>
            </w:pPr>
            <w:r w:rsidRPr="00182635">
              <w:rPr>
                <w:sz w:val="22"/>
              </w:rPr>
              <w:t>Do you know how you will receive orders from, fulfill requests for, and support the different (non-MCM) response organizations that work with your hospital?</w:t>
            </w:r>
          </w:p>
        </w:tc>
        <w:tc>
          <w:tcPr>
            <w:tcW w:w="1451" w:type="dxa"/>
            <w:shd w:val="clear" w:color="auto" w:fill="EEECE1" w:themeFill="background2"/>
            <w:tcMar>
              <w:top w:w="58" w:type="dxa"/>
              <w:left w:w="115" w:type="dxa"/>
              <w:bottom w:w="58" w:type="dxa"/>
              <w:right w:w="115" w:type="dxa"/>
            </w:tcMar>
          </w:tcPr>
          <w:p w14:paraId="0603FCC3"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1435F3D2" w14:textId="77777777" w:rsidTr="0012741E">
        <w:tc>
          <w:tcPr>
            <w:tcW w:w="8125" w:type="dxa"/>
            <w:shd w:val="clear" w:color="auto" w:fill="EEECE1" w:themeFill="background2"/>
            <w:tcMar>
              <w:top w:w="58" w:type="dxa"/>
              <w:left w:w="115" w:type="dxa"/>
              <w:bottom w:w="58" w:type="dxa"/>
              <w:right w:w="115" w:type="dxa"/>
            </w:tcMar>
          </w:tcPr>
          <w:p w14:paraId="5E3E277B" w14:textId="5A0F08CA" w:rsidR="00A14047" w:rsidRPr="00182635" w:rsidRDefault="00A14047" w:rsidP="00B54500">
            <w:pPr>
              <w:pStyle w:val="ListParagraph"/>
              <w:numPr>
                <w:ilvl w:val="0"/>
                <w:numId w:val="20"/>
              </w:numPr>
              <w:spacing w:before="0" w:after="0" w:line="276" w:lineRule="auto"/>
              <w:ind w:left="432" w:hanging="216"/>
              <w:contextualSpacing w:val="0"/>
              <w:rPr>
                <w:sz w:val="22"/>
                <w:szCs w:val="22"/>
              </w:rPr>
            </w:pPr>
            <w:r w:rsidRPr="00182635">
              <w:rPr>
                <w:sz w:val="22"/>
                <w:szCs w:val="22"/>
              </w:rPr>
              <w:t xml:space="preserve">Do you know how you will ensure the response infrastructure/incident command levels </w:t>
            </w:r>
            <w:r w:rsidR="00F546FD">
              <w:rPr>
                <w:sz w:val="22"/>
                <w:szCs w:val="22"/>
              </w:rPr>
              <w:t>is/</w:t>
            </w:r>
            <w:r w:rsidRPr="00182635">
              <w:rPr>
                <w:sz w:val="22"/>
                <w:szCs w:val="22"/>
              </w:rPr>
              <w:t>are all kept informed about demand and supplies fulfilled?</w:t>
            </w:r>
          </w:p>
        </w:tc>
        <w:tc>
          <w:tcPr>
            <w:tcW w:w="1451" w:type="dxa"/>
            <w:shd w:val="clear" w:color="auto" w:fill="EEECE1" w:themeFill="background2"/>
            <w:tcMar>
              <w:top w:w="58" w:type="dxa"/>
              <w:left w:w="115" w:type="dxa"/>
              <w:bottom w:w="58" w:type="dxa"/>
              <w:right w:w="115" w:type="dxa"/>
            </w:tcMar>
          </w:tcPr>
          <w:p w14:paraId="117D6FC8"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599078CC" w14:textId="77777777" w:rsidTr="0012741E">
        <w:tc>
          <w:tcPr>
            <w:tcW w:w="8125" w:type="dxa"/>
            <w:shd w:val="clear" w:color="auto" w:fill="EEECE1" w:themeFill="background2"/>
            <w:tcMar>
              <w:top w:w="58" w:type="dxa"/>
              <w:left w:w="115" w:type="dxa"/>
              <w:bottom w:w="58" w:type="dxa"/>
              <w:right w:w="115" w:type="dxa"/>
            </w:tcMar>
          </w:tcPr>
          <w:p w14:paraId="74D7808C" w14:textId="77777777" w:rsidR="00A14047" w:rsidRPr="00182635" w:rsidRDefault="00A14047" w:rsidP="00B54500">
            <w:pPr>
              <w:pStyle w:val="ListParagraph"/>
              <w:numPr>
                <w:ilvl w:val="0"/>
                <w:numId w:val="20"/>
              </w:numPr>
              <w:spacing w:before="0" w:after="0" w:line="276" w:lineRule="auto"/>
              <w:ind w:left="432" w:hanging="216"/>
              <w:contextualSpacing w:val="0"/>
              <w:rPr>
                <w:sz w:val="22"/>
                <w:szCs w:val="22"/>
              </w:rPr>
            </w:pPr>
            <w:r w:rsidRPr="00182635">
              <w:rPr>
                <w:sz w:val="22"/>
                <w:szCs w:val="22"/>
              </w:rPr>
              <w:t>Do you know how you will deliver to agencies that do not have the logistical ability to pick up supplies from you?</w:t>
            </w:r>
          </w:p>
        </w:tc>
        <w:tc>
          <w:tcPr>
            <w:tcW w:w="1451" w:type="dxa"/>
            <w:shd w:val="clear" w:color="auto" w:fill="EEECE1" w:themeFill="background2"/>
            <w:tcMar>
              <w:top w:w="58" w:type="dxa"/>
              <w:left w:w="115" w:type="dxa"/>
              <w:bottom w:w="58" w:type="dxa"/>
              <w:right w:w="115" w:type="dxa"/>
            </w:tcMar>
          </w:tcPr>
          <w:p w14:paraId="0A6B8315"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1669DBA7" w14:textId="77777777" w:rsidTr="0012741E">
        <w:tc>
          <w:tcPr>
            <w:tcW w:w="8125" w:type="dxa"/>
            <w:shd w:val="clear" w:color="auto" w:fill="EEECE1" w:themeFill="background2"/>
            <w:tcMar>
              <w:top w:w="58" w:type="dxa"/>
              <w:left w:w="115" w:type="dxa"/>
              <w:bottom w:w="58" w:type="dxa"/>
              <w:right w:w="115" w:type="dxa"/>
            </w:tcMar>
          </w:tcPr>
          <w:p w14:paraId="1676FE7B" w14:textId="77777777" w:rsidR="00A14047" w:rsidRPr="00182635" w:rsidRDefault="00A14047" w:rsidP="00B54500">
            <w:pPr>
              <w:pStyle w:val="ListParagraph"/>
              <w:numPr>
                <w:ilvl w:val="0"/>
                <w:numId w:val="20"/>
              </w:numPr>
              <w:spacing w:before="0" w:after="0" w:line="276" w:lineRule="auto"/>
              <w:ind w:left="432" w:hanging="216"/>
              <w:contextualSpacing w:val="0"/>
              <w:rPr>
                <w:sz w:val="22"/>
                <w:szCs w:val="22"/>
              </w:rPr>
            </w:pPr>
            <w:r w:rsidRPr="00182635">
              <w:rPr>
                <w:sz w:val="22"/>
                <w:szCs w:val="22"/>
              </w:rPr>
              <w:t xml:space="preserve">How will you provide staff to ensure you are able to support </w:t>
            </w:r>
            <w:r w:rsidR="009F5620">
              <w:rPr>
                <w:sz w:val="22"/>
                <w:szCs w:val="22"/>
              </w:rPr>
              <w:t xml:space="preserve">the </w:t>
            </w:r>
            <w:r w:rsidRPr="00182635">
              <w:rPr>
                <w:sz w:val="22"/>
                <w:szCs w:val="22"/>
              </w:rPr>
              <w:t>different resources mentioned in this chapter, your organization, and other needs, including when your staff are affected by the incident (</w:t>
            </w:r>
            <w:r w:rsidR="008948AC">
              <w:rPr>
                <w:sz w:val="22"/>
                <w:szCs w:val="22"/>
              </w:rPr>
              <w:t xml:space="preserve">i.e., </w:t>
            </w:r>
            <w:r w:rsidRPr="00182635">
              <w:rPr>
                <w:sz w:val="22"/>
                <w:szCs w:val="22"/>
              </w:rPr>
              <w:t>reduced staffing)?</w:t>
            </w:r>
          </w:p>
        </w:tc>
        <w:tc>
          <w:tcPr>
            <w:tcW w:w="1451" w:type="dxa"/>
            <w:shd w:val="clear" w:color="auto" w:fill="EEECE1" w:themeFill="background2"/>
            <w:tcMar>
              <w:top w:w="58" w:type="dxa"/>
              <w:left w:w="115" w:type="dxa"/>
              <w:bottom w:w="58" w:type="dxa"/>
              <w:right w:w="115" w:type="dxa"/>
            </w:tcMar>
          </w:tcPr>
          <w:p w14:paraId="6E0D7C63"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bl>
    <w:p w14:paraId="761C488B" w14:textId="77777777" w:rsidR="00A14047" w:rsidRPr="00105BC8" w:rsidRDefault="00A14047" w:rsidP="00A14047"/>
    <w:p w14:paraId="3617E326" w14:textId="77777777" w:rsidR="008948AC" w:rsidRDefault="008948AC">
      <w:pPr>
        <w:rPr>
          <w:rFonts w:ascii="Calibri" w:eastAsiaTheme="majorEastAsia" w:hAnsi="Calibri" w:cstheme="majorBidi"/>
          <w:b/>
          <w:bCs/>
          <w:smallCaps/>
          <w:color w:val="943634" w:themeColor="accent2" w:themeShade="BF"/>
          <w:sz w:val="32"/>
          <w:szCs w:val="26"/>
        </w:rPr>
      </w:pPr>
      <w:r>
        <w:br w:type="page"/>
      </w:r>
    </w:p>
    <w:p w14:paraId="4D71FCF3" w14:textId="77777777" w:rsidR="00A14047" w:rsidRDefault="00A14047" w:rsidP="00A14047">
      <w:pPr>
        <w:pStyle w:val="Heading2"/>
      </w:pPr>
      <w:bookmarkStart w:id="57" w:name="_Toc466448021"/>
      <w:r>
        <w:lastRenderedPageBreak/>
        <w:t>Conclusion</w:t>
      </w:r>
      <w:bookmarkEnd w:id="57"/>
    </w:p>
    <w:p w14:paraId="2901CF72" w14:textId="77777777" w:rsidR="00A14047" w:rsidRPr="00852FE4" w:rsidRDefault="00A14047" w:rsidP="00A14047">
      <w:pPr>
        <w:rPr>
          <w:szCs w:val="24"/>
        </w:rPr>
      </w:pPr>
      <w:r w:rsidRPr="00852FE4">
        <w:rPr>
          <w:szCs w:val="24"/>
        </w:rPr>
        <w:t>At this point, you and your planning team should have identified the following:</w:t>
      </w:r>
    </w:p>
    <w:p w14:paraId="458001BC" w14:textId="77777777" w:rsidR="00A14047" w:rsidRPr="00852FE4" w:rsidRDefault="00A14047" w:rsidP="00B54500">
      <w:pPr>
        <w:pStyle w:val="ListParagraph"/>
        <w:numPr>
          <w:ilvl w:val="0"/>
          <w:numId w:val="17"/>
        </w:numPr>
        <w:spacing w:before="240" w:after="0"/>
        <w:contextualSpacing w:val="0"/>
        <w:rPr>
          <w:sz w:val="24"/>
          <w:szCs w:val="24"/>
        </w:rPr>
      </w:pPr>
      <w:r w:rsidRPr="00852FE4">
        <w:rPr>
          <w:sz w:val="24"/>
          <w:szCs w:val="24"/>
        </w:rPr>
        <w:t xml:space="preserve">Internal and external partners with </w:t>
      </w:r>
      <w:r w:rsidR="00804D96">
        <w:rPr>
          <w:sz w:val="24"/>
          <w:szCs w:val="24"/>
        </w:rPr>
        <w:t>whom</w:t>
      </w:r>
      <w:r w:rsidRPr="00852FE4">
        <w:rPr>
          <w:sz w:val="24"/>
          <w:szCs w:val="24"/>
        </w:rPr>
        <w:t xml:space="preserve"> you need to collaborate</w:t>
      </w:r>
      <w:r w:rsidR="00AE35B4">
        <w:rPr>
          <w:sz w:val="24"/>
          <w:szCs w:val="24"/>
        </w:rPr>
        <w:t xml:space="preserve"> to enhance existing plans</w:t>
      </w:r>
    </w:p>
    <w:p w14:paraId="5ACF6169" w14:textId="77777777" w:rsidR="00A14047" w:rsidRPr="00852FE4" w:rsidRDefault="00A14047" w:rsidP="00B54500">
      <w:pPr>
        <w:pStyle w:val="ListParagraph"/>
        <w:numPr>
          <w:ilvl w:val="0"/>
          <w:numId w:val="17"/>
        </w:numPr>
        <w:spacing w:before="240" w:after="0"/>
        <w:contextualSpacing w:val="0"/>
        <w:rPr>
          <w:sz w:val="24"/>
          <w:szCs w:val="24"/>
        </w:rPr>
      </w:pPr>
      <w:r w:rsidRPr="00852FE4">
        <w:rPr>
          <w:sz w:val="24"/>
          <w:szCs w:val="24"/>
        </w:rPr>
        <w:t>The disaster scenarios most likely to impact you</w:t>
      </w:r>
      <w:r w:rsidR="00AE35B4">
        <w:rPr>
          <w:sz w:val="24"/>
          <w:szCs w:val="24"/>
        </w:rPr>
        <w:t>r healthcare facility or system</w:t>
      </w:r>
    </w:p>
    <w:p w14:paraId="60D8EA5C" w14:textId="77777777" w:rsidR="00A14047" w:rsidRPr="00852FE4" w:rsidRDefault="00A14047" w:rsidP="00B54500">
      <w:pPr>
        <w:pStyle w:val="ListParagraph"/>
        <w:numPr>
          <w:ilvl w:val="0"/>
          <w:numId w:val="17"/>
        </w:numPr>
        <w:spacing w:before="240" w:after="240"/>
        <w:contextualSpacing w:val="0"/>
        <w:rPr>
          <w:sz w:val="24"/>
          <w:szCs w:val="24"/>
        </w:rPr>
      </w:pPr>
      <w:r>
        <w:rPr>
          <w:sz w:val="24"/>
          <w:szCs w:val="24"/>
        </w:rPr>
        <w:t>External</w:t>
      </w:r>
      <w:r w:rsidRPr="00852FE4">
        <w:rPr>
          <w:sz w:val="24"/>
          <w:szCs w:val="24"/>
        </w:rPr>
        <w:t xml:space="preserve"> </w:t>
      </w:r>
      <w:r>
        <w:rPr>
          <w:sz w:val="24"/>
          <w:szCs w:val="24"/>
        </w:rPr>
        <w:t xml:space="preserve">partners </w:t>
      </w:r>
      <w:r w:rsidR="00804D96">
        <w:rPr>
          <w:sz w:val="24"/>
          <w:szCs w:val="24"/>
        </w:rPr>
        <w:t>who</w:t>
      </w:r>
      <w:r>
        <w:rPr>
          <w:sz w:val="24"/>
          <w:szCs w:val="24"/>
        </w:rPr>
        <w:t xml:space="preserve"> can be sources </w:t>
      </w:r>
      <w:r w:rsidRPr="00852FE4">
        <w:rPr>
          <w:sz w:val="24"/>
          <w:szCs w:val="24"/>
        </w:rPr>
        <w:t xml:space="preserve">for </w:t>
      </w:r>
      <w:r w:rsidR="00AE35B4">
        <w:rPr>
          <w:sz w:val="24"/>
          <w:szCs w:val="24"/>
        </w:rPr>
        <w:t>disaster materiel</w:t>
      </w:r>
    </w:p>
    <w:p w14:paraId="7CA3B6DE" w14:textId="77777777" w:rsidR="00A14047" w:rsidRDefault="00A14047" w:rsidP="00A14047">
      <w:r>
        <w:t xml:space="preserve">All of this information has provided you with the foundation to begin planning for a disaster, which is covered in </w:t>
      </w:r>
      <w:r w:rsidR="008948AC">
        <w:t>the remaining chapters</w:t>
      </w:r>
      <w:r>
        <w:t xml:space="preserve"> of this manual.</w:t>
      </w:r>
    </w:p>
    <w:p w14:paraId="2FAB4E9F" w14:textId="77777777" w:rsidR="00A14047" w:rsidRDefault="00A14047" w:rsidP="006331A5">
      <w:pPr>
        <w:rPr>
          <w:color w:val="000000"/>
          <w:szCs w:val="24"/>
          <w:lang w:val="en"/>
        </w:rPr>
      </w:pPr>
    </w:p>
    <w:p w14:paraId="59F3F9DC" w14:textId="77777777" w:rsidR="006331A5" w:rsidRDefault="006331A5" w:rsidP="006331A5">
      <w:pPr>
        <w:rPr>
          <w:color w:val="000000"/>
          <w:szCs w:val="24"/>
          <w:lang w:val="en"/>
        </w:rPr>
        <w:sectPr w:rsidR="006331A5" w:rsidSect="00A14047">
          <w:headerReference w:type="even" r:id="rId69"/>
          <w:headerReference w:type="default" r:id="rId70"/>
          <w:footerReference w:type="default" r:id="rId71"/>
          <w:headerReference w:type="first" r:id="rId72"/>
          <w:pgSz w:w="12240" w:h="15840"/>
          <w:pgMar w:top="1440" w:right="1440" w:bottom="1440" w:left="1440" w:header="720" w:footer="720" w:gutter="0"/>
          <w:cols w:space="720"/>
          <w:docGrid w:linePitch="360"/>
        </w:sectPr>
      </w:pPr>
    </w:p>
    <w:p w14:paraId="7FC54D6D" w14:textId="77777777" w:rsidR="006331A5" w:rsidRDefault="001F3387" w:rsidP="001F3387">
      <w:pPr>
        <w:jc w:val="center"/>
        <w:rPr>
          <w:color w:val="000000"/>
          <w:szCs w:val="24"/>
          <w:lang w:val="en"/>
        </w:rPr>
      </w:pPr>
      <w:r>
        <w:rPr>
          <w:szCs w:val="24"/>
        </w:rPr>
        <w:lastRenderedPageBreak/>
        <w:t>[This page is intentionally blank]</w:t>
      </w:r>
    </w:p>
    <w:p w14:paraId="4F384D00" w14:textId="77777777" w:rsidR="006331A5" w:rsidRPr="009C4E21" w:rsidRDefault="006331A5" w:rsidP="00A14047">
      <w:pPr>
        <w:spacing w:after="240"/>
        <w:rPr>
          <w:color w:val="000000"/>
          <w:szCs w:val="24"/>
          <w:lang w:val="en"/>
        </w:rPr>
      </w:pPr>
    </w:p>
    <w:p w14:paraId="3DEEE353" w14:textId="77777777" w:rsidR="00A14047" w:rsidRDefault="00A14047" w:rsidP="00A14047">
      <w:pPr>
        <w:spacing w:after="240"/>
        <w:jc w:val="center"/>
        <w:rPr>
          <w:b/>
          <w:color w:val="000000"/>
          <w:sz w:val="28"/>
          <w:szCs w:val="24"/>
          <w:lang w:val="en"/>
        </w:rPr>
        <w:sectPr w:rsidR="00A14047" w:rsidSect="001F3387">
          <w:headerReference w:type="even" r:id="rId73"/>
          <w:headerReference w:type="default" r:id="rId74"/>
          <w:footerReference w:type="default" r:id="rId75"/>
          <w:headerReference w:type="first" r:id="rId76"/>
          <w:pgSz w:w="12240" w:h="15840"/>
          <w:pgMar w:top="1440" w:right="1440" w:bottom="1440" w:left="1440" w:header="720" w:footer="720" w:gutter="0"/>
          <w:cols w:space="720"/>
          <w:vAlign w:val="center"/>
          <w:docGrid w:linePitch="360"/>
        </w:sectPr>
      </w:pPr>
    </w:p>
    <w:p w14:paraId="1093B754" w14:textId="77777777" w:rsidR="00A14047" w:rsidRPr="00D22B32" w:rsidRDefault="00A14047" w:rsidP="00A14047">
      <w:pPr>
        <w:spacing w:after="240"/>
        <w:jc w:val="center"/>
        <w:rPr>
          <w:b/>
          <w:color w:val="000000"/>
          <w:sz w:val="32"/>
          <w:szCs w:val="24"/>
          <w:lang w:val="en"/>
        </w:rPr>
      </w:pPr>
      <w:r w:rsidRPr="00D22B32">
        <w:rPr>
          <w:b/>
          <w:color w:val="000000"/>
          <w:sz w:val="32"/>
          <w:szCs w:val="24"/>
          <w:lang w:val="en"/>
        </w:rPr>
        <w:lastRenderedPageBreak/>
        <w:t>External Partner/Resource Planning Worksheet</w:t>
      </w:r>
    </w:p>
    <w:p w14:paraId="0DECD2A2" w14:textId="77777777" w:rsidR="00A14047" w:rsidRPr="00580CCE" w:rsidRDefault="00A14047" w:rsidP="00A14047">
      <w:pPr>
        <w:spacing w:after="240"/>
        <w:jc w:val="center"/>
        <w:rPr>
          <w:b/>
          <w:color w:val="000000"/>
          <w:szCs w:val="24"/>
          <w:lang w:val="en"/>
        </w:rPr>
      </w:pPr>
      <w:r>
        <w:rPr>
          <w:b/>
          <w:color w:val="000000"/>
          <w:szCs w:val="24"/>
          <w:lang w:val="en"/>
        </w:rPr>
        <w:t>Partner/Resource Name: _______________________________________________________</w:t>
      </w:r>
    </w:p>
    <w:p w14:paraId="51593E68" w14:textId="77777777" w:rsidR="00A14047" w:rsidRPr="002A44A1" w:rsidRDefault="00A14047" w:rsidP="00A14047">
      <w:pPr>
        <w:spacing w:after="240"/>
        <w:jc w:val="center"/>
        <w:rPr>
          <w:b/>
          <w:color w:val="000000"/>
          <w:szCs w:val="24"/>
          <w:lang w:val="en"/>
        </w:rPr>
      </w:pPr>
      <w:r w:rsidRPr="002A44A1">
        <w:rPr>
          <w:b/>
          <w:color w:val="000000"/>
          <w:szCs w:val="24"/>
          <w:lang w:val="en"/>
        </w:rPr>
        <w:t>Contact Information</w:t>
      </w:r>
    </w:p>
    <w:tbl>
      <w:tblPr>
        <w:tblStyle w:val="TableGrid"/>
        <w:tblW w:w="0" w:type="auto"/>
        <w:tblLook w:val="04A0" w:firstRow="1" w:lastRow="0" w:firstColumn="1" w:lastColumn="0" w:noHBand="0" w:noVBand="1"/>
        <w:tblDescription w:val="This table allows the user to enter the name, phone number, and e-mail address of key external partners."/>
      </w:tblPr>
      <w:tblGrid>
        <w:gridCol w:w="3116"/>
        <w:gridCol w:w="3117"/>
        <w:gridCol w:w="3117"/>
      </w:tblGrid>
      <w:tr w:rsidR="00A14047" w:rsidRPr="00182635" w14:paraId="7D906D1F" w14:textId="77777777" w:rsidTr="004725E0">
        <w:trPr>
          <w:tblHeader/>
        </w:trPr>
        <w:tc>
          <w:tcPr>
            <w:tcW w:w="3116" w:type="dxa"/>
            <w:shd w:val="clear" w:color="auto" w:fill="95B3D7" w:themeFill="accent1" w:themeFillTint="99"/>
            <w:tcMar>
              <w:top w:w="58" w:type="dxa"/>
              <w:left w:w="115" w:type="dxa"/>
              <w:bottom w:w="58" w:type="dxa"/>
              <w:right w:w="115" w:type="dxa"/>
            </w:tcMar>
            <w:vAlign w:val="center"/>
          </w:tcPr>
          <w:p w14:paraId="67BC0667" w14:textId="77777777" w:rsidR="00A14047" w:rsidRPr="00182635" w:rsidRDefault="00A14047" w:rsidP="00A14047">
            <w:pPr>
              <w:jc w:val="center"/>
              <w:rPr>
                <w:b/>
                <w:color w:val="000000"/>
                <w:sz w:val="22"/>
                <w:szCs w:val="24"/>
                <w:lang w:val="en"/>
              </w:rPr>
            </w:pPr>
            <w:r w:rsidRPr="00182635">
              <w:rPr>
                <w:b/>
                <w:color w:val="000000"/>
                <w:sz w:val="22"/>
                <w:szCs w:val="24"/>
                <w:lang w:val="en"/>
              </w:rPr>
              <w:t>Name</w:t>
            </w:r>
          </w:p>
        </w:tc>
        <w:tc>
          <w:tcPr>
            <w:tcW w:w="3117" w:type="dxa"/>
            <w:shd w:val="clear" w:color="auto" w:fill="95B3D7" w:themeFill="accent1" w:themeFillTint="99"/>
            <w:tcMar>
              <w:top w:w="58" w:type="dxa"/>
              <w:left w:w="115" w:type="dxa"/>
              <w:bottom w:w="58" w:type="dxa"/>
              <w:right w:w="115" w:type="dxa"/>
            </w:tcMar>
            <w:vAlign w:val="center"/>
          </w:tcPr>
          <w:p w14:paraId="334E8977" w14:textId="77777777" w:rsidR="00A14047" w:rsidRPr="00182635" w:rsidRDefault="00A14047" w:rsidP="00A14047">
            <w:pPr>
              <w:jc w:val="center"/>
              <w:rPr>
                <w:b/>
                <w:color w:val="000000"/>
                <w:sz w:val="22"/>
                <w:szCs w:val="24"/>
                <w:lang w:val="en"/>
              </w:rPr>
            </w:pPr>
            <w:r w:rsidRPr="00182635">
              <w:rPr>
                <w:b/>
                <w:color w:val="000000"/>
                <w:sz w:val="22"/>
                <w:szCs w:val="24"/>
                <w:lang w:val="en"/>
              </w:rPr>
              <w:t>Phone</w:t>
            </w:r>
          </w:p>
        </w:tc>
        <w:tc>
          <w:tcPr>
            <w:tcW w:w="3117" w:type="dxa"/>
            <w:shd w:val="clear" w:color="auto" w:fill="95B3D7" w:themeFill="accent1" w:themeFillTint="99"/>
            <w:tcMar>
              <w:top w:w="58" w:type="dxa"/>
              <w:left w:w="115" w:type="dxa"/>
              <w:bottom w:w="58" w:type="dxa"/>
              <w:right w:w="115" w:type="dxa"/>
            </w:tcMar>
            <w:vAlign w:val="center"/>
          </w:tcPr>
          <w:p w14:paraId="66FC7138" w14:textId="77777777" w:rsidR="00A14047" w:rsidRPr="00182635" w:rsidRDefault="00A14047" w:rsidP="00A14047">
            <w:pPr>
              <w:jc w:val="center"/>
              <w:rPr>
                <w:b/>
                <w:color w:val="000000"/>
                <w:sz w:val="22"/>
                <w:szCs w:val="24"/>
                <w:lang w:val="en"/>
              </w:rPr>
            </w:pPr>
            <w:r w:rsidRPr="00182635">
              <w:rPr>
                <w:b/>
                <w:color w:val="000000"/>
                <w:sz w:val="22"/>
                <w:szCs w:val="24"/>
                <w:lang w:val="en"/>
              </w:rPr>
              <w:t>E-mail</w:t>
            </w:r>
          </w:p>
        </w:tc>
      </w:tr>
      <w:tr w:rsidR="00A14047" w:rsidRPr="00182635" w14:paraId="3FA51D1D" w14:textId="77777777" w:rsidTr="004725E0">
        <w:tc>
          <w:tcPr>
            <w:tcW w:w="3116" w:type="dxa"/>
            <w:shd w:val="clear" w:color="auto" w:fill="EEECE1" w:themeFill="background2"/>
            <w:tcMar>
              <w:top w:w="58" w:type="dxa"/>
              <w:left w:w="115" w:type="dxa"/>
              <w:bottom w:w="58" w:type="dxa"/>
              <w:right w:w="115" w:type="dxa"/>
            </w:tcMar>
          </w:tcPr>
          <w:p w14:paraId="28B7412A"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194BA853"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0685373F"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r>
      <w:tr w:rsidR="00A14047" w:rsidRPr="00182635" w14:paraId="1108178F" w14:textId="77777777" w:rsidTr="004725E0">
        <w:tc>
          <w:tcPr>
            <w:tcW w:w="3116" w:type="dxa"/>
            <w:shd w:val="clear" w:color="auto" w:fill="EEECE1" w:themeFill="background2"/>
            <w:tcMar>
              <w:top w:w="58" w:type="dxa"/>
              <w:left w:w="115" w:type="dxa"/>
              <w:bottom w:w="58" w:type="dxa"/>
              <w:right w:w="115" w:type="dxa"/>
            </w:tcMar>
          </w:tcPr>
          <w:p w14:paraId="3C5AC856"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01C46D2D"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679D1A55"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r>
      <w:tr w:rsidR="00A14047" w:rsidRPr="00182635" w14:paraId="0B55F5F9" w14:textId="77777777" w:rsidTr="004725E0">
        <w:tc>
          <w:tcPr>
            <w:tcW w:w="3116" w:type="dxa"/>
            <w:shd w:val="clear" w:color="auto" w:fill="EEECE1" w:themeFill="background2"/>
            <w:tcMar>
              <w:top w:w="58" w:type="dxa"/>
              <w:left w:w="115" w:type="dxa"/>
              <w:bottom w:w="58" w:type="dxa"/>
              <w:right w:w="115" w:type="dxa"/>
            </w:tcMar>
          </w:tcPr>
          <w:p w14:paraId="7E7C89E9"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0AC39BFF"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0D442BEE"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r>
      <w:tr w:rsidR="00A14047" w:rsidRPr="00182635" w14:paraId="27DE2152" w14:textId="77777777" w:rsidTr="004725E0">
        <w:tc>
          <w:tcPr>
            <w:tcW w:w="3116" w:type="dxa"/>
            <w:shd w:val="clear" w:color="auto" w:fill="EEECE1" w:themeFill="background2"/>
            <w:tcMar>
              <w:top w:w="58" w:type="dxa"/>
              <w:left w:w="115" w:type="dxa"/>
              <w:bottom w:w="58" w:type="dxa"/>
              <w:right w:w="115" w:type="dxa"/>
            </w:tcMar>
          </w:tcPr>
          <w:p w14:paraId="7BCA00E2"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0F90DD7C"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438D896E"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r>
      <w:tr w:rsidR="00A14047" w:rsidRPr="00182635" w14:paraId="4239DC2A" w14:textId="77777777" w:rsidTr="004725E0">
        <w:tc>
          <w:tcPr>
            <w:tcW w:w="3116" w:type="dxa"/>
            <w:shd w:val="clear" w:color="auto" w:fill="EEECE1" w:themeFill="background2"/>
            <w:tcMar>
              <w:top w:w="58" w:type="dxa"/>
              <w:left w:w="115" w:type="dxa"/>
              <w:bottom w:w="58" w:type="dxa"/>
              <w:right w:w="115" w:type="dxa"/>
            </w:tcMar>
          </w:tcPr>
          <w:p w14:paraId="0FB110E5"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16E1ED52"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745A2B3E"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r>
    </w:tbl>
    <w:p w14:paraId="40C00DCD" w14:textId="77777777" w:rsidR="00A14047" w:rsidRDefault="00A14047" w:rsidP="00A14047">
      <w:pPr>
        <w:jc w:val="center"/>
        <w:rPr>
          <w:color w:val="000000"/>
          <w:szCs w:val="24"/>
          <w:lang w:val="en"/>
        </w:rPr>
      </w:pPr>
    </w:p>
    <w:p w14:paraId="22DE4372" w14:textId="77777777" w:rsidR="00A14047" w:rsidRPr="002A44A1" w:rsidRDefault="00A14047" w:rsidP="00A14047">
      <w:pPr>
        <w:jc w:val="center"/>
        <w:rPr>
          <w:b/>
          <w:color w:val="000000"/>
          <w:szCs w:val="24"/>
          <w:lang w:val="en"/>
        </w:rPr>
      </w:pPr>
    </w:p>
    <w:tbl>
      <w:tblPr>
        <w:tblStyle w:val="TableGrid"/>
        <w:tblW w:w="0" w:type="auto"/>
        <w:tblLook w:val="04A0" w:firstRow="1" w:lastRow="0" w:firstColumn="1" w:lastColumn="0" w:noHBand="0" w:noVBand="1"/>
        <w:tblDescription w:val="This table allows the user to write down important planning considerations."/>
      </w:tblPr>
      <w:tblGrid>
        <w:gridCol w:w="9350"/>
      </w:tblGrid>
      <w:tr w:rsidR="00A14047" w14:paraId="59C6502A" w14:textId="77777777" w:rsidTr="00A14047">
        <w:trPr>
          <w:cantSplit/>
          <w:tblHeader/>
        </w:trPr>
        <w:tc>
          <w:tcPr>
            <w:tcW w:w="9576" w:type="dxa"/>
            <w:shd w:val="clear" w:color="auto" w:fill="95B3D7" w:themeFill="accent1" w:themeFillTint="99"/>
            <w:tcMar>
              <w:top w:w="58" w:type="dxa"/>
              <w:left w:w="115" w:type="dxa"/>
              <w:bottom w:w="58" w:type="dxa"/>
              <w:right w:w="115" w:type="dxa"/>
            </w:tcMar>
            <w:vAlign w:val="center"/>
          </w:tcPr>
          <w:p w14:paraId="43CE3B50" w14:textId="77777777" w:rsidR="00A14047" w:rsidRPr="00182635" w:rsidRDefault="00A14047" w:rsidP="00A14047">
            <w:pPr>
              <w:jc w:val="center"/>
              <w:rPr>
                <w:color w:val="000000"/>
                <w:sz w:val="22"/>
                <w:szCs w:val="24"/>
                <w:lang w:val="en"/>
              </w:rPr>
            </w:pPr>
            <w:r w:rsidRPr="00182635">
              <w:rPr>
                <w:b/>
                <w:color w:val="000000"/>
                <w:sz w:val="22"/>
                <w:szCs w:val="24"/>
                <w:lang w:val="en"/>
              </w:rPr>
              <w:t>Planning Considerations</w:t>
            </w:r>
          </w:p>
        </w:tc>
      </w:tr>
      <w:tr w:rsidR="00A14047" w14:paraId="4B17C53F" w14:textId="77777777" w:rsidTr="00A14047">
        <w:tc>
          <w:tcPr>
            <w:tcW w:w="9576" w:type="dxa"/>
            <w:shd w:val="clear" w:color="auto" w:fill="EEECE1" w:themeFill="background2"/>
            <w:tcMar>
              <w:top w:w="58" w:type="dxa"/>
              <w:left w:w="115" w:type="dxa"/>
              <w:bottom w:w="58" w:type="dxa"/>
              <w:right w:w="115" w:type="dxa"/>
            </w:tcMar>
          </w:tcPr>
          <w:p w14:paraId="27FE4EE0" w14:textId="77777777" w:rsidR="00A14047" w:rsidRDefault="00B97D3B" w:rsidP="00A14047">
            <w:pPr>
              <w:spacing w:before="120" w:line="360" w:lineRule="auto"/>
              <w:rPr>
                <w:color w:val="000000"/>
                <w:szCs w:val="24"/>
                <w:lang w:val="en"/>
              </w:rPr>
            </w:pPr>
            <w:r>
              <w:rPr>
                <w:color w:val="000000"/>
                <w:szCs w:val="24"/>
                <w:lang w:val="en"/>
              </w:rPr>
              <w:pict w14:anchorId="6A642072">
                <v:rect id="_x0000_i1048" style="width:0;height:1.5pt" o:hralign="center" o:hrstd="t" o:hr="t" fillcolor="gray" stroked="f"/>
              </w:pict>
            </w:r>
          </w:p>
          <w:p w14:paraId="6224A544" w14:textId="77777777" w:rsidR="00A14047" w:rsidRDefault="00B97D3B" w:rsidP="00A14047">
            <w:pPr>
              <w:spacing w:line="360" w:lineRule="auto"/>
              <w:rPr>
                <w:color w:val="000000"/>
                <w:szCs w:val="24"/>
                <w:lang w:val="en"/>
              </w:rPr>
            </w:pPr>
            <w:r>
              <w:rPr>
                <w:color w:val="000000"/>
                <w:szCs w:val="24"/>
                <w:lang w:val="en"/>
              </w:rPr>
              <w:pict w14:anchorId="1E3DB53E">
                <v:rect id="_x0000_i1049" style="width:0;height:1.5pt" o:hralign="center" o:hrstd="t" o:hr="t" fillcolor="gray" stroked="f"/>
              </w:pict>
            </w:r>
          </w:p>
          <w:p w14:paraId="32E4FCE4" w14:textId="77777777" w:rsidR="00A14047" w:rsidRDefault="00B97D3B" w:rsidP="00A14047">
            <w:pPr>
              <w:spacing w:line="360" w:lineRule="auto"/>
              <w:rPr>
                <w:color w:val="000000"/>
                <w:szCs w:val="24"/>
                <w:lang w:val="en"/>
              </w:rPr>
            </w:pPr>
            <w:r>
              <w:rPr>
                <w:color w:val="000000"/>
                <w:szCs w:val="24"/>
                <w:lang w:val="en"/>
              </w:rPr>
              <w:pict w14:anchorId="405EE0B8">
                <v:rect id="_x0000_i1050" style="width:0;height:1.5pt" o:hralign="center" o:hrstd="t" o:hr="t" fillcolor="gray" stroked="f"/>
              </w:pict>
            </w:r>
          </w:p>
          <w:p w14:paraId="15C692D8" w14:textId="77777777" w:rsidR="00A14047" w:rsidRDefault="00B97D3B" w:rsidP="00A14047">
            <w:pPr>
              <w:spacing w:line="360" w:lineRule="auto"/>
              <w:rPr>
                <w:color w:val="000000"/>
                <w:szCs w:val="24"/>
                <w:lang w:val="en"/>
              </w:rPr>
            </w:pPr>
            <w:r>
              <w:rPr>
                <w:color w:val="000000"/>
                <w:szCs w:val="24"/>
                <w:lang w:val="en"/>
              </w:rPr>
              <w:pict w14:anchorId="12DFBA7A">
                <v:rect id="_x0000_i1051" style="width:0;height:1.5pt" o:hralign="center" o:hrstd="t" o:hr="t" fillcolor="gray" stroked="f"/>
              </w:pict>
            </w:r>
          </w:p>
          <w:p w14:paraId="7DFC1E0A" w14:textId="77777777" w:rsidR="00A14047" w:rsidRDefault="00B97D3B" w:rsidP="00A14047">
            <w:pPr>
              <w:spacing w:line="360" w:lineRule="auto"/>
              <w:rPr>
                <w:color w:val="000000"/>
                <w:szCs w:val="24"/>
                <w:lang w:val="en"/>
              </w:rPr>
            </w:pPr>
            <w:r>
              <w:rPr>
                <w:color w:val="000000"/>
                <w:szCs w:val="24"/>
                <w:lang w:val="en"/>
              </w:rPr>
              <w:pict w14:anchorId="2C01A6AC">
                <v:rect id="_x0000_i1052" style="width:0;height:1.5pt" o:hralign="center" o:hrstd="t" o:hr="t" fillcolor="gray" stroked="f"/>
              </w:pict>
            </w:r>
          </w:p>
          <w:p w14:paraId="4C1960F7" w14:textId="77777777" w:rsidR="00A14047" w:rsidRDefault="00B97D3B" w:rsidP="00A14047">
            <w:pPr>
              <w:spacing w:line="360" w:lineRule="auto"/>
              <w:rPr>
                <w:color w:val="000000"/>
                <w:szCs w:val="24"/>
                <w:lang w:val="en"/>
              </w:rPr>
            </w:pPr>
            <w:r>
              <w:rPr>
                <w:color w:val="000000"/>
                <w:szCs w:val="24"/>
                <w:lang w:val="en"/>
              </w:rPr>
              <w:pict w14:anchorId="5663F1D8">
                <v:rect id="_x0000_i1053" style="width:0;height:1.5pt" o:hralign="center" o:hrstd="t" o:hr="t" fillcolor="gray" stroked="f"/>
              </w:pict>
            </w:r>
          </w:p>
          <w:p w14:paraId="04A9BCF9" w14:textId="77777777" w:rsidR="00A14047" w:rsidRDefault="00B97D3B" w:rsidP="00A14047">
            <w:pPr>
              <w:spacing w:line="360" w:lineRule="auto"/>
              <w:rPr>
                <w:color w:val="000000"/>
                <w:szCs w:val="24"/>
                <w:lang w:val="en"/>
              </w:rPr>
            </w:pPr>
            <w:r>
              <w:rPr>
                <w:color w:val="000000"/>
                <w:szCs w:val="24"/>
                <w:lang w:val="en"/>
              </w:rPr>
              <w:pict w14:anchorId="5341D1BF">
                <v:rect id="_x0000_i1054" style="width:0;height:1.5pt" o:hralign="center" o:hrstd="t" o:hr="t" fillcolor="gray" stroked="f"/>
              </w:pict>
            </w:r>
          </w:p>
          <w:p w14:paraId="7EC35CBE" w14:textId="77777777" w:rsidR="00A14047" w:rsidRDefault="00B97D3B" w:rsidP="00A14047">
            <w:pPr>
              <w:spacing w:line="360" w:lineRule="auto"/>
              <w:rPr>
                <w:color w:val="000000"/>
                <w:szCs w:val="24"/>
                <w:lang w:val="en"/>
              </w:rPr>
            </w:pPr>
            <w:r>
              <w:rPr>
                <w:color w:val="000000"/>
                <w:szCs w:val="24"/>
                <w:lang w:val="en"/>
              </w:rPr>
              <w:pict w14:anchorId="1F1863E8">
                <v:rect id="_x0000_i1055" style="width:0;height:1.5pt" o:hralign="center" o:hrstd="t" o:hr="t" fillcolor="gray" stroked="f"/>
              </w:pict>
            </w:r>
          </w:p>
          <w:p w14:paraId="27C9DF62" w14:textId="77777777" w:rsidR="00A14047" w:rsidRDefault="00B97D3B" w:rsidP="00A14047">
            <w:pPr>
              <w:spacing w:line="360" w:lineRule="auto"/>
              <w:rPr>
                <w:color w:val="000000"/>
                <w:szCs w:val="24"/>
                <w:lang w:val="en"/>
              </w:rPr>
            </w:pPr>
            <w:r>
              <w:rPr>
                <w:color w:val="000000"/>
                <w:szCs w:val="24"/>
                <w:lang w:val="en"/>
              </w:rPr>
              <w:pict w14:anchorId="05BD74C1">
                <v:rect id="_x0000_i1056" style="width:0;height:1.5pt" o:hralign="center" o:hrstd="t" o:hr="t" fillcolor="gray" stroked="f"/>
              </w:pict>
            </w:r>
          </w:p>
          <w:p w14:paraId="068B7DE9" w14:textId="77777777" w:rsidR="00A14047" w:rsidRDefault="00B97D3B" w:rsidP="00A14047">
            <w:pPr>
              <w:spacing w:line="360" w:lineRule="auto"/>
              <w:rPr>
                <w:color w:val="000000"/>
                <w:szCs w:val="24"/>
                <w:lang w:val="en"/>
              </w:rPr>
            </w:pPr>
            <w:r>
              <w:rPr>
                <w:color w:val="000000"/>
                <w:szCs w:val="24"/>
                <w:lang w:val="en"/>
              </w:rPr>
              <w:pict w14:anchorId="5034CFCD">
                <v:rect id="_x0000_i1057" style="width:0;height:1.5pt" o:hralign="center" o:hrstd="t" o:hr="t" fillcolor="gray" stroked="f"/>
              </w:pict>
            </w:r>
          </w:p>
          <w:p w14:paraId="3069F5D0" w14:textId="77777777" w:rsidR="00A14047" w:rsidRDefault="00B97D3B" w:rsidP="00A14047">
            <w:pPr>
              <w:spacing w:line="360" w:lineRule="auto"/>
              <w:rPr>
                <w:color w:val="000000"/>
                <w:szCs w:val="24"/>
                <w:lang w:val="en"/>
              </w:rPr>
            </w:pPr>
            <w:r>
              <w:rPr>
                <w:color w:val="000000"/>
                <w:szCs w:val="24"/>
                <w:lang w:val="en"/>
              </w:rPr>
              <w:pict w14:anchorId="1514D473">
                <v:rect id="_x0000_i1058" style="width:0;height:1.5pt" o:hralign="center" o:hrstd="t" o:hr="t" fillcolor="gray" stroked="f"/>
              </w:pict>
            </w:r>
          </w:p>
          <w:p w14:paraId="6C07FFCE" w14:textId="77777777" w:rsidR="00A14047" w:rsidRDefault="00B97D3B" w:rsidP="00A14047">
            <w:pPr>
              <w:spacing w:line="360" w:lineRule="auto"/>
              <w:rPr>
                <w:color w:val="000000"/>
                <w:szCs w:val="24"/>
                <w:lang w:val="en"/>
              </w:rPr>
            </w:pPr>
            <w:r>
              <w:rPr>
                <w:color w:val="000000"/>
                <w:szCs w:val="24"/>
                <w:lang w:val="en"/>
              </w:rPr>
              <w:pict w14:anchorId="5B27059C">
                <v:rect id="_x0000_i1059" style="width:0;height:1.5pt" o:hralign="center" o:hrstd="t" o:hr="t" fillcolor="gray" stroked="f"/>
              </w:pict>
            </w:r>
          </w:p>
          <w:p w14:paraId="09ED7A79" w14:textId="77777777" w:rsidR="00A14047" w:rsidRDefault="00B97D3B" w:rsidP="00A14047">
            <w:pPr>
              <w:spacing w:line="360" w:lineRule="auto"/>
              <w:rPr>
                <w:color w:val="000000"/>
                <w:szCs w:val="24"/>
                <w:lang w:val="en"/>
              </w:rPr>
            </w:pPr>
            <w:r>
              <w:rPr>
                <w:color w:val="000000"/>
                <w:szCs w:val="24"/>
                <w:lang w:val="en"/>
              </w:rPr>
              <w:pict w14:anchorId="030F169B">
                <v:rect id="_x0000_i1060" style="width:0;height:1.5pt" o:hralign="center" o:hrstd="t" o:hr="t" fillcolor="gray" stroked="f"/>
              </w:pict>
            </w:r>
          </w:p>
          <w:p w14:paraId="76803883" w14:textId="77777777" w:rsidR="00A14047" w:rsidRDefault="00B97D3B" w:rsidP="00A14047">
            <w:pPr>
              <w:spacing w:line="360" w:lineRule="auto"/>
              <w:rPr>
                <w:color w:val="000000"/>
                <w:szCs w:val="24"/>
                <w:lang w:val="en"/>
              </w:rPr>
            </w:pPr>
            <w:r>
              <w:rPr>
                <w:color w:val="000000"/>
                <w:szCs w:val="24"/>
                <w:lang w:val="en"/>
              </w:rPr>
              <w:pict w14:anchorId="74E2DF1E">
                <v:rect id="_x0000_i1061" style="width:0;height:1.5pt" o:hralign="center" o:hrstd="t" o:hr="t" fillcolor="gray" stroked="f"/>
              </w:pict>
            </w:r>
          </w:p>
          <w:p w14:paraId="30050183" w14:textId="77777777" w:rsidR="00A14047" w:rsidRDefault="00B97D3B" w:rsidP="00A14047">
            <w:pPr>
              <w:spacing w:line="360" w:lineRule="auto"/>
              <w:rPr>
                <w:color w:val="000000"/>
                <w:szCs w:val="24"/>
                <w:lang w:val="en"/>
              </w:rPr>
            </w:pPr>
            <w:r>
              <w:rPr>
                <w:color w:val="000000"/>
                <w:szCs w:val="24"/>
                <w:lang w:val="en"/>
              </w:rPr>
              <w:pict w14:anchorId="3E96858D">
                <v:rect id="_x0000_i1062" style="width:0;height:1.5pt" o:hralign="center" o:hrstd="t" o:hr="t" fillcolor="gray" stroked="f"/>
              </w:pict>
            </w:r>
          </w:p>
        </w:tc>
      </w:tr>
    </w:tbl>
    <w:p w14:paraId="69F6E6BD" w14:textId="77777777" w:rsidR="00A14047" w:rsidRDefault="00A14047" w:rsidP="00070545">
      <w:pPr>
        <w:rPr>
          <w:color w:val="000000"/>
          <w:szCs w:val="24"/>
          <w:lang w:val="en"/>
        </w:rPr>
      </w:pPr>
    </w:p>
    <w:p w14:paraId="3FFECD3B" w14:textId="77777777" w:rsidR="001F3387" w:rsidRDefault="001F3387" w:rsidP="00070545">
      <w:pPr>
        <w:rPr>
          <w:color w:val="000000"/>
          <w:szCs w:val="24"/>
          <w:lang w:val="en"/>
        </w:rPr>
        <w:sectPr w:rsidR="001F3387" w:rsidSect="0097750F">
          <w:headerReference w:type="even" r:id="rId77"/>
          <w:headerReference w:type="default" r:id="rId78"/>
          <w:footerReference w:type="default" r:id="rId79"/>
          <w:headerReference w:type="first" r:id="rId80"/>
          <w:pgSz w:w="12240" w:h="15840"/>
          <w:pgMar w:top="1440" w:right="1440" w:bottom="1440" w:left="1440" w:header="720" w:footer="720" w:gutter="0"/>
          <w:cols w:space="720"/>
          <w:docGrid w:linePitch="360"/>
        </w:sectPr>
      </w:pPr>
    </w:p>
    <w:p w14:paraId="2D1431D8" w14:textId="77777777" w:rsidR="001F3387" w:rsidRDefault="001F3387" w:rsidP="001F3387">
      <w:pPr>
        <w:jc w:val="center"/>
        <w:rPr>
          <w:color w:val="000000"/>
          <w:szCs w:val="24"/>
          <w:lang w:val="en"/>
        </w:rPr>
      </w:pPr>
      <w:r>
        <w:rPr>
          <w:szCs w:val="24"/>
        </w:rPr>
        <w:lastRenderedPageBreak/>
        <w:t>[This page is intentionally blank]</w:t>
      </w:r>
    </w:p>
    <w:p w14:paraId="7AC8E409" w14:textId="77777777" w:rsidR="001F3387" w:rsidRPr="001D59A9" w:rsidRDefault="001F3387" w:rsidP="00070545">
      <w:pPr>
        <w:rPr>
          <w:color w:val="000000"/>
          <w:szCs w:val="24"/>
          <w:lang w:val="en"/>
        </w:rPr>
      </w:pPr>
    </w:p>
    <w:p w14:paraId="07E132CC" w14:textId="77777777" w:rsidR="00070545" w:rsidRDefault="00070545" w:rsidP="00B41A5B">
      <w:pPr>
        <w:sectPr w:rsidR="00070545" w:rsidSect="001F3387">
          <w:headerReference w:type="even" r:id="rId81"/>
          <w:headerReference w:type="default" r:id="rId82"/>
          <w:headerReference w:type="first" r:id="rId83"/>
          <w:pgSz w:w="12240" w:h="15840"/>
          <w:pgMar w:top="1440" w:right="1440" w:bottom="1440" w:left="1440" w:header="720" w:footer="720" w:gutter="0"/>
          <w:cols w:space="720"/>
          <w:vAlign w:val="center"/>
          <w:docGrid w:linePitch="360"/>
        </w:sectPr>
      </w:pPr>
    </w:p>
    <w:p w14:paraId="65666398" w14:textId="77777777" w:rsidR="00180A9A" w:rsidRPr="00692C41" w:rsidRDefault="00180A9A" w:rsidP="00E56897">
      <w:pPr>
        <w:pStyle w:val="Heading1"/>
        <w:spacing w:after="240"/>
      </w:pPr>
      <w:bookmarkStart w:id="58" w:name="_Toc466448022"/>
      <w:r w:rsidRPr="00692C41">
        <w:lastRenderedPageBreak/>
        <w:t xml:space="preserve">Chapter </w:t>
      </w:r>
      <w:r>
        <w:t>5</w:t>
      </w:r>
      <w:r w:rsidR="00E56897">
        <w:t xml:space="preserve"> – </w:t>
      </w:r>
      <w:r>
        <w:t>Engaging Healthcare Facility/System Leadership</w:t>
      </w:r>
      <w:bookmarkEnd w:id="58"/>
    </w:p>
    <w:p w14:paraId="2407B3DC" w14:textId="77777777" w:rsidR="00180A9A" w:rsidRPr="00F667CA" w:rsidRDefault="00180A9A" w:rsidP="009935A4">
      <w:pPr>
        <w:pStyle w:val="Heading2"/>
      </w:pPr>
      <w:bookmarkStart w:id="59" w:name="_Toc466448023"/>
      <w:r w:rsidRPr="00F667CA">
        <w:t>Overview</w:t>
      </w:r>
      <w:bookmarkEnd w:id="59"/>
    </w:p>
    <w:p w14:paraId="568BB924" w14:textId="77777777" w:rsidR="00180A9A" w:rsidRDefault="00180A9A" w:rsidP="004F2D78">
      <w:pPr>
        <w:spacing w:after="240"/>
      </w:pPr>
      <w:r>
        <w:t xml:space="preserve">As a </w:t>
      </w:r>
      <w:r w:rsidR="00426A85">
        <w:t>supply chain manager</w:t>
      </w:r>
      <w:r>
        <w:t>, planning for a disaster requires the support of your healthcare facility's or system's leadership. This chapter describes a process for engaging your leadership to help them to understand the scope of your planning efforts and to get their support for the tasks you need to undertake to ensure your healthcare facility or system is prepared for a disaster.</w:t>
      </w:r>
    </w:p>
    <w:p w14:paraId="494A7916" w14:textId="77777777" w:rsidR="00180A9A" w:rsidRPr="00C97AB9" w:rsidRDefault="00180A9A" w:rsidP="009935A4">
      <w:pPr>
        <w:pStyle w:val="Heading2"/>
      </w:pPr>
      <w:bookmarkStart w:id="60" w:name="_Toc466448024"/>
      <w:r w:rsidRPr="00C97AB9">
        <w:t>Key Point of This Chapter</w:t>
      </w:r>
      <w:bookmarkEnd w:id="60"/>
    </w:p>
    <w:p w14:paraId="4914271F" w14:textId="77777777" w:rsidR="00180A9A" w:rsidRDefault="005224B8" w:rsidP="004F2D78">
      <w:pPr>
        <w:spacing w:after="240"/>
        <w:rPr>
          <w:szCs w:val="24"/>
        </w:rPr>
      </w:pPr>
      <w:r>
        <w:rPr>
          <w:szCs w:val="24"/>
        </w:rPr>
        <w:t>T</w:t>
      </w:r>
      <w:r w:rsidR="00180A9A">
        <w:rPr>
          <w:szCs w:val="24"/>
        </w:rPr>
        <w:t xml:space="preserve">he more your healthcare facility's or system's leadership understands in advance of a disaster event the facility's or system's capacity to respond to the event, the more support he or she will provide to plan for the response. To help your facility's or system's leadership gain this understanding, you will need to synthesize the information you collected in </w:t>
      </w:r>
      <w:r w:rsidR="007B3BFB">
        <w:rPr>
          <w:szCs w:val="24"/>
        </w:rPr>
        <w:t>the previous chapters</w:t>
      </w:r>
      <w:r w:rsidR="00180A9A">
        <w:rPr>
          <w:szCs w:val="24"/>
        </w:rPr>
        <w:t xml:space="preserve"> to inform </w:t>
      </w:r>
      <w:r w:rsidR="007B3BFB">
        <w:rPr>
          <w:szCs w:val="24"/>
        </w:rPr>
        <w:t>your leadership</w:t>
      </w:r>
      <w:r w:rsidR="00180A9A">
        <w:rPr>
          <w:szCs w:val="24"/>
        </w:rPr>
        <w:t xml:space="preserve"> of (1) the main hazards likely to impact </w:t>
      </w:r>
      <w:r w:rsidR="007B3BFB">
        <w:rPr>
          <w:szCs w:val="24"/>
        </w:rPr>
        <w:t>your</w:t>
      </w:r>
      <w:r w:rsidR="00180A9A">
        <w:rPr>
          <w:szCs w:val="24"/>
        </w:rPr>
        <w:t xml:space="preserve"> facility or system with regard to the supply chain and (2) the </w:t>
      </w:r>
      <w:r w:rsidR="008A2578">
        <w:rPr>
          <w:szCs w:val="24"/>
        </w:rPr>
        <w:t xml:space="preserve">current </w:t>
      </w:r>
      <w:r w:rsidR="00180A9A">
        <w:rPr>
          <w:szCs w:val="24"/>
        </w:rPr>
        <w:t>state of facility or system planning with regard to the supply chain.</w:t>
      </w:r>
    </w:p>
    <w:p w14:paraId="252D99D8" w14:textId="77777777" w:rsidR="00180A9A" w:rsidRPr="00C97AB9" w:rsidRDefault="00180A9A" w:rsidP="009935A4">
      <w:pPr>
        <w:pStyle w:val="Heading2"/>
      </w:pPr>
      <w:bookmarkStart w:id="61" w:name="_Toc466448025"/>
      <w:r w:rsidRPr="00C97AB9">
        <w:t>What This Chapter Covers</w:t>
      </w:r>
      <w:bookmarkEnd w:id="61"/>
    </w:p>
    <w:p w14:paraId="6173B52E" w14:textId="77777777" w:rsidR="00180A9A" w:rsidRPr="006F6153" w:rsidRDefault="00180A9A" w:rsidP="009935A4">
      <w:pPr>
        <w:rPr>
          <w:szCs w:val="24"/>
        </w:rPr>
      </w:pPr>
      <w:r>
        <w:rPr>
          <w:szCs w:val="24"/>
        </w:rPr>
        <w:t>This chapter covers the following topics:</w:t>
      </w:r>
    </w:p>
    <w:p w14:paraId="2EFA8B04" w14:textId="77777777" w:rsidR="00180A9A" w:rsidRDefault="00180A9A" w:rsidP="00B54500">
      <w:pPr>
        <w:pStyle w:val="ListParagraph"/>
        <w:numPr>
          <w:ilvl w:val="0"/>
          <w:numId w:val="16"/>
        </w:numPr>
        <w:spacing w:before="240" w:after="0"/>
        <w:contextualSpacing w:val="0"/>
        <w:rPr>
          <w:sz w:val="24"/>
          <w:szCs w:val="24"/>
        </w:rPr>
      </w:pPr>
      <w:r>
        <w:rPr>
          <w:sz w:val="24"/>
          <w:szCs w:val="24"/>
        </w:rPr>
        <w:t xml:space="preserve">Meeting with key stakeholders to summarize the findings of </w:t>
      </w:r>
      <w:r w:rsidR="007B3BFB">
        <w:rPr>
          <w:sz w:val="24"/>
          <w:szCs w:val="24"/>
        </w:rPr>
        <w:t>the previous chapters in</w:t>
      </w:r>
      <w:r>
        <w:rPr>
          <w:sz w:val="24"/>
          <w:szCs w:val="24"/>
        </w:rPr>
        <w:t xml:space="preserve"> this manual</w:t>
      </w:r>
    </w:p>
    <w:p w14:paraId="5CB3E21B" w14:textId="77777777" w:rsidR="00180A9A" w:rsidRDefault="00180A9A" w:rsidP="00B54500">
      <w:pPr>
        <w:pStyle w:val="ListParagraph"/>
        <w:numPr>
          <w:ilvl w:val="0"/>
          <w:numId w:val="16"/>
        </w:numPr>
        <w:spacing w:before="240" w:after="0"/>
        <w:contextualSpacing w:val="0"/>
        <w:rPr>
          <w:sz w:val="24"/>
          <w:szCs w:val="24"/>
        </w:rPr>
      </w:pPr>
      <w:r>
        <w:rPr>
          <w:sz w:val="24"/>
          <w:szCs w:val="24"/>
        </w:rPr>
        <w:t>Briefing the Environment of Care Committee on the o</w:t>
      </w:r>
      <w:r w:rsidR="005F68DB">
        <w:rPr>
          <w:sz w:val="24"/>
          <w:szCs w:val="24"/>
        </w:rPr>
        <w:t>utcomes of the meeting with these key stakeholders</w:t>
      </w:r>
    </w:p>
    <w:p w14:paraId="7BF614D9" w14:textId="77777777" w:rsidR="00180A9A" w:rsidRPr="00546E99" w:rsidRDefault="00180A9A" w:rsidP="00B54500">
      <w:pPr>
        <w:pStyle w:val="ListParagraph"/>
        <w:numPr>
          <w:ilvl w:val="0"/>
          <w:numId w:val="16"/>
        </w:numPr>
        <w:spacing w:before="240" w:after="240"/>
        <w:contextualSpacing w:val="0"/>
        <w:rPr>
          <w:sz w:val="24"/>
          <w:szCs w:val="24"/>
        </w:rPr>
      </w:pPr>
      <w:r w:rsidRPr="00546E99">
        <w:rPr>
          <w:sz w:val="24"/>
          <w:szCs w:val="24"/>
        </w:rPr>
        <w:t xml:space="preserve">Meeting with leadership to inform them of the main hazards likely to impact the facility or system with regard to the supply chain and the </w:t>
      </w:r>
      <w:r w:rsidR="008A2578">
        <w:rPr>
          <w:sz w:val="24"/>
          <w:szCs w:val="24"/>
        </w:rPr>
        <w:t xml:space="preserve">current </w:t>
      </w:r>
      <w:r w:rsidRPr="00546E99">
        <w:rPr>
          <w:sz w:val="24"/>
          <w:szCs w:val="24"/>
        </w:rPr>
        <w:t>state of facility or system planning with regard to the supply chain</w:t>
      </w:r>
    </w:p>
    <w:p w14:paraId="2A8AD061" w14:textId="77777777" w:rsidR="00180A9A" w:rsidRDefault="00180A9A" w:rsidP="009935A4">
      <w:pPr>
        <w:pStyle w:val="Heading2"/>
      </w:pPr>
      <w:bookmarkStart w:id="62" w:name="_Toc466448026"/>
      <w:r>
        <w:t>Meet with Key Stakeholders</w:t>
      </w:r>
      <w:bookmarkEnd w:id="62"/>
    </w:p>
    <w:p w14:paraId="2A68E358" w14:textId="77777777" w:rsidR="00180A9A" w:rsidRPr="00E26C55" w:rsidRDefault="00180A9A" w:rsidP="009935A4">
      <w:pPr>
        <w:rPr>
          <w:szCs w:val="24"/>
        </w:rPr>
      </w:pPr>
      <w:r>
        <w:t xml:space="preserve">In Chapter 3, you met with the owner of your healthcare facility's or system's </w:t>
      </w:r>
      <w:r w:rsidR="00C30F12">
        <w:t>HVA</w:t>
      </w:r>
      <w:r>
        <w:t xml:space="preserve"> to, among other things, gain an understanding of the hazard scenarios most likely to impact your facility or system. Now, you need to meet with your facility's or system's key stakeholders to discuss these hazard scenarios and determine how they will impact </w:t>
      </w:r>
      <w:r w:rsidRPr="00E26C55">
        <w:rPr>
          <w:szCs w:val="24"/>
        </w:rPr>
        <w:t>the acquisition and stockpile of supplies needed for the response to the hazard. Key stakeholders to engage are</w:t>
      </w:r>
    </w:p>
    <w:p w14:paraId="14E67319" w14:textId="77777777" w:rsidR="00180A9A" w:rsidRDefault="00180A9A" w:rsidP="00B54500">
      <w:pPr>
        <w:pStyle w:val="ListParagraph"/>
        <w:numPr>
          <w:ilvl w:val="0"/>
          <w:numId w:val="21"/>
        </w:numPr>
        <w:spacing w:before="240" w:after="0"/>
        <w:contextualSpacing w:val="0"/>
        <w:rPr>
          <w:sz w:val="24"/>
          <w:szCs w:val="24"/>
        </w:rPr>
      </w:pPr>
      <w:r>
        <w:rPr>
          <w:sz w:val="24"/>
          <w:szCs w:val="24"/>
        </w:rPr>
        <w:lastRenderedPageBreak/>
        <w:t>Internal planning team members</w:t>
      </w:r>
    </w:p>
    <w:p w14:paraId="67DA4E89" w14:textId="77777777" w:rsidR="00180A9A" w:rsidRDefault="00180A9A" w:rsidP="00B54500">
      <w:pPr>
        <w:pStyle w:val="ListParagraph"/>
        <w:numPr>
          <w:ilvl w:val="0"/>
          <w:numId w:val="21"/>
        </w:numPr>
        <w:spacing w:before="240" w:after="0"/>
        <w:contextualSpacing w:val="0"/>
        <w:rPr>
          <w:sz w:val="24"/>
          <w:szCs w:val="24"/>
        </w:rPr>
      </w:pPr>
      <w:r>
        <w:rPr>
          <w:sz w:val="24"/>
          <w:szCs w:val="24"/>
        </w:rPr>
        <w:t>Safety manager</w:t>
      </w:r>
    </w:p>
    <w:p w14:paraId="3D03D069" w14:textId="77777777" w:rsidR="00180A9A" w:rsidRDefault="00180A9A" w:rsidP="00B54500">
      <w:pPr>
        <w:pStyle w:val="ListParagraph"/>
        <w:numPr>
          <w:ilvl w:val="0"/>
          <w:numId w:val="21"/>
        </w:numPr>
        <w:spacing w:before="240" w:after="0"/>
        <w:contextualSpacing w:val="0"/>
        <w:rPr>
          <w:sz w:val="24"/>
          <w:szCs w:val="24"/>
        </w:rPr>
      </w:pPr>
      <w:r>
        <w:rPr>
          <w:sz w:val="24"/>
          <w:szCs w:val="24"/>
        </w:rPr>
        <w:t>Security manager</w:t>
      </w:r>
    </w:p>
    <w:p w14:paraId="565F2289" w14:textId="77777777" w:rsidR="00180A9A" w:rsidRDefault="00180A9A" w:rsidP="00B54500">
      <w:pPr>
        <w:pStyle w:val="ListParagraph"/>
        <w:numPr>
          <w:ilvl w:val="0"/>
          <w:numId w:val="21"/>
        </w:numPr>
        <w:spacing w:before="240" w:after="0"/>
        <w:contextualSpacing w:val="0"/>
        <w:rPr>
          <w:sz w:val="24"/>
          <w:szCs w:val="24"/>
        </w:rPr>
      </w:pPr>
      <w:r>
        <w:rPr>
          <w:sz w:val="24"/>
          <w:szCs w:val="24"/>
        </w:rPr>
        <w:t>Risk manager</w:t>
      </w:r>
    </w:p>
    <w:p w14:paraId="1ABCCC2C" w14:textId="77777777" w:rsidR="00180A9A" w:rsidRDefault="00180A9A" w:rsidP="00B54500">
      <w:pPr>
        <w:pStyle w:val="ListParagraph"/>
        <w:numPr>
          <w:ilvl w:val="0"/>
          <w:numId w:val="21"/>
        </w:numPr>
        <w:spacing w:before="240" w:after="0"/>
        <w:contextualSpacing w:val="0"/>
        <w:rPr>
          <w:sz w:val="24"/>
          <w:szCs w:val="24"/>
        </w:rPr>
      </w:pPr>
      <w:r w:rsidRPr="001919A6">
        <w:rPr>
          <w:sz w:val="24"/>
          <w:szCs w:val="24"/>
        </w:rPr>
        <w:t>Relevant clinical representatives who can help you determine their supply needs during a disaster</w:t>
      </w:r>
    </w:p>
    <w:p w14:paraId="57F164C3" w14:textId="77777777" w:rsidR="00180A9A" w:rsidRPr="00E26C55" w:rsidRDefault="00180A9A" w:rsidP="00B54500">
      <w:pPr>
        <w:pStyle w:val="ListParagraph"/>
        <w:numPr>
          <w:ilvl w:val="0"/>
          <w:numId w:val="21"/>
        </w:numPr>
        <w:spacing w:before="240" w:after="240"/>
        <w:contextualSpacing w:val="0"/>
        <w:rPr>
          <w:sz w:val="24"/>
          <w:szCs w:val="24"/>
        </w:rPr>
      </w:pPr>
      <w:r>
        <w:rPr>
          <w:sz w:val="24"/>
          <w:szCs w:val="24"/>
        </w:rPr>
        <w:t>Others who you think should be involved in the process</w:t>
      </w:r>
    </w:p>
    <w:p w14:paraId="62B37031" w14:textId="77777777" w:rsidR="00180A9A" w:rsidRDefault="00180A9A" w:rsidP="0016782D">
      <w:pPr>
        <w:spacing w:after="240"/>
      </w:pPr>
      <w:r>
        <w:t xml:space="preserve">Use the worksheet on the next page to guide you through the discussion of </w:t>
      </w:r>
      <w:r w:rsidRPr="008D0B0C">
        <w:rPr>
          <w:u w:val="single"/>
        </w:rPr>
        <w:t>each hazard scenario</w:t>
      </w:r>
      <w:r>
        <w:t xml:space="preserve"> </w:t>
      </w:r>
      <w:r w:rsidR="00FD6067">
        <w:t xml:space="preserve">you identified as likely to impact your facility or system </w:t>
      </w:r>
      <w:r>
        <w:t>and to document your discussion with your key stakeholders because next you will meet with your facility's or system's Environment of Care Committee to brief them on what you have learned.</w:t>
      </w:r>
    </w:p>
    <w:p w14:paraId="18E40276" w14:textId="77777777" w:rsidR="00377EDF" w:rsidRPr="00377EDF" w:rsidRDefault="00377EDF" w:rsidP="009935A4">
      <w:r>
        <w:rPr>
          <w:b/>
        </w:rPr>
        <w:t>NOTE:</w:t>
      </w:r>
      <w:r>
        <w:t xml:space="preserve"> The goal of your discussion with your key stakeholders is to capture</w:t>
      </w:r>
      <w:r w:rsidR="00827E32">
        <w:t xml:space="preserve"> the information needed to brief your healthcare facility's or system's leadership. Once your leadership has agreed with your assessments and approved your path forward, you can delve deeper into your supply needs, which is covered in the next chapter</w:t>
      </w:r>
      <w:r w:rsidR="00EB241D">
        <w:t>.</w:t>
      </w:r>
    </w:p>
    <w:p w14:paraId="7E3F299A" w14:textId="77777777" w:rsidR="00180A9A" w:rsidRDefault="00180A9A">
      <w:r>
        <w:br w:type="page"/>
      </w:r>
    </w:p>
    <w:tbl>
      <w:tblPr>
        <w:tblStyle w:val="TableGrid"/>
        <w:tblW w:w="0" w:type="auto"/>
        <w:tblLook w:val="04A0" w:firstRow="1" w:lastRow="0" w:firstColumn="1" w:lastColumn="0" w:noHBand="0" w:noVBand="1"/>
        <w:tblDescription w:val="This Key Stakeholderr Discussion Guide provides a set of questions to enhance the discussion."/>
      </w:tblPr>
      <w:tblGrid>
        <w:gridCol w:w="9350"/>
      </w:tblGrid>
      <w:tr w:rsidR="00180A9A" w:rsidRPr="00182635" w14:paraId="29A5FCB1" w14:textId="77777777" w:rsidTr="0012741E">
        <w:trPr>
          <w:tblHeader/>
        </w:trPr>
        <w:tc>
          <w:tcPr>
            <w:tcW w:w="9576" w:type="dxa"/>
            <w:shd w:val="clear" w:color="auto" w:fill="95B3D7" w:themeFill="accent1" w:themeFillTint="99"/>
            <w:tcMar>
              <w:top w:w="58" w:type="dxa"/>
              <w:left w:w="115" w:type="dxa"/>
              <w:bottom w:w="58" w:type="dxa"/>
              <w:right w:w="115" w:type="dxa"/>
            </w:tcMar>
            <w:vAlign w:val="center"/>
          </w:tcPr>
          <w:p w14:paraId="582BF6C0" w14:textId="77777777" w:rsidR="00180A9A" w:rsidRPr="00182635" w:rsidRDefault="00180A9A" w:rsidP="009935A4">
            <w:pPr>
              <w:spacing w:before="120" w:after="120"/>
              <w:jc w:val="center"/>
              <w:rPr>
                <w:b/>
                <w:sz w:val="22"/>
              </w:rPr>
            </w:pPr>
            <w:r w:rsidRPr="00182635">
              <w:rPr>
                <w:b/>
                <w:sz w:val="22"/>
              </w:rPr>
              <w:lastRenderedPageBreak/>
              <w:t>Key Stakeholder Discussion Guide</w:t>
            </w:r>
          </w:p>
        </w:tc>
      </w:tr>
      <w:tr w:rsidR="00180A9A" w:rsidRPr="00182635" w14:paraId="10BD2CBF" w14:textId="77777777" w:rsidTr="0012741E">
        <w:tc>
          <w:tcPr>
            <w:tcW w:w="9576" w:type="dxa"/>
            <w:shd w:val="clear" w:color="auto" w:fill="EEECE1" w:themeFill="background2"/>
            <w:tcMar>
              <w:top w:w="58" w:type="dxa"/>
              <w:left w:w="115" w:type="dxa"/>
              <w:bottom w:w="58" w:type="dxa"/>
              <w:right w:w="115" w:type="dxa"/>
            </w:tcMar>
          </w:tcPr>
          <w:p w14:paraId="5FDBDD14" w14:textId="77777777" w:rsidR="00180A9A" w:rsidRPr="00182635" w:rsidRDefault="00180A9A" w:rsidP="0083517C">
            <w:pPr>
              <w:tabs>
                <w:tab w:val="right" w:pos="9346"/>
              </w:tabs>
              <w:spacing w:before="120" w:after="120"/>
              <w:rPr>
                <w:sz w:val="22"/>
              </w:rPr>
            </w:pPr>
            <w:r w:rsidRPr="00182635">
              <w:rPr>
                <w:sz w:val="22"/>
              </w:rPr>
              <w:t>Hazard scenario _______________________________________________________________________</w:t>
            </w:r>
          </w:p>
        </w:tc>
      </w:tr>
      <w:tr w:rsidR="00180A9A" w:rsidRPr="00182635" w14:paraId="21197AEC" w14:textId="77777777" w:rsidTr="0012741E">
        <w:tc>
          <w:tcPr>
            <w:tcW w:w="9576" w:type="dxa"/>
            <w:shd w:val="clear" w:color="auto" w:fill="EEECE1" w:themeFill="background2"/>
            <w:tcMar>
              <w:top w:w="58" w:type="dxa"/>
              <w:left w:w="115" w:type="dxa"/>
              <w:bottom w:w="58" w:type="dxa"/>
              <w:right w:w="115" w:type="dxa"/>
            </w:tcMar>
          </w:tcPr>
          <w:p w14:paraId="446A651E" w14:textId="77777777" w:rsidR="00180A9A" w:rsidRPr="00182635" w:rsidRDefault="00180A9A" w:rsidP="000D07C9">
            <w:pPr>
              <w:tabs>
                <w:tab w:val="right" w:pos="9346"/>
              </w:tabs>
              <w:spacing w:line="276" w:lineRule="auto"/>
              <w:rPr>
                <w:sz w:val="22"/>
              </w:rPr>
            </w:pPr>
            <w:r w:rsidRPr="00182635">
              <w:rPr>
                <w:sz w:val="22"/>
              </w:rPr>
              <w:t>Do we agree that this is a hazard scenario for which we should prepare?</w:t>
            </w:r>
            <w:r w:rsidRPr="00182635">
              <w:rPr>
                <w:sz w:val="22"/>
              </w:rPr>
              <w:tab/>
              <w:t xml:space="preserve">  Yes </w:t>
            </w:r>
            <w:r w:rsidRPr="00182635">
              <w:rPr>
                <w:sz w:val="22"/>
              </w:rPr>
              <w:sym w:font="Wingdings" w:char="F06F"/>
            </w:r>
            <w:r w:rsidRPr="00182635">
              <w:rPr>
                <w:sz w:val="22"/>
              </w:rPr>
              <w:t xml:space="preserve"> No </w:t>
            </w:r>
            <w:r w:rsidRPr="00182635">
              <w:rPr>
                <w:sz w:val="22"/>
              </w:rPr>
              <w:sym w:font="Wingdings" w:char="F06F"/>
            </w:r>
          </w:p>
          <w:p w14:paraId="40B5FF8C" w14:textId="77777777" w:rsidR="00180A9A" w:rsidRPr="00182635" w:rsidRDefault="00180A9A" w:rsidP="00513CF7">
            <w:pPr>
              <w:tabs>
                <w:tab w:val="right" w:pos="9346"/>
              </w:tabs>
              <w:spacing w:after="1800" w:line="276" w:lineRule="auto"/>
              <w:rPr>
                <w:sz w:val="22"/>
              </w:rPr>
            </w:pPr>
            <w:r w:rsidRPr="00182635">
              <w:rPr>
                <w:sz w:val="22"/>
              </w:rPr>
              <w:t>If not, why?</w:t>
            </w:r>
          </w:p>
        </w:tc>
      </w:tr>
      <w:tr w:rsidR="00180A9A" w:rsidRPr="00182635" w14:paraId="7B8AE2D0" w14:textId="77777777" w:rsidTr="0012741E">
        <w:tc>
          <w:tcPr>
            <w:tcW w:w="9576" w:type="dxa"/>
            <w:shd w:val="clear" w:color="auto" w:fill="EEECE1" w:themeFill="background2"/>
            <w:tcMar>
              <w:top w:w="58" w:type="dxa"/>
              <w:left w:w="115" w:type="dxa"/>
              <w:bottom w:w="58" w:type="dxa"/>
              <w:right w:w="115" w:type="dxa"/>
            </w:tcMar>
          </w:tcPr>
          <w:p w14:paraId="698D7A23" w14:textId="77777777" w:rsidR="00180A9A" w:rsidRPr="00182635" w:rsidRDefault="00180A9A" w:rsidP="000D07C9">
            <w:pPr>
              <w:tabs>
                <w:tab w:val="right" w:pos="9346"/>
              </w:tabs>
              <w:spacing w:line="276" w:lineRule="auto"/>
              <w:rPr>
                <w:sz w:val="22"/>
              </w:rPr>
            </w:pPr>
            <w:r w:rsidRPr="00182635">
              <w:rPr>
                <w:sz w:val="22"/>
              </w:rPr>
              <w:t>Do we understand what we need in terms of supplies for this hazard?</w:t>
            </w:r>
            <w:r w:rsidRPr="00182635">
              <w:rPr>
                <w:sz w:val="22"/>
              </w:rPr>
              <w:tab/>
              <w:t xml:space="preserve">Yes </w:t>
            </w:r>
            <w:r w:rsidRPr="00182635">
              <w:rPr>
                <w:sz w:val="22"/>
              </w:rPr>
              <w:sym w:font="Wingdings" w:char="F06F"/>
            </w:r>
            <w:r w:rsidRPr="00182635">
              <w:rPr>
                <w:sz w:val="22"/>
              </w:rPr>
              <w:t xml:space="preserve"> No </w:t>
            </w:r>
            <w:r w:rsidRPr="00182635">
              <w:rPr>
                <w:sz w:val="22"/>
              </w:rPr>
              <w:sym w:font="Wingdings" w:char="F06F"/>
            </w:r>
          </w:p>
          <w:p w14:paraId="739378B6" w14:textId="77777777" w:rsidR="00180A9A" w:rsidRPr="00182635" w:rsidRDefault="00180A9A" w:rsidP="00513CF7">
            <w:pPr>
              <w:tabs>
                <w:tab w:val="right" w:pos="9346"/>
              </w:tabs>
              <w:spacing w:after="1800" w:line="276" w:lineRule="auto"/>
              <w:rPr>
                <w:sz w:val="22"/>
              </w:rPr>
            </w:pPr>
            <w:r w:rsidRPr="00182635">
              <w:rPr>
                <w:sz w:val="22"/>
              </w:rPr>
              <w:t>If not, why?</w:t>
            </w:r>
          </w:p>
        </w:tc>
      </w:tr>
      <w:tr w:rsidR="00180A9A" w:rsidRPr="00182635" w14:paraId="0755B922" w14:textId="77777777" w:rsidTr="0012741E">
        <w:tc>
          <w:tcPr>
            <w:tcW w:w="9576" w:type="dxa"/>
            <w:shd w:val="clear" w:color="auto" w:fill="EEECE1" w:themeFill="background2"/>
            <w:tcMar>
              <w:top w:w="58" w:type="dxa"/>
              <w:left w:w="115" w:type="dxa"/>
              <w:bottom w:w="58" w:type="dxa"/>
              <w:right w:w="115" w:type="dxa"/>
            </w:tcMar>
          </w:tcPr>
          <w:p w14:paraId="1A2C39C7" w14:textId="77777777" w:rsidR="00180A9A" w:rsidRPr="00182635" w:rsidRDefault="00180A9A" w:rsidP="000D07C9">
            <w:pPr>
              <w:tabs>
                <w:tab w:val="right" w:pos="9346"/>
              </w:tabs>
              <w:spacing w:line="276" w:lineRule="auto"/>
              <w:rPr>
                <w:sz w:val="22"/>
              </w:rPr>
            </w:pPr>
            <w:r w:rsidRPr="00182635">
              <w:rPr>
                <w:sz w:val="22"/>
              </w:rPr>
              <w:t>Have we stockpiled the supplies needed for the response to this hazard?</w:t>
            </w:r>
            <w:r w:rsidRPr="00182635">
              <w:rPr>
                <w:sz w:val="22"/>
              </w:rPr>
              <w:tab/>
              <w:t xml:space="preserve">Yes </w:t>
            </w:r>
            <w:r w:rsidRPr="00182635">
              <w:rPr>
                <w:sz w:val="22"/>
              </w:rPr>
              <w:sym w:font="Wingdings" w:char="F06F"/>
            </w:r>
            <w:r w:rsidRPr="00182635">
              <w:rPr>
                <w:sz w:val="22"/>
              </w:rPr>
              <w:t xml:space="preserve"> No </w:t>
            </w:r>
            <w:r w:rsidRPr="00182635">
              <w:rPr>
                <w:sz w:val="22"/>
              </w:rPr>
              <w:sym w:font="Wingdings" w:char="F06F"/>
            </w:r>
          </w:p>
          <w:p w14:paraId="2DB156A5" w14:textId="77777777" w:rsidR="00180A9A" w:rsidRPr="00182635" w:rsidRDefault="00180A9A" w:rsidP="00513CF7">
            <w:pPr>
              <w:tabs>
                <w:tab w:val="right" w:pos="9346"/>
              </w:tabs>
              <w:spacing w:after="1800" w:line="276" w:lineRule="auto"/>
              <w:rPr>
                <w:sz w:val="22"/>
              </w:rPr>
            </w:pPr>
            <w:r w:rsidRPr="00182635">
              <w:rPr>
                <w:sz w:val="22"/>
              </w:rPr>
              <w:t>If yes, where is this stockpile? If no</w:t>
            </w:r>
            <w:r w:rsidR="00513CF7">
              <w:rPr>
                <w:sz w:val="22"/>
              </w:rPr>
              <w:t>t</w:t>
            </w:r>
            <w:r w:rsidRPr="00182635">
              <w:rPr>
                <w:sz w:val="22"/>
              </w:rPr>
              <w:t>, why?</w:t>
            </w:r>
          </w:p>
        </w:tc>
      </w:tr>
      <w:tr w:rsidR="00180A9A" w:rsidRPr="00182635" w14:paraId="27D0D4E1" w14:textId="77777777" w:rsidTr="0012741E">
        <w:tc>
          <w:tcPr>
            <w:tcW w:w="9576" w:type="dxa"/>
            <w:shd w:val="clear" w:color="auto" w:fill="EEECE1" w:themeFill="background2"/>
            <w:tcMar>
              <w:top w:w="58" w:type="dxa"/>
              <w:left w:w="115" w:type="dxa"/>
              <w:bottom w:w="58" w:type="dxa"/>
              <w:right w:w="115" w:type="dxa"/>
            </w:tcMar>
          </w:tcPr>
          <w:p w14:paraId="7EAC01DF" w14:textId="77777777" w:rsidR="00180A9A" w:rsidRPr="00182635" w:rsidRDefault="00180A9A" w:rsidP="00513CF7">
            <w:pPr>
              <w:tabs>
                <w:tab w:val="right" w:pos="9346"/>
              </w:tabs>
              <w:spacing w:after="720" w:line="276" w:lineRule="auto"/>
              <w:rPr>
                <w:sz w:val="22"/>
              </w:rPr>
            </w:pPr>
            <w:r w:rsidRPr="00182635">
              <w:rPr>
                <w:sz w:val="22"/>
              </w:rPr>
              <w:t>How long can our stockpile of supplies meet the needs of those impacted by this hazard?</w:t>
            </w:r>
          </w:p>
        </w:tc>
      </w:tr>
      <w:tr w:rsidR="00180A9A" w:rsidRPr="00182635" w14:paraId="7D174293" w14:textId="77777777" w:rsidTr="0012741E">
        <w:tc>
          <w:tcPr>
            <w:tcW w:w="9576" w:type="dxa"/>
            <w:shd w:val="clear" w:color="auto" w:fill="EEECE1" w:themeFill="background2"/>
            <w:tcMar>
              <w:top w:w="58" w:type="dxa"/>
              <w:left w:w="115" w:type="dxa"/>
              <w:bottom w:w="58" w:type="dxa"/>
              <w:right w:w="115" w:type="dxa"/>
            </w:tcMar>
          </w:tcPr>
          <w:p w14:paraId="118381CD" w14:textId="77777777" w:rsidR="00180A9A" w:rsidRPr="00182635" w:rsidRDefault="00180A9A" w:rsidP="00513CF7">
            <w:pPr>
              <w:tabs>
                <w:tab w:val="right" w:pos="9346"/>
              </w:tabs>
              <w:spacing w:after="1800" w:line="276" w:lineRule="auto"/>
              <w:rPr>
                <w:sz w:val="22"/>
              </w:rPr>
            </w:pPr>
            <w:r w:rsidRPr="00182635">
              <w:rPr>
                <w:sz w:val="22"/>
              </w:rPr>
              <w:t>If we do not currently stockpile the supplies needed for the response to this hazard, what additional supplies do we need?</w:t>
            </w:r>
          </w:p>
        </w:tc>
      </w:tr>
      <w:tr w:rsidR="00180A9A" w:rsidRPr="00182635" w14:paraId="6494BEFB" w14:textId="77777777" w:rsidTr="0012741E">
        <w:tc>
          <w:tcPr>
            <w:tcW w:w="9576" w:type="dxa"/>
            <w:shd w:val="clear" w:color="auto" w:fill="EEECE1" w:themeFill="background2"/>
            <w:tcMar>
              <w:top w:w="58" w:type="dxa"/>
              <w:left w:w="115" w:type="dxa"/>
              <w:bottom w:w="58" w:type="dxa"/>
              <w:right w:w="115" w:type="dxa"/>
            </w:tcMar>
          </w:tcPr>
          <w:p w14:paraId="00620EF2" w14:textId="77777777" w:rsidR="00180A9A" w:rsidRPr="00182635" w:rsidRDefault="00180A9A" w:rsidP="000D07C9">
            <w:pPr>
              <w:tabs>
                <w:tab w:val="right" w:pos="9346"/>
              </w:tabs>
              <w:spacing w:line="276" w:lineRule="auto"/>
              <w:rPr>
                <w:sz w:val="22"/>
              </w:rPr>
            </w:pPr>
            <w:r w:rsidRPr="00182635">
              <w:rPr>
                <w:sz w:val="22"/>
              </w:rPr>
              <w:lastRenderedPageBreak/>
              <w:t xml:space="preserve">Do our satellite facilities (e.g., outpatient facilities, urgent care facilities) have </w:t>
            </w:r>
            <w:r w:rsidRPr="00182635">
              <w:rPr>
                <w:sz w:val="22"/>
              </w:rPr>
              <w:tab/>
              <w:t xml:space="preserve">Yes </w:t>
            </w:r>
            <w:r w:rsidRPr="00182635">
              <w:rPr>
                <w:sz w:val="22"/>
              </w:rPr>
              <w:sym w:font="Wingdings" w:char="F06F"/>
            </w:r>
            <w:r w:rsidRPr="00182635">
              <w:rPr>
                <w:sz w:val="22"/>
              </w:rPr>
              <w:t xml:space="preserve"> No </w:t>
            </w:r>
            <w:r w:rsidRPr="00182635">
              <w:rPr>
                <w:sz w:val="22"/>
              </w:rPr>
              <w:sym w:font="Wingdings" w:char="F06F"/>
            </w:r>
          </w:p>
          <w:p w14:paraId="4CE41209" w14:textId="77777777" w:rsidR="00180A9A" w:rsidRPr="00182635" w:rsidRDefault="00180A9A" w:rsidP="00BA5B19">
            <w:pPr>
              <w:tabs>
                <w:tab w:val="right" w:pos="9346"/>
              </w:tabs>
              <w:spacing w:after="2040" w:line="276" w:lineRule="auto"/>
              <w:rPr>
                <w:sz w:val="22"/>
              </w:rPr>
            </w:pPr>
            <w:r w:rsidRPr="00182635">
              <w:rPr>
                <w:sz w:val="22"/>
              </w:rPr>
              <w:t>supplies we can use for the response to this hazard? What are these supplies?</w:t>
            </w:r>
          </w:p>
        </w:tc>
      </w:tr>
      <w:tr w:rsidR="00180A9A" w:rsidRPr="00182635" w14:paraId="362A0D39" w14:textId="77777777" w:rsidTr="0012741E">
        <w:tc>
          <w:tcPr>
            <w:tcW w:w="9576" w:type="dxa"/>
            <w:shd w:val="clear" w:color="auto" w:fill="EEECE1" w:themeFill="background2"/>
            <w:tcMar>
              <w:top w:w="58" w:type="dxa"/>
              <w:left w:w="115" w:type="dxa"/>
              <w:bottom w:w="58" w:type="dxa"/>
              <w:right w:w="115" w:type="dxa"/>
            </w:tcMar>
          </w:tcPr>
          <w:p w14:paraId="396F97FF" w14:textId="77777777" w:rsidR="00180A9A" w:rsidRPr="00182635" w:rsidRDefault="00180A9A" w:rsidP="000D07C9">
            <w:pPr>
              <w:tabs>
                <w:tab w:val="right" w:pos="9346"/>
              </w:tabs>
              <w:spacing w:line="276" w:lineRule="auto"/>
              <w:rPr>
                <w:sz w:val="22"/>
              </w:rPr>
            </w:pPr>
            <w:r w:rsidRPr="00182635">
              <w:rPr>
                <w:sz w:val="22"/>
              </w:rPr>
              <w:t>Do our satellite facilities expect us to provide supplies to them for the response</w:t>
            </w:r>
            <w:r w:rsidRPr="00182635">
              <w:rPr>
                <w:sz w:val="22"/>
              </w:rPr>
              <w:tab/>
              <w:t xml:space="preserve">Yes </w:t>
            </w:r>
            <w:r w:rsidRPr="00182635">
              <w:rPr>
                <w:sz w:val="22"/>
              </w:rPr>
              <w:sym w:font="Wingdings" w:char="F06F"/>
            </w:r>
            <w:r w:rsidRPr="00182635">
              <w:rPr>
                <w:sz w:val="22"/>
              </w:rPr>
              <w:t xml:space="preserve"> No </w:t>
            </w:r>
            <w:r w:rsidRPr="00182635">
              <w:rPr>
                <w:sz w:val="22"/>
              </w:rPr>
              <w:sym w:font="Wingdings" w:char="F06F"/>
            </w:r>
          </w:p>
          <w:p w14:paraId="0926F24C" w14:textId="77777777" w:rsidR="00180A9A" w:rsidRPr="00182635" w:rsidRDefault="00180A9A" w:rsidP="00BA5B19">
            <w:pPr>
              <w:tabs>
                <w:tab w:val="right" w:pos="9346"/>
              </w:tabs>
              <w:spacing w:after="2040" w:line="276" w:lineRule="auto"/>
              <w:rPr>
                <w:sz w:val="22"/>
              </w:rPr>
            </w:pPr>
            <w:r w:rsidRPr="00182635">
              <w:rPr>
                <w:sz w:val="22"/>
              </w:rPr>
              <w:t>to this hazard? What supplies are they expecting?</w:t>
            </w:r>
          </w:p>
        </w:tc>
      </w:tr>
      <w:tr w:rsidR="00B357FB" w:rsidRPr="00182635" w14:paraId="394531E1" w14:textId="77777777" w:rsidTr="0012741E">
        <w:tc>
          <w:tcPr>
            <w:tcW w:w="9576" w:type="dxa"/>
            <w:shd w:val="clear" w:color="auto" w:fill="EEECE1" w:themeFill="background2"/>
            <w:tcMar>
              <w:top w:w="58" w:type="dxa"/>
              <w:left w:w="115" w:type="dxa"/>
              <w:bottom w:w="58" w:type="dxa"/>
              <w:right w:w="115" w:type="dxa"/>
            </w:tcMar>
          </w:tcPr>
          <w:p w14:paraId="064A25B8" w14:textId="77777777" w:rsidR="00B357FB" w:rsidRPr="00A9378B" w:rsidRDefault="008065EC" w:rsidP="00735B98">
            <w:pPr>
              <w:tabs>
                <w:tab w:val="right" w:pos="9346"/>
              </w:tabs>
              <w:rPr>
                <w:sz w:val="22"/>
              </w:rPr>
            </w:pPr>
            <w:r w:rsidRPr="00A9378B">
              <w:rPr>
                <w:sz w:val="22"/>
              </w:rPr>
              <w:t>Will our vendors be able to provide us with the supplies we need during this hazard?</w:t>
            </w:r>
            <w:r w:rsidR="00735B98" w:rsidRPr="00A9378B">
              <w:rPr>
                <w:sz w:val="22"/>
              </w:rPr>
              <w:tab/>
              <w:t xml:space="preserve">Yes </w:t>
            </w:r>
            <w:r w:rsidR="00735B98" w:rsidRPr="00A9378B">
              <w:rPr>
                <w:sz w:val="22"/>
              </w:rPr>
              <w:sym w:font="Wingdings" w:char="F06F"/>
            </w:r>
            <w:r w:rsidR="00735B98" w:rsidRPr="00A9378B">
              <w:rPr>
                <w:sz w:val="22"/>
              </w:rPr>
              <w:t xml:space="preserve"> No </w:t>
            </w:r>
            <w:r w:rsidR="00735B98" w:rsidRPr="00A9378B">
              <w:rPr>
                <w:sz w:val="22"/>
              </w:rPr>
              <w:sym w:font="Wingdings" w:char="F06F"/>
            </w:r>
          </w:p>
          <w:p w14:paraId="6595A76F" w14:textId="77777777" w:rsidR="00735B98" w:rsidRPr="00B26DD4" w:rsidRDefault="006F2FDE" w:rsidP="00BA5B19">
            <w:pPr>
              <w:tabs>
                <w:tab w:val="right" w:pos="9346"/>
              </w:tabs>
              <w:spacing w:after="2040"/>
              <w:rPr>
                <w:color w:val="FF0000"/>
                <w:sz w:val="22"/>
              </w:rPr>
            </w:pPr>
            <w:r w:rsidRPr="00A9378B">
              <w:rPr>
                <w:sz w:val="22"/>
              </w:rPr>
              <w:t>If not, how will we get the supplies we need?</w:t>
            </w:r>
          </w:p>
        </w:tc>
      </w:tr>
      <w:tr w:rsidR="00180A9A" w:rsidRPr="00182635" w14:paraId="7EB57536" w14:textId="77777777" w:rsidTr="0012741E">
        <w:tc>
          <w:tcPr>
            <w:tcW w:w="9576" w:type="dxa"/>
            <w:shd w:val="clear" w:color="auto" w:fill="EEECE1" w:themeFill="background2"/>
            <w:tcMar>
              <w:top w:w="58" w:type="dxa"/>
              <w:left w:w="115" w:type="dxa"/>
              <w:bottom w:w="58" w:type="dxa"/>
              <w:right w:w="115" w:type="dxa"/>
            </w:tcMar>
          </w:tcPr>
          <w:p w14:paraId="2E975570" w14:textId="77777777" w:rsidR="00180A9A" w:rsidRPr="00182635" w:rsidRDefault="00180A9A" w:rsidP="00BA5B19">
            <w:pPr>
              <w:tabs>
                <w:tab w:val="right" w:pos="9346"/>
              </w:tabs>
              <w:spacing w:after="3240" w:line="276" w:lineRule="auto"/>
              <w:rPr>
                <w:sz w:val="22"/>
              </w:rPr>
            </w:pPr>
            <w:r w:rsidRPr="00182635">
              <w:rPr>
                <w:sz w:val="22"/>
              </w:rPr>
              <w:t>What external partners do we need to engage in the response to this hazard?</w:t>
            </w:r>
          </w:p>
        </w:tc>
      </w:tr>
      <w:tr w:rsidR="00180A9A" w:rsidRPr="00182635" w14:paraId="52A37BD4" w14:textId="77777777" w:rsidTr="0012741E">
        <w:tc>
          <w:tcPr>
            <w:tcW w:w="9576" w:type="dxa"/>
            <w:shd w:val="clear" w:color="auto" w:fill="EEECE1" w:themeFill="background2"/>
            <w:tcMar>
              <w:top w:w="58" w:type="dxa"/>
              <w:left w:w="115" w:type="dxa"/>
              <w:bottom w:w="58" w:type="dxa"/>
              <w:right w:w="115" w:type="dxa"/>
            </w:tcMar>
          </w:tcPr>
          <w:p w14:paraId="125E9C6B" w14:textId="77777777" w:rsidR="00180A9A" w:rsidRPr="001F60B0" w:rsidRDefault="00180A9A" w:rsidP="00B357FB">
            <w:pPr>
              <w:tabs>
                <w:tab w:val="right" w:pos="9346"/>
              </w:tabs>
              <w:spacing w:line="276" w:lineRule="auto"/>
              <w:rPr>
                <w:i/>
                <w:sz w:val="22"/>
              </w:rPr>
            </w:pPr>
            <w:r w:rsidRPr="001F60B0">
              <w:rPr>
                <w:i/>
                <w:sz w:val="22"/>
              </w:rPr>
              <w:lastRenderedPageBreak/>
              <w:t>After discussing and answering the</w:t>
            </w:r>
            <w:r w:rsidR="00423DAF">
              <w:rPr>
                <w:i/>
                <w:sz w:val="22"/>
              </w:rPr>
              <w:t xml:space="preserve"> abov</w:t>
            </w:r>
            <w:r w:rsidRPr="001F60B0">
              <w:rPr>
                <w:i/>
                <w:sz w:val="22"/>
              </w:rPr>
              <w:t>e questions, you should use th</w:t>
            </w:r>
            <w:r w:rsidR="00B357FB">
              <w:rPr>
                <w:i/>
                <w:sz w:val="22"/>
              </w:rPr>
              <w:t>is</w:t>
            </w:r>
            <w:r w:rsidRPr="001F60B0">
              <w:rPr>
                <w:i/>
                <w:sz w:val="22"/>
              </w:rPr>
              <w:t xml:space="preserve"> next set of questions to guide further discussion.</w:t>
            </w:r>
          </w:p>
        </w:tc>
      </w:tr>
      <w:tr w:rsidR="00AB7A39" w:rsidRPr="00182635" w14:paraId="7315BB53" w14:textId="77777777" w:rsidTr="0012741E">
        <w:tc>
          <w:tcPr>
            <w:tcW w:w="9576" w:type="dxa"/>
            <w:shd w:val="clear" w:color="auto" w:fill="EEECE1" w:themeFill="background2"/>
            <w:tcMar>
              <w:top w:w="58" w:type="dxa"/>
              <w:left w:w="115" w:type="dxa"/>
              <w:bottom w:w="58" w:type="dxa"/>
              <w:right w:w="115" w:type="dxa"/>
            </w:tcMar>
          </w:tcPr>
          <w:p w14:paraId="64D24E61" w14:textId="77777777" w:rsidR="00AB7A39" w:rsidRPr="00182635" w:rsidRDefault="00AB7A39" w:rsidP="000D07C9">
            <w:pPr>
              <w:tabs>
                <w:tab w:val="right" w:pos="9346"/>
              </w:tabs>
              <w:spacing w:after="1680" w:line="276" w:lineRule="auto"/>
              <w:rPr>
                <w:sz w:val="22"/>
              </w:rPr>
            </w:pPr>
            <w:r>
              <w:rPr>
                <w:sz w:val="22"/>
              </w:rPr>
              <w:t>If we cannot stockpile all of the supplies needed for the response to this scenario, what supplies must be on hand at the outset of the response (i.e., what supplies have top priority)?</w:t>
            </w:r>
          </w:p>
        </w:tc>
      </w:tr>
      <w:tr w:rsidR="00AB7A39" w:rsidRPr="00182635" w14:paraId="21B30A4D" w14:textId="77777777" w:rsidTr="0012741E">
        <w:tc>
          <w:tcPr>
            <w:tcW w:w="9576" w:type="dxa"/>
            <w:shd w:val="clear" w:color="auto" w:fill="EEECE1" w:themeFill="background2"/>
            <w:tcMar>
              <w:top w:w="58" w:type="dxa"/>
              <w:left w:w="115" w:type="dxa"/>
              <w:bottom w:w="58" w:type="dxa"/>
              <w:right w:w="115" w:type="dxa"/>
            </w:tcMar>
          </w:tcPr>
          <w:p w14:paraId="23C0420F" w14:textId="77777777" w:rsidR="00AB7A39" w:rsidRPr="00182635" w:rsidRDefault="00AB7A39" w:rsidP="000D07C9">
            <w:pPr>
              <w:tabs>
                <w:tab w:val="right" w:pos="9346"/>
              </w:tabs>
              <w:spacing w:after="1680" w:line="276" w:lineRule="auto"/>
              <w:rPr>
                <w:sz w:val="22"/>
              </w:rPr>
            </w:pPr>
            <w:r>
              <w:rPr>
                <w:sz w:val="22"/>
              </w:rPr>
              <w:t>What issues did we identify in our discussions?</w:t>
            </w:r>
          </w:p>
        </w:tc>
      </w:tr>
      <w:tr w:rsidR="00AB7A39" w:rsidRPr="00182635" w14:paraId="25E0B119" w14:textId="77777777" w:rsidTr="0012741E">
        <w:tc>
          <w:tcPr>
            <w:tcW w:w="9576" w:type="dxa"/>
            <w:shd w:val="clear" w:color="auto" w:fill="EEECE1" w:themeFill="background2"/>
            <w:tcMar>
              <w:top w:w="58" w:type="dxa"/>
              <w:left w:w="115" w:type="dxa"/>
              <w:bottom w:w="58" w:type="dxa"/>
              <w:right w:w="115" w:type="dxa"/>
            </w:tcMar>
          </w:tcPr>
          <w:p w14:paraId="6C9EDF12" w14:textId="77777777" w:rsidR="00AB7A39" w:rsidRDefault="00AB7A39" w:rsidP="000D07C9">
            <w:pPr>
              <w:tabs>
                <w:tab w:val="right" w:pos="9346"/>
              </w:tabs>
              <w:spacing w:after="1680" w:line="276" w:lineRule="auto"/>
              <w:rPr>
                <w:sz w:val="22"/>
              </w:rPr>
            </w:pPr>
            <w:r>
              <w:rPr>
                <w:sz w:val="22"/>
              </w:rPr>
              <w:t>What actions do we need to take to address these issues?</w:t>
            </w:r>
          </w:p>
        </w:tc>
      </w:tr>
      <w:tr w:rsidR="00AB7A39" w:rsidRPr="00182635" w14:paraId="1327BFB5" w14:textId="77777777" w:rsidTr="0012741E">
        <w:tc>
          <w:tcPr>
            <w:tcW w:w="9576" w:type="dxa"/>
            <w:shd w:val="clear" w:color="auto" w:fill="EEECE1" w:themeFill="background2"/>
            <w:tcMar>
              <w:top w:w="58" w:type="dxa"/>
              <w:left w:w="115" w:type="dxa"/>
              <w:bottom w:w="58" w:type="dxa"/>
              <w:right w:w="115" w:type="dxa"/>
            </w:tcMar>
          </w:tcPr>
          <w:p w14:paraId="37F6D3CA" w14:textId="77777777" w:rsidR="00AB7A39" w:rsidRPr="00182635" w:rsidRDefault="00AB7A39" w:rsidP="00BA5B19">
            <w:pPr>
              <w:tabs>
                <w:tab w:val="right" w:pos="9346"/>
              </w:tabs>
              <w:spacing w:after="1680" w:line="276" w:lineRule="auto"/>
              <w:rPr>
                <w:sz w:val="22"/>
              </w:rPr>
            </w:pPr>
            <w:r w:rsidRPr="00182635">
              <w:rPr>
                <w:sz w:val="22"/>
              </w:rPr>
              <w:t xml:space="preserve">How </w:t>
            </w:r>
            <w:r>
              <w:rPr>
                <w:sz w:val="22"/>
              </w:rPr>
              <w:t>much time is needed to address these issues</w:t>
            </w:r>
            <w:r w:rsidRPr="00182635">
              <w:rPr>
                <w:sz w:val="22"/>
              </w:rPr>
              <w:t>?</w:t>
            </w:r>
          </w:p>
        </w:tc>
      </w:tr>
      <w:tr w:rsidR="00AB7A39" w:rsidRPr="00182635" w14:paraId="45004824" w14:textId="77777777" w:rsidTr="0012741E">
        <w:tc>
          <w:tcPr>
            <w:tcW w:w="9576" w:type="dxa"/>
            <w:shd w:val="clear" w:color="auto" w:fill="EEECE1" w:themeFill="background2"/>
            <w:tcMar>
              <w:top w:w="58" w:type="dxa"/>
              <w:left w:w="115" w:type="dxa"/>
              <w:bottom w:w="58" w:type="dxa"/>
              <w:right w:w="115" w:type="dxa"/>
            </w:tcMar>
          </w:tcPr>
          <w:p w14:paraId="76F235A1" w14:textId="77777777" w:rsidR="00AB7A39" w:rsidRPr="00182635" w:rsidRDefault="00AB7A39" w:rsidP="000D07C9">
            <w:pPr>
              <w:tabs>
                <w:tab w:val="right" w:pos="9346"/>
              </w:tabs>
              <w:spacing w:after="2280" w:line="276" w:lineRule="auto"/>
              <w:rPr>
                <w:sz w:val="22"/>
              </w:rPr>
            </w:pPr>
            <w:r w:rsidRPr="00182635">
              <w:rPr>
                <w:sz w:val="22"/>
              </w:rPr>
              <w:t>Notes</w:t>
            </w:r>
          </w:p>
        </w:tc>
      </w:tr>
    </w:tbl>
    <w:p w14:paraId="36DC6139" w14:textId="251F0A08" w:rsidR="00180A9A" w:rsidRDefault="000F3D92" w:rsidP="000F3D92">
      <w:pPr>
        <w:pStyle w:val="Heading2"/>
      </w:pPr>
      <w:bookmarkStart w:id="63" w:name="_Toc466448027"/>
      <w:r>
        <w:lastRenderedPageBreak/>
        <w:t>Post</w:t>
      </w:r>
      <w:r w:rsidR="00F6090C">
        <w:t xml:space="preserve"> </w:t>
      </w:r>
      <w:r>
        <w:t>meeting Activities</w:t>
      </w:r>
      <w:bookmarkEnd w:id="63"/>
    </w:p>
    <w:p w14:paraId="3F8AA0DF" w14:textId="77777777" w:rsidR="000F3D92" w:rsidRDefault="005C1223" w:rsidP="0016782D">
      <w:pPr>
        <w:spacing w:after="240"/>
      </w:pPr>
      <w:r>
        <w:t xml:space="preserve">After your meeting with your key stakeholders, you and your planning team need to regroup to address the questions posed below </w:t>
      </w:r>
      <w:r w:rsidR="00977B92">
        <w:t xml:space="preserve">for each hazard scenario </w:t>
      </w:r>
      <w:r>
        <w:t>and identify any issues that need to be resolved by your facility's or system's Environment of Care Committee.</w:t>
      </w:r>
    </w:p>
    <w:tbl>
      <w:tblPr>
        <w:tblStyle w:val="TableGrid"/>
        <w:tblW w:w="0" w:type="auto"/>
        <w:tblLook w:val="04A0" w:firstRow="1" w:lastRow="0" w:firstColumn="1" w:lastColumn="0" w:noHBand="0" w:noVBand="1"/>
        <w:tblDescription w:val="This table contains postmeeting questions for the internal planning team to discuss."/>
      </w:tblPr>
      <w:tblGrid>
        <w:gridCol w:w="9350"/>
      </w:tblGrid>
      <w:tr w:rsidR="00261E0B" w14:paraId="75EC06C7" w14:textId="77777777" w:rsidTr="00E678BA">
        <w:trPr>
          <w:cantSplit/>
          <w:tblHeader/>
        </w:trPr>
        <w:tc>
          <w:tcPr>
            <w:tcW w:w="9576" w:type="dxa"/>
            <w:shd w:val="clear" w:color="auto" w:fill="95B3D7" w:themeFill="accent1" w:themeFillTint="99"/>
            <w:tcMar>
              <w:top w:w="58" w:type="dxa"/>
              <w:left w:w="115" w:type="dxa"/>
              <w:bottom w:w="58" w:type="dxa"/>
              <w:right w:w="115" w:type="dxa"/>
            </w:tcMar>
            <w:vAlign w:val="center"/>
          </w:tcPr>
          <w:p w14:paraId="444A6AB2" w14:textId="0B95EE4D" w:rsidR="00261E0B" w:rsidRPr="006853A4" w:rsidRDefault="00F52284" w:rsidP="00F6090C">
            <w:pPr>
              <w:spacing w:line="276" w:lineRule="auto"/>
              <w:jc w:val="center"/>
              <w:rPr>
                <w:b/>
                <w:sz w:val="22"/>
              </w:rPr>
            </w:pPr>
            <w:r>
              <w:rPr>
                <w:b/>
                <w:sz w:val="22"/>
              </w:rPr>
              <w:t>Post</w:t>
            </w:r>
            <w:r w:rsidR="00F6090C">
              <w:rPr>
                <w:b/>
                <w:sz w:val="22"/>
              </w:rPr>
              <w:t xml:space="preserve"> M</w:t>
            </w:r>
            <w:r>
              <w:rPr>
                <w:b/>
                <w:sz w:val="22"/>
              </w:rPr>
              <w:t>eeting Discussion Guide</w:t>
            </w:r>
          </w:p>
        </w:tc>
      </w:tr>
      <w:tr w:rsidR="005C6B2B" w14:paraId="2359F3C0" w14:textId="77777777" w:rsidTr="0002084C">
        <w:tc>
          <w:tcPr>
            <w:tcW w:w="9576" w:type="dxa"/>
            <w:tcMar>
              <w:top w:w="58" w:type="dxa"/>
              <w:left w:w="115" w:type="dxa"/>
              <w:bottom w:w="58" w:type="dxa"/>
              <w:right w:w="115" w:type="dxa"/>
            </w:tcMar>
          </w:tcPr>
          <w:p w14:paraId="7ACCF182" w14:textId="77777777" w:rsidR="005C6B2B" w:rsidRPr="00182635" w:rsidRDefault="005C6B2B" w:rsidP="003D3439">
            <w:pPr>
              <w:tabs>
                <w:tab w:val="right" w:pos="9346"/>
              </w:tabs>
              <w:spacing w:before="120" w:after="120"/>
              <w:rPr>
                <w:sz w:val="22"/>
              </w:rPr>
            </w:pPr>
            <w:r w:rsidRPr="00182635">
              <w:rPr>
                <w:sz w:val="22"/>
              </w:rPr>
              <w:t>Hazard scenario _______________________________________________________________________</w:t>
            </w:r>
          </w:p>
        </w:tc>
      </w:tr>
      <w:tr w:rsidR="00261E0B" w14:paraId="1BE9174B" w14:textId="77777777" w:rsidTr="0002084C">
        <w:tc>
          <w:tcPr>
            <w:tcW w:w="9576" w:type="dxa"/>
            <w:tcMar>
              <w:top w:w="58" w:type="dxa"/>
              <w:left w:w="115" w:type="dxa"/>
              <w:bottom w:w="58" w:type="dxa"/>
              <w:right w:w="115" w:type="dxa"/>
            </w:tcMar>
          </w:tcPr>
          <w:p w14:paraId="4CE8D967" w14:textId="77777777" w:rsidR="00261E0B" w:rsidRPr="00F52284" w:rsidRDefault="00971E63" w:rsidP="005D0D56">
            <w:pPr>
              <w:spacing w:after="1200" w:line="276" w:lineRule="auto"/>
              <w:rPr>
                <w:sz w:val="22"/>
              </w:rPr>
            </w:pPr>
            <w:r>
              <w:rPr>
                <w:sz w:val="22"/>
              </w:rPr>
              <w:t>If we were able to stockpile all of the supplies needed for the response to this scenario, how much time will be required to stockpile these supplies?</w:t>
            </w:r>
          </w:p>
        </w:tc>
      </w:tr>
      <w:tr w:rsidR="00261E0B" w14:paraId="28DD90DD" w14:textId="77777777" w:rsidTr="0002084C">
        <w:tc>
          <w:tcPr>
            <w:tcW w:w="9576" w:type="dxa"/>
            <w:tcMar>
              <w:top w:w="58" w:type="dxa"/>
              <w:left w:w="115" w:type="dxa"/>
              <w:bottom w:w="58" w:type="dxa"/>
              <w:right w:w="115" w:type="dxa"/>
            </w:tcMar>
          </w:tcPr>
          <w:p w14:paraId="582F47AD" w14:textId="77777777" w:rsidR="00261E0B" w:rsidRPr="00F52284" w:rsidRDefault="00971E63" w:rsidP="000172C3">
            <w:pPr>
              <w:spacing w:after="1200" w:line="276" w:lineRule="auto"/>
              <w:rPr>
                <w:sz w:val="22"/>
              </w:rPr>
            </w:pPr>
            <w:r>
              <w:rPr>
                <w:sz w:val="22"/>
              </w:rPr>
              <w:t xml:space="preserve">For the supplies that we cannot stockpile, what memoranda of agreement </w:t>
            </w:r>
            <w:r w:rsidR="00FE6856">
              <w:rPr>
                <w:sz w:val="22"/>
              </w:rPr>
              <w:t>(MOAs) or understanding (MOUs) do we need to initiate</w:t>
            </w:r>
            <w:r w:rsidR="0002084C">
              <w:rPr>
                <w:sz w:val="22"/>
              </w:rPr>
              <w:t xml:space="preserve"> and with whom</w:t>
            </w:r>
            <w:r w:rsidR="00FE6856">
              <w:rPr>
                <w:sz w:val="22"/>
              </w:rPr>
              <w:t>?</w:t>
            </w:r>
          </w:p>
        </w:tc>
      </w:tr>
      <w:tr w:rsidR="00261E0B" w14:paraId="65A45343" w14:textId="77777777" w:rsidTr="0002084C">
        <w:tc>
          <w:tcPr>
            <w:tcW w:w="9576" w:type="dxa"/>
            <w:tcMar>
              <w:top w:w="58" w:type="dxa"/>
              <w:left w:w="115" w:type="dxa"/>
              <w:bottom w:w="58" w:type="dxa"/>
              <w:right w:w="115" w:type="dxa"/>
            </w:tcMar>
          </w:tcPr>
          <w:p w14:paraId="570B4008" w14:textId="77777777" w:rsidR="00261E0B" w:rsidRPr="00F52284" w:rsidRDefault="00FE6856" w:rsidP="005D0D56">
            <w:pPr>
              <w:spacing w:after="1200" w:line="276" w:lineRule="auto"/>
              <w:rPr>
                <w:sz w:val="22"/>
              </w:rPr>
            </w:pPr>
            <w:r>
              <w:rPr>
                <w:sz w:val="22"/>
              </w:rPr>
              <w:t>What are our processes for accessing supplies through our community EOC?</w:t>
            </w:r>
          </w:p>
        </w:tc>
      </w:tr>
      <w:tr w:rsidR="00261E0B" w14:paraId="67ECCE53" w14:textId="77777777" w:rsidTr="0002084C">
        <w:tc>
          <w:tcPr>
            <w:tcW w:w="9576" w:type="dxa"/>
            <w:tcMar>
              <w:top w:w="58" w:type="dxa"/>
              <w:left w:w="115" w:type="dxa"/>
              <w:bottom w:w="58" w:type="dxa"/>
              <w:right w:w="115" w:type="dxa"/>
            </w:tcMar>
          </w:tcPr>
          <w:p w14:paraId="6C1B21CE" w14:textId="77777777" w:rsidR="00261E0B" w:rsidRPr="00F52284" w:rsidRDefault="00FE6856" w:rsidP="00901FE9">
            <w:pPr>
              <w:tabs>
                <w:tab w:val="right" w:pos="9346"/>
              </w:tabs>
              <w:spacing w:line="276" w:lineRule="auto"/>
              <w:rPr>
                <w:sz w:val="22"/>
              </w:rPr>
            </w:pPr>
            <w:r>
              <w:rPr>
                <w:sz w:val="22"/>
              </w:rPr>
              <w:t>Do we have adequate and appropriate space to stockpile these supplies?</w:t>
            </w:r>
            <w:r w:rsidR="00901FE9" w:rsidRPr="00182635">
              <w:rPr>
                <w:sz w:val="22"/>
              </w:rPr>
              <w:t xml:space="preserve"> </w:t>
            </w:r>
            <w:r w:rsidR="00901FE9" w:rsidRPr="00182635">
              <w:rPr>
                <w:sz w:val="22"/>
              </w:rPr>
              <w:tab/>
              <w:t xml:space="preserve">Yes </w:t>
            </w:r>
            <w:r w:rsidR="00901FE9" w:rsidRPr="00182635">
              <w:rPr>
                <w:sz w:val="22"/>
              </w:rPr>
              <w:sym w:font="Wingdings" w:char="F06F"/>
            </w:r>
            <w:r w:rsidR="00901FE9" w:rsidRPr="00182635">
              <w:rPr>
                <w:sz w:val="22"/>
              </w:rPr>
              <w:t xml:space="preserve"> No </w:t>
            </w:r>
            <w:r w:rsidR="00901FE9" w:rsidRPr="00182635">
              <w:rPr>
                <w:sz w:val="22"/>
              </w:rPr>
              <w:sym w:font="Wingdings" w:char="F06F"/>
            </w:r>
          </w:p>
        </w:tc>
      </w:tr>
      <w:tr w:rsidR="00261E0B" w14:paraId="566100BC" w14:textId="77777777" w:rsidTr="0002084C">
        <w:tc>
          <w:tcPr>
            <w:tcW w:w="9576" w:type="dxa"/>
            <w:tcMar>
              <w:top w:w="58" w:type="dxa"/>
              <w:left w:w="115" w:type="dxa"/>
              <w:bottom w:w="58" w:type="dxa"/>
              <w:right w:w="115" w:type="dxa"/>
            </w:tcMar>
          </w:tcPr>
          <w:p w14:paraId="02B434FA" w14:textId="77777777" w:rsidR="00261E0B" w:rsidRPr="00F52284" w:rsidRDefault="00FE6856" w:rsidP="005D0D56">
            <w:pPr>
              <w:spacing w:after="1200" w:line="276" w:lineRule="auto"/>
              <w:rPr>
                <w:sz w:val="22"/>
              </w:rPr>
            </w:pPr>
            <w:r>
              <w:rPr>
                <w:sz w:val="22"/>
              </w:rPr>
              <w:t>If yes, where is this space? If no, where can we find space?</w:t>
            </w:r>
          </w:p>
        </w:tc>
      </w:tr>
      <w:tr w:rsidR="00977B92" w14:paraId="7E821B56" w14:textId="77777777" w:rsidTr="0002084C">
        <w:tc>
          <w:tcPr>
            <w:tcW w:w="9576" w:type="dxa"/>
            <w:tcMar>
              <w:top w:w="58" w:type="dxa"/>
              <w:left w:w="115" w:type="dxa"/>
              <w:bottom w:w="58" w:type="dxa"/>
              <w:right w:w="115" w:type="dxa"/>
            </w:tcMar>
          </w:tcPr>
          <w:p w14:paraId="626602B1" w14:textId="77777777" w:rsidR="00977B92" w:rsidRDefault="00977B92" w:rsidP="000172C3">
            <w:pPr>
              <w:tabs>
                <w:tab w:val="right" w:pos="9346"/>
              </w:tabs>
              <w:rPr>
                <w:sz w:val="22"/>
              </w:rPr>
            </w:pPr>
            <w:r>
              <w:rPr>
                <w:sz w:val="22"/>
              </w:rPr>
              <w:t xml:space="preserve">Can we estimate </w:t>
            </w:r>
            <w:r w:rsidR="000172C3">
              <w:rPr>
                <w:sz w:val="22"/>
              </w:rPr>
              <w:t>whether</w:t>
            </w:r>
            <w:r>
              <w:rPr>
                <w:sz w:val="22"/>
              </w:rPr>
              <w:t xml:space="preserve"> the cost</w:t>
            </w:r>
            <w:r w:rsidR="0021010A">
              <w:rPr>
                <w:sz w:val="22"/>
              </w:rPr>
              <w:t xml:space="preserve"> of these supplies is within our budget?</w:t>
            </w:r>
            <w:r w:rsidR="005C6B2B">
              <w:rPr>
                <w:sz w:val="22"/>
              </w:rPr>
              <w:tab/>
            </w:r>
            <w:r w:rsidR="005C6B2B" w:rsidRPr="00182635">
              <w:rPr>
                <w:sz w:val="22"/>
              </w:rPr>
              <w:t xml:space="preserve">Yes </w:t>
            </w:r>
            <w:r w:rsidR="005C6B2B" w:rsidRPr="00182635">
              <w:rPr>
                <w:sz w:val="22"/>
              </w:rPr>
              <w:sym w:font="Wingdings" w:char="F06F"/>
            </w:r>
            <w:r w:rsidR="005C6B2B" w:rsidRPr="00182635">
              <w:rPr>
                <w:sz w:val="22"/>
              </w:rPr>
              <w:t xml:space="preserve"> No </w:t>
            </w:r>
            <w:r w:rsidR="005C6B2B" w:rsidRPr="00182635">
              <w:rPr>
                <w:sz w:val="22"/>
              </w:rPr>
              <w:sym w:font="Wingdings" w:char="F06F"/>
            </w:r>
          </w:p>
        </w:tc>
      </w:tr>
      <w:tr w:rsidR="0021010A" w14:paraId="508A458A" w14:textId="77777777" w:rsidTr="0002084C">
        <w:tc>
          <w:tcPr>
            <w:tcW w:w="9576" w:type="dxa"/>
            <w:tcMar>
              <w:top w:w="58" w:type="dxa"/>
              <w:left w:w="115" w:type="dxa"/>
              <w:bottom w:w="58" w:type="dxa"/>
              <w:right w:w="115" w:type="dxa"/>
            </w:tcMar>
          </w:tcPr>
          <w:p w14:paraId="605FA6AE" w14:textId="77777777" w:rsidR="0021010A" w:rsidRDefault="0021010A" w:rsidP="005D0D56">
            <w:pPr>
              <w:spacing w:after="1200"/>
              <w:rPr>
                <w:sz w:val="22"/>
              </w:rPr>
            </w:pPr>
            <w:r>
              <w:rPr>
                <w:sz w:val="22"/>
              </w:rPr>
              <w:t>Do any of these supplies have a high cost?</w:t>
            </w:r>
            <w:r w:rsidR="00901FE9">
              <w:rPr>
                <w:sz w:val="22"/>
              </w:rPr>
              <w:t xml:space="preserve"> If so, what are these supplies?</w:t>
            </w:r>
          </w:p>
        </w:tc>
      </w:tr>
    </w:tbl>
    <w:p w14:paraId="639AA149" w14:textId="77777777" w:rsidR="00180A9A" w:rsidRDefault="00180A9A" w:rsidP="009935A4">
      <w:pPr>
        <w:pStyle w:val="Heading2"/>
      </w:pPr>
      <w:bookmarkStart w:id="64" w:name="_Toc466448028"/>
      <w:r>
        <w:lastRenderedPageBreak/>
        <w:t>Brief the Environment of Care Committee</w:t>
      </w:r>
      <w:bookmarkEnd w:id="64"/>
    </w:p>
    <w:p w14:paraId="3E2A6BC6" w14:textId="4D767F7A" w:rsidR="00180A9A" w:rsidRDefault="00180A9A" w:rsidP="0016782D">
      <w:pPr>
        <w:spacing w:after="240"/>
      </w:pPr>
      <w:r>
        <w:t xml:space="preserve">The purpose of your meeting with your Environment of Care Committee is to confirm the results of your meeting with your key stakeholders. </w:t>
      </w:r>
      <w:r w:rsidR="00F546FD">
        <w:t>Another</w:t>
      </w:r>
      <w:r>
        <w:t xml:space="preserve"> purpose of the meeting is to identify any political issues that may arise as a result of the meeting with your healthcare system's or facility's leadership. Suggested topics to cover in the meeting are provided in a checklist format </w:t>
      </w:r>
      <w:r w:rsidR="0002084C">
        <w:t>below</w:t>
      </w:r>
      <w:r>
        <w:t>.</w:t>
      </w:r>
    </w:p>
    <w:tbl>
      <w:tblPr>
        <w:tblStyle w:val="TableGrid"/>
        <w:tblW w:w="0" w:type="auto"/>
        <w:tblLook w:val="04A0" w:firstRow="1" w:lastRow="0" w:firstColumn="1" w:lastColumn="0" w:noHBand="0" w:noVBand="1"/>
        <w:tblDescription w:val="Topics to cover in the meeting with the Environment of Care Committee."/>
      </w:tblPr>
      <w:tblGrid>
        <w:gridCol w:w="8259"/>
        <w:gridCol w:w="1091"/>
      </w:tblGrid>
      <w:tr w:rsidR="00180A9A" w:rsidRPr="003730BC" w14:paraId="7874C303" w14:textId="77777777" w:rsidTr="009935A4">
        <w:trPr>
          <w:cantSplit/>
          <w:tblHeader/>
        </w:trPr>
        <w:tc>
          <w:tcPr>
            <w:tcW w:w="8485" w:type="dxa"/>
            <w:shd w:val="clear" w:color="auto" w:fill="95B3D7" w:themeFill="accent1" w:themeFillTint="99"/>
            <w:tcMar>
              <w:top w:w="58" w:type="dxa"/>
              <w:left w:w="115" w:type="dxa"/>
              <w:bottom w:w="58" w:type="dxa"/>
              <w:right w:w="115" w:type="dxa"/>
            </w:tcMar>
            <w:vAlign w:val="center"/>
          </w:tcPr>
          <w:p w14:paraId="7C75673D" w14:textId="77777777" w:rsidR="00180A9A" w:rsidRPr="00182635" w:rsidRDefault="00180A9A" w:rsidP="009935A4">
            <w:pPr>
              <w:spacing w:line="276" w:lineRule="auto"/>
              <w:jc w:val="center"/>
              <w:rPr>
                <w:b/>
                <w:sz w:val="22"/>
              </w:rPr>
            </w:pPr>
            <w:r w:rsidRPr="00182635">
              <w:rPr>
                <w:b/>
                <w:sz w:val="22"/>
              </w:rPr>
              <w:t>Topic</w:t>
            </w:r>
          </w:p>
        </w:tc>
        <w:tc>
          <w:tcPr>
            <w:tcW w:w="1091" w:type="dxa"/>
            <w:shd w:val="clear" w:color="auto" w:fill="95B3D7" w:themeFill="accent1" w:themeFillTint="99"/>
            <w:tcMar>
              <w:top w:w="58" w:type="dxa"/>
              <w:left w:w="115" w:type="dxa"/>
              <w:bottom w:w="58" w:type="dxa"/>
              <w:right w:w="115" w:type="dxa"/>
            </w:tcMar>
            <w:vAlign w:val="center"/>
          </w:tcPr>
          <w:p w14:paraId="3F0686F9" w14:textId="77777777" w:rsidR="00180A9A" w:rsidRPr="003730BC" w:rsidRDefault="00180A9A" w:rsidP="009935A4">
            <w:pPr>
              <w:spacing w:line="276" w:lineRule="auto"/>
              <w:jc w:val="center"/>
              <w:rPr>
                <w:b/>
              </w:rPr>
            </w:pPr>
            <w:r w:rsidRPr="00182635">
              <w:rPr>
                <w:b/>
                <w:sz w:val="22"/>
              </w:rPr>
              <w:t>Covered?</w:t>
            </w:r>
          </w:p>
        </w:tc>
      </w:tr>
      <w:tr w:rsidR="00180A9A" w:rsidRPr="003730BC" w14:paraId="27719B3E" w14:textId="77777777" w:rsidTr="009935A4">
        <w:tc>
          <w:tcPr>
            <w:tcW w:w="8485" w:type="dxa"/>
            <w:shd w:val="clear" w:color="auto" w:fill="EEECE1" w:themeFill="background2"/>
            <w:tcMar>
              <w:top w:w="58" w:type="dxa"/>
              <w:left w:w="115" w:type="dxa"/>
              <w:bottom w:w="58" w:type="dxa"/>
              <w:right w:w="115" w:type="dxa"/>
            </w:tcMar>
          </w:tcPr>
          <w:p w14:paraId="326A5203" w14:textId="77777777" w:rsidR="00180A9A" w:rsidRPr="00182635" w:rsidRDefault="00180A9A" w:rsidP="009935A4">
            <w:pPr>
              <w:spacing w:line="276" w:lineRule="auto"/>
              <w:rPr>
                <w:sz w:val="22"/>
              </w:rPr>
            </w:pPr>
            <w:r w:rsidRPr="00182635">
              <w:rPr>
                <w:sz w:val="22"/>
                <w:szCs w:val="24"/>
              </w:rPr>
              <w:t>The three hazard scenarios most likely to impact the facility or system</w:t>
            </w:r>
          </w:p>
        </w:tc>
        <w:tc>
          <w:tcPr>
            <w:tcW w:w="1091" w:type="dxa"/>
            <w:shd w:val="clear" w:color="auto" w:fill="EEECE1" w:themeFill="background2"/>
            <w:tcMar>
              <w:top w:w="58" w:type="dxa"/>
              <w:left w:w="115" w:type="dxa"/>
              <w:bottom w:w="58" w:type="dxa"/>
              <w:right w:w="115" w:type="dxa"/>
            </w:tcMar>
          </w:tcPr>
          <w:p w14:paraId="33D903C0" w14:textId="77777777" w:rsidR="00180A9A" w:rsidRPr="003730BC" w:rsidRDefault="00180A9A" w:rsidP="009935A4">
            <w:pPr>
              <w:spacing w:line="276" w:lineRule="auto"/>
              <w:jc w:val="center"/>
            </w:pPr>
            <w:r>
              <w:sym w:font="Wingdings" w:char="F06F"/>
            </w:r>
          </w:p>
        </w:tc>
      </w:tr>
      <w:tr w:rsidR="00180A9A" w:rsidRPr="003730BC" w14:paraId="50B26A8A" w14:textId="77777777" w:rsidTr="009935A4">
        <w:tc>
          <w:tcPr>
            <w:tcW w:w="8485" w:type="dxa"/>
            <w:shd w:val="clear" w:color="auto" w:fill="EEECE1" w:themeFill="background2"/>
            <w:tcMar>
              <w:top w:w="58" w:type="dxa"/>
              <w:left w:w="115" w:type="dxa"/>
              <w:bottom w:w="58" w:type="dxa"/>
              <w:right w:w="115" w:type="dxa"/>
            </w:tcMar>
          </w:tcPr>
          <w:p w14:paraId="4C5D5FBB" w14:textId="77777777" w:rsidR="00180A9A" w:rsidRPr="00182635" w:rsidRDefault="00180A9A" w:rsidP="009935A4">
            <w:pPr>
              <w:spacing w:line="276" w:lineRule="auto"/>
              <w:rPr>
                <w:sz w:val="22"/>
              </w:rPr>
            </w:pPr>
            <w:r w:rsidRPr="00182635">
              <w:rPr>
                <w:sz w:val="22"/>
                <w:szCs w:val="24"/>
              </w:rPr>
              <w:t xml:space="preserve">The main concerns about the supplies on hand needed for the response to each hazard </w:t>
            </w:r>
            <w:r w:rsidR="001C37B9">
              <w:rPr>
                <w:sz w:val="22"/>
                <w:szCs w:val="24"/>
              </w:rPr>
              <w:t xml:space="preserve">scenario </w:t>
            </w:r>
            <w:r w:rsidRPr="00182635">
              <w:rPr>
                <w:sz w:val="22"/>
                <w:szCs w:val="24"/>
              </w:rPr>
              <w:t>(e.g., only enough supplies available for a few days of the response</w:t>
            </w:r>
            <w:r w:rsidR="00E76EC0">
              <w:rPr>
                <w:sz w:val="22"/>
                <w:szCs w:val="24"/>
              </w:rPr>
              <w:t>, overall cost</w:t>
            </w:r>
            <w:r w:rsidRPr="00182635">
              <w:rPr>
                <w:sz w:val="22"/>
                <w:szCs w:val="24"/>
              </w:rPr>
              <w:t>)</w:t>
            </w:r>
          </w:p>
        </w:tc>
        <w:tc>
          <w:tcPr>
            <w:tcW w:w="1091" w:type="dxa"/>
            <w:shd w:val="clear" w:color="auto" w:fill="EEECE1" w:themeFill="background2"/>
            <w:tcMar>
              <w:top w:w="58" w:type="dxa"/>
              <w:left w:w="115" w:type="dxa"/>
              <w:bottom w:w="58" w:type="dxa"/>
              <w:right w:w="115" w:type="dxa"/>
            </w:tcMar>
          </w:tcPr>
          <w:p w14:paraId="352E6A57" w14:textId="77777777" w:rsidR="00180A9A" w:rsidRDefault="00180A9A" w:rsidP="009935A4">
            <w:pPr>
              <w:spacing w:line="276" w:lineRule="auto"/>
              <w:jc w:val="center"/>
            </w:pPr>
            <w:r w:rsidRPr="006172DD">
              <w:sym w:font="Wingdings" w:char="F06F"/>
            </w:r>
          </w:p>
        </w:tc>
      </w:tr>
      <w:tr w:rsidR="00180A9A" w:rsidRPr="003730BC" w14:paraId="1E25949E" w14:textId="77777777" w:rsidTr="009935A4">
        <w:tc>
          <w:tcPr>
            <w:tcW w:w="8485" w:type="dxa"/>
            <w:shd w:val="clear" w:color="auto" w:fill="EEECE1" w:themeFill="background2"/>
            <w:tcMar>
              <w:top w:w="58" w:type="dxa"/>
              <w:left w:w="115" w:type="dxa"/>
              <w:bottom w:w="58" w:type="dxa"/>
              <w:right w:w="115" w:type="dxa"/>
            </w:tcMar>
          </w:tcPr>
          <w:p w14:paraId="67AE0F4A" w14:textId="77777777" w:rsidR="00180A9A" w:rsidRPr="00182635" w:rsidRDefault="00180A9A" w:rsidP="009935A4">
            <w:pPr>
              <w:spacing w:line="276" w:lineRule="auto"/>
              <w:rPr>
                <w:sz w:val="22"/>
                <w:szCs w:val="24"/>
              </w:rPr>
            </w:pPr>
            <w:r w:rsidRPr="00182635">
              <w:rPr>
                <w:sz w:val="22"/>
                <w:szCs w:val="24"/>
              </w:rPr>
              <w:t>Concerns about expectations of satellite facilities</w:t>
            </w:r>
          </w:p>
        </w:tc>
        <w:tc>
          <w:tcPr>
            <w:tcW w:w="1091" w:type="dxa"/>
            <w:shd w:val="clear" w:color="auto" w:fill="EEECE1" w:themeFill="background2"/>
            <w:tcMar>
              <w:top w:w="58" w:type="dxa"/>
              <w:left w:w="115" w:type="dxa"/>
              <w:bottom w:w="58" w:type="dxa"/>
              <w:right w:w="115" w:type="dxa"/>
            </w:tcMar>
          </w:tcPr>
          <w:p w14:paraId="1B8D7DF3" w14:textId="77777777" w:rsidR="00180A9A" w:rsidRDefault="00180A9A" w:rsidP="009935A4">
            <w:pPr>
              <w:spacing w:line="276" w:lineRule="auto"/>
              <w:jc w:val="center"/>
            </w:pPr>
            <w:r w:rsidRPr="006172DD">
              <w:sym w:font="Wingdings" w:char="F06F"/>
            </w:r>
          </w:p>
        </w:tc>
      </w:tr>
      <w:tr w:rsidR="00180A9A" w:rsidRPr="003730BC" w14:paraId="3D689AE2" w14:textId="77777777" w:rsidTr="009935A4">
        <w:tc>
          <w:tcPr>
            <w:tcW w:w="8485" w:type="dxa"/>
            <w:shd w:val="clear" w:color="auto" w:fill="EEECE1" w:themeFill="background2"/>
            <w:tcMar>
              <w:top w:w="58" w:type="dxa"/>
              <w:left w:w="115" w:type="dxa"/>
              <w:bottom w:w="58" w:type="dxa"/>
              <w:right w:w="115" w:type="dxa"/>
            </w:tcMar>
          </w:tcPr>
          <w:p w14:paraId="22C333DD" w14:textId="77777777" w:rsidR="00180A9A" w:rsidRPr="00182635" w:rsidRDefault="00180A9A" w:rsidP="009935A4">
            <w:pPr>
              <w:spacing w:line="276" w:lineRule="auto"/>
              <w:rPr>
                <w:sz w:val="22"/>
                <w:szCs w:val="24"/>
              </w:rPr>
            </w:pPr>
            <w:r w:rsidRPr="00182635">
              <w:rPr>
                <w:sz w:val="22"/>
                <w:szCs w:val="24"/>
              </w:rPr>
              <w:t>The plan for addressing identified concerns</w:t>
            </w:r>
          </w:p>
        </w:tc>
        <w:tc>
          <w:tcPr>
            <w:tcW w:w="1091" w:type="dxa"/>
            <w:shd w:val="clear" w:color="auto" w:fill="EEECE1" w:themeFill="background2"/>
            <w:tcMar>
              <w:top w:w="58" w:type="dxa"/>
              <w:left w:w="115" w:type="dxa"/>
              <w:bottom w:w="58" w:type="dxa"/>
              <w:right w:w="115" w:type="dxa"/>
            </w:tcMar>
          </w:tcPr>
          <w:p w14:paraId="35A95D2F" w14:textId="77777777" w:rsidR="00180A9A" w:rsidRPr="006172DD" w:rsidRDefault="00180A9A" w:rsidP="009935A4">
            <w:pPr>
              <w:spacing w:line="276" w:lineRule="auto"/>
              <w:jc w:val="center"/>
            </w:pPr>
            <w:r w:rsidRPr="006172DD">
              <w:sym w:font="Wingdings" w:char="F06F"/>
            </w:r>
          </w:p>
        </w:tc>
      </w:tr>
      <w:tr w:rsidR="003D3439" w:rsidRPr="003730BC" w14:paraId="5B3DDDBE" w14:textId="77777777" w:rsidTr="009935A4">
        <w:tc>
          <w:tcPr>
            <w:tcW w:w="8485" w:type="dxa"/>
            <w:shd w:val="clear" w:color="auto" w:fill="EEECE1" w:themeFill="background2"/>
            <w:tcMar>
              <w:top w:w="58" w:type="dxa"/>
              <w:left w:w="115" w:type="dxa"/>
              <w:bottom w:w="58" w:type="dxa"/>
              <w:right w:w="115" w:type="dxa"/>
            </w:tcMar>
          </w:tcPr>
          <w:p w14:paraId="710A9C87" w14:textId="77777777" w:rsidR="003D3439" w:rsidRPr="00A9378B" w:rsidRDefault="003D3439" w:rsidP="009935A4">
            <w:pPr>
              <w:rPr>
                <w:sz w:val="22"/>
                <w:szCs w:val="24"/>
              </w:rPr>
            </w:pPr>
            <w:r w:rsidRPr="00A9378B">
              <w:rPr>
                <w:sz w:val="22"/>
                <w:szCs w:val="24"/>
              </w:rPr>
              <w:t>Concerns about expectation</w:t>
            </w:r>
            <w:r w:rsidR="00B26DD4" w:rsidRPr="00A9378B">
              <w:rPr>
                <w:sz w:val="22"/>
                <w:szCs w:val="24"/>
              </w:rPr>
              <w:t>s</w:t>
            </w:r>
            <w:r w:rsidRPr="00A9378B">
              <w:rPr>
                <w:sz w:val="22"/>
                <w:szCs w:val="24"/>
              </w:rPr>
              <w:t xml:space="preserve"> of supply vendors</w:t>
            </w:r>
          </w:p>
        </w:tc>
        <w:tc>
          <w:tcPr>
            <w:tcW w:w="1091" w:type="dxa"/>
            <w:shd w:val="clear" w:color="auto" w:fill="EEECE1" w:themeFill="background2"/>
            <w:tcMar>
              <w:top w:w="58" w:type="dxa"/>
              <w:left w:w="115" w:type="dxa"/>
              <w:bottom w:w="58" w:type="dxa"/>
              <w:right w:w="115" w:type="dxa"/>
            </w:tcMar>
          </w:tcPr>
          <w:p w14:paraId="3F23CB5F" w14:textId="77777777" w:rsidR="003D3439" w:rsidRPr="006172DD" w:rsidRDefault="002645DD" w:rsidP="009935A4">
            <w:pPr>
              <w:jc w:val="center"/>
            </w:pPr>
            <w:r w:rsidRPr="006172DD">
              <w:sym w:font="Wingdings" w:char="F06F"/>
            </w:r>
          </w:p>
        </w:tc>
      </w:tr>
      <w:tr w:rsidR="003D3439" w:rsidRPr="003730BC" w14:paraId="6FA1CD24" w14:textId="77777777" w:rsidTr="009935A4">
        <w:tc>
          <w:tcPr>
            <w:tcW w:w="8485" w:type="dxa"/>
            <w:shd w:val="clear" w:color="auto" w:fill="EEECE1" w:themeFill="background2"/>
            <w:tcMar>
              <w:top w:w="58" w:type="dxa"/>
              <w:left w:w="115" w:type="dxa"/>
              <w:bottom w:w="58" w:type="dxa"/>
              <w:right w:w="115" w:type="dxa"/>
            </w:tcMar>
          </w:tcPr>
          <w:p w14:paraId="6F70A0E1" w14:textId="77777777" w:rsidR="003D3439" w:rsidRPr="00A9378B" w:rsidRDefault="002645DD" w:rsidP="009935A4">
            <w:pPr>
              <w:rPr>
                <w:sz w:val="22"/>
                <w:szCs w:val="24"/>
              </w:rPr>
            </w:pPr>
            <w:r w:rsidRPr="00A9378B">
              <w:rPr>
                <w:sz w:val="22"/>
                <w:szCs w:val="24"/>
              </w:rPr>
              <w:t>The plan for addressing identified concerns</w:t>
            </w:r>
          </w:p>
        </w:tc>
        <w:tc>
          <w:tcPr>
            <w:tcW w:w="1091" w:type="dxa"/>
            <w:shd w:val="clear" w:color="auto" w:fill="EEECE1" w:themeFill="background2"/>
            <w:tcMar>
              <w:top w:w="58" w:type="dxa"/>
              <w:left w:w="115" w:type="dxa"/>
              <w:bottom w:w="58" w:type="dxa"/>
              <w:right w:w="115" w:type="dxa"/>
            </w:tcMar>
          </w:tcPr>
          <w:p w14:paraId="4ED8D64B" w14:textId="77777777" w:rsidR="003D3439" w:rsidRPr="006172DD" w:rsidRDefault="002645DD" w:rsidP="009935A4">
            <w:pPr>
              <w:jc w:val="center"/>
            </w:pPr>
            <w:r w:rsidRPr="006172DD">
              <w:sym w:font="Wingdings" w:char="F06F"/>
            </w:r>
          </w:p>
        </w:tc>
      </w:tr>
      <w:tr w:rsidR="00180A9A" w:rsidRPr="003730BC" w14:paraId="3E585F89" w14:textId="77777777" w:rsidTr="009935A4">
        <w:tc>
          <w:tcPr>
            <w:tcW w:w="8485" w:type="dxa"/>
            <w:shd w:val="clear" w:color="auto" w:fill="EEECE1" w:themeFill="background2"/>
            <w:tcMar>
              <w:top w:w="58" w:type="dxa"/>
              <w:left w:w="115" w:type="dxa"/>
              <w:bottom w:w="58" w:type="dxa"/>
              <w:right w:w="115" w:type="dxa"/>
            </w:tcMar>
          </w:tcPr>
          <w:p w14:paraId="2D47CC60" w14:textId="77777777" w:rsidR="00180A9A" w:rsidRPr="00182635" w:rsidRDefault="00180A9A" w:rsidP="009935A4">
            <w:pPr>
              <w:spacing w:line="276" w:lineRule="auto"/>
              <w:rPr>
                <w:sz w:val="22"/>
              </w:rPr>
            </w:pPr>
            <w:r w:rsidRPr="00182635">
              <w:rPr>
                <w:sz w:val="22"/>
                <w:szCs w:val="24"/>
              </w:rPr>
              <w:t>External partners that need to be engaged in responding to the hazard scenario</w:t>
            </w:r>
          </w:p>
        </w:tc>
        <w:tc>
          <w:tcPr>
            <w:tcW w:w="1091" w:type="dxa"/>
            <w:shd w:val="clear" w:color="auto" w:fill="EEECE1" w:themeFill="background2"/>
            <w:tcMar>
              <w:top w:w="58" w:type="dxa"/>
              <w:left w:w="115" w:type="dxa"/>
              <w:bottom w:w="58" w:type="dxa"/>
              <w:right w:w="115" w:type="dxa"/>
            </w:tcMar>
          </w:tcPr>
          <w:p w14:paraId="367840BD" w14:textId="77777777" w:rsidR="00180A9A" w:rsidRDefault="00180A9A" w:rsidP="009935A4">
            <w:pPr>
              <w:spacing w:line="276" w:lineRule="auto"/>
              <w:jc w:val="center"/>
            </w:pPr>
            <w:r w:rsidRPr="006172DD">
              <w:sym w:font="Wingdings" w:char="F06F"/>
            </w:r>
          </w:p>
        </w:tc>
      </w:tr>
      <w:tr w:rsidR="00180A9A" w:rsidRPr="003730BC" w14:paraId="55992705" w14:textId="77777777" w:rsidTr="009935A4">
        <w:tc>
          <w:tcPr>
            <w:tcW w:w="8485" w:type="dxa"/>
            <w:shd w:val="clear" w:color="auto" w:fill="EEECE1" w:themeFill="background2"/>
            <w:tcMar>
              <w:top w:w="58" w:type="dxa"/>
              <w:left w:w="115" w:type="dxa"/>
              <w:bottom w:w="58" w:type="dxa"/>
              <w:right w:w="115" w:type="dxa"/>
            </w:tcMar>
          </w:tcPr>
          <w:p w14:paraId="5F55F28B" w14:textId="77777777" w:rsidR="00180A9A" w:rsidRPr="00182635" w:rsidRDefault="00180A9A" w:rsidP="009935A4">
            <w:pPr>
              <w:spacing w:line="276" w:lineRule="auto"/>
              <w:rPr>
                <w:sz w:val="22"/>
              </w:rPr>
            </w:pPr>
            <w:r w:rsidRPr="00182635">
              <w:rPr>
                <w:sz w:val="22"/>
                <w:szCs w:val="24"/>
              </w:rPr>
              <w:t>The plan for engaging external partners</w:t>
            </w:r>
          </w:p>
        </w:tc>
        <w:tc>
          <w:tcPr>
            <w:tcW w:w="1091" w:type="dxa"/>
            <w:shd w:val="clear" w:color="auto" w:fill="EEECE1" w:themeFill="background2"/>
            <w:tcMar>
              <w:top w:w="58" w:type="dxa"/>
              <w:left w:w="115" w:type="dxa"/>
              <w:bottom w:w="58" w:type="dxa"/>
              <w:right w:w="115" w:type="dxa"/>
            </w:tcMar>
          </w:tcPr>
          <w:p w14:paraId="7F46AE49" w14:textId="77777777" w:rsidR="00180A9A" w:rsidRDefault="00180A9A" w:rsidP="009935A4">
            <w:pPr>
              <w:spacing w:line="276" w:lineRule="auto"/>
              <w:jc w:val="center"/>
            </w:pPr>
            <w:r w:rsidRPr="006172DD">
              <w:sym w:font="Wingdings" w:char="F06F"/>
            </w:r>
          </w:p>
        </w:tc>
      </w:tr>
      <w:tr w:rsidR="00180A9A" w:rsidRPr="003730BC" w14:paraId="3A5E3011" w14:textId="77777777" w:rsidTr="009935A4">
        <w:tc>
          <w:tcPr>
            <w:tcW w:w="8485" w:type="dxa"/>
            <w:shd w:val="clear" w:color="auto" w:fill="EEECE1" w:themeFill="background2"/>
            <w:tcMar>
              <w:top w:w="58" w:type="dxa"/>
              <w:left w:w="115" w:type="dxa"/>
              <w:bottom w:w="58" w:type="dxa"/>
              <w:right w:w="115" w:type="dxa"/>
            </w:tcMar>
          </w:tcPr>
          <w:p w14:paraId="6F7AD86F" w14:textId="77777777" w:rsidR="00180A9A" w:rsidRPr="00182635" w:rsidRDefault="00180A9A" w:rsidP="009935A4">
            <w:pPr>
              <w:spacing w:line="276" w:lineRule="auto"/>
              <w:rPr>
                <w:sz w:val="22"/>
                <w:szCs w:val="24"/>
              </w:rPr>
            </w:pPr>
            <w:r w:rsidRPr="00182635">
              <w:rPr>
                <w:sz w:val="22"/>
                <w:szCs w:val="24"/>
              </w:rPr>
              <w:t>Your plan for meeting with your fa</w:t>
            </w:r>
            <w:r w:rsidR="001C37B9">
              <w:rPr>
                <w:sz w:val="22"/>
                <w:szCs w:val="24"/>
              </w:rPr>
              <w:t>cility's or system's leadership</w:t>
            </w:r>
          </w:p>
        </w:tc>
        <w:tc>
          <w:tcPr>
            <w:tcW w:w="1091" w:type="dxa"/>
            <w:shd w:val="clear" w:color="auto" w:fill="EEECE1" w:themeFill="background2"/>
            <w:tcMar>
              <w:top w:w="58" w:type="dxa"/>
              <w:left w:w="115" w:type="dxa"/>
              <w:bottom w:w="58" w:type="dxa"/>
              <w:right w:w="115" w:type="dxa"/>
            </w:tcMar>
          </w:tcPr>
          <w:p w14:paraId="56CE108F" w14:textId="77777777" w:rsidR="00180A9A" w:rsidRPr="006172DD" w:rsidRDefault="00180A9A" w:rsidP="009935A4">
            <w:pPr>
              <w:spacing w:line="276" w:lineRule="auto"/>
              <w:jc w:val="center"/>
            </w:pPr>
            <w:r w:rsidRPr="006172DD">
              <w:sym w:font="Wingdings" w:char="F06F"/>
            </w:r>
          </w:p>
        </w:tc>
      </w:tr>
    </w:tbl>
    <w:p w14:paraId="4A66C827" w14:textId="77777777" w:rsidR="00180A9A" w:rsidRDefault="00180A9A" w:rsidP="009935A4"/>
    <w:p w14:paraId="6419610C" w14:textId="77777777" w:rsidR="00180A9A" w:rsidRDefault="00180A9A" w:rsidP="0016782D">
      <w:pPr>
        <w:spacing w:after="240"/>
      </w:pPr>
      <w:r>
        <w:t>With regard to the last topic above, your facility's or system's Environment of Care Committee may tell you not to proceed with the meeting because they may want you to do more research on the issues you identified</w:t>
      </w:r>
      <w:r w:rsidR="002634BC">
        <w:rPr>
          <w:rStyle w:val="FootnoteReference"/>
        </w:rPr>
        <w:footnoteReference w:id="18"/>
      </w:r>
      <w:r>
        <w:t xml:space="preserve"> or address particular issues before meeting with leadership.</w:t>
      </w:r>
    </w:p>
    <w:p w14:paraId="3CAD043E" w14:textId="77777777" w:rsidR="00180A9A" w:rsidRDefault="00180A9A" w:rsidP="009935A4">
      <w:pPr>
        <w:pStyle w:val="Heading2"/>
      </w:pPr>
      <w:bookmarkStart w:id="65" w:name="_Toc466448029"/>
      <w:r>
        <w:t>Meet with Leadership</w:t>
      </w:r>
      <w:bookmarkEnd w:id="65"/>
    </w:p>
    <w:p w14:paraId="5488942A" w14:textId="77777777" w:rsidR="00180A9A" w:rsidRDefault="00180A9A" w:rsidP="009935A4">
      <w:pPr>
        <w:rPr>
          <w:szCs w:val="24"/>
        </w:rPr>
      </w:pPr>
      <w:r>
        <w:t>The meeting with your healthcare facility's or system's leadership should be short. As stated earlier, the purpose of this meeting is to h</w:t>
      </w:r>
      <w:r>
        <w:rPr>
          <w:szCs w:val="24"/>
        </w:rPr>
        <w:t xml:space="preserve">elp leadership understand in advance of a disaster event the facility's or system's capacity to respond to the event and to gain leadership's buy-in to the planning </w:t>
      </w:r>
      <w:r w:rsidRPr="00236ABB">
        <w:rPr>
          <w:szCs w:val="24"/>
        </w:rPr>
        <w:t xml:space="preserve">efforts necessary for an effective response to the event. </w:t>
      </w:r>
      <w:r>
        <w:rPr>
          <w:szCs w:val="24"/>
        </w:rPr>
        <w:t>The worksheet on the next page provides</w:t>
      </w:r>
      <w:r w:rsidRPr="00236ABB">
        <w:rPr>
          <w:szCs w:val="24"/>
        </w:rPr>
        <w:t xml:space="preserve"> a list of topics that s</w:t>
      </w:r>
      <w:r>
        <w:rPr>
          <w:szCs w:val="24"/>
        </w:rPr>
        <w:t>hould be covered in the meeting.</w:t>
      </w:r>
    </w:p>
    <w:p w14:paraId="16A900B4" w14:textId="77777777" w:rsidR="008E554E" w:rsidRDefault="008E554E">
      <w:pPr>
        <w:rPr>
          <w:szCs w:val="24"/>
        </w:rPr>
      </w:pPr>
      <w:r>
        <w:rPr>
          <w:szCs w:val="24"/>
        </w:rPr>
        <w:br w:type="page"/>
      </w:r>
    </w:p>
    <w:tbl>
      <w:tblPr>
        <w:tblStyle w:val="TableGrid"/>
        <w:tblW w:w="0" w:type="auto"/>
        <w:tblLook w:val="04A0" w:firstRow="1" w:lastRow="0" w:firstColumn="1" w:lastColumn="0" w:noHBand="0" w:noVBand="1"/>
        <w:tblDescription w:val="Topics to cover in the meeting with healthcare facility or system leadership."/>
      </w:tblPr>
      <w:tblGrid>
        <w:gridCol w:w="8259"/>
        <w:gridCol w:w="1091"/>
      </w:tblGrid>
      <w:tr w:rsidR="00180A9A" w:rsidRPr="006B1198" w14:paraId="181700F6" w14:textId="77777777" w:rsidTr="009935A4">
        <w:trPr>
          <w:cantSplit/>
          <w:tblHeader/>
        </w:trPr>
        <w:tc>
          <w:tcPr>
            <w:tcW w:w="8485" w:type="dxa"/>
            <w:shd w:val="clear" w:color="auto" w:fill="95B3D7" w:themeFill="accent1" w:themeFillTint="99"/>
            <w:tcMar>
              <w:top w:w="58" w:type="dxa"/>
              <w:left w:w="115" w:type="dxa"/>
              <w:bottom w:w="58" w:type="dxa"/>
              <w:right w:w="115" w:type="dxa"/>
            </w:tcMar>
            <w:vAlign w:val="center"/>
          </w:tcPr>
          <w:p w14:paraId="6C8CAD04" w14:textId="77777777" w:rsidR="00180A9A" w:rsidRPr="006B1198" w:rsidRDefault="00180A9A" w:rsidP="009935A4">
            <w:pPr>
              <w:spacing w:line="276" w:lineRule="auto"/>
              <w:jc w:val="center"/>
              <w:rPr>
                <w:b/>
                <w:sz w:val="22"/>
              </w:rPr>
            </w:pPr>
            <w:r w:rsidRPr="006B1198">
              <w:rPr>
                <w:b/>
                <w:sz w:val="22"/>
              </w:rPr>
              <w:lastRenderedPageBreak/>
              <w:t>Topic</w:t>
            </w:r>
          </w:p>
        </w:tc>
        <w:tc>
          <w:tcPr>
            <w:tcW w:w="1091" w:type="dxa"/>
            <w:shd w:val="clear" w:color="auto" w:fill="95B3D7" w:themeFill="accent1" w:themeFillTint="99"/>
            <w:tcMar>
              <w:top w:w="58" w:type="dxa"/>
              <w:left w:w="115" w:type="dxa"/>
              <w:bottom w:w="58" w:type="dxa"/>
              <w:right w:w="115" w:type="dxa"/>
            </w:tcMar>
            <w:vAlign w:val="center"/>
          </w:tcPr>
          <w:p w14:paraId="6BD6520F" w14:textId="77777777" w:rsidR="00180A9A" w:rsidRPr="006B1198" w:rsidRDefault="00180A9A" w:rsidP="009935A4">
            <w:pPr>
              <w:spacing w:line="276" w:lineRule="auto"/>
              <w:jc w:val="center"/>
              <w:rPr>
                <w:b/>
                <w:sz w:val="22"/>
              </w:rPr>
            </w:pPr>
            <w:r w:rsidRPr="006B1198">
              <w:rPr>
                <w:b/>
                <w:sz w:val="22"/>
              </w:rPr>
              <w:t>Covered?</w:t>
            </w:r>
          </w:p>
        </w:tc>
      </w:tr>
      <w:tr w:rsidR="00180A9A" w:rsidRPr="006B1198" w14:paraId="0681F63C" w14:textId="77777777" w:rsidTr="00485815">
        <w:tc>
          <w:tcPr>
            <w:tcW w:w="8485" w:type="dxa"/>
            <w:shd w:val="clear" w:color="auto" w:fill="EEECE1" w:themeFill="background2"/>
            <w:tcMar>
              <w:top w:w="58" w:type="dxa"/>
              <w:left w:w="115" w:type="dxa"/>
              <w:bottom w:w="58" w:type="dxa"/>
              <w:right w:w="115" w:type="dxa"/>
            </w:tcMar>
          </w:tcPr>
          <w:p w14:paraId="458CAC6B" w14:textId="77777777" w:rsidR="00180A9A" w:rsidRPr="006B1198" w:rsidRDefault="00180A9A" w:rsidP="008E554E">
            <w:pPr>
              <w:spacing w:line="276" w:lineRule="auto"/>
              <w:rPr>
                <w:sz w:val="22"/>
              </w:rPr>
            </w:pPr>
            <w:r w:rsidRPr="006B1198">
              <w:rPr>
                <w:sz w:val="22"/>
                <w:szCs w:val="24"/>
              </w:rPr>
              <w:t xml:space="preserve">Provide a summary of the work performed </w:t>
            </w:r>
            <w:r w:rsidR="008E554E">
              <w:rPr>
                <w:sz w:val="22"/>
                <w:szCs w:val="24"/>
              </w:rPr>
              <w:t>to date in</w:t>
            </w:r>
            <w:r w:rsidRPr="006B1198">
              <w:rPr>
                <w:sz w:val="22"/>
                <w:szCs w:val="24"/>
              </w:rPr>
              <w:t xml:space="preserve"> this manual</w:t>
            </w:r>
          </w:p>
        </w:tc>
        <w:tc>
          <w:tcPr>
            <w:tcW w:w="1091" w:type="dxa"/>
            <w:shd w:val="clear" w:color="auto" w:fill="EEECE1" w:themeFill="background2"/>
            <w:tcMar>
              <w:top w:w="58" w:type="dxa"/>
              <w:left w:w="115" w:type="dxa"/>
              <w:bottom w:w="58" w:type="dxa"/>
              <w:right w:w="115" w:type="dxa"/>
            </w:tcMar>
            <w:vAlign w:val="center"/>
          </w:tcPr>
          <w:p w14:paraId="40BF508D" w14:textId="77777777" w:rsidR="00180A9A" w:rsidRPr="006B1198" w:rsidRDefault="00180A9A" w:rsidP="00485815">
            <w:pPr>
              <w:spacing w:line="276" w:lineRule="auto"/>
              <w:jc w:val="center"/>
              <w:rPr>
                <w:sz w:val="22"/>
              </w:rPr>
            </w:pPr>
            <w:r w:rsidRPr="006B1198">
              <w:rPr>
                <w:sz w:val="22"/>
              </w:rPr>
              <w:sym w:font="Wingdings" w:char="F06F"/>
            </w:r>
          </w:p>
        </w:tc>
      </w:tr>
      <w:tr w:rsidR="00180A9A" w:rsidRPr="006B1198" w14:paraId="58ACDA8B" w14:textId="77777777" w:rsidTr="00485815">
        <w:tc>
          <w:tcPr>
            <w:tcW w:w="8485" w:type="dxa"/>
            <w:shd w:val="clear" w:color="auto" w:fill="EEECE1" w:themeFill="background2"/>
            <w:tcMar>
              <w:top w:w="58" w:type="dxa"/>
              <w:left w:w="115" w:type="dxa"/>
              <w:bottom w:w="58" w:type="dxa"/>
              <w:right w:w="115" w:type="dxa"/>
            </w:tcMar>
          </w:tcPr>
          <w:p w14:paraId="42D01A70" w14:textId="77777777" w:rsidR="00180A9A" w:rsidRPr="006B1198" w:rsidRDefault="00180A9A" w:rsidP="009935A4">
            <w:pPr>
              <w:spacing w:line="276" w:lineRule="auto"/>
              <w:rPr>
                <w:sz w:val="22"/>
              </w:rPr>
            </w:pPr>
            <w:r w:rsidRPr="006B1198">
              <w:rPr>
                <w:sz w:val="22"/>
                <w:szCs w:val="24"/>
              </w:rPr>
              <w:t>Present the top three hazard scenarios identified as likely to impact the facility or system while also explaining the level of preparedness for each hazard with regard to the supply chain (i.e., prepared or not prepared)</w:t>
            </w:r>
          </w:p>
        </w:tc>
        <w:tc>
          <w:tcPr>
            <w:tcW w:w="1091" w:type="dxa"/>
            <w:shd w:val="clear" w:color="auto" w:fill="EEECE1" w:themeFill="background2"/>
            <w:tcMar>
              <w:top w:w="58" w:type="dxa"/>
              <w:left w:w="115" w:type="dxa"/>
              <w:bottom w:w="58" w:type="dxa"/>
              <w:right w:w="115" w:type="dxa"/>
            </w:tcMar>
            <w:vAlign w:val="center"/>
          </w:tcPr>
          <w:p w14:paraId="44930ED5" w14:textId="77777777" w:rsidR="00180A9A" w:rsidRPr="006B1198" w:rsidRDefault="00180A9A" w:rsidP="00485815">
            <w:pPr>
              <w:spacing w:line="276" w:lineRule="auto"/>
              <w:jc w:val="center"/>
              <w:rPr>
                <w:sz w:val="22"/>
              </w:rPr>
            </w:pPr>
            <w:r w:rsidRPr="006B1198">
              <w:rPr>
                <w:sz w:val="22"/>
              </w:rPr>
              <w:sym w:font="Wingdings" w:char="F06F"/>
            </w:r>
          </w:p>
        </w:tc>
      </w:tr>
      <w:tr w:rsidR="00180A9A" w:rsidRPr="006B1198" w14:paraId="4E4A71DE" w14:textId="77777777" w:rsidTr="00485815">
        <w:tc>
          <w:tcPr>
            <w:tcW w:w="8485" w:type="dxa"/>
            <w:shd w:val="clear" w:color="auto" w:fill="EEECE1" w:themeFill="background2"/>
            <w:tcMar>
              <w:top w:w="58" w:type="dxa"/>
              <w:left w:w="115" w:type="dxa"/>
              <w:bottom w:w="58" w:type="dxa"/>
              <w:right w:w="115" w:type="dxa"/>
            </w:tcMar>
          </w:tcPr>
          <w:p w14:paraId="7A48E62D" w14:textId="77777777" w:rsidR="00180A9A" w:rsidRPr="006B1198" w:rsidRDefault="00180A9A" w:rsidP="009935A4">
            <w:pPr>
              <w:spacing w:line="276" w:lineRule="auto"/>
              <w:rPr>
                <w:sz w:val="22"/>
                <w:szCs w:val="24"/>
              </w:rPr>
            </w:pPr>
            <w:r w:rsidRPr="006B1198">
              <w:rPr>
                <w:sz w:val="22"/>
                <w:szCs w:val="24"/>
              </w:rPr>
              <w:t>Describe your plan for addressing concerns about the supplies on hand needed for the response to each hazard or about expectations of satellite facilities</w:t>
            </w:r>
          </w:p>
        </w:tc>
        <w:tc>
          <w:tcPr>
            <w:tcW w:w="1091" w:type="dxa"/>
            <w:shd w:val="clear" w:color="auto" w:fill="EEECE1" w:themeFill="background2"/>
            <w:tcMar>
              <w:top w:w="58" w:type="dxa"/>
              <w:left w:w="115" w:type="dxa"/>
              <w:bottom w:w="58" w:type="dxa"/>
              <w:right w:w="115" w:type="dxa"/>
            </w:tcMar>
            <w:vAlign w:val="center"/>
          </w:tcPr>
          <w:p w14:paraId="59B34AD3" w14:textId="77777777" w:rsidR="00180A9A" w:rsidRPr="006B1198" w:rsidRDefault="00180A9A" w:rsidP="00485815">
            <w:pPr>
              <w:spacing w:line="276" w:lineRule="auto"/>
              <w:jc w:val="center"/>
              <w:rPr>
                <w:sz w:val="22"/>
              </w:rPr>
            </w:pPr>
            <w:r w:rsidRPr="006B1198">
              <w:rPr>
                <w:sz w:val="22"/>
              </w:rPr>
              <w:sym w:font="Wingdings" w:char="F06F"/>
            </w:r>
          </w:p>
        </w:tc>
      </w:tr>
      <w:tr w:rsidR="002645DD" w:rsidRPr="006B1198" w14:paraId="772F2F52" w14:textId="77777777" w:rsidTr="00485815">
        <w:tc>
          <w:tcPr>
            <w:tcW w:w="8485" w:type="dxa"/>
            <w:shd w:val="clear" w:color="auto" w:fill="EEECE1" w:themeFill="background2"/>
            <w:tcMar>
              <w:top w:w="58" w:type="dxa"/>
              <w:left w:w="115" w:type="dxa"/>
              <w:bottom w:w="58" w:type="dxa"/>
              <w:right w:w="115" w:type="dxa"/>
            </w:tcMar>
          </w:tcPr>
          <w:p w14:paraId="18FF3D19" w14:textId="77777777" w:rsidR="002645DD" w:rsidRPr="002645DD" w:rsidRDefault="002645DD" w:rsidP="00485815">
            <w:pPr>
              <w:spacing w:line="276" w:lineRule="auto"/>
              <w:rPr>
                <w:color w:val="FF0000"/>
                <w:sz w:val="22"/>
                <w:szCs w:val="24"/>
              </w:rPr>
            </w:pPr>
            <w:r w:rsidRPr="00A9378B">
              <w:rPr>
                <w:sz w:val="22"/>
                <w:szCs w:val="24"/>
              </w:rPr>
              <w:t xml:space="preserve">Describe your plan for addressing concerns about the </w:t>
            </w:r>
            <w:r w:rsidR="00485815" w:rsidRPr="00A9378B">
              <w:rPr>
                <w:sz w:val="22"/>
                <w:szCs w:val="24"/>
              </w:rPr>
              <w:t>ability of supply vendors to provide needed supplies in a timely manner</w:t>
            </w:r>
          </w:p>
        </w:tc>
        <w:tc>
          <w:tcPr>
            <w:tcW w:w="1091" w:type="dxa"/>
            <w:shd w:val="clear" w:color="auto" w:fill="EEECE1" w:themeFill="background2"/>
            <w:tcMar>
              <w:top w:w="58" w:type="dxa"/>
              <w:left w:w="115" w:type="dxa"/>
              <w:bottom w:w="58" w:type="dxa"/>
              <w:right w:w="115" w:type="dxa"/>
            </w:tcMar>
            <w:vAlign w:val="center"/>
          </w:tcPr>
          <w:p w14:paraId="12D7ADB2" w14:textId="77777777" w:rsidR="002645DD" w:rsidRPr="006B1198" w:rsidRDefault="00485815" w:rsidP="00485815">
            <w:pPr>
              <w:jc w:val="center"/>
              <w:rPr>
                <w:sz w:val="22"/>
              </w:rPr>
            </w:pPr>
            <w:r w:rsidRPr="006B1198">
              <w:rPr>
                <w:sz w:val="22"/>
              </w:rPr>
              <w:sym w:font="Wingdings" w:char="F06F"/>
            </w:r>
          </w:p>
        </w:tc>
      </w:tr>
      <w:tr w:rsidR="002645DD" w:rsidRPr="006B1198" w14:paraId="275F4E9D" w14:textId="77777777" w:rsidTr="00485815">
        <w:tc>
          <w:tcPr>
            <w:tcW w:w="8485" w:type="dxa"/>
            <w:shd w:val="clear" w:color="auto" w:fill="EEECE1" w:themeFill="background2"/>
            <w:tcMar>
              <w:top w:w="58" w:type="dxa"/>
              <w:left w:w="115" w:type="dxa"/>
              <w:bottom w:w="58" w:type="dxa"/>
              <w:right w:w="115" w:type="dxa"/>
            </w:tcMar>
          </w:tcPr>
          <w:p w14:paraId="68375CB1" w14:textId="77777777" w:rsidR="002645DD" w:rsidRPr="006B1198" w:rsidRDefault="002645DD" w:rsidP="009935A4">
            <w:pPr>
              <w:spacing w:line="276" w:lineRule="auto"/>
              <w:rPr>
                <w:sz w:val="22"/>
              </w:rPr>
            </w:pPr>
            <w:r w:rsidRPr="006B1198">
              <w:rPr>
                <w:sz w:val="22"/>
                <w:szCs w:val="24"/>
              </w:rPr>
              <w:t>Identify the external partners that need to be engaged in responding to each hazard scenario</w:t>
            </w:r>
          </w:p>
        </w:tc>
        <w:tc>
          <w:tcPr>
            <w:tcW w:w="1091" w:type="dxa"/>
            <w:shd w:val="clear" w:color="auto" w:fill="EEECE1" w:themeFill="background2"/>
            <w:tcMar>
              <w:top w:w="58" w:type="dxa"/>
              <w:left w:w="115" w:type="dxa"/>
              <w:bottom w:w="58" w:type="dxa"/>
              <w:right w:w="115" w:type="dxa"/>
            </w:tcMar>
            <w:vAlign w:val="center"/>
          </w:tcPr>
          <w:p w14:paraId="2EEBCE8A" w14:textId="77777777" w:rsidR="002645DD" w:rsidRPr="006B1198" w:rsidRDefault="002645DD" w:rsidP="00485815">
            <w:pPr>
              <w:spacing w:line="276" w:lineRule="auto"/>
              <w:jc w:val="center"/>
              <w:rPr>
                <w:sz w:val="22"/>
              </w:rPr>
            </w:pPr>
            <w:r w:rsidRPr="006B1198">
              <w:rPr>
                <w:sz w:val="22"/>
              </w:rPr>
              <w:sym w:font="Wingdings" w:char="F06F"/>
            </w:r>
          </w:p>
        </w:tc>
      </w:tr>
      <w:tr w:rsidR="002645DD" w:rsidRPr="006B1198" w14:paraId="18935FE6" w14:textId="77777777" w:rsidTr="00485815">
        <w:tc>
          <w:tcPr>
            <w:tcW w:w="8485" w:type="dxa"/>
            <w:shd w:val="clear" w:color="auto" w:fill="EEECE1" w:themeFill="background2"/>
            <w:tcMar>
              <w:top w:w="58" w:type="dxa"/>
              <w:left w:w="115" w:type="dxa"/>
              <w:bottom w:w="58" w:type="dxa"/>
              <w:right w:w="115" w:type="dxa"/>
            </w:tcMar>
          </w:tcPr>
          <w:p w14:paraId="0E57A5A5" w14:textId="77777777" w:rsidR="002645DD" w:rsidRPr="006B1198" w:rsidRDefault="002645DD" w:rsidP="009935A4">
            <w:pPr>
              <w:spacing w:line="276" w:lineRule="auto"/>
              <w:rPr>
                <w:sz w:val="22"/>
              </w:rPr>
            </w:pPr>
            <w:r w:rsidRPr="006B1198">
              <w:rPr>
                <w:sz w:val="22"/>
                <w:szCs w:val="24"/>
              </w:rPr>
              <w:t>Describe your plan for engaging external partners</w:t>
            </w:r>
          </w:p>
        </w:tc>
        <w:tc>
          <w:tcPr>
            <w:tcW w:w="1091" w:type="dxa"/>
            <w:shd w:val="clear" w:color="auto" w:fill="EEECE1" w:themeFill="background2"/>
            <w:tcMar>
              <w:top w:w="58" w:type="dxa"/>
              <w:left w:w="115" w:type="dxa"/>
              <w:bottom w:w="58" w:type="dxa"/>
              <w:right w:w="115" w:type="dxa"/>
            </w:tcMar>
            <w:vAlign w:val="center"/>
          </w:tcPr>
          <w:p w14:paraId="537A5ECA" w14:textId="77777777" w:rsidR="002645DD" w:rsidRPr="006B1198" w:rsidRDefault="002645DD" w:rsidP="00485815">
            <w:pPr>
              <w:spacing w:line="276" w:lineRule="auto"/>
              <w:jc w:val="center"/>
              <w:rPr>
                <w:sz w:val="22"/>
              </w:rPr>
            </w:pPr>
            <w:r w:rsidRPr="006B1198">
              <w:rPr>
                <w:sz w:val="22"/>
              </w:rPr>
              <w:sym w:font="Wingdings" w:char="F06F"/>
            </w:r>
          </w:p>
        </w:tc>
      </w:tr>
      <w:tr w:rsidR="002645DD" w:rsidRPr="006B1198" w14:paraId="2F3CA5E6" w14:textId="77777777" w:rsidTr="00485815">
        <w:tc>
          <w:tcPr>
            <w:tcW w:w="8485" w:type="dxa"/>
            <w:shd w:val="clear" w:color="auto" w:fill="EEECE1" w:themeFill="background2"/>
            <w:tcMar>
              <w:top w:w="58" w:type="dxa"/>
              <w:left w:w="115" w:type="dxa"/>
              <w:bottom w:w="58" w:type="dxa"/>
              <w:right w:w="115" w:type="dxa"/>
            </w:tcMar>
          </w:tcPr>
          <w:p w14:paraId="68D2BF56" w14:textId="77777777" w:rsidR="002645DD" w:rsidRPr="006B1198" w:rsidRDefault="002645DD" w:rsidP="009935A4">
            <w:pPr>
              <w:spacing w:line="276" w:lineRule="auto"/>
              <w:rPr>
                <w:sz w:val="22"/>
                <w:szCs w:val="24"/>
              </w:rPr>
            </w:pPr>
            <w:r w:rsidRPr="006B1198">
              <w:rPr>
                <w:sz w:val="22"/>
                <w:szCs w:val="24"/>
              </w:rPr>
              <w:t>Present what you propose to do and how long it will take</w:t>
            </w:r>
          </w:p>
        </w:tc>
        <w:tc>
          <w:tcPr>
            <w:tcW w:w="1091" w:type="dxa"/>
            <w:shd w:val="clear" w:color="auto" w:fill="EEECE1" w:themeFill="background2"/>
            <w:tcMar>
              <w:top w:w="58" w:type="dxa"/>
              <w:left w:w="115" w:type="dxa"/>
              <w:bottom w:w="58" w:type="dxa"/>
              <w:right w:w="115" w:type="dxa"/>
            </w:tcMar>
            <w:vAlign w:val="center"/>
          </w:tcPr>
          <w:p w14:paraId="78033CB3" w14:textId="77777777" w:rsidR="002645DD" w:rsidRPr="006B1198" w:rsidRDefault="002645DD" w:rsidP="00485815">
            <w:pPr>
              <w:spacing w:line="276" w:lineRule="auto"/>
              <w:jc w:val="center"/>
              <w:rPr>
                <w:sz w:val="22"/>
              </w:rPr>
            </w:pPr>
            <w:r w:rsidRPr="006B1198">
              <w:rPr>
                <w:sz w:val="22"/>
              </w:rPr>
              <w:sym w:font="Wingdings" w:char="F06F"/>
            </w:r>
          </w:p>
        </w:tc>
      </w:tr>
      <w:tr w:rsidR="002645DD" w:rsidRPr="006B1198" w14:paraId="45EB51CC" w14:textId="77777777" w:rsidTr="00485815">
        <w:tc>
          <w:tcPr>
            <w:tcW w:w="8485" w:type="dxa"/>
            <w:shd w:val="clear" w:color="auto" w:fill="EEECE1" w:themeFill="background2"/>
            <w:tcMar>
              <w:top w:w="58" w:type="dxa"/>
              <w:left w:w="115" w:type="dxa"/>
              <w:bottom w:w="58" w:type="dxa"/>
              <w:right w:w="115" w:type="dxa"/>
            </w:tcMar>
          </w:tcPr>
          <w:p w14:paraId="44B54098" w14:textId="77777777" w:rsidR="002645DD" w:rsidRPr="006B1198" w:rsidRDefault="002645DD" w:rsidP="009935A4">
            <w:pPr>
              <w:spacing w:line="276" w:lineRule="auto"/>
              <w:rPr>
                <w:sz w:val="22"/>
                <w:szCs w:val="24"/>
              </w:rPr>
            </w:pPr>
            <w:r w:rsidRPr="006B1198">
              <w:rPr>
                <w:sz w:val="22"/>
                <w:szCs w:val="24"/>
              </w:rPr>
              <w:t>Ask if leadership has any questions or feedback</w:t>
            </w:r>
          </w:p>
        </w:tc>
        <w:tc>
          <w:tcPr>
            <w:tcW w:w="1091" w:type="dxa"/>
            <w:shd w:val="clear" w:color="auto" w:fill="EEECE1" w:themeFill="background2"/>
            <w:tcMar>
              <w:top w:w="58" w:type="dxa"/>
              <w:left w:w="115" w:type="dxa"/>
              <w:bottom w:w="58" w:type="dxa"/>
              <w:right w:w="115" w:type="dxa"/>
            </w:tcMar>
            <w:vAlign w:val="center"/>
          </w:tcPr>
          <w:p w14:paraId="787BF177" w14:textId="77777777" w:rsidR="002645DD" w:rsidRPr="006B1198" w:rsidRDefault="002645DD" w:rsidP="00485815">
            <w:pPr>
              <w:spacing w:line="276" w:lineRule="auto"/>
              <w:jc w:val="center"/>
              <w:rPr>
                <w:sz w:val="22"/>
              </w:rPr>
            </w:pPr>
            <w:r w:rsidRPr="006B1198">
              <w:rPr>
                <w:sz w:val="22"/>
              </w:rPr>
              <w:sym w:font="Wingdings" w:char="F06F"/>
            </w:r>
          </w:p>
        </w:tc>
      </w:tr>
      <w:tr w:rsidR="002645DD" w:rsidRPr="006B1198" w14:paraId="0042BCA6" w14:textId="77777777" w:rsidTr="00485815">
        <w:tc>
          <w:tcPr>
            <w:tcW w:w="8485" w:type="dxa"/>
            <w:shd w:val="clear" w:color="auto" w:fill="EEECE1" w:themeFill="background2"/>
            <w:tcMar>
              <w:top w:w="58" w:type="dxa"/>
              <w:left w:w="115" w:type="dxa"/>
              <w:bottom w:w="58" w:type="dxa"/>
              <w:right w:w="115" w:type="dxa"/>
            </w:tcMar>
          </w:tcPr>
          <w:p w14:paraId="6FADEAC7" w14:textId="77777777" w:rsidR="002645DD" w:rsidRPr="006B1198" w:rsidRDefault="002645DD" w:rsidP="009935A4">
            <w:pPr>
              <w:spacing w:line="276" w:lineRule="auto"/>
              <w:rPr>
                <w:sz w:val="22"/>
                <w:szCs w:val="24"/>
              </w:rPr>
            </w:pPr>
            <w:r w:rsidRPr="006B1198">
              <w:rPr>
                <w:sz w:val="22"/>
                <w:szCs w:val="24"/>
              </w:rPr>
              <w:t>Provide a summary of the meeting (i.e., here is what you need from me and here is what I need from you)</w:t>
            </w:r>
          </w:p>
        </w:tc>
        <w:tc>
          <w:tcPr>
            <w:tcW w:w="1091" w:type="dxa"/>
            <w:shd w:val="clear" w:color="auto" w:fill="EEECE1" w:themeFill="background2"/>
            <w:tcMar>
              <w:top w:w="58" w:type="dxa"/>
              <w:left w:w="115" w:type="dxa"/>
              <w:bottom w:w="58" w:type="dxa"/>
              <w:right w:w="115" w:type="dxa"/>
            </w:tcMar>
            <w:vAlign w:val="center"/>
          </w:tcPr>
          <w:p w14:paraId="7E14D52B" w14:textId="77777777" w:rsidR="002645DD" w:rsidRPr="006B1198" w:rsidRDefault="002645DD" w:rsidP="00485815">
            <w:pPr>
              <w:spacing w:line="276" w:lineRule="auto"/>
              <w:jc w:val="center"/>
              <w:rPr>
                <w:sz w:val="22"/>
              </w:rPr>
            </w:pPr>
            <w:r w:rsidRPr="006B1198">
              <w:rPr>
                <w:sz w:val="22"/>
              </w:rPr>
              <w:sym w:font="Wingdings" w:char="F06F"/>
            </w:r>
          </w:p>
        </w:tc>
      </w:tr>
    </w:tbl>
    <w:p w14:paraId="1B4BE0AF" w14:textId="77777777" w:rsidR="00180A9A" w:rsidRDefault="00180A9A" w:rsidP="009935A4">
      <w:pPr>
        <w:rPr>
          <w:szCs w:val="24"/>
        </w:rPr>
      </w:pPr>
    </w:p>
    <w:p w14:paraId="48F74BC7" w14:textId="7E18A7EA" w:rsidR="00E76EC0" w:rsidRDefault="00E76EC0" w:rsidP="00E76EC0">
      <w:pPr>
        <w:pStyle w:val="Heading2"/>
      </w:pPr>
      <w:bookmarkStart w:id="66" w:name="_Toc466448030"/>
      <w:r>
        <w:t>Post</w:t>
      </w:r>
      <w:r w:rsidR="00F6090C">
        <w:t xml:space="preserve"> </w:t>
      </w:r>
      <w:r>
        <w:t>meeting Activities</w:t>
      </w:r>
      <w:bookmarkEnd w:id="66"/>
    </w:p>
    <w:p w14:paraId="5222EDFA" w14:textId="77777777" w:rsidR="00E76EC0" w:rsidRPr="00E76EC0" w:rsidRDefault="00DF05D2" w:rsidP="0016782D">
      <w:pPr>
        <w:spacing w:after="240"/>
      </w:pPr>
      <w:r>
        <w:t>T</w:t>
      </w:r>
      <w:r w:rsidR="00032BBB">
        <w:t>he ultimate goal of your work</w:t>
      </w:r>
      <w:r w:rsidR="00032BBB" w:rsidRPr="00032BBB">
        <w:t xml:space="preserve"> </w:t>
      </w:r>
      <w:r w:rsidR="00032BBB">
        <w:t xml:space="preserve">in this chapter </w:t>
      </w:r>
      <w:r>
        <w:t xml:space="preserve">is to have your healthcare facility's or system's leadership </w:t>
      </w:r>
      <w:r w:rsidR="00032BBB">
        <w:t>agree with your assessments and approve your path forward</w:t>
      </w:r>
      <w:r>
        <w:t xml:space="preserve"> in developing an all-hazards cache, which is covered in the next chapter. However, if your leadership </w:t>
      </w:r>
      <w:r w:rsidR="00245955">
        <w:t>does</w:t>
      </w:r>
      <w:r>
        <w:t xml:space="preserve"> not agree with your assessments or suggest</w:t>
      </w:r>
      <w:r w:rsidR="00245955">
        <w:t>s</w:t>
      </w:r>
      <w:r>
        <w:t xml:space="preserve"> a different path forward, you will need to resolve these differences before you proceed to the next chapter</w:t>
      </w:r>
      <w:r w:rsidR="00E2458A">
        <w:t>.</w:t>
      </w:r>
    </w:p>
    <w:p w14:paraId="2110841C" w14:textId="77777777" w:rsidR="00180A9A" w:rsidRDefault="00180A9A" w:rsidP="009935A4">
      <w:pPr>
        <w:pStyle w:val="Heading2"/>
      </w:pPr>
      <w:bookmarkStart w:id="67" w:name="_Toc466448031"/>
      <w:r>
        <w:t>Questions to Consider</w:t>
      </w:r>
      <w:bookmarkEnd w:id="67"/>
    </w:p>
    <w:p w14:paraId="11A8FC6B" w14:textId="77777777" w:rsidR="00180A9A" w:rsidRPr="000D73CD" w:rsidRDefault="00180A9A" w:rsidP="009935A4">
      <w:pPr>
        <w:rPr>
          <w:spacing w:val="-2"/>
        </w:rPr>
      </w:pPr>
      <w:r w:rsidRPr="000D73CD">
        <w:rPr>
          <w:spacing w:val="-2"/>
        </w:rPr>
        <w:t xml:space="preserve">Before you move on to the next chapter, please consider the questions listed in the table </w:t>
      </w:r>
      <w:r w:rsidR="000D73CD" w:rsidRPr="000D73CD">
        <w:rPr>
          <w:spacing w:val="-2"/>
        </w:rPr>
        <w:t>below</w:t>
      </w:r>
      <w:r w:rsidR="00245955" w:rsidRPr="000D73CD">
        <w:rPr>
          <w:spacing w:val="-2"/>
        </w:rPr>
        <w:t>.</w:t>
      </w:r>
    </w:p>
    <w:p w14:paraId="1AE84AF9" w14:textId="77777777" w:rsidR="000D73CD" w:rsidRDefault="000D73CD"/>
    <w:tbl>
      <w:tblPr>
        <w:tblStyle w:val="TableGrid"/>
        <w:tblW w:w="0" w:type="auto"/>
        <w:tblLook w:val="04A0" w:firstRow="1" w:lastRow="0" w:firstColumn="1" w:lastColumn="0" w:noHBand="0" w:noVBand="1"/>
        <w:tblDescription w:val="This table contains questions to consider before moving on to Chapter 6."/>
      </w:tblPr>
      <w:tblGrid>
        <w:gridCol w:w="7907"/>
        <w:gridCol w:w="1443"/>
      </w:tblGrid>
      <w:tr w:rsidR="00180A9A" w14:paraId="16062470" w14:textId="77777777" w:rsidTr="00DB40E9">
        <w:trPr>
          <w:tblHeader/>
        </w:trPr>
        <w:tc>
          <w:tcPr>
            <w:tcW w:w="8125" w:type="dxa"/>
            <w:shd w:val="clear" w:color="auto" w:fill="95B3D7" w:themeFill="accent1" w:themeFillTint="99"/>
            <w:tcMar>
              <w:top w:w="58" w:type="dxa"/>
              <w:left w:w="115" w:type="dxa"/>
              <w:bottom w:w="58" w:type="dxa"/>
              <w:right w:w="115" w:type="dxa"/>
            </w:tcMar>
            <w:vAlign w:val="center"/>
          </w:tcPr>
          <w:p w14:paraId="5C90EB7A" w14:textId="77777777" w:rsidR="00180A9A" w:rsidRPr="006B1198" w:rsidRDefault="00180A9A" w:rsidP="009935A4">
            <w:pPr>
              <w:jc w:val="center"/>
              <w:rPr>
                <w:b/>
                <w:sz w:val="22"/>
              </w:rPr>
            </w:pPr>
            <w:r w:rsidRPr="006B1198">
              <w:rPr>
                <w:b/>
                <w:sz w:val="22"/>
              </w:rPr>
              <w:t>Questions</w:t>
            </w:r>
          </w:p>
        </w:tc>
        <w:tc>
          <w:tcPr>
            <w:tcW w:w="1451" w:type="dxa"/>
            <w:shd w:val="clear" w:color="auto" w:fill="95B3D7" w:themeFill="accent1" w:themeFillTint="99"/>
            <w:tcMar>
              <w:top w:w="58" w:type="dxa"/>
              <w:left w:w="115" w:type="dxa"/>
              <w:bottom w:w="58" w:type="dxa"/>
              <w:right w:w="115" w:type="dxa"/>
            </w:tcMar>
            <w:vAlign w:val="center"/>
          </w:tcPr>
          <w:p w14:paraId="3EA689ED" w14:textId="7F9BF130" w:rsidR="00180A9A" w:rsidRPr="00F736A2" w:rsidRDefault="00AD02DC" w:rsidP="009935A4">
            <w:pPr>
              <w:jc w:val="center"/>
              <w:rPr>
                <w:b/>
              </w:rPr>
            </w:pPr>
            <w:r>
              <w:rPr>
                <w:b/>
                <w:sz w:val="22"/>
              </w:rPr>
              <w:t>Response</w:t>
            </w:r>
            <w:r>
              <w:rPr>
                <w:b/>
                <w:sz w:val="22"/>
              </w:rPr>
              <w:br/>
            </w:r>
            <w:r w:rsidR="00180A9A" w:rsidRPr="006B1198">
              <w:rPr>
                <w:b/>
                <w:sz w:val="22"/>
              </w:rPr>
              <w:t>Complete?</w:t>
            </w:r>
          </w:p>
        </w:tc>
      </w:tr>
      <w:tr w:rsidR="00180A9A" w14:paraId="5D5DAE57" w14:textId="77777777" w:rsidTr="00DB40E9">
        <w:tc>
          <w:tcPr>
            <w:tcW w:w="8125" w:type="dxa"/>
            <w:shd w:val="clear" w:color="auto" w:fill="EEECE1" w:themeFill="background2"/>
            <w:tcMar>
              <w:top w:w="58" w:type="dxa"/>
              <w:left w:w="115" w:type="dxa"/>
              <w:bottom w:w="58" w:type="dxa"/>
              <w:right w:w="115" w:type="dxa"/>
            </w:tcMar>
          </w:tcPr>
          <w:p w14:paraId="04B0A047" w14:textId="77777777" w:rsidR="00180A9A" w:rsidRPr="006B1198" w:rsidRDefault="0083511B" w:rsidP="00B26DD4">
            <w:pPr>
              <w:spacing w:after="480" w:line="276" w:lineRule="auto"/>
              <w:rPr>
                <w:sz w:val="22"/>
              </w:rPr>
            </w:pPr>
            <w:r>
              <w:rPr>
                <w:sz w:val="22"/>
                <w:szCs w:val="20"/>
              </w:rPr>
              <w:t>Did you encounter</w:t>
            </w:r>
            <w:r w:rsidR="00EB6EE9" w:rsidRPr="008E4E3E">
              <w:rPr>
                <w:sz w:val="22"/>
                <w:szCs w:val="20"/>
              </w:rPr>
              <w:t xml:space="preserve"> </w:t>
            </w:r>
            <w:r w:rsidR="00364CFA" w:rsidRPr="008E4E3E">
              <w:rPr>
                <w:sz w:val="22"/>
                <w:szCs w:val="20"/>
              </w:rPr>
              <w:t>difference</w:t>
            </w:r>
            <w:r w:rsidR="00364CFA">
              <w:rPr>
                <w:sz w:val="22"/>
                <w:szCs w:val="20"/>
              </w:rPr>
              <w:t>s</w:t>
            </w:r>
            <w:r w:rsidR="00EB6EE9" w:rsidRPr="008E4E3E">
              <w:rPr>
                <w:sz w:val="22"/>
                <w:szCs w:val="20"/>
              </w:rPr>
              <w:t xml:space="preserve"> between what </w:t>
            </w:r>
            <w:r w:rsidR="00364CFA">
              <w:rPr>
                <w:sz w:val="22"/>
                <w:szCs w:val="20"/>
              </w:rPr>
              <w:t>the</w:t>
            </w:r>
            <w:r w:rsidR="00EB6EE9" w:rsidRPr="008E4E3E">
              <w:rPr>
                <w:sz w:val="22"/>
                <w:szCs w:val="20"/>
              </w:rPr>
              <w:t xml:space="preserve"> </w:t>
            </w:r>
            <w:r>
              <w:rPr>
                <w:sz w:val="22"/>
                <w:szCs w:val="20"/>
              </w:rPr>
              <w:t xml:space="preserve">key </w:t>
            </w:r>
            <w:r w:rsidR="00EB6EE9" w:rsidRPr="008E4E3E">
              <w:rPr>
                <w:sz w:val="22"/>
                <w:szCs w:val="20"/>
              </w:rPr>
              <w:t xml:space="preserve">stakeholders, </w:t>
            </w:r>
            <w:r>
              <w:rPr>
                <w:sz w:val="22"/>
                <w:szCs w:val="20"/>
              </w:rPr>
              <w:t xml:space="preserve">Environment of Care Committee, </w:t>
            </w:r>
            <w:r w:rsidR="00EB6EE9" w:rsidRPr="008E4E3E">
              <w:rPr>
                <w:sz w:val="22"/>
                <w:szCs w:val="20"/>
              </w:rPr>
              <w:t xml:space="preserve">and hospital/system leadership identified as the top </w:t>
            </w:r>
            <w:r w:rsidR="00364CFA">
              <w:rPr>
                <w:sz w:val="22"/>
                <w:szCs w:val="20"/>
              </w:rPr>
              <w:t>three</w:t>
            </w:r>
            <w:r w:rsidR="00364CFA" w:rsidRPr="008E4E3E">
              <w:rPr>
                <w:sz w:val="22"/>
                <w:szCs w:val="20"/>
              </w:rPr>
              <w:t xml:space="preserve"> </w:t>
            </w:r>
            <w:r w:rsidR="00EB6EE9" w:rsidRPr="008E4E3E">
              <w:rPr>
                <w:sz w:val="22"/>
                <w:szCs w:val="20"/>
              </w:rPr>
              <w:t xml:space="preserve">hazards </w:t>
            </w:r>
            <w:r>
              <w:rPr>
                <w:sz w:val="22"/>
                <w:szCs w:val="20"/>
              </w:rPr>
              <w:t>for which</w:t>
            </w:r>
            <w:r w:rsidR="00EB6EE9" w:rsidRPr="008E4E3E">
              <w:rPr>
                <w:sz w:val="22"/>
                <w:szCs w:val="20"/>
              </w:rPr>
              <w:t xml:space="preserve"> to prepare</w:t>
            </w:r>
            <w:r w:rsidR="001D52F5">
              <w:rPr>
                <w:sz w:val="22"/>
                <w:szCs w:val="20"/>
              </w:rPr>
              <w:t xml:space="preserve">? </w:t>
            </w:r>
            <w:r w:rsidR="00EB6EE9" w:rsidRPr="008E4E3E">
              <w:rPr>
                <w:sz w:val="22"/>
                <w:szCs w:val="20"/>
              </w:rPr>
              <w:t xml:space="preserve">If so, how can you </w:t>
            </w:r>
            <w:r w:rsidR="0041785E">
              <w:rPr>
                <w:sz w:val="22"/>
                <w:szCs w:val="20"/>
              </w:rPr>
              <w:t>address</w:t>
            </w:r>
            <w:r w:rsidR="00EB6EE9" w:rsidRPr="008E4E3E">
              <w:rPr>
                <w:sz w:val="22"/>
                <w:szCs w:val="20"/>
              </w:rPr>
              <w:t xml:space="preserve"> these differences to help your </w:t>
            </w:r>
            <w:r w:rsidR="00C304F4">
              <w:rPr>
                <w:sz w:val="22"/>
                <w:szCs w:val="20"/>
              </w:rPr>
              <w:t xml:space="preserve">planning and preparedness </w:t>
            </w:r>
            <w:r w:rsidR="00EB6EE9" w:rsidRPr="008E4E3E">
              <w:rPr>
                <w:sz w:val="22"/>
                <w:szCs w:val="20"/>
              </w:rPr>
              <w:t>activities?</w:t>
            </w:r>
          </w:p>
        </w:tc>
        <w:tc>
          <w:tcPr>
            <w:tcW w:w="1451" w:type="dxa"/>
            <w:shd w:val="clear" w:color="auto" w:fill="EEECE1" w:themeFill="background2"/>
            <w:tcMar>
              <w:top w:w="58" w:type="dxa"/>
              <w:left w:w="115" w:type="dxa"/>
              <w:bottom w:w="58" w:type="dxa"/>
              <w:right w:w="115" w:type="dxa"/>
            </w:tcMar>
          </w:tcPr>
          <w:p w14:paraId="07017121" w14:textId="77777777" w:rsidR="00180A9A" w:rsidRPr="0009734B" w:rsidRDefault="00180A9A" w:rsidP="00DD2C92">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180A9A" w14:paraId="531E74EC" w14:textId="77777777" w:rsidTr="00DB40E9">
        <w:tc>
          <w:tcPr>
            <w:tcW w:w="8125" w:type="dxa"/>
            <w:shd w:val="clear" w:color="auto" w:fill="EEECE1" w:themeFill="background2"/>
            <w:tcMar>
              <w:top w:w="58" w:type="dxa"/>
              <w:left w:w="115" w:type="dxa"/>
              <w:bottom w:w="58" w:type="dxa"/>
              <w:right w:w="115" w:type="dxa"/>
            </w:tcMar>
          </w:tcPr>
          <w:p w14:paraId="6DF63803" w14:textId="77777777" w:rsidR="00180A9A" w:rsidRPr="006B1198" w:rsidRDefault="00364CFA" w:rsidP="0041785E">
            <w:pPr>
              <w:spacing w:line="276" w:lineRule="auto"/>
              <w:rPr>
                <w:sz w:val="22"/>
              </w:rPr>
            </w:pPr>
            <w:r w:rsidRPr="00A9378B">
              <w:rPr>
                <w:sz w:val="22"/>
                <w:szCs w:val="20"/>
              </w:rPr>
              <w:lastRenderedPageBreak/>
              <w:t xml:space="preserve">Did you encounter differences between what the key stakeholders, Environment of Care Committee, and hospital/system leadership </w:t>
            </w:r>
            <w:r w:rsidR="00C7591F" w:rsidRPr="00A9378B">
              <w:rPr>
                <w:sz w:val="22"/>
                <w:szCs w:val="20"/>
              </w:rPr>
              <w:t>identified as the biggest supply chain concerns (</w:t>
            </w:r>
            <w:r w:rsidR="001D52F5" w:rsidRPr="00A9378B">
              <w:rPr>
                <w:sz w:val="22"/>
                <w:szCs w:val="20"/>
              </w:rPr>
              <w:t xml:space="preserve">e.g., </w:t>
            </w:r>
            <w:r w:rsidR="00C7591F" w:rsidRPr="00A9378B">
              <w:rPr>
                <w:sz w:val="22"/>
                <w:szCs w:val="20"/>
              </w:rPr>
              <w:t>money, storage, need, availability</w:t>
            </w:r>
            <w:r w:rsidR="00E05453" w:rsidRPr="00A9378B">
              <w:rPr>
                <w:sz w:val="22"/>
                <w:szCs w:val="20"/>
              </w:rPr>
              <w:t>, supply vendors</w:t>
            </w:r>
            <w:r w:rsidR="00C7591F" w:rsidRPr="00A9378B">
              <w:rPr>
                <w:sz w:val="22"/>
                <w:szCs w:val="20"/>
              </w:rPr>
              <w:t xml:space="preserve">)? If so, how can you </w:t>
            </w:r>
            <w:r w:rsidR="0041785E" w:rsidRPr="00A9378B">
              <w:rPr>
                <w:sz w:val="22"/>
                <w:szCs w:val="20"/>
              </w:rPr>
              <w:t>address</w:t>
            </w:r>
            <w:r w:rsidR="00C7591F" w:rsidRPr="00A9378B">
              <w:rPr>
                <w:sz w:val="22"/>
                <w:szCs w:val="20"/>
              </w:rPr>
              <w:t xml:space="preserve"> these differences to help your</w:t>
            </w:r>
            <w:r w:rsidR="00C304F4" w:rsidRPr="00A9378B">
              <w:rPr>
                <w:sz w:val="22"/>
                <w:szCs w:val="20"/>
              </w:rPr>
              <w:t xml:space="preserve"> planning and preparedness</w:t>
            </w:r>
            <w:r w:rsidR="00C7591F" w:rsidRPr="00A9378B">
              <w:rPr>
                <w:sz w:val="22"/>
                <w:szCs w:val="20"/>
              </w:rPr>
              <w:t xml:space="preserve"> activities?</w:t>
            </w:r>
          </w:p>
        </w:tc>
        <w:tc>
          <w:tcPr>
            <w:tcW w:w="1451" w:type="dxa"/>
            <w:shd w:val="clear" w:color="auto" w:fill="EEECE1" w:themeFill="background2"/>
            <w:tcMar>
              <w:top w:w="58" w:type="dxa"/>
              <w:left w:w="115" w:type="dxa"/>
              <w:bottom w:w="58" w:type="dxa"/>
              <w:right w:w="115" w:type="dxa"/>
            </w:tcMar>
          </w:tcPr>
          <w:p w14:paraId="19CFC753" w14:textId="77777777" w:rsidR="00180A9A" w:rsidRPr="0009734B" w:rsidRDefault="00180A9A" w:rsidP="00DD2C92">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180A9A" w14:paraId="0BF07DC8" w14:textId="77777777" w:rsidTr="00DB40E9">
        <w:tc>
          <w:tcPr>
            <w:tcW w:w="8125" w:type="dxa"/>
            <w:shd w:val="clear" w:color="auto" w:fill="EEECE1" w:themeFill="background2"/>
            <w:tcMar>
              <w:top w:w="58" w:type="dxa"/>
              <w:left w:w="115" w:type="dxa"/>
              <w:bottom w:w="58" w:type="dxa"/>
              <w:right w:w="115" w:type="dxa"/>
            </w:tcMar>
          </w:tcPr>
          <w:p w14:paraId="52785D4C" w14:textId="77777777" w:rsidR="00180A9A" w:rsidRPr="006B1198" w:rsidRDefault="00C7591F" w:rsidP="007A5D75">
            <w:pPr>
              <w:spacing w:line="276" w:lineRule="auto"/>
              <w:rPr>
                <w:sz w:val="22"/>
              </w:rPr>
            </w:pPr>
            <w:r w:rsidRPr="008E4E3E">
              <w:rPr>
                <w:sz w:val="22"/>
                <w:szCs w:val="20"/>
              </w:rPr>
              <w:t>Following these meetings, what additional information</w:t>
            </w:r>
            <w:r w:rsidR="007A5D75">
              <w:rPr>
                <w:sz w:val="22"/>
                <w:szCs w:val="20"/>
              </w:rPr>
              <w:t xml:space="preserve"> or other</w:t>
            </w:r>
            <w:r w:rsidRPr="008E4E3E">
              <w:rPr>
                <w:sz w:val="22"/>
                <w:szCs w:val="20"/>
              </w:rPr>
              <w:t xml:space="preserve"> meetings did the </w:t>
            </w:r>
            <w:r w:rsidR="007A5D75">
              <w:rPr>
                <w:sz w:val="22"/>
                <w:szCs w:val="20"/>
              </w:rPr>
              <w:t xml:space="preserve">key </w:t>
            </w:r>
            <w:r w:rsidR="007A5D75" w:rsidRPr="008E4E3E">
              <w:rPr>
                <w:sz w:val="22"/>
                <w:szCs w:val="20"/>
              </w:rPr>
              <w:t xml:space="preserve">stakeholders, </w:t>
            </w:r>
            <w:r w:rsidR="007A5D75">
              <w:rPr>
                <w:sz w:val="22"/>
                <w:szCs w:val="20"/>
              </w:rPr>
              <w:t xml:space="preserve">Environment of Care Committee, </w:t>
            </w:r>
            <w:r w:rsidR="007A5D75" w:rsidRPr="008E4E3E">
              <w:rPr>
                <w:sz w:val="22"/>
                <w:szCs w:val="20"/>
              </w:rPr>
              <w:t>and hospital/system leadership</w:t>
            </w:r>
            <w:r w:rsidR="007A5D75">
              <w:rPr>
                <w:sz w:val="22"/>
                <w:szCs w:val="20"/>
              </w:rPr>
              <w:t xml:space="preserve"> request</w:t>
            </w:r>
            <w:r w:rsidRPr="008E4E3E">
              <w:rPr>
                <w:sz w:val="22"/>
                <w:szCs w:val="20"/>
              </w:rPr>
              <w:t>? What action</w:t>
            </w:r>
            <w:r w:rsidR="007A5D75">
              <w:rPr>
                <w:sz w:val="22"/>
                <w:szCs w:val="20"/>
              </w:rPr>
              <w:t>s will you take to fulfill these requests</w:t>
            </w:r>
            <w:r w:rsidRPr="008E4E3E">
              <w:rPr>
                <w:sz w:val="22"/>
                <w:szCs w:val="20"/>
              </w:rPr>
              <w:t>?</w:t>
            </w:r>
          </w:p>
        </w:tc>
        <w:tc>
          <w:tcPr>
            <w:tcW w:w="1451" w:type="dxa"/>
            <w:shd w:val="clear" w:color="auto" w:fill="EEECE1" w:themeFill="background2"/>
            <w:tcMar>
              <w:top w:w="58" w:type="dxa"/>
              <w:left w:w="115" w:type="dxa"/>
              <w:bottom w:w="58" w:type="dxa"/>
              <w:right w:w="115" w:type="dxa"/>
            </w:tcMar>
          </w:tcPr>
          <w:p w14:paraId="6EA00519" w14:textId="77777777" w:rsidR="00180A9A" w:rsidRPr="0009734B" w:rsidRDefault="00180A9A" w:rsidP="00DD2C92">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180A9A" w14:paraId="2C22B2F2" w14:textId="77777777" w:rsidTr="00DB40E9">
        <w:tc>
          <w:tcPr>
            <w:tcW w:w="8125" w:type="dxa"/>
            <w:shd w:val="clear" w:color="auto" w:fill="EEECE1" w:themeFill="background2"/>
            <w:tcMar>
              <w:top w:w="58" w:type="dxa"/>
              <w:left w:w="115" w:type="dxa"/>
              <w:bottom w:w="58" w:type="dxa"/>
              <w:right w:w="115" w:type="dxa"/>
            </w:tcMar>
          </w:tcPr>
          <w:p w14:paraId="24161223" w14:textId="77777777" w:rsidR="00180A9A" w:rsidRPr="006B1198" w:rsidRDefault="00C7591F" w:rsidP="001D52F5">
            <w:pPr>
              <w:spacing w:line="276" w:lineRule="auto"/>
              <w:rPr>
                <w:sz w:val="22"/>
              </w:rPr>
            </w:pPr>
            <w:r w:rsidRPr="008E4E3E">
              <w:rPr>
                <w:sz w:val="22"/>
                <w:szCs w:val="20"/>
              </w:rPr>
              <w:t>What is your plan to address each of these action items</w:t>
            </w:r>
            <w:r w:rsidR="0037381E">
              <w:rPr>
                <w:sz w:val="22"/>
                <w:szCs w:val="20"/>
              </w:rPr>
              <w:t xml:space="preserve">? </w:t>
            </w:r>
            <w:r w:rsidRPr="008E4E3E">
              <w:rPr>
                <w:sz w:val="22"/>
                <w:szCs w:val="20"/>
              </w:rPr>
              <w:t>Who will help you and what support will you need?</w:t>
            </w:r>
          </w:p>
        </w:tc>
        <w:tc>
          <w:tcPr>
            <w:tcW w:w="1451" w:type="dxa"/>
            <w:shd w:val="clear" w:color="auto" w:fill="EEECE1" w:themeFill="background2"/>
            <w:tcMar>
              <w:top w:w="58" w:type="dxa"/>
              <w:left w:w="115" w:type="dxa"/>
              <w:bottom w:w="58" w:type="dxa"/>
              <w:right w:w="115" w:type="dxa"/>
            </w:tcMar>
          </w:tcPr>
          <w:p w14:paraId="7DC29031" w14:textId="77777777" w:rsidR="00180A9A" w:rsidRPr="0009734B" w:rsidRDefault="00180A9A" w:rsidP="00DD2C92">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180A9A" w14:paraId="1ABA731E" w14:textId="77777777" w:rsidTr="00DB40E9">
        <w:tc>
          <w:tcPr>
            <w:tcW w:w="8125" w:type="dxa"/>
            <w:shd w:val="clear" w:color="auto" w:fill="EEECE1" w:themeFill="background2"/>
            <w:tcMar>
              <w:top w:w="58" w:type="dxa"/>
              <w:left w:w="115" w:type="dxa"/>
              <w:bottom w:w="58" w:type="dxa"/>
              <w:right w:w="115" w:type="dxa"/>
            </w:tcMar>
          </w:tcPr>
          <w:p w14:paraId="4A37AD3A" w14:textId="77777777" w:rsidR="00180A9A" w:rsidRPr="006B1198" w:rsidRDefault="00C7591F" w:rsidP="00431B80">
            <w:pPr>
              <w:spacing w:line="276" w:lineRule="auto"/>
              <w:rPr>
                <w:sz w:val="22"/>
              </w:rPr>
            </w:pPr>
            <w:r w:rsidRPr="008E4E3E">
              <w:rPr>
                <w:sz w:val="22"/>
                <w:szCs w:val="20"/>
              </w:rPr>
              <w:t>Would external expertise or support (</w:t>
            </w:r>
            <w:r w:rsidR="00431B80">
              <w:rPr>
                <w:sz w:val="22"/>
                <w:szCs w:val="20"/>
              </w:rPr>
              <w:t xml:space="preserve">e.g., </w:t>
            </w:r>
            <w:r w:rsidRPr="008E4E3E">
              <w:rPr>
                <w:sz w:val="22"/>
                <w:szCs w:val="20"/>
              </w:rPr>
              <w:t>government partners, consultants) help you with these planning and preparedness activities?</w:t>
            </w:r>
            <w:r w:rsidR="007B78A6">
              <w:rPr>
                <w:sz w:val="22"/>
                <w:szCs w:val="20"/>
              </w:rPr>
              <w:t xml:space="preserve"> If so, who would you ask to help you?</w:t>
            </w:r>
          </w:p>
        </w:tc>
        <w:tc>
          <w:tcPr>
            <w:tcW w:w="1451" w:type="dxa"/>
            <w:shd w:val="clear" w:color="auto" w:fill="EEECE1" w:themeFill="background2"/>
            <w:tcMar>
              <w:top w:w="58" w:type="dxa"/>
              <w:left w:w="115" w:type="dxa"/>
              <w:bottom w:w="58" w:type="dxa"/>
              <w:right w:w="115" w:type="dxa"/>
            </w:tcMar>
          </w:tcPr>
          <w:p w14:paraId="54FD7691" w14:textId="77777777" w:rsidR="00180A9A" w:rsidRPr="0009734B" w:rsidRDefault="00180A9A" w:rsidP="00DD2C92">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bl>
    <w:p w14:paraId="7DDF0296" w14:textId="77777777" w:rsidR="00C7591F" w:rsidRDefault="00C7591F" w:rsidP="00C7591F"/>
    <w:p w14:paraId="6F7339A3" w14:textId="77777777" w:rsidR="00180A9A" w:rsidRDefault="00180A9A" w:rsidP="009935A4">
      <w:pPr>
        <w:pStyle w:val="Heading2"/>
      </w:pPr>
      <w:bookmarkStart w:id="68" w:name="_Toc466448032"/>
      <w:r>
        <w:t>Conclusion</w:t>
      </w:r>
      <w:bookmarkEnd w:id="68"/>
    </w:p>
    <w:p w14:paraId="327719E0" w14:textId="77777777" w:rsidR="00180A9A" w:rsidRPr="0063315E" w:rsidRDefault="00180A9A" w:rsidP="009935A4">
      <w:r>
        <w:t>Now that your healthcare facility's or system's leadership has provided you the support you need to move forward in planning for a disaster, you can begin the actual task of doing more detailed planning. That work begins in the next chapter.</w:t>
      </w:r>
    </w:p>
    <w:p w14:paraId="1E28835D" w14:textId="77777777" w:rsidR="00D00B29" w:rsidRDefault="00D00B29" w:rsidP="00B41A5B"/>
    <w:p w14:paraId="13444A39" w14:textId="77777777" w:rsidR="00557E43" w:rsidRDefault="00557E43" w:rsidP="00B41A5B">
      <w:pPr>
        <w:sectPr w:rsidR="00557E43" w:rsidSect="009935A4">
          <w:headerReference w:type="even" r:id="rId84"/>
          <w:headerReference w:type="default" r:id="rId85"/>
          <w:footerReference w:type="default" r:id="rId86"/>
          <w:headerReference w:type="first" r:id="rId87"/>
          <w:pgSz w:w="12240" w:h="15840"/>
          <w:pgMar w:top="1440" w:right="1440" w:bottom="1440" w:left="1440" w:header="720" w:footer="720" w:gutter="0"/>
          <w:cols w:space="720"/>
          <w:docGrid w:linePitch="360"/>
        </w:sectPr>
      </w:pPr>
    </w:p>
    <w:p w14:paraId="3DE03277" w14:textId="77777777" w:rsidR="009935A4" w:rsidRDefault="00557E43" w:rsidP="00557E43">
      <w:pPr>
        <w:jc w:val="center"/>
      </w:pPr>
      <w:r>
        <w:lastRenderedPageBreak/>
        <w:t>[This page is intentionally blank]</w:t>
      </w:r>
    </w:p>
    <w:p w14:paraId="5CFCDD30" w14:textId="77777777" w:rsidR="00557E43" w:rsidRDefault="00557E43" w:rsidP="00B41A5B"/>
    <w:p w14:paraId="6BBE7218" w14:textId="77777777" w:rsidR="00557E43" w:rsidRDefault="00557E43" w:rsidP="00B41A5B">
      <w:pPr>
        <w:sectPr w:rsidR="00557E43" w:rsidSect="00557E43">
          <w:headerReference w:type="even" r:id="rId88"/>
          <w:headerReference w:type="default" r:id="rId89"/>
          <w:footerReference w:type="default" r:id="rId90"/>
          <w:headerReference w:type="first" r:id="rId91"/>
          <w:pgSz w:w="12240" w:h="15840"/>
          <w:pgMar w:top="1440" w:right="1440" w:bottom="1440" w:left="1440" w:header="720" w:footer="720" w:gutter="0"/>
          <w:cols w:space="720"/>
          <w:vAlign w:val="center"/>
          <w:docGrid w:linePitch="360"/>
        </w:sectPr>
      </w:pPr>
    </w:p>
    <w:p w14:paraId="042C05FF" w14:textId="77777777" w:rsidR="009935A4" w:rsidRPr="00692C41" w:rsidRDefault="009935A4" w:rsidP="00E56897">
      <w:pPr>
        <w:pStyle w:val="Heading1"/>
        <w:spacing w:after="240"/>
      </w:pPr>
      <w:bookmarkStart w:id="69" w:name="_Toc466448033"/>
      <w:r w:rsidRPr="00692C41">
        <w:lastRenderedPageBreak/>
        <w:t xml:space="preserve">Chapter </w:t>
      </w:r>
      <w:r>
        <w:t>6</w:t>
      </w:r>
      <w:r w:rsidR="00E56897">
        <w:t xml:space="preserve"> – </w:t>
      </w:r>
      <w:r>
        <w:t>Developing an All-Hazards Cache</w:t>
      </w:r>
      <w:bookmarkEnd w:id="69"/>
    </w:p>
    <w:p w14:paraId="27EEC41B" w14:textId="77777777" w:rsidR="009935A4" w:rsidRPr="00F667CA" w:rsidRDefault="009935A4" w:rsidP="009935A4">
      <w:pPr>
        <w:pStyle w:val="Heading2"/>
      </w:pPr>
      <w:bookmarkStart w:id="70" w:name="_Toc466448034"/>
      <w:r w:rsidRPr="00F667CA">
        <w:t>Overview</w:t>
      </w:r>
      <w:bookmarkEnd w:id="70"/>
    </w:p>
    <w:p w14:paraId="0DE609B1" w14:textId="77777777" w:rsidR="009935A4" w:rsidRDefault="009935A4" w:rsidP="0016782D">
      <w:pPr>
        <w:spacing w:after="240"/>
      </w:pPr>
      <w:r>
        <w:t xml:space="preserve">In the last chapter, you met with your healthcare facility's or system's </w:t>
      </w:r>
      <w:r w:rsidR="00F6000F">
        <w:t>key stakeholders</w:t>
      </w:r>
      <w:r>
        <w:t xml:space="preserve">, Environment of Care Committee, and, most importantly, leadership to get their support for the steps you need to take to prepare for a disaster. Now comes the point where you </w:t>
      </w:r>
      <w:r w:rsidR="00435A53">
        <w:t xml:space="preserve">actually </w:t>
      </w:r>
      <w:r>
        <w:t>take steps toward developing an all-hazards cache.</w:t>
      </w:r>
    </w:p>
    <w:p w14:paraId="4D0E8286" w14:textId="77777777" w:rsidR="009935A4" w:rsidRPr="00C97AB9" w:rsidRDefault="009935A4" w:rsidP="009935A4">
      <w:pPr>
        <w:pStyle w:val="Heading2"/>
      </w:pPr>
      <w:bookmarkStart w:id="71" w:name="_Toc466448035"/>
      <w:r w:rsidRPr="00C97AB9">
        <w:t>Key Point of This Chapter</w:t>
      </w:r>
      <w:bookmarkEnd w:id="71"/>
    </w:p>
    <w:p w14:paraId="40B22380" w14:textId="64443BAB" w:rsidR="009935A4" w:rsidRDefault="009935A4" w:rsidP="0016782D">
      <w:pPr>
        <w:spacing w:after="240"/>
        <w:rPr>
          <w:szCs w:val="24"/>
        </w:rPr>
      </w:pPr>
      <w:r>
        <w:rPr>
          <w:szCs w:val="24"/>
        </w:rPr>
        <w:t xml:space="preserve">The best approach to building an all-hazards cache is to identify necessary resources and supplies to support the provision of care during your priority disaster scenarios. In this chapter, you will make use of discussion-based meetings </w:t>
      </w:r>
      <w:r w:rsidR="00365BE3">
        <w:rPr>
          <w:szCs w:val="24"/>
        </w:rPr>
        <w:t>with</w:t>
      </w:r>
      <w:r>
        <w:rPr>
          <w:szCs w:val="24"/>
        </w:rPr>
        <w:t xml:space="preserve"> the people who will provide support during a disaster scenario</w:t>
      </w:r>
      <w:r w:rsidR="00365BE3">
        <w:rPr>
          <w:szCs w:val="24"/>
        </w:rPr>
        <w:t>. These meetings will help you</w:t>
      </w:r>
      <w:r>
        <w:rPr>
          <w:szCs w:val="24"/>
        </w:rPr>
        <w:t xml:space="preserve"> determine their needs and the needs of those in the community they would be treating.</w:t>
      </w:r>
    </w:p>
    <w:p w14:paraId="0D08B0A8" w14:textId="77777777" w:rsidR="009935A4" w:rsidRPr="00C97AB9" w:rsidRDefault="009935A4" w:rsidP="009935A4">
      <w:pPr>
        <w:pStyle w:val="Heading2"/>
      </w:pPr>
      <w:bookmarkStart w:id="72" w:name="_Toc466448036"/>
      <w:r w:rsidRPr="00C97AB9">
        <w:t>What This Chapter Covers</w:t>
      </w:r>
      <w:bookmarkEnd w:id="72"/>
    </w:p>
    <w:p w14:paraId="216DD7A1" w14:textId="77777777" w:rsidR="009935A4" w:rsidRPr="006F6153" w:rsidRDefault="009935A4" w:rsidP="009935A4">
      <w:pPr>
        <w:rPr>
          <w:szCs w:val="24"/>
        </w:rPr>
      </w:pPr>
      <w:r>
        <w:rPr>
          <w:szCs w:val="24"/>
        </w:rPr>
        <w:t>This chapter covers the following topics:</w:t>
      </w:r>
    </w:p>
    <w:p w14:paraId="0DF5F09E" w14:textId="77777777" w:rsidR="009935A4" w:rsidRDefault="009935A4" w:rsidP="00B54500">
      <w:pPr>
        <w:pStyle w:val="ListParagraph"/>
        <w:numPr>
          <w:ilvl w:val="0"/>
          <w:numId w:val="16"/>
        </w:numPr>
        <w:spacing w:before="240" w:after="0"/>
        <w:contextualSpacing w:val="0"/>
        <w:rPr>
          <w:sz w:val="24"/>
          <w:szCs w:val="24"/>
        </w:rPr>
      </w:pPr>
      <w:r>
        <w:rPr>
          <w:sz w:val="24"/>
          <w:szCs w:val="24"/>
        </w:rPr>
        <w:t>Developing short scenarios for each of the hazards identified as most likely to impact the facility or system to help generate discussion</w:t>
      </w:r>
    </w:p>
    <w:p w14:paraId="2F1C888F" w14:textId="77777777" w:rsidR="009935A4" w:rsidRDefault="009935A4" w:rsidP="00B54500">
      <w:pPr>
        <w:pStyle w:val="ListParagraph"/>
        <w:numPr>
          <w:ilvl w:val="0"/>
          <w:numId w:val="16"/>
        </w:numPr>
        <w:spacing w:before="240" w:after="0"/>
        <w:contextualSpacing w:val="0"/>
        <w:rPr>
          <w:sz w:val="24"/>
          <w:szCs w:val="24"/>
        </w:rPr>
      </w:pPr>
      <w:r>
        <w:rPr>
          <w:sz w:val="24"/>
          <w:szCs w:val="24"/>
        </w:rPr>
        <w:t>Gathering information about resource and supply needs during each of your top three hazard situations</w:t>
      </w:r>
    </w:p>
    <w:p w14:paraId="74AFA166" w14:textId="77777777" w:rsidR="009935A4" w:rsidRDefault="009935A4" w:rsidP="00B54500">
      <w:pPr>
        <w:pStyle w:val="ListParagraph"/>
        <w:numPr>
          <w:ilvl w:val="0"/>
          <w:numId w:val="16"/>
        </w:numPr>
        <w:spacing w:before="240" w:after="0"/>
        <w:contextualSpacing w:val="0"/>
        <w:rPr>
          <w:sz w:val="24"/>
          <w:szCs w:val="24"/>
        </w:rPr>
      </w:pPr>
      <w:r w:rsidRPr="00296252">
        <w:rPr>
          <w:sz w:val="24"/>
          <w:szCs w:val="24"/>
        </w:rPr>
        <w:t xml:space="preserve">Comparing the </w:t>
      </w:r>
      <w:r>
        <w:rPr>
          <w:sz w:val="24"/>
          <w:szCs w:val="24"/>
        </w:rPr>
        <w:t xml:space="preserve">resource and </w:t>
      </w:r>
      <w:r w:rsidRPr="00296252">
        <w:rPr>
          <w:sz w:val="24"/>
          <w:szCs w:val="24"/>
        </w:rPr>
        <w:t>supply needs for each hazard sce</w:t>
      </w:r>
      <w:r w:rsidR="003A5FEB">
        <w:rPr>
          <w:sz w:val="24"/>
          <w:szCs w:val="24"/>
        </w:rPr>
        <w:t>nario to identify commonalities</w:t>
      </w:r>
    </w:p>
    <w:p w14:paraId="10CFC2E3" w14:textId="77777777" w:rsidR="009935A4" w:rsidRPr="00296252" w:rsidRDefault="009935A4" w:rsidP="00B54500">
      <w:pPr>
        <w:pStyle w:val="ListParagraph"/>
        <w:numPr>
          <w:ilvl w:val="0"/>
          <w:numId w:val="16"/>
        </w:numPr>
        <w:spacing w:before="240" w:after="240"/>
        <w:contextualSpacing w:val="0"/>
        <w:rPr>
          <w:sz w:val="24"/>
          <w:szCs w:val="24"/>
        </w:rPr>
      </w:pPr>
      <w:r>
        <w:rPr>
          <w:sz w:val="24"/>
          <w:szCs w:val="24"/>
        </w:rPr>
        <w:t>Procuring the needed resources and supplies based on the list of common items and those needed for specific hazards</w:t>
      </w:r>
    </w:p>
    <w:p w14:paraId="0D74499F" w14:textId="77777777" w:rsidR="009935A4" w:rsidRDefault="009935A4" w:rsidP="009935A4">
      <w:pPr>
        <w:pStyle w:val="Heading2"/>
      </w:pPr>
      <w:bookmarkStart w:id="73" w:name="_Toc466448037"/>
      <w:r>
        <w:t>Develop Short Scenarios</w:t>
      </w:r>
      <w:bookmarkEnd w:id="73"/>
    </w:p>
    <w:p w14:paraId="4139135B" w14:textId="77777777" w:rsidR="009935A4" w:rsidRDefault="009935A4" w:rsidP="009935A4">
      <w:r>
        <w:t xml:space="preserve">In order to conduct a discussion-based meeting, you need a scenario to guide discussion. The scenario only needs to be long enough to identify the hazard, how it has impacted the community infrastructure (if applicable), and how it has impacted the citizens of the community in terms of </w:t>
      </w:r>
      <w:r w:rsidR="002E18B6">
        <w:t>their health and medical needs.</w:t>
      </w:r>
    </w:p>
    <w:p w14:paraId="45A8658C" w14:textId="77777777" w:rsidR="00263CA8" w:rsidRDefault="00263CA8">
      <w:r>
        <w:br w:type="page"/>
      </w:r>
    </w:p>
    <w:p w14:paraId="684C7D61" w14:textId="28B1F912" w:rsidR="009935A4" w:rsidRDefault="009935A4" w:rsidP="00263CA8">
      <w:pPr>
        <w:spacing w:after="240"/>
        <w:rPr>
          <w:szCs w:val="24"/>
        </w:rPr>
      </w:pPr>
      <w:r>
        <w:rPr>
          <w:szCs w:val="24"/>
        </w:rPr>
        <w:lastRenderedPageBreak/>
        <w:t>S</w:t>
      </w:r>
      <w:r w:rsidRPr="00845C2C">
        <w:rPr>
          <w:szCs w:val="24"/>
        </w:rPr>
        <w:t>ample scenario</w:t>
      </w:r>
      <w:r>
        <w:rPr>
          <w:szCs w:val="24"/>
        </w:rPr>
        <w:t>s</w:t>
      </w:r>
      <w:r w:rsidRPr="00845C2C">
        <w:rPr>
          <w:szCs w:val="24"/>
        </w:rPr>
        <w:t xml:space="preserve"> </w:t>
      </w:r>
      <w:r>
        <w:rPr>
          <w:szCs w:val="24"/>
        </w:rPr>
        <w:t>for the hazards listed below are</w:t>
      </w:r>
      <w:r w:rsidRPr="00845C2C">
        <w:rPr>
          <w:szCs w:val="24"/>
        </w:rPr>
        <w:t xml:space="preserve"> provided in Appendix </w:t>
      </w:r>
      <w:r>
        <w:rPr>
          <w:szCs w:val="24"/>
        </w:rPr>
        <w:t>A</w:t>
      </w:r>
      <w:r w:rsidR="001C7385">
        <w:rPr>
          <w:szCs w:val="24"/>
        </w:rPr>
        <w:t xml:space="preserve"> on page </w:t>
      </w:r>
      <w:r w:rsidR="00365BE3">
        <w:rPr>
          <w:szCs w:val="24"/>
        </w:rPr>
        <w:t>89</w:t>
      </w:r>
      <w:r w:rsidRPr="00845C2C">
        <w:rPr>
          <w:szCs w:val="24"/>
        </w:rPr>
        <w:t>.</w:t>
      </w:r>
    </w:p>
    <w:p w14:paraId="5972E40E" w14:textId="77777777" w:rsidR="009935A4" w:rsidRPr="00F16A83" w:rsidRDefault="009935A4" w:rsidP="009935A4">
      <w:pPr>
        <w:spacing w:after="120"/>
        <w:jc w:val="center"/>
        <w:rPr>
          <w:b/>
          <w:szCs w:val="24"/>
        </w:rPr>
      </w:pPr>
      <w:r>
        <w:rPr>
          <w:b/>
          <w:szCs w:val="24"/>
        </w:rPr>
        <w:t xml:space="preserve">List of </w:t>
      </w:r>
      <w:r w:rsidR="00A033BE">
        <w:rPr>
          <w:b/>
          <w:szCs w:val="24"/>
        </w:rPr>
        <w:t xml:space="preserve">Hazard </w:t>
      </w:r>
      <w:r>
        <w:rPr>
          <w:b/>
          <w:szCs w:val="24"/>
        </w:rPr>
        <w:t>Scenarios with No Notice and with Notice</w:t>
      </w:r>
    </w:p>
    <w:tbl>
      <w:tblPr>
        <w:tblStyle w:val="TableGrid"/>
        <w:tblW w:w="8640" w:type="dxa"/>
        <w:jc w:val="center"/>
        <w:tblLook w:val="04A0" w:firstRow="1" w:lastRow="0" w:firstColumn="1" w:lastColumn="0" w:noHBand="0" w:noVBand="1"/>
        <w:tblDescription w:val="A list of six hazards that come with no notice and four hazards that come with notice."/>
      </w:tblPr>
      <w:tblGrid>
        <w:gridCol w:w="4320"/>
        <w:gridCol w:w="4320"/>
      </w:tblGrid>
      <w:tr w:rsidR="009935A4" w14:paraId="08BB18E1" w14:textId="77777777" w:rsidTr="002D5E5F">
        <w:trPr>
          <w:cantSplit/>
          <w:tblHeader/>
          <w:jc w:val="center"/>
        </w:trPr>
        <w:tc>
          <w:tcPr>
            <w:tcW w:w="4320" w:type="dxa"/>
            <w:shd w:val="clear" w:color="auto" w:fill="95B3D7" w:themeFill="accent1" w:themeFillTint="99"/>
            <w:tcMar>
              <w:top w:w="58" w:type="dxa"/>
              <w:left w:w="115" w:type="dxa"/>
              <w:bottom w:w="58" w:type="dxa"/>
              <w:right w:w="115" w:type="dxa"/>
            </w:tcMar>
            <w:vAlign w:val="center"/>
          </w:tcPr>
          <w:p w14:paraId="27A3C38E" w14:textId="77777777" w:rsidR="009935A4" w:rsidRPr="0078387A" w:rsidRDefault="009935A4" w:rsidP="009935A4">
            <w:pPr>
              <w:jc w:val="center"/>
              <w:rPr>
                <w:b/>
                <w:sz w:val="22"/>
                <w:szCs w:val="24"/>
              </w:rPr>
            </w:pPr>
            <w:r w:rsidRPr="0078387A">
              <w:rPr>
                <w:b/>
                <w:sz w:val="22"/>
                <w:szCs w:val="24"/>
              </w:rPr>
              <w:t xml:space="preserve">Hazard – </w:t>
            </w:r>
            <w:r w:rsidR="0088216E">
              <w:rPr>
                <w:b/>
                <w:sz w:val="22"/>
                <w:szCs w:val="24"/>
              </w:rPr>
              <w:t xml:space="preserve">With </w:t>
            </w:r>
            <w:r w:rsidRPr="0078387A">
              <w:rPr>
                <w:b/>
                <w:sz w:val="22"/>
                <w:szCs w:val="24"/>
              </w:rPr>
              <w:t>No Notice</w:t>
            </w:r>
          </w:p>
        </w:tc>
        <w:tc>
          <w:tcPr>
            <w:tcW w:w="4320" w:type="dxa"/>
            <w:shd w:val="clear" w:color="auto" w:fill="95B3D7" w:themeFill="accent1" w:themeFillTint="99"/>
            <w:tcMar>
              <w:top w:w="58" w:type="dxa"/>
              <w:left w:w="115" w:type="dxa"/>
              <w:bottom w:w="58" w:type="dxa"/>
              <w:right w:w="115" w:type="dxa"/>
            </w:tcMar>
            <w:vAlign w:val="center"/>
          </w:tcPr>
          <w:p w14:paraId="5091E997" w14:textId="77777777" w:rsidR="009935A4" w:rsidRPr="0078387A" w:rsidRDefault="009935A4" w:rsidP="009935A4">
            <w:pPr>
              <w:jc w:val="center"/>
              <w:rPr>
                <w:b/>
                <w:sz w:val="22"/>
                <w:szCs w:val="24"/>
              </w:rPr>
            </w:pPr>
            <w:r w:rsidRPr="0078387A">
              <w:rPr>
                <w:b/>
                <w:sz w:val="22"/>
                <w:szCs w:val="24"/>
              </w:rPr>
              <w:t>Hazard – With Notice</w:t>
            </w:r>
          </w:p>
        </w:tc>
      </w:tr>
      <w:tr w:rsidR="009935A4" w14:paraId="7E2D679F" w14:textId="77777777" w:rsidTr="002D5E5F">
        <w:trPr>
          <w:jc w:val="center"/>
        </w:trPr>
        <w:tc>
          <w:tcPr>
            <w:tcW w:w="4320" w:type="dxa"/>
            <w:shd w:val="clear" w:color="auto" w:fill="EEECE1" w:themeFill="background2"/>
            <w:tcMar>
              <w:top w:w="58" w:type="dxa"/>
              <w:left w:w="115" w:type="dxa"/>
              <w:bottom w:w="58" w:type="dxa"/>
              <w:right w:w="115" w:type="dxa"/>
            </w:tcMar>
          </w:tcPr>
          <w:p w14:paraId="0CB62D1C" w14:textId="77777777" w:rsidR="009935A4" w:rsidRPr="0078387A" w:rsidRDefault="009935A4" w:rsidP="009935A4">
            <w:pPr>
              <w:rPr>
                <w:sz w:val="22"/>
              </w:rPr>
            </w:pPr>
            <w:r w:rsidRPr="0078387A">
              <w:rPr>
                <w:sz w:val="22"/>
              </w:rPr>
              <w:t>Chemical spill</w:t>
            </w:r>
          </w:p>
        </w:tc>
        <w:tc>
          <w:tcPr>
            <w:tcW w:w="4320" w:type="dxa"/>
            <w:shd w:val="clear" w:color="auto" w:fill="EEECE1" w:themeFill="background2"/>
            <w:tcMar>
              <w:top w:w="58" w:type="dxa"/>
              <w:left w:w="115" w:type="dxa"/>
              <w:bottom w:w="58" w:type="dxa"/>
              <w:right w:w="115" w:type="dxa"/>
            </w:tcMar>
          </w:tcPr>
          <w:p w14:paraId="43ED3595" w14:textId="77777777" w:rsidR="009935A4" w:rsidRPr="0078387A" w:rsidRDefault="009935A4" w:rsidP="009935A4">
            <w:pPr>
              <w:rPr>
                <w:sz w:val="22"/>
              </w:rPr>
            </w:pPr>
            <w:r w:rsidRPr="0078387A">
              <w:rPr>
                <w:sz w:val="22"/>
              </w:rPr>
              <w:t>Blizzard/snow storm</w:t>
            </w:r>
          </w:p>
        </w:tc>
      </w:tr>
      <w:tr w:rsidR="009935A4" w14:paraId="1EF37293" w14:textId="77777777" w:rsidTr="002D5E5F">
        <w:trPr>
          <w:jc w:val="center"/>
        </w:trPr>
        <w:tc>
          <w:tcPr>
            <w:tcW w:w="4320" w:type="dxa"/>
            <w:shd w:val="clear" w:color="auto" w:fill="EEECE1" w:themeFill="background2"/>
            <w:tcMar>
              <w:top w:w="58" w:type="dxa"/>
              <w:left w:w="115" w:type="dxa"/>
              <w:bottom w:w="58" w:type="dxa"/>
              <w:right w:w="115" w:type="dxa"/>
            </w:tcMar>
          </w:tcPr>
          <w:p w14:paraId="2EED3E71" w14:textId="77777777" w:rsidR="009935A4" w:rsidRPr="0078387A" w:rsidRDefault="009935A4" w:rsidP="009935A4">
            <w:pPr>
              <w:rPr>
                <w:sz w:val="22"/>
              </w:rPr>
            </w:pPr>
            <w:r w:rsidRPr="0078387A">
              <w:rPr>
                <w:sz w:val="22"/>
              </w:rPr>
              <w:t>Earthquake</w:t>
            </w:r>
          </w:p>
        </w:tc>
        <w:tc>
          <w:tcPr>
            <w:tcW w:w="4320" w:type="dxa"/>
            <w:shd w:val="clear" w:color="auto" w:fill="EEECE1" w:themeFill="background2"/>
            <w:tcMar>
              <w:top w:w="58" w:type="dxa"/>
              <w:left w:w="115" w:type="dxa"/>
              <w:bottom w:w="58" w:type="dxa"/>
              <w:right w:w="115" w:type="dxa"/>
            </w:tcMar>
          </w:tcPr>
          <w:p w14:paraId="5E813C4E" w14:textId="77777777" w:rsidR="009935A4" w:rsidRPr="0078387A" w:rsidRDefault="009935A4" w:rsidP="009935A4">
            <w:pPr>
              <w:rPr>
                <w:sz w:val="22"/>
              </w:rPr>
            </w:pPr>
            <w:r w:rsidRPr="0078387A">
              <w:rPr>
                <w:sz w:val="22"/>
              </w:rPr>
              <w:t>Flood</w:t>
            </w:r>
          </w:p>
        </w:tc>
      </w:tr>
      <w:tr w:rsidR="009935A4" w14:paraId="1152CF55" w14:textId="77777777" w:rsidTr="002D5E5F">
        <w:trPr>
          <w:jc w:val="center"/>
        </w:trPr>
        <w:tc>
          <w:tcPr>
            <w:tcW w:w="4320" w:type="dxa"/>
            <w:shd w:val="clear" w:color="auto" w:fill="EEECE1" w:themeFill="background2"/>
            <w:tcMar>
              <w:top w:w="58" w:type="dxa"/>
              <w:left w:w="115" w:type="dxa"/>
              <w:bottom w:w="58" w:type="dxa"/>
              <w:right w:w="115" w:type="dxa"/>
            </w:tcMar>
          </w:tcPr>
          <w:p w14:paraId="7C7F3D00" w14:textId="77777777" w:rsidR="009935A4" w:rsidRPr="0078387A" w:rsidRDefault="009935A4" w:rsidP="009935A4">
            <w:pPr>
              <w:rPr>
                <w:sz w:val="22"/>
              </w:rPr>
            </w:pPr>
            <w:r w:rsidRPr="0078387A">
              <w:rPr>
                <w:sz w:val="22"/>
              </w:rPr>
              <w:t>Large-scale fire</w:t>
            </w:r>
          </w:p>
        </w:tc>
        <w:tc>
          <w:tcPr>
            <w:tcW w:w="4320" w:type="dxa"/>
            <w:shd w:val="clear" w:color="auto" w:fill="EEECE1" w:themeFill="background2"/>
            <w:tcMar>
              <w:top w:w="58" w:type="dxa"/>
              <w:left w:w="115" w:type="dxa"/>
              <w:bottom w:w="58" w:type="dxa"/>
              <w:right w:w="115" w:type="dxa"/>
            </w:tcMar>
          </w:tcPr>
          <w:p w14:paraId="385433C5" w14:textId="77777777" w:rsidR="009935A4" w:rsidRPr="0078387A" w:rsidRDefault="009935A4" w:rsidP="009935A4">
            <w:pPr>
              <w:rPr>
                <w:sz w:val="22"/>
              </w:rPr>
            </w:pPr>
            <w:r w:rsidRPr="0078387A">
              <w:rPr>
                <w:sz w:val="22"/>
              </w:rPr>
              <w:t>Hurricane</w:t>
            </w:r>
          </w:p>
        </w:tc>
      </w:tr>
      <w:tr w:rsidR="009935A4" w14:paraId="40B47D2E" w14:textId="77777777" w:rsidTr="002D5E5F">
        <w:trPr>
          <w:jc w:val="center"/>
        </w:trPr>
        <w:tc>
          <w:tcPr>
            <w:tcW w:w="4320" w:type="dxa"/>
            <w:shd w:val="clear" w:color="auto" w:fill="EEECE1" w:themeFill="background2"/>
            <w:tcMar>
              <w:top w:w="58" w:type="dxa"/>
              <w:left w:w="115" w:type="dxa"/>
              <w:bottom w:w="58" w:type="dxa"/>
              <w:right w:w="115" w:type="dxa"/>
            </w:tcMar>
          </w:tcPr>
          <w:p w14:paraId="30E89D49" w14:textId="77777777" w:rsidR="009935A4" w:rsidRPr="0078387A" w:rsidRDefault="009935A4" w:rsidP="009935A4">
            <w:pPr>
              <w:rPr>
                <w:sz w:val="22"/>
              </w:rPr>
            </w:pPr>
            <w:r w:rsidRPr="0078387A">
              <w:rPr>
                <w:sz w:val="22"/>
              </w:rPr>
              <w:t>Mass-casualty incident</w:t>
            </w:r>
          </w:p>
        </w:tc>
        <w:tc>
          <w:tcPr>
            <w:tcW w:w="4320" w:type="dxa"/>
            <w:shd w:val="clear" w:color="auto" w:fill="EEECE1" w:themeFill="background2"/>
            <w:tcMar>
              <w:top w:w="58" w:type="dxa"/>
              <w:left w:w="115" w:type="dxa"/>
              <w:bottom w:w="58" w:type="dxa"/>
              <w:right w:w="115" w:type="dxa"/>
            </w:tcMar>
          </w:tcPr>
          <w:p w14:paraId="66E6D634" w14:textId="77777777" w:rsidR="009935A4" w:rsidRPr="0078387A" w:rsidRDefault="009935A4" w:rsidP="009935A4">
            <w:pPr>
              <w:rPr>
                <w:sz w:val="22"/>
              </w:rPr>
            </w:pPr>
            <w:r w:rsidRPr="0078387A">
              <w:rPr>
                <w:sz w:val="22"/>
              </w:rPr>
              <w:t>Influenza pandemic</w:t>
            </w:r>
          </w:p>
        </w:tc>
      </w:tr>
      <w:tr w:rsidR="00C70BEE" w14:paraId="3730D8D4" w14:textId="77777777" w:rsidTr="002D5E5F">
        <w:trPr>
          <w:jc w:val="center"/>
        </w:trPr>
        <w:tc>
          <w:tcPr>
            <w:tcW w:w="4320" w:type="dxa"/>
            <w:shd w:val="clear" w:color="auto" w:fill="EEECE1" w:themeFill="background2"/>
            <w:tcMar>
              <w:top w:w="58" w:type="dxa"/>
              <w:left w:w="115" w:type="dxa"/>
              <w:bottom w:w="58" w:type="dxa"/>
              <w:right w:w="115" w:type="dxa"/>
            </w:tcMar>
          </w:tcPr>
          <w:p w14:paraId="673323F4" w14:textId="77777777" w:rsidR="00C70BEE" w:rsidRPr="0078387A" w:rsidRDefault="00C70BEE" w:rsidP="009935A4">
            <w:pPr>
              <w:rPr>
                <w:sz w:val="22"/>
              </w:rPr>
            </w:pPr>
            <w:r w:rsidRPr="0078387A">
              <w:rPr>
                <w:sz w:val="22"/>
              </w:rPr>
              <w:t>Tornado/derecho</w:t>
            </w:r>
          </w:p>
        </w:tc>
        <w:tc>
          <w:tcPr>
            <w:tcW w:w="4320" w:type="dxa"/>
            <w:shd w:val="clear" w:color="auto" w:fill="EEECE1" w:themeFill="background2"/>
            <w:tcMar>
              <w:top w:w="58" w:type="dxa"/>
              <w:left w:w="115" w:type="dxa"/>
              <w:bottom w:w="58" w:type="dxa"/>
              <w:right w:w="115" w:type="dxa"/>
            </w:tcMar>
          </w:tcPr>
          <w:p w14:paraId="2FF7241A" w14:textId="77777777" w:rsidR="00C70BEE" w:rsidRPr="002E6F9F" w:rsidRDefault="00C70BEE" w:rsidP="009D6E57">
            <w:pPr>
              <w:rPr>
                <w:color w:val="EEECE1" w:themeColor="background2"/>
                <w:sz w:val="22"/>
              </w:rPr>
            </w:pPr>
            <w:r w:rsidRPr="002E6F9F">
              <w:rPr>
                <w:color w:val="EEECE1" w:themeColor="background2"/>
                <w:sz w:val="22"/>
              </w:rPr>
              <w:t>This cell is intentionally blank</w:t>
            </w:r>
          </w:p>
        </w:tc>
      </w:tr>
      <w:tr w:rsidR="00C70BEE" w14:paraId="146C9309" w14:textId="77777777" w:rsidTr="002D5E5F">
        <w:trPr>
          <w:jc w:val="center"/>
        </w:trPr>
        <w:tc>
          <w:tcPr>
            <w:tcW w:w="4320" w:type="dxa"/>
            <w:shd w:val="clear" w:color="auto" w:fill="EEECE1" w:themeFill="background2"/>
            <w:tcMar>
              <w:top w:w="58" w:type="dxa"/>
              <w:left w:w="115" w:type="dxa"/>
              <w:bottom w:w="58" w:type="dxa"/>
              <w:right w:w="115" w:type="dxa"/>
            </w:tcMar>
          </w:tcPr>
          <w:p w14:paraId="67FB1F9F" w14:textId="77777777" w:rsidR="00C70BEE" w:rsidRPr="0078387A" w:rsidRDefault="00C70BEE" w:rsidP="009935A4">
            <w:pPr>
              <w:rPr>
                <w:sz w:val="22"/>
              </w:rPr>
            </w:pPr>
            <w:r w:rsidRPr="0078387A">
              <w:rPr>
                <w:sz w:val="22"/>
              </w:rPr>
              <w:t>Novel, highly pathogenic disease</w:t>
            </w:r>
          </w:p>
        </w:tc>
        <w:tc>
          <w:tcPr>
            <w:tcW w:w="4320" w:type="dxa"/>
            <w:shd w:val="clear" w:color="auto" w:fill="EEECE1" w:themeFill="background2"/>
            <w:tcMar>
              <w:top w:w="58" w:type="dxa"/>
              <w:left w:w="115" w:type="dxa"/>
              <w:bottom w:w="58" w:type="dxa"/>
              <w:right w:w="115" w:type="dxa"/>
            </w:tcMar>
          </w:tcPr>
          <w:p w14:paraId="27F8F21A" w14:textId="77777777" w:rsidR="00C70BEE" w:rsidRPr="002E6F9F" w:rsidRDefault="00C70BEE" w:rsidP="009D6E57">
            <w:pPr>
              <w:rPr>
                <w:color w:val="EEECE1" w:themeColor="background2"/>
                <w:sz w:val="22"/>
              </w:rPr>
            </w:pPr>
            <w:r w:rsidRPr="002E6F9F">
              <w:rPr>
                <w:color w:val="EEECE1" w:themeColor="background2"/>
                <w:sz w:val="22"/>
              </w:rPr>
              <w:t>This cell is intentionally blank</w:t>
            </w:r>
          </w:p>
        </w:tc>
      </w:tr>
    </w:tbl>
    <w:p w14:paraId="24516D9A" w14:textId="77777777" w:rsidR="009935A4" w:rsidRDefault="009935A4" w:rsidP="009935A4">
      <w:pPr>
        <w:rPr>
          <w:szCs w:val="24"/>
        </w:rPr>
      </w:pPr>
    </w:p>
    <w:p w14:paraId="62E682A9" w14:textId="77777777" w:rsidR="009935A4" w:rsidRDefault="009935A4" w:rsidP="00263CA8">
      <w:pPr>
        <w:spacing w:after="240"/>
        <w:rPr>
          <w:szCs w:val="24"/>
        </w:rPr>
      </w:pPr>
      <w:r>
        <w:t>You and your planning team can use these scenarios as templates to build a scenario more applicable to your healthcare facility or system and your community. If one or more of your priority hazards is not covered in the appendix, you and your planning team will need to develop those scenarios. If you think others within the facility or system need to be involved in the development process, then include them as well.</w:t>
      </w:r>
    </w:p>
    <w:p w14:paraId="402F85CE" w14:textId="77777777" w:rsidR="009935A4" w:rsidRDefault="009935A4" w:rsidP="009935A4">
      <w:pPr>
        <w:pStyle w:val="Heading2"/>
      </w:pPr>
      <w:bookmarkStart w:id="74" w:name="_Toc466448038"/>
      <w:r>
        <w:t>Gather Information about Supply Needs</w:t>
      </w:r>
      <w:bookmarkEnd w:id="74"/>
    </w:p>
    <w:p w14:paraId="7A2D05B3" w14:textId="77777777" w:rsidR="009935A4" w:rsidRDefault="009935A4" w:rsidP="009935A4">
      <w:pPr>
        <w:pStyle w:val="Heading3"/>
      </w:pPr>
      <w:bookmarkStart w:id="75" w:name="_Toc466448039"/>
      <w:r>
        <w:t>Meet with Primary Staff</w:t>
      </w:r>
      <w:bookmarkEnd w:id="75"/>
    </w:p>
    <w:p w14:paraId="2C40AA60" w14:textId="77777777" w:rsidR="009935A4" w:rsidRDefault="009935A4" w:rsidP="0088216E">
      <w:pPr>
        <w:spacing w:after="240"/>
        <w:rPr>
          <w:szCs w:val="24"/>
        </w:rPr>
      </w:pPr>
      <w:r>
        <w:t xml:space="preserve">Once you have developed your scenarios, you and your planning team are ready to meet </w:t>
      </w:r>
      <w:r>
        <w:rPr>
          <w:szCs w:val="24"/>
        </w:rPr>
        <w:t>with primary staff who will be impacted by the hazard to discuss their needs and the needs of those they will treat. Please note that you may have to engage different staff depending on the hazard scenario. Examples of primary staff to include in your meeting are shown below.</w:t>
      </w:r>
    </w:p>
    <w:p w14:paraId="47D4F293" w14:textId="77777777" w:rsidR="009935A4" w:rsidRPr="001412A1" w:rsidRDefault="009935A4" w:rsidP="009935A4">
      <w:pPr>
        <w:spacing w:after="120"/>
        <w:jc w:val="center"/>
        <w:rPr>
          <w:b/>
          <w:sz w:val="28"/>
          <w:szCs w:val="24"/>
        </w:rPr>
      </w:pPr>
      <w:r>
        <w:rPr>
          <w:b/>
          <w:sz w:val="28"/>
          <w:szCs w:val="24"/>
        </w:rPr>
        <w:t>Examples of Primary Staff Positions</w:t>
      </w:r>
    </w:p>
    <w:tbl>
      <w:tblPr>
        <w:tblStyle w:val="TableGrid"/>
        <w:tblW w:w="8640" w:type="dxa"/>
        <w:jc w:val="center"/>
        <w:tblLook w:val="04A0" w:firstRow="1" w:lastRow="0" w:firstColumn="1" w:lastColumn="0" w:noHBand="0" w:noVBand="1"/>
        <w:tblDescription w:val="Examples of primary staff positions"/>
      </w:tblPr>
      <w:tblGrid>
        <w:gridCol w:w="4320"/>
        <w:gridCol w:w="4320"/>
      </w:tblGrid>
      <w:tr w:rsidR="009935A4" w:rsidRPr="0078387A" w14:paraId="12DF6C54" w14:textId="77777777" w:rsidTr="002D5E5F">
        <w:trPr>
          <w:cantSplit/>
          <w:tblHeader/>
          <w:jc w:val="center"/>
        </w:trPr>
        <w:tc>
          <w:tcPr>
            <w:tcW w:w="4320" w:type="dxa"/>
            <w:shd w:val="clear" w:color="auto" w:fill="95B3D7" w:themeFill="accent1" w:themeFillTint="99"/>
            <w:tcMar>
              <w:top w:w="58" w:type="dxa"/>
              <w:left w:w="58" w:type="dxa"/>
              <w:bottom w:w="58" w:type="dxa"/>
              <w:right w:w="58" w:type="dxa"/>
            </w:tcMar>
          </w:tcPr>
          <w:p w14:paraId="4F6AD91A" w14:textId="77777777" w:rsidR="009935A4" w:rsidRPr="0078387A" w:rsidRDefault="009935A4" w:rsidP="009935A4">
            <w:pPr>
              <w:spacing w:line="276" w:lineRule="auto"/>
              <w:jc w:val="center"/>
              <w:rPr>
                <w:b/>
                <w:sz w:val="22"/>
                <w:szCs w:val="24"/>
              </w:rPr>
            </w:pPr>
            <w:r w:rsidRPr="0078387A">
              <w:rPr>
                <w:b/>
                <w:sz w:val="22"/>
                <w:szCs w:val="24"/>
              </w:rPr>
              <w:t>Position</w:t>
            </w:r>
          </w:p>
        </w:tc>
        <w:tc>
          <w:tcPr>
            <w:tcW w:w="4320" w:type="dxa"/>
            <w:shd w:val="clear" w:color="auto" w:fill="95B3D7" w:themeFill="accent1" w:themeFillTint="99"/>
            <w:tcMar>
              <w:top w:w="58" w:type="dxa"/>
              <w:left w:w="58" w:type="dxa"/>
              <w:bottom w:w="58" w:type="dxa"/>
              <w:right w:w="58" w:type="dxa"/>
            </w:tcMar>
          </w:tcPr>
          <w:p w14:paraId="5117A345" w14:textId="77777777" w:rsidR="009935A4" w:rsidRPr="0078387A" w:rsidRDefault="009935A4" w:rsidP="009935A4">
            <w:pPr>
              <w:spacing w:line="276" w:lineRule="auto"/>
              <w:jc w:val="center"/>
              <w:rPr>
                <w:b/>
                <w:sz w:val="22"/>
                <w:szCs w:val="24"/>
              </w:rPr>
            </w:pPr>
            <w:r w:rsidRPr="0078387A">
              <w:rPr>
                <w:b/>
                <w:sz w:val="22"/>
                <w:szCs w:val="24"/>
              </w:rPr>
              <w:t>Position</w:t>
            </w:r>
          </w:p>
        </w:tc>
      </w:tr>
      <w:tr w:rsidR="009935A4" w:rsidRPr="0078387A" w14:paraId="0485FF19" w14:textId="77777777" w:rsidTr="002D5E5F">
        <w:trPr>
          <w:tblHeader/>
          <w:jc w:val="center"/>
        </w:trPr>
        <w:tc>
          <w:tcPr>
            <w:tcW w:w="4320" w:type="dxa"/>
            <w:shd w:val="clear" w:color="auto" w:fill="EEECE1" w:themeFill="background2"/>
            <w:tcMar>
              <w:top w:w="58" w:type="dxa"/>
              <w:left w:w="58" w:type="dxa"/>
              <w:bottom w:w="58" w:type="dxa"/>
              <w:right w:w="58" w:type="dxa"/>
            </w:tcMar>
          </w:tcPr>
          <w:p w14:paraId="204B9953" w14:textId="77777777" w:rsidR="009935A4" w:rsidRPr="0078387A" w:rsidRDefault="009935A4" w:rsidP="009935A4">
            <w:pPr>
              <w:spacing w:line="276" w:lineRule="auto"/>
              <w:rPr>
                <w:sz w:val="22"/>
                <w:szCs w:val="24"/>
              </w:rPr>
            </w:pPr>
            <w:r w:rsidRPr="0078387A">
              <w:rPr>
                <w:sz w:val="22"/>
                <w:szCs w:val="24"/>
              </w:rPr>
              <w:t>Emergency/disaster managers/planner</w:t>
            </w:r>
          </w:p>
        </w:tc>
        <w:tc>
          <w:tcPr>
            <w:tcW w:w="4320" w:type="dxa"/>
            <w:shd w:val="clear" w:color="auto" w:fill="EEECE1" w:themeFill="background2"/>
            <w:tcMar>
              <w:top w:w="58" w:type="dxa"/>
              <w:left w:w="58" w:type="dxa"/>
              <w:bottom w:w="58" w:type="dxa"/>
              <w:right w:w="58" w:type="dxa"/>
            </w:tcMar>
          </w:tcPr>
          <w:p w14:paraId="0F45D195" w14:textId="77777777" w:rsidR="009935A4" w:rsidRPr="0078387A" w:rsidRDefault="009935A4" w:rsidP="009935A4">
            <w:pPr>
              <w:spacing w:line="276" w:lineRule="auto"/>
              <w:rPr>
                <w:sz w:val="22"/>
                <w:szCs w:val="24"/>
              </w:rPr>
            </w:pPr>
            <w:r w:rsidRPr="0078387A">
              <w:rPr>
                <w:sz w:val="22"/>
                <w:szCs w:val="24"/>
              </w:rPr>
              <w:t xml:space="preserve">Emergency department </w:t>
            </w:r>
            <w:r w:rsidR="00445C36">
              <w:rPr>
                <w:sz w:val="22"/>
                <w:szCs w:val="24"/>
              </w:rPr>
              <w:t xml:space="preserve">(ED) </w:t>
            </w:r>
            <w:r w:rsidRPr="0078387A">
              <w:rPr>
                <w:sz w:val="22"/>
                <w:szCs w:val="24"/>
              </w:rPr>
              <w:t>personnel</w:t>
            </w:r>
          </w:p>
        </w:tc>
      </w:tr>
      <w:tr w:rsidR="009935A4" w:rsidRPr="0078387A" w14:paraId="4160F704" w14:textId="77777777" w:rsidTr="002D5E5F">
        <w:trPr>
          <w:tblHeader/>
          <w:jc w:val="center"/>
        </w:trPr>
        <w:tc>
          <w:tcPr>
            <w:tcW w:w="4320" w:type="dxa"/>
            <w:shd w:val="clear" w:color="auto" w:fill="EEECE1" w:themeFill="background2"/>
            <w:tcMar>
              <w:top w:w="58" w:type="dxa"/>
              <w:left w:w="58" w:type="dxa"/>
              <w:bottom w:w="58" w:type="dxa"/>
              <w:right w:w="58" w:type="dxa"/>
            </w:tcMar>
          </w:tcPr>
          <w:p w14:paraId="23981DE0" w14:textId="77777777" w:rsidR="009935A4" w:rsidRPr="0078387A" w:rsidRDefault="00445C36" w:rsidP="009935A4">
            <w:pPr>
              <w:spacing w:line="276" w:lineRule="auto"/>
              <w:rPr>
                <w:sz w:val="22"/>
                <w:szCs w:val="24"/>
              </w:rPr>
            </w:pPr>
            <w:r>
              <w:rPr>
                <w:sz w:val="22"/>
                <w:szCs w:val="24"/>
              </w:rPr>
              <w:t>HICS</w:t>
            </w:r>
            <w:r w:rsidR="009935A4" w:rsidRPr="0078387A">
              <w:rPr>
                <w:sz w:val="22"/>
                <w:szCs w:val="24"/>
              </w:rPr>
              <w:t xml:space="preserve"> personnel</w:t>
            </w:r>
          </w:p>
        </w:tc>
        <w:tc>
          <w:tcPr>
            <w:tcW w:w="4320" w:type="dxa"/>
            <w:shd w:val="clear" w:color="auto" w:fill="EEECE1" w:themeFill="background2"/>
            <w:tcMar>
              <w:top w:w="58" w:type="dxa"/>
              <w:left w:w="58" w:type="dxa"/>
              <w:bottom w:w="58" w:type="dxa"/>
              <w:right w:w="58" w:type="dxa"/>
            </w:tcMar>
          </w:tcPr>
          <w:p w14:paraId="1DBEF245" w14:textId="77777777" w:rsidR="009935A4" w:rsidRPr="0078387A" w:rsidRDefault="009935A4" w:rsidP="009935A4">
            <w:pPr>
              <w:spacing w:line="276" w:lineRule="auto"/>
              <w:rPr>
                <w:sz w:val="22"/>
                <w:szCs w:val="24"/>
              </w:rPr>
            </w:pPr>
            <w:r w:rsidRPr="0078387A">
              <w:rPr>
                <w:sz w:val="22"/>
                <w:szCs w:val="24"/>
              </w:rPr>
              <w:t>Infection control/prevention personnel</w:t>
            </w:r>
          </w:p>
        </w:tc>
      </w:tr>
      <w:tr w:rsidR="009935A4" w:rsidRPr="0078387A" w14:paraId="5B85F101" w14:textId="77777777" w:rsidTr="002D5E5F">
        <w:trPr>
          <w:tblHeader/>
          <w:jc w:val="center"/>
        </w:trPr>
        <w:tc>
          <w:tcPr>
            <w:tcW w:w="4320" w:type="dxa"/>
            <w:shd w:val="clear" w:color="auto" w:fill="EEECE1" w:themeFill="background2"/>
            <w:tcMar>
              <w:top w:w="58" w:type="dxa"/>
              <w:left w:w="58" w:type="dxa"/>
              <w:bottom w:w="58" w:type="dxa"/>
              <w:right w:w="58" w:type="dxa"/>
            </w:tcMar>
          </w:tcPr>
          <w:p w14:paraId="3FF125E7" w14:textId="77777777" w:rsidR="009935A4" w:rsidRPr="0078387A" w:rsidRDefault="009935A4" w:rsidP="009935A4">
            <w:pPr>
              <w:spacing w:line="276" w:lineRule="auto"/>
              <w:rPr>
                <w:sz w:val="22"/>
                <w:szCs w:val="24"/>
              </w:rPr>
            </w:pPr>
            <w:r w:rsidRPr="0078387A">
              <w:rPr>
                <w:sz w:val="22"/>
                <w:szCs w:val="24"/>
              </w:rPr>
              <w:t>Safety officer</w:t>
            </w:r>
          </w:p>
        </w:tc>
        <w:tc>
          <w:tcPr>
            <w:tcW w:w="4320" w:type="dxa"/>
            <w:shd w:val="clear" w:color="auto" w:fill="EEECE1" w:themeFill="background2"/>
            <w:tcMar>
              <w:top w:w="58" w:type="dxa"/>
              <w:left w:w="58" w:type="dxa"/>
              <w:bottom w:w="58" w:type="dxa"/>
              <w:right w:w="58" w:type="dxa"/>
            </w:tcMar>
          </w:tcPr>
          <w:p w14:paraId="2147D368" w14:textId="77777777" w:rsidR="009935A4" w:rsidRPr="0078387A" w:rsidRDefault="009935A4" w:rsidP="009935A4">
            <w:pPr>
              <w:spacing w:line="276" w:lineRule="auto"/>
              <w:rPr>
                <w:sz w:val="22"/>
                <w:szCs w:val="24"/>
              </w:rPr>
            </w:pPr>
            <w:r w:rsidRPr="0078387A">
              <w:rPr>
                <w:sz w:val="22"/>
                <w:szCs w:val="24"/>
              </w:rPr>
              <w:t>Worker safety/occupational health personnel</w:t>
            </w:r>
          </w:p>
        </w:tc>
      </w:tr>
      <w:tr w:rsidR="009935A4" w:rsidRPr="0078387A" w14:paraId="02DF9EEC" w14:textId="77777777" w:rsidTr="002D5E5F">
        <w:trPr>
          <w:tblHeader/>
          <w:jc w:val="center"/>
        </w:trPr>
        <w:tc>
          <w:tcPr>
            <w:tcW w:w="4320" w:type="dxa"/>
            <w:shd w:val="clear" w:color="auto" w:fill="EEECE1" w:themeFill="background2"/>
            <w:tcMar>
              <w:top w:w="58" w:type="dxa"/>
              <w:left w:w="58" w:type="dxa"/>
              <w:bottom w:w="58" w:type="dxa"/>
              <w:right w:w="58" w:type="dxa"/>
            </w:tcMar>
          </w:tcPr>
          <w:p w14:paraId="3C7BA45B" w14:textId="77777777" w:rsidR="009935A4" w:rsidRPr="0078387A" w:rsidRDefault="009935A4" w:rsidP="009935A4">
            <w:pPr>
              <w:spacing w:line="276" w:lineRule="auto"/>
              <w:rPr>
                <w:sz w:val="22"/>
                <w:szCs w:val="24"/>
              </w:rPr>
            </w:pPr>
            <w:r w:rsidRPr="0078387A">
              <w:rPr>
                <w:sz w:val="22"/>
                <w:szCs w:val="24"/>
              </w:rPr>
              <w:t>Clinical personnel</w:t>
            </w:r>
            <w:r w:rsidRPr="0078387A">
              <w:rPr>
                <w:sz w:val="22"/>
                <w:szCs w:val="24"/>
                <w:vertAlign w:val="superscript"/>
              </w:rPr>
              <w:t>*</w:t>
            </w:r>
          </w:p>
        </w:tc>
        <w:tc>
          <w:tcPr>
            <w:tcW w:w="4320" w:type="dxa"/>
            <w:shd w:val="clear" w:color="auto" w:fill="EEECE1" w:themeFill="background2"/>
            <w:tcMar>
              <w:top w:w="58" w:type="dxa"/>
              <w:left w:w="58" w:type="dxa"/>
              <w:bottom w:w="58" w:type="dxa"/>
              <w:right w:w="58" w:type="dxa"/>
            </w:tcMar>
          </w:tcPr>
          <w:p w14:paraId="6E5D0D99" w14:textId="77777777" w:rsidR="009935A4" w:rsidRPr="0078387A" w:rsidRDefault="009935A4" w:rsidP="009935A4">
            <w:pPr>
              <w:spacing w:line="276" w:lineRule="auto"/>
              <w:rPr>
                <w:sz w:val="22"/>
                <w:szCs w:val="24"/>
              </w:rPr>
            </w:pPr>
            <w:r w:rsidRPr="0078387A">
              <w:rPr>
                <w:sz w:val="22"/>
                <w:szCs w:val="24"/>
              </w:rPr>
              <w:t>Supply chain personnel</w:t>
            </w:r>
          </w:p>
        </w:tc>
      </w:tr>
    </w:tbl>
    <w:p w14:paraId="57E06C6B" w14:textId="77777777" w:rsidR="009935A4" w:rsidRPr="00C62144" w:rsidRDefault="009935A4" w:rsidP="00481C38">
      <w:pPr>
        <w:spacing w:before="120" w:after="240"/>
        <w:ind w:left="504" w:hanging="144"/>
        <w:rPr>
          <w:szCs w:val="24"/>
        </w:rPr>
      </w:pPr>
      <w:r>
        <w:rPr>
          <w:szCs w:val="24"/>
          <w:vertAlign w:val="superscript"/>
        </w:rPr>
        <w:t>*</w:t>
      </w:r>
      <w:r>
        <w:rPr>
          <w:szCs w:val="24"/>
          <w:vertAlign w:val="superscript"/>
        </w:rPr>
        <w:tab/>
      </w:r>
      <w:r w:rsidRPr="00C62144">
        <w:rPr>
          <w:sz w:val="22"/>
          <w:szCs w:val="24"/>
        </w:rPr>
        <w:t>Clinical</w:t>
      </w:r>
      <w:r>
        <w:rPr>
          <w:sz w:val="22"/>
          <w:szCs w:val="24"/>
        </w:rPr>
        <w:t xml:space="preserve"> personnel include staff from the critical care unit (CCU), intensive care unit (ICU), laboratory, operating room (OR), pharmacy, and others as needed.</w:t>
      </w:r>
    </w:p>
    <w:p w14:paraId="57AC36EA" w14:textId="77777777" w:rsidR="009935A4" w:rsidRDefault="009935A4" w:rsidP="00481C38">
      <w:pPr>
        <w:spacing w:after="240"/>
        <w:rPr>
          <w:szCs w:val="24"/>
        </w:rPr>
      </w:pPr>
      <w:r>
        <w:rPr>
          <w:szCs w:val="24"/>
        </w:rPr>
        <w:lastRenderedPageBreak/>
        <w:t>Ideally, you would want to meet with these people in one large session, but that probably will not be possible. Therefore, you may need to conduct multiple sessions or identify a champion for each group to meet with separately.</w:t>
      </w:r>
    </w:p>
    <w:p w14:paraId="04C38B06" w14:textId="77777777" w:rsidR="009935A4" w:rsidRDefault="009935A4" w:rsidP="009935A4">
      <w:pPr>
        <w:rPr>
          <w:szCs w:val="24"/>
        </w:rPr>
      </w:pPr>
      <w:r>
        <w:rPr>
          <w:szCs w:val="24"/>
        </w:rPr>
        <w:t>The purpose of these sessions will be to</w:t>
      </w:r>
    </w:p>
    <w:p w14:paraId="5CB91AC1" w14:textId="77777777" w:rsidR="009935A4" w:rsidRPr="009051A5" w:rsidRDefault="009935A4" w:rsidP="00B54500">
      <w:pPr>
        <w:pStyle w:val="ListParagraph"/>
        <w:numPr>
          <w:ilvl w:val="0"/>
          <w:numId w:val="22"/>
        </w:numPr>
        <w:spacing w:before="240" w:after="0"/>
        <w:rPr>
          <w:sz w:val="24"/>
          <w:szCs w:val="24"/>
        </w:rPr>
      </w:pPr>
      <w:r>
        <w:rPr>
          <w:sz w:val="24"/>
        </w:rPr>
        <w:t>C</w:t>
      </w:r>
      <w:r w:rsidRPr="00CF05E2">
        <w:rPr>
          <w:sz w:val="24"/>
        </w:rPr>
        <w:t xml:space="preserve">larify where a </w:t>
      </w:r>
      <w:r w:rsidR="00426A85">
        <w:rPr>
          <w:sz w:val="24"/>
        </w:rPr>
        <w:t>supply chain manager</w:t>
      </w:r>
      <w:r w:rsidRPr="00CF05E2">
        <w:rPr>
          <w:sz w:val="24"/>
        </w:rPr>
        <w:t xml:space="preserve"> may need to support the facility</w:t>
      </w:r>
      <w:r>
        <w:rPr>
          <w:sz w:val="24"/>
        </w:rPr>
        <w:t>'</w:t>
      </w:r>
      <w:r w:rsidRPr="00CF05E2">
        <w:rPr>
          <w:sz w:val="24"/>
        </w:rPr>
        <w:t>s overall response</w:t>
      </w:r>
      <w:r>
        <w:rPr>
          <w:sz w:val="24"/>
        </w:rPr>
        <w:t xml:space="preserve"> to the hazard scenario</w:t>
      </w:r>
      <w:r w:rsidRPr="00CF05E2">
        <w:rPr>
          <w:sz w:val="24"/>
        </w:rPr>
        <w:t>. Specifically, you will want to identify new capabilit</w:t>
      </w:r>
      <w:r>
        <w:rPr>
          <w:sz w:val="24"/>
        </w:rPr>
        <w:t>ies</w:t>
      </w:r>
      <w:r w:rsidRPr="00CF05E2">
        <w:rPr>
          <w:sz w:val="24"/>
        </w:rPr>
        <w:t xml:space="preserve"> or resources that </w:t>
      </w:r>
      <w:r>
        <w:rPr>
          <w:sz w:val="24"/>
        </w:rPr>
        <w:t>you</w:t>
      </w:r>
      <w:r w:rsidRPr="00CF05E2">
        <w:rPr>
          <w:sz w:val="24"/>
        </w:rPr>
        <w:t xml:space="preserve"> may not usually provide.</w:t>
      </w:r>
      <w:r>
        <w:rPr>
          <w:sz w:val="24"/>
        </w:rPr>
        <w:t xml:space="preserve"> To help with this identification, y</w:t>
      </w:r>
      <w:r w:rsidRPr="0098345A">
        <w:rPr>
          <w:sz w:val="24"/>
        </w:rPr>
        <w:t xml:space="preserve">ou may </w:t>
      </w:r>
      <w:r>
        <w:rPr>
          <w:sz w:val="24"/>
        </w:rPr>
        <w:t>want</w:t>
      </w:r>
      <w:r w:rsidRPr="0098345A">
        <w:rPr>
          <w:sz w:val="24"/>
        </w:rPr>
        <w:t xml:space="preserve"> to present </w:t>
      </w:r>
      <w:r>
        <w:rPr>
          <w:sz w:val="24"/>
        </w:rPr>
        <w:t>the</w:t>
      </w:r>
      <w:r w:rsidRPr="0098345A">
        <w:rPr>
          <w:sz w:val="24"/>
        </w:rPr>
        <w:t xml:space="preserve"> information </w:t>
      </w:r>
      <w:r>
        <w:rPr>
          <w:sz w:val="24"/>
        </w:rPr>
        <w:t xml:space="preserve">you </w:t>
      </w:r>
      <w:r w:rsidRPr="0098345A">
        <w:rPr>
          <w:sz w:val="24"/>
        </w:rPr>
        <w:t xml:space="preserve">gathered in </w:t>
      </w:r>
      <w:r>
        <w:rPr>
          <w:sz w:val="24"/>
        </w:rPr>
        <w:t>previous chapters in which you determined</w:t>
      </w:r>
      <w:r w:rsidRPr="0098345A">
        <w:rPr>
          <w:sz w:val="24"/>
        </w:rPr>
        <w:t xml:space="preserve"> potential impacts a </w:t>
      </w:r>
      <w:r>
        <w:rPr>
          <w:sz w:val="24"/>
        </w:rPr>
        <w:t xml:space="preserve">specific </w:t>
      </w:r>
      <w:r w:rsidR="00E3328B">
        <w:rPr>
          <w:sz w:val="24"/>
        </w:rPr>
        <w:t>hazard scenario</w:t>
      </w:r>
      <w:r w:rsidRPr="0098345A">
        <w:rPr>
          <w:sz w:val="24"/>
        </w:rPr>
        <w:t xml:space="preserve"> would have on your facility</w:t>
      </w:r>
      <w:r>
        <w:rPr>
          <w:sz w:val="24"/>
        </w:rPr>
        <w:t xml:space="preserve"> or system</w:t>
      </w:r>
      <w:r w:rsidRPr="009051A5">
        <w:t xml:space="preserve"> </w:t>
      </w:r>
      <w:r w:rsidRPr="009051A5">
        <w:rPr>
          <w:sz w:val="24"/>
          <w:szCs w:val="24"/>
        </w:rPr>
        <w:t xml:space="preserve">or you identified concerns or issues </w:t>
      </w:r>
      <w:r>
        <w:rPr>
          <w:sz w:val="24"/>
          <w:szCs w:val="24"/>
        </w:rPr>
        <w:t xml:space="preserve">you have </w:t>
      </w:r>
      <w:r w:rsidRPr="009051A5">
        <w:rPr>
          <w:sz w:val="24"/>
          <w:szCs w:val="24"/>
        </w:rPr>
        <w:t>in terms of planning and preparing for the hazard. Doing so will provide an opportunity to validate this</w:t>
      </w:r>
      <w:r w:rsidR="002957FC">
        <w:rPr>
          <w:sz w:val="24"/>
          <w:szCs w:val="24"/>
        </w:rPr>
        <w:t xml:space="preserve"> information with primary staff</w:t>
      </w:r>
    </w:p>
    <w:p w14:paraId="44443315" w14:textId="77777777" w:rsidR="009935A4" w:rsidRPr="00D77182" w:rsidRDefault="009935A4" w:rsidP="00B54500">
      <w:pPr>
        <w:pStyle w:val="ListParagraph"/>
        <w:numPr>
          <w:ilvl w:val="0"/>
          <w:numId w:val="22"/>
        </w:numPr>
        <w:spacing w:before="240" w:after="0"/>
        <w:contextualSpacing w:val="0"/>
        <w:rPr>
          <w:szCs w:val="24"/>
        </w:rPr>
      </w:pPr>
      <w:r w:rsidRPr="009051A5">
        <w:rPr>
          <w:sz w:val="24"/>
          <w:szCs w:val="24"/>
        </w:rPr>
        <w:t xml:space="preserve">Discuss with your clinical SMEs </w:t>
      </w:r>
      <w:r w:rsidR="00E03060">
        <w:rPr>
          <w:sz w:val="24"/>
          <w:szCs w:val="24"/>
        </w:rPr>
        <w:t xml:space="preserve">the </w:t>
      </w:r>
      <w:r w:rsidRPr="009051A5">
        <w:rPr>
          <w:sz w:val="24"/>
          <w:szCs w:val="24"/>
        </w:rPr>
        <w:t>types</w:t>
      </w:r>
      <w:r>
        <w:rPr>
          <w:sz w:val="24"/>
        </w:rPr>
        <w:t xml:space="preserve"> </w:t>
      </w:r>
      <w:r w:rsidRPr="0098345A">
        <w:rPr>
          <w:sz w:val="24"/>
        </w:rPr>
        <w:t xml:space="preserve">of care not normally provided in </w:t>
      </w:r>
      <w:r>
        <w:rPr>
          <w:sz w:val="24"/>
        </w:rPr>
        <w:t>y</w:t>
      </w:r>
      <w:r w:rsidRPr="0098345A">
        <w:rPr>
          <w:sz w:val="24"/>
        </w:rPr>
        <w:t xml:space="preserve">our facility on a routine basis that would need to be provided </w:t>
      </w:r>
      <w:r>
        <w:rPr>
          <w:sz w:val="24"/>
        </w:rPr>
        <w:t xml:space="preserve">during a </w:t>
      </w:r>
      <w:r w:rsidR="00E3328B">
        <w:rPr>
          <w:sz w:val="24"/>
        </w:rPr>
        <w:t>hazard scenario</w:t>
      </w:r>
      <w:r>
        <w:rPr>
          <w:sz w:val="24"/>
        </w:rPr>
        <w:t xml:space="preserve">, changes to existing care </w:t>
      </w:r>
      <w:r w:rsidRPr="0098345A">
        <w:rPr>
          <w:sz w:val="24"/>
        </w:rPr>
        <w:t>(e.g., cancel elective surgeries</w:t>
      </w:r>
      <w:r>
        <w:rPr>
          <w:sz w:val="24"/>
        </w:rPr>
        <w:t>,</w:t>
      </w:r>
      <w:r w:rsidRPr="0098345A">
        <w:rPr>
          <w:sz w:val="24"/>
        </w:rPr>
        <w:t xml:space="preserve"> increas</w:t>
      </w:r>
      <w:r>
        <w:rPr>
          <w:sz w:val="24"/>
        </w:rPr>
        <w:t>e</w:t>
      </w:r>
      <w:r w:rsidRPr="0098345A">
        <w:rPr>
          <w:sz w:val="24"/>
        </w:rPr>
        <w:t xml:space="preserve"> certain types of care)</w:t>
      </w:r>
      <w:r>
        <w:rPr>
          <w:sz w:val="24"/>
        </w:rPr>
        <w:t xml:space="preserve"> that would need to be made, and the anticipated </w:t>
      </w:r>
      <w:r w:rsidRPr="0098345A">
        <w:rPr>
          <w:sz w:val="24"/>
        </w:rPr>
        <w:t xml:space="preserve">increase in </w:t>
      </w:r>
      <w:r>
        <w:rPr>
          <w:sz w:val="24"/>
        </w:rPr>
        <w:t xml:space="preserve">the </w:t>
      </w:r>
      <w:r w:rsidRPr="0098345A">
        <w:rPr>
          <w:sz w:val="24"/>
        </w:rPr>
        <w:t xml:space="preserve">number of </w:t>
      </w:r>
      <w:r>
        <w:rPr>
          <w:sz w:val="24"/>
        </w:rPr>
        <w:t xml:space="preserve">medical </w:t>
      </w:r>
      <w:r w:rsidRPr="0098345A">
        <w:rPr>
          <w:sz w:val="24"/>
        </w:rPr>
        <w:t xml:space="preserve">procedures for </w:t>
      </w:r>
      <w:r>
        <w:rPr>
          <w:sz w:val="24"/>
        </w:rPr>
        <w:t>people</w:t>
      </w:r>
      <w:r w:rsidRPr="0098345A">
        <w:rPr>
          <w:sz w:val="24"/>
        </w:rPr>
        <w:t xml:space="preserve"> who would need care</w:t>
      </w:r>
      <w:r w:rsidRPr="00F83542">
        <w:rPr>
          <w:sz w:val="24"/>
        </w:rPr>
        <w:t xml:space="preserve"> </w:t>
      </w:r>
      <w:r>
        <w:rPr>
          <w:sz w:val="24"/>
        </w:rPr>
        <w:t xml:space="preserve">during a </w:t>
      </w:r>
      <w:r w:rsidR="00E3328B">
        <w:rPr>
          <w:sz w:val="24"/>
        </w:rPr>
        <w:t>hazard scenario</w:t>
      </w:r>
    </w:p>
    <w:p w14:paraId="076885B9" w14:textId="77777777" w:rsidR="009935A4" w:rsidRPr="002119F1" w:rsidRDefault="009935A4" w:rsidP="00B54500">
      <w:pPr>
        <w:pStyle w:val="ListParagraph"/>
        <w:numPr>
          <w:ilvl w:val="0"/>
          <w:numId w:val="22"/>
        </w:numPr>
        <w:spacing w:before="240" w:after="0"/>
        <w:contextualSpacing w:val="0"/>
        <w:rPr>
          <w:spacing w:val="-4"/>
          <w:sz w:val="24"/>
        </w:rPr>
      </w:pPr>
      <w:r w:rsidRPr="002119F1">
        <w:rPr>
          <w:spacing w:val="-4"/>
          <w:sz w:val="24"/>
        </w:rPr>
        <w:t>Estimate the demand for medical supplies and the timeframe for when they will be needed</w:t>
      </w:r>
    </w:p>
    <w:p w14:paraId="4FDEBC8F" w14:textId="77777777" w:rsidR="009935A4" w:rsidRPr="000F6E8A" w:rsidRDefault="009935A4" w:rsidP="00B54500">
      <w:pPr>
        <w:pStyle w:val="ListParagraph"/>
        <w:numPr>
          <w:ilvl w:val="0"/>
          <w:numId w:val="22"/>
        </w:numPr>
        <w:spacing w:before="240" w:after="0"/>
        <w:contextualSpacing w:val="0"/>
        <w:rPr>
          <w:szCs w:val="24"/>
        </w:rPr>
      </w:pPr>
      <w:r w:rsidRPr="0098345A">
        <w:rPr>
          <w:sz w:val="24"/>
        </w:rPr>
        <w:t xml:space="preserve">Project possible training needs related to </w:t>
      </w:r>
      <w:r>
        <w:rPr>
          <w:sz w:val="24"/>
        </w:rPr>
        <w:t xml:space="preserve">the </w:t>
      </w:r>
      <w:r w:rsidRPr="0098345A">
        <w:rPr>
          <w:sz w:val="24"/>
        </w:rPr>
        <w:t xml:space="preserve">use of new </w:t>
      </w:r>
      <w:r>
        <w:rPr>
          <w:sz w:val="24"/>
        </w:rPr>
        <w:t xml:space="preserve">equipment or </w:t>
      </w:r>
      <w:r w:rsidRPr="0098345A">
        <w:rPr>
          <w:sz w:val="24"/>
        </w:rPr>
        <w:t>supplies</w:t>
      </w:r>
    </w:p>
    <w:p w14:paraId="2EF49630" w14:textId="77777777" w:rsidR="009935A4" w:rsidRPr="00E60C5B" w:rsidRDefault="009935A4" w:rsidP="00B54500">
      <w:pPr>
        <w:pStyle w:val="ListParagraph"/>
        <w:numPr>
          <w:ilvl w:val="0"/>
          <w:numId w:val="22"/>
        </w:numPr>
        <w:spacing w:before="240" w:after="240"/>
        <w:contextualSpacing w:val="0"/>
        <w:rPr>
          <w:sz w:val="24"/>
          <w:szCs w:val="24"/>
        </w:rPr>
      </w:pPr>
      <w:r w:rsidRPr="0098345A">
        <w:rPr>
          <w:sz w:val="24"/>
        </w:rPr>
        <w:t>Validate any prior information gathered from other stakeholders</w:t>
      </w:r>
    </w:p>
    <w:p w14:paraId="783279EA" w14:textId="6F8053FF" w:rsidR="009935A4" w:rsidRDefault="009935A4" w:rsidP="009935A4">
      <w:pPr>
        <w:rPr>
          <w:szCs w:val="24"/>
        </w:rPr>
      </w:pPr>
      <w:r w:rsidRPr="0098345A">
        <w:rPr>
          <w:szCs w:val="24"/>
        </w:rPr>
        <w:t>T</w:t>
      </w:r>
      <w:r>
        <w:rPr>
          <w:szCs w:val="24"/>
        </w:rPr>
        <w:t>he following aids are provided t</w:t>
      </w:r>
      <w:r w:rsidRPr="0098345A">
        <w:rPr>
          <w:szCs w:val="24"/>
        </w:rPr>
        <w:t xml:space="preserve">o help you facilitate and capture information </w:t>
      </w:r>
      <w:r>
        <w:rPr>
          <w:szCs w:val="24"/>
        </w:rPr>
        <w:t xml:space="preserve">from </w:t>
      </w:r>
      <w:r w:rsidRPr="0098345A">
        <w:rPr>
          <w:szCs w:val="24"/>
        </w:rPr>
        <w:t>these sessions</w:t>
      </w:r>
      <w:r>
        <w:rPr>
          <w:szCs w:val="24"/>
        </w:rPr>
        <w:t>:</w:t>
      </w:r>
      <w:r w:rsidRPr="0098345A">
        <w:rPr>
          <w:szCs w:val="24"/>
        </w:rPr>
        <w:t xml:space="preserve"> </w:t>
      </w:r>
      <w:r>
        <w:rPr>
          <w:szCs w:val="24"/>
        </w:rPr>
        <w:t>s</w:t>
      </w:r>
      <w:r w:rsidRPr="0098345A">
        <w:rPr>
          <w:szCs w:val="24"/>
        </w:rPr>
        <w:t xml:space="preserve">ample scenarios </w:t>
      </w:r>
      <w:r>
        <w:rPr>
          <w:szCs w:val="24"/>
        </w:rPr>
        <w:t>(Appendix A), a discussion guide with prompting questions</w:t>
      </w:r>
      <w:r w:rsidRPr="0098345A">
        <w:rPr>
          <w:szCs w:val="24"/>
        </w:rPr>
        <w:t xml:space="preserve"> </w:t>
      </w:r>
      <w:r>
        <w:rPr>
          <w:szCs w:val="24"/>
        </w:rPr>
        <w:t xml:space="preserve">(on </w:t>
      </w:r>
      <w:r w:rsidR="007477C6">
        <w:rPr>
          <w:szCs w:val="24"/>
        </w:rPr>
        <w:t>page 67</w:t>
      </w:r>
      <w:r>
        <w:rPr>
          <w:szCs w:val="24"/>
        </w:rPr>
        <w:t>), and w</w:t>
      </w:r>
      <w:r w:rsidRPr="0098345A">
        <w:rPr>
          <w:szCs w:val="24"/>
        </w:rPr>
        <w:t xml:space="preserve">orksheet </w:t>
      </w:r>
      <w:r>
        <w:rPr>
          <w:szCs w:val="24"/>
        </w:rPr>
        <w:t>t</w:t>
      </w:r>
      <w:r w:rsidRPr="0098345A">
        <w:rPr>
          <w:szCs w:val="24"/>
        </w:rPr>
        <w:t>emplates for captur</w:t>
      </w:r>
      <w:r>
        <w:rPr>
          <w:szCs w:val="24"/>
        </w:rPr>
        <w:t>ing</w:t>
      </w:r>
      <w:r w:rsidRPr="0098345A">
        <w:rPr>
          <w:szCs w:val="24"/>
        </w:rPr>
        <w:t xml:space="preserve"> information discussed in </w:t>
      </w:r>
      <w:r>
        <w:rPr>
          <w:szCs w:val="24"/>
        </w:rPr>
        <w:t xml:space="preserve">the </w:t>
      </w:r>
      <w:r w:rsidRPr="0098345A">
        <w:rPr>
          <w:szCs w:val="24"/>
        </w:rPr>
        <w:t>session</w:t>
      </w:r>
      <w:r>
        <w:rPr>
          <w:szCs w:val="24"/>
        </w:rPr>
        <w:t>s (included in the discussion guide</w:t>
      </w:r>
      <w:r w:rsidR="00C9101C">
        <w:rPr>
          <w:szCs w:val="24"/>
        </w:rPr>
        <w:t>).</w:t>
      </w:r>
      <w:r w:rsidR="001050CF" w:rsidRPr="001050CF">
        <w:rPr>
          <w:rStyle w:val="FootnoteReference"/>
          <w:szCs w:val="24"/>
        </w:rPr>
        <w:t xml:space="preserve"> </w:t>
      </w:r>
      <w:r w:rsidR="001050CF">
        <w:rPr>
          <w:rStyle w:val="FootnoteReference"/>
          <w:szCs w:val="24"/>
        </w:rPr>
        <w:footnoteReference w:id="19"/>
      </w:r>
    </w:p>
    <w:p w14:paraId="437BF4FA" w14:textId="77777777" w:rsidR="007B27B1" w:rsidRDefault="007B27B1" w:rsidP="009935A4">
      <w:pPr>
        <w:rPr>
          <w:szCs w:val="24"/>
        </w:rPr>
      </w:pPr>
    </w:p>
    <w:p w14:paraId="0571F51D" w14:textId="77777777" w:rsidR="007B27B1" w:rsidRDefault="007B27B1" w:rsidP="009935A4">
      <w:pPr>
        <w:rPr>
          <w:szCs w:val="24"/>
        </w:rPr>
        <w:sectPr w:rsidR="007B27B1" w:rsidSect="009935A4">
          <w:headerReference w:type="even" r:id="rId92"/>
          <w:headerReference w:type="default" r:id="rId93"/>
          <w:footerReference w:type="default" r:id="rId94"/>
          <w:headerReference w:type="first" r:id="rId95"/>
          <w:pgSz w:w="12240" w:h="15840"/>
          <w:pgMar w:top="1440" w:right="1440" w:bottom="1440" w:left="1440" w:header="720" w:footer="720" w:gutter="0"/>
          <w:cols w:space="720"/>
          <w:docGrid w:linePitch="360"/>
        </w:sectPr>
      </w:pPr>
    </w:p>
    <w:p w14:paraId="7FD50849" w14:textId="77777777" w:rsidR="007B27B1" w:rsidRDefault="007B27B1" w:rsidP="007B27B1">
      <w:pPr>
        <w:jc w:val="center"/>
        <w:rPr>
          <w:szCs w:val="24"/>
        </w:rPr>
      </w:pPr>
      <w:r>
        <w:rPr>
          <w:szCs w:val="24"/>
        </w:rPr>
        <w:lastRenderedPageBreak/>
        <w:t>{This page is intentionally blank]</w:t>
      </w:r>
    </w:p>
    <w:p w14:paraId="2AABE5E9" w14:textId="77777777" w:rsidR="007B27B1" w:rsidRDefault="007B27B1" w:rsidP="009935A4">
      <w:pPr>
        <w:rPr>
          <w:szCs w:val="24"/>
        </w:rPr>
      </w:pPr>
    </w:p>
    <w:p w14:paraId="1F9FEC32" w14:textId="77777777" w:rsidR="007B27B1" w:rsidRDefault="007B27B1">
      <w:pPr>
        <w:rPr>
          <w:szCs w:val="24"/>
        </w:rPr>
        <w:sectPr w:rsidR="007B27B1" w:rsidSect="007B27B1">
          <w:headerReference w:type="even" r:id="rId96"/>
          <w:headerReference w:type="default" r:id="rId97"/>
          <w:footerReference w:type="default" r:id="rId98"/>
          <w:headerReference w:type="first" r:id="rId99"/>
          <w:pgSz w:w="12240" w:h="15840"/>
          <w:pgMar w:top="1440" w:right="1440" w:bottom="1440" w:left="1440" w:header="720" w:footer="720" w:gutter="0"/>
          <w:cols w:space="720"/>
          <w:vAlign w:val="center"/>
          <w:docGrid w:linePitch="360"/>
        </w:sectPr>
      </w:pPr>
    </w:p>
    <w:p w14:paraId="5534F7C1" w14:textId="77777777" w:rsidR="009935A4" w:rsidRPr="00904308" w:rsidRDefault="009935A4" w:rsidP="007E0F64">
      <w:pPr>
        <w:pStyle w:val="Heading3"/>
        <w:jc w:val="center"/>
      </w:pPr>
      <w:r w:rsidRPr="00904308">
        <w:lastRenderedPageBreak/>
        <w:t>Discussion Guide</w:t>
      </w:r>
    </w:p>
    <w:p w14:paraId="6C118CCA" w14:textId="77777777" w:rsidR="009935A4" w:rsidRPr="00E54C9D" w:rsidRDefault="009935A4" w:rsidP="008A36A5">
      <w:pPr>
        <w:spacing w:after="240"/>
        <w:rPr>
          <w:b/>
          <w:sz w:val="28"/>
          <w:szCs w:val="24"/>
        </w:rPr>
      </w:pPr>
      <w:r>
        <w:rPr>
          <w:b/>
          <w:sz w:val="28"/>
          <w:szCs w:val="24"/>
        </w:rPr>
        <w:t>Hazard</w:t>
      </w:r>
      <w:r w:rsidR="00611CF6">
        <w:rPr>
          <w:b/>
          <w:sz w:val="28"/>
          <w:szCs w:val="24"/>
        </w:rPr>
        <w:t xml:space="preserve"> Scenario</w:t>
      </w:r>
      <w:r>
        <w:rPr>
          <w:b/>
          <w:sz w:val="28"/>
          <w:szCs w:val="24"/>
        </w:rPr>
        <w:t>: ________________</w:t>
      </w:r>
      <w:r w:rsidR="00611CF6">
        <w:rPr>
          <w:b/>
          <w:sz w:val="28"/>
          <w:szCs w:val="24"/>
        </w:rPr>
        <w:t>___________________________</w:t>
      </w:r>
      <w:r>
        <w:rPr>
          <w:b/>
          <w:sz w:val="28"/>
          <w:szCs w:val="24"/>
        </w:rPr>
        <w:t>_________</w:t>
      </w:r>
    </w:p>
    <w:p w14:paraId="78530DE0" w14:textId="77777777" w:rsidR="009935A4" w:rsidRPr="00A75BA3" w:rsidRDefault="009935A4" w:rsidP="009935A4">
      <w:pPr>
        <w:spacing w:after="120"/>
        <w:rPr>
          <w:sz w:val="28"/>
        </w:rPr>
      </w:pPr>
      <w:r w:rsidRPr="00A75BA3">
        <w:rPr>
          <w:b/>
          <w:sz w:val="28"/>
        </w:rPr>
        <w:t>Instructions</w:t>
      </w:r>
      <w:r w:rsidRPr="00A75BA3">
        <w:rPr>
          <w:sz w:val="28"/>
        </w:rPr>
        <w:t xml:space="preserve"> </w:t>
      </w:r>
    </w:p>
    <w:p w14:paraId="25484B2E" w14:textId="77777777" w:rsidR="009935A4" w:rsidRDefault="009935A4" w:rsidP="0004078D">
      <w:pPr>
        <w:spacing w:after="240"/>
        <w:rPr>
          <w:szCs w:val="24"/>
        </w:rPr>
      </w:pPr>
      <w:r>
        <w:t xml:space="preserve">The purpose of this discussion guide is to help a </w:t>
      </w:r>
      <w:r w:rsidR="00426A85">
        <w:t>supply chain manager</w:t>
      </w:r>
      <w:r>
        <w:t xml:space="preserve"> clarify where resources and supplies may be needed to support a hospital's or system's overall response to a given hazard scenario. </w:t>
      </w:r>
      <w:r w:rsidRPr="00E446A5">
        <w:rPr>
          <w:szCs w:val="24"/>
        </w:rPr>
        <w:t xml:space="preserve">In particular, the </w:t>
      </w:r>
      <w:r w:rsidR="00426A85">
        <w:rPr>
          <w:szCs w:val="24"/>
        </w:rPr>
        <w:t>supply chain manager</w:t>
      </w:r>
      <w:r w:rsidRPr="00E446A5">
        <w:rPr>
          <w:szCs w:val="24"/>
        </w:rPr>
        <w:t xml:space="preserve"> should focus on supplies or logistic</w:t>
      </w:r>
      <w:r>
        <w:rPr>
          <w:szCs w:val="24"/>
        </w:rPr>
        <w:t>al</w:t>
      </w:r>
      <w:r w:rsidRPr="00E446A5">
        <w:rPr>
          <w:szCs w:val="24"/>
        </w:rPr>
        <w:t xml:space="preserve"> issues that are unique to this scenario and may not be addressed in current </w:t>
      </w:r>
      <w:r>
        <w:rPr>
          <w:szCs w:val="24"/>
        </w:rPr>
        <w:t xml:space="preserve">response </w:t>
      </w:r>
      <w:r w:rsidRPr="00E446A5">
        <w:rPr>
          <w:szCs w:val="24"/>
        </w:rPr>
        <w:t>plans.</w:t>
      </w:r>
    </w:p>
    <w:p w14:paraId="6178E07A" w14:textId="77777777" w:rsidR="009935A4" w:rsidRDefault="009935A4" w:rsidP="0004078D">
      <w:pPr>
        <w:spacing w:after="240"/>
        <w:rPr>
          <w:szCs w:val="24"/>
        </w:rPr>
      </w:pPr>
      <w:r>
        <w:rPr>
          <w:szCs w:val="24"/>
        </w:rPr>
        <w:t>If you are using this guide as part of a series of discussions (i.e., more than one meeting), you may wish to prefill information from earlier sessions on the provided worksheets. This will help other groups more easily provide additional comment and feedback.</w:t>
      </w:r>
    </w:p>
    <w:p w14:paraId="75488E12" w14:textId="77777777" w:rsidR="009935A4" w:rsidRPr="00904308" w:rsidRDefault="009935A4" w:rsidP="009935A4">
      <w:pPr>
        <w:spacing w:after="120"/>
        <w:rPr>
          <w:b/>
          <w:sz w:val="28"/>
        </w:rPr>
      </w:pPr>
      <w:r w:rsidRPr="00904308">
        <w:rPr>
          <w:b/>
          <w:sz w:val="28"/>
        </w:rPr>
        <w:t>Previous</w:t>
      </w:r>
      <w:r>
        <w:rPr>
          <w:b/>
          <w:sz w:val="28"/>
        </w:rPr>
        <w:t>ly Collected</w:t>
      </w:r>
      <w:r w:rsidR="002E16C2">
        <w:rPr>
          <w:b/>
          <w:sz w:val="28"/>
        </w:rPr>
        <w:t xml:space="preserve"> Information</w:t>
      </w:r>
    </w:p>
    <w:p w14:paraId="7B7F3C00" w14:textId="77777777" w:rsidR="009935A4" w:rsidRPr="002E16C2" w:rsidRDefault="009935A4" w:rsidP="009935A4">
      <w:pPr>
        <w:rPr>
          <w:spacing w:val="-2"/>
          <w:szCs w:val="24"/>
        </w:rPr>
      </w:pPr>
      <w:r w:rsidRPr="00B538D4">
        <w:rPr>
          <w:spacing w:val="-2"/>
        </w:rPr>
        <w:t>Present the information you gathered in previous chapters in which you determined potential impacts</w:t>
      </w:r>
      <w:r>
        <w:rPr>
          <w:spacing w:val="-2"/>
        </w:rPr>
        <w:t>, if any,</w:t>
      </w:r>
      <w:r w:rsidRPr="00B538D4">
        <w:rPr>
          <w:spacing w:val="-2"/>
        </w:rPr>
        <w:t xml:space="preserve"> </w:t>
      </w:r>
      <w:r w:rsidRPr="009A7629">
        <w:rPr>
          <w:spacing w:val="-2"/>
        </w:rPr>
        <w:t xml:space="preserve">the </w:t>
      </w:r>
      <w:r w:rsidR="00E3328B">
        <w:rPr>
          <w:spacing w:val="-2"/>
        </w:rPr>
        <w:t>hazard scenario</w:t>
      </w:r>
      <w:r w:rsidRPr="00B538D4">
        <w:rPr>
          <w:spacing w:val="-2"/>
        </w:rPr>
        <w:t xml:space="preserve"> would have on your facility or system or </w:t>
      </w:r>
      <w:r>
        <w:rPr>
          <w:spacing w:val="-2"/>
        </w:rPr>
        <w:t xml:space="preserve">in which </w:t>
      </w:r>
      <w:r w:rsidRPr="00B538D4">
        <w:rPr>
          <w:spacing w:val="-2"/>
        </w:rPr>
        <w:t>you identified concerns or issues you have in terms of planning and preparing for the hazard. Ask the following questions:</w:t>
      </w:r>
    </w:p>
    <w:p w14:paraId="5B2DC8C1" w14:textId="77777777" w:rsidR="009935A4" w:rsidRPr="002E16C2" w:rsidRDefault="009935A4" w:rsidP="00B54500">
      <w:pPr>
        <w:pStyle w:val="ListParagraph"/>
        <w:numPr>
          <w:ilvl w:val="0"/>
          <w:numId w:val="23"/>
        </w:numPr>
        <w:spacing w:before="240" w:after="0"/>
        <w:contextualSpacing w:val="0"/>
        <w:rPr>
          <w:sz w:val="24"/>
          <w:szCs w:val="24"/>
        </w:rPr>
      </w:pPr>
      <w:r w:rsidRPr="002E16C2">
        <w:rPr>
          <w:sz w:val="24"/>
          <w:szCs w:val="24"/>
        </w:rPr>
        <w:t>Do you agree with this list of concerns or issues?</w:t>
      </w:r>
    </w:p>
    <w:p w14:paraId="067B7E97" w14:textId="77777777" w:rsidR="009935A4" w:rsidRPr="002E16C2" w:rsidRDefault="009935A4" w:rsidP="00B54500">
      <w:pPr>
        <w:pStyle w:val="ListParagraph"/>
        <w:numPr>
          <w:ilvl w:val="0"/>
          <w:numId w:val="23"/>
        </w:numPr>
        <w:spacing w:before="240" w:after="0"/>
        <w:contextualSpacing w:val="0"/>
        <w:rPr>
          <w:sz w:val="24"/>
          <w:szCs w:val="24"/>
        </w:rPr>
      </w:pPr>
      <w:r w:rsidRPr="002E16C2">
        <w:rPr>
          <w:sz w:val="24"/>
          <w:szCs w:val="24"/>
        </w:rPr>
        <w:t>If not, what is incorrect?</w:t>
      </w:r>
    </w:p>
    <w:p w14:paraId="4AB41E9A" w14:textId="77777777" w:rsidR="009935A4" w:rsidRPr="002E16C2" w:rsidRDefault="009935A4" w:rsidP="00B54500">
      <w:pPr>
        <w:pStyle w:val="ListParagraph"/>
        <w:numPr>
          <w:ilvl w:val="0"/>
          <w:numId w:val="23"/>
        </w:numPr>
        <w:spacing w:before="240" w:after="240"/>
        <w:contextualSpacing w:val="0"/>
        <w:rPr>
          <w:sz w:val="24"/>
          <w:szCs w:val="24"/>
        </w:rPr>
      </w:pPr>
      <w:r w:rsidRPr="002E16C2">
        <w:rPr>
          <w:sz w:val="24"/>
          <w:szCs w:val="24"/>
        </w:rPr>
        <w:t>If not, what is missing?</w:t>
      </w:r>
    </w:p>
    <w:p w14:paraId="7B06D92D" w14:textId="77777777" w:rsidR="009935A4" w:rsidRDefault="009935A4" w:rsidP="009935A4">
      <w:pPr>
        <w:tabs>
          <w:tab w:val="right" w:leader="underscore" w:pos="9360"/>
        </w:tabs>
        <w:spacing w:line="360" w:lineRule="auto"/>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C68E61" w14:textId="77777777" w:rsidR="00DD2C92" w:rsidRDefault="00DD2C92">
      <w:pPr>
        <w:rPr>
          <w:b/>
          <w:sz w:val="28"/>
        </w:rPr>
      </w:pPr>
      <w:r>
        <w:rPr>
          <w:b/>
          <w:sz w:val="28"/>
        </w:rPr>
        <w:br w:type="page"/>
      </w:r>
    </w:p>
    <w:p w14:paraId="6C5102F7" w14:textId="77777777" w:rsidR="009935A4" w:rsidRDefault="009935A4" w:rsidP="009935A4">
      <w:pPr>
        <w:spacing w:after="120"/>
        <w:rPr>
          <w:sz w:val="28"/>
        </w:rPr>
      </w:pPr>
      <w:r>
        <w:rPr>
          <w:b/>
          <w:sz w:val="28"/>
        </w:rPr>
        <w:lastRenderedPageBreak/>
        <w:t>Hazard Impact</w:t>
      </w:r>
    </w:p>
    <w:p w14:paraId="7AEBB4DD" w14:textId="77777777" w:rsidR="009935A4" w:rsidRPr="00374CB2" w:rsidRDefault="009935A4" w:rsidP="009935A4">
      <w:pPr>
        <w:rPr>
          <w:szCs w:val="24"/>
        </w:rPr>
      </w:pPr>
      <w:r>
        <w:t xml:space="preserve">As a group, read the sample hazard scenario. Select a person to ask the following questions to determine the general impact this scenario will have on the </w:t>
      </w:r>
      <w:r w:rsidRPr="00374CB2">
        <w:rPr>
          <w:szCs w:val="24"/>
        </w:rPr>
        <w:t>hospital or system:</w:t>
      </w:r>
    </w:p>
    <w:p w14:paraId="3F867B4B" w14:textId="77777777" w:rsidR="009935A4" w:rsidRDefault="009935A4" w:rsidP="00B54500">
      <w:pPr>
        <w:pStyle w:val="ListParagraph"/>
        <w:numPr>
          <w:ilvl w:val="0"/>
          <w:numId w:val="24"/>
        </w:numPr>
        <w:spacing w:before="240" w:after="0"/>
        <w:contextualSpacing w:val="0"/>
        <w:rPr>
          <w:sz w:val="24"/>
          <w:szCs w:val="24"/>
        </w:rPr>
      </w:pPr>
      <w:r>
        <w:rPr>
          <w:sz w:val="24"/>
          <w:szCs w:val="24"/>
        </w:rPr>
        <w:t>Will we need to evacuate or shelter in place?</w:t>
      </w:r>
    </w:p>
    <w:p w14:paraId="2534D393" w14:textId="77777777" w:rsidR="009935A4" w:rsidRDefault="009935A4" w:rsidP="00B54500">
      <w:pPr>
        <w:pStyle w:val="ListParagraph"/>
        <w:numPr>
          <w:ilvl w:val="0"/>
          <w:numId w:val="24"/>
        </w:numPr>
        <w:spacing w:before="240" w:after="0"/>
        <w:contextualSpacing w:val="0"/>
        <w:rPr>
          <w:sz w:val="24"/>
          <w:szCs w:val="24"/>
        </w:rPr>
      </w:pPr>
      <w:r>
        <w:rPr>
          <w:sz w:val="24"/>
          <w:szCs w:val="24"/>
        </w:rPr>
        <w:t>Will we lose communication systems, electricity, gas, water, or other utilities?</w:t>
      </w:r>
    </w:p>
    <w:p w14:paraId="76A57462" w14:textId="77777777" w:rsidR="009935A4" w:rsidRDefault="009935A4" w:rsidP="00B54500">
      <w:pPr>
        <w:pStyle w:val="ListParagraph"/>
        <w:numPr>
          <w:ilvl w:val="0"/>
          <w:numId w:val="24"/>
        </w:numPr>
        <w:spacing w:before="240" w:after="0"/>
        <w:contextualSpacing w:val="0"/>
        <w:rPr>
          <w:sz w:val="24"/>
          <w:szCs w:val="24"/>
        </w:rPr>
      </w:pPr>
      <w:r>
        <w:rPr>
          <w:sz w:val="24"/>
          <w:szCs w:val="24"/>
        </w:rPr>
        <w:t>Will we need to alter our normal process for receiving medical supplies or medical gases?</w:t>
      </w:r>
    </w:p>
    <w:p w14:paraId="446EC677" w14:textId="77777777" w:rsidR="009935A4" w:rsidRDefault="009935A4" w:rsidP="00B54500">
      <w:pPr>
        <w:pStyle w:val="ListParagraph"/>
        <w:numPr>
          <w:ilvl w:val="0"/>
          <w:numId w:val="24"/>
        </w:numPr>
        <w:spacing w:before="240" w:after="0"/>
        <w:contextualSpacing w:val="0"/>
        <w:rPr>
          <w:sz w:val="24"/>
          <w:szCs w:val="24"/>
        </w:rPr>
      </w:pPr>
      <w:r>
        <w:rPr>
          <w:sz w:val="24"/>
          <w:szCs w:val="24"/>
        </w:rPr>
        <w:t>Will we need to provide transportation, family support, or other services for staff?</w:t>
      </w:r>
    </w:p>
    <w:p w14:paraId="68C0AE9A" w14:textId="4A083CA3" w:rsidR="009935A4" w:rsidRDefault="009935A4" w:rsidP="00B54500">
      <w:pPr>
        <w:pStyle w:val="ListParagraph"/>
        <w:numPr>
          <w:ilvl w:val="0"/>
          <w:numId w:val="24"/>
        </w:numPr>
        <w:spacing w:before="240" w:after="240"/>
        <w:contextualSpacing w:val="0"/>
        <w:rPr>
          <w:sz w:val="24"/>
          <w:szCs w:val="24"/>
        </w:rPr>
      </w:pPr>
      <w:r>
        <w:rPr>
          <w:sz w:val="24"/>
          <w:szCs w:val="24"/>
        </w:rPr>
        <w:t xml:space="preserve">Do we have </w:t>
      </w:r>
      <w:r w:rsidRPr="00412099">
        <w:rPr>
          <w:sz w:val="24"/>
          <w:szCs w:val="24"/>
        </w:rPr>
        <w:t>other needs</w:t>
      </w:r>
      <w:r>
        <w:rPr>
          <w:sz w:val="24"/>
          <w:szCs w:val="24"/>
        </w:rPr>
        <w:t xml:space="preserve"> or issues we </w:t>
      </w:r>
      <w:r w:rsidR="000729C8">
        <w:rPr>
          <w:sz w:val="24"/>
          <w:szCs w:val="24"/>
        </w:rPr>
        <w:t>must</w:t>
      </w:r>
      <w:r>
        <w:rPr>
          <w:sz w:val="24"/>
          <w:szCs w:val="24"/>
        </w:rPr>
        <w:t xml:space="preserve"> cover?</w:t>
      </w:r>
    </w:p>
    <w:p w14:paraId="42F72EF3" w14:textId="77777777" w:rsidR="009935A4" w:rsidRDefault="009935A4" w:rsidP="009935A4">
      <w:pPr>
        <w:rPr>
          <w:szCs w:val="24"/>
        </w:rPr>
      </w:pPr>
      <w:r>
        <w:rPr>
          <w:szCs w:val="24"/>
        </w:rPr>
        <w:t>For each of the above questions that are answered "yes," ask the following questions:</w:t>
      </w:r>
    </w:p>
    <w:p w14:paraId="1FD0F46D" w14:textId="77777777" w:rsidR="009935A4" w:rsidRDefault="009935A4" w:rsidP="00B54500">
      <w:pPr>
        <w:pStyle w:val="ListParagraph"/>
        <w:numPr>
          <w:ilvl w:val="0"/>
          <w:numId w:val="26"/>
        </w:numPr>
        <w:spacing w:before="240" w:after="0"/>
        <w:contextualSpacing w:val="0"/>
        <w:rPr>
          <w:sz w:val="24"/>
          <w:szCs w:val="24"/>
        </w:rPr>
      </w:pPr>
      <w:r w:rsidRPr="00F06558">
        <w:rPr>
          <w:sz w:val="24"/>
          <w:szCs w:val="24"/>
        </w:rPr>
        <w:t xml:space="preserve">What will be the role of the </w:t>
      </w:r>
      <w:r w:rsidR="00426A85">
        <w:rPr>
          <w:sz w:val="24"/>
          <w:szCs w:val="24"/>
        </w:rPr>
        <w:t>supply chain manager</w:t>
      </w:r>
      <w:r>
        <w:rPr>
          <w:sz w:val="24"/>
          <w:szCs w:val="24"/>
        </w:rPr>
        <w:t xml:space="preserve"> in helping to address this situation</w:t>
      </w:r>
      <w:r w:rsidRPr="00F06558">
        <w:rPr>
          <w:sz w:val="24"/>
          <w:szCs w:val="24"/>
        </w:rPr>
        <w:t>?</w:t>
      </w:r>
    </w:p>
    <w:p w14:paraId="2E3DAC67" w14:textId="77777777" w:rsidR="009935A4" w:rsidRDefault="009935A4" w:rsidP="00B54500">
      <w:pPr>
        <w:pStyle w:val="ListParagraph"/>
        <w:numPr>
          <w:ilvl w:val="0"/>
          <w:numId w:val="26"/>
        </w:numPr>
        <w:spacing w:before="240" w:after="240"/>
        <w:contextualSpacing w:val="0"/>
        <w:rPr>
          <w:sz w:val="24"/>
          <w:szCs w:val="24"/>
        </w:rPr>
      </w:pPr>
      <w:r w:rsidRPr="00F06558">
        <w:rPr>
          <w:sz w:val="24"/>
          <w:szCs w:val="24"/>
        </w:rPr>
        <w:t xml:space="preserve">What resources or supplies do you expect the supply </w:t>
      </w:r>
      <w:r w:rsidR="000D319A">
        <w:rPr>
          <w:sz w:val="24"/>
          <w:szCs w:val="24"/>
        </w:rPr>
        <w:t xml:space="preserve">chain </w:t>
      </w:r>
      <w:r w:rsidRPr="00F06558">
        <w:rPr>
          <w:sz w:val="24"/>
          <w:szCs w:val="24"/>
        </w:rPr>
        <w:t xml:space="preserve">department to provide </w:t>
      </w:r>
      <w:r>
        <w:rPr>
          <w:sz w:val="24"/>
          <w:szCs w:val="24"/>
        </w:rPr>
        <w:t xml:space="preserve">to help address </w:t>
      </w:r>
      <w:r w:rsidRPr="00F06558">
        <w:rPr>
          <w:sz w:val="24"/>
          <w:szCs w:val="24"/>
        </w:rPr>
        <w:t>th</w:t>
      </w:r>
      <w:r>
        <w:rPr>
          <w:sz w:val="24"/>
          <w:szCs w:val="24"/>
        </w:rPr>
        <w:t>e</w:t>
      </w:r>
      <w:r w:rsidR="0080619D">
        <w:rPr>
          <w:sz w:val="24"/>
          <w:szCs w:val="24"/>
        </w:rPr>
        <w:t xml:space="preserve"> situation?</w:t>
      </w:r>
    </w:p>
    <w:p w14:paraId="0F0BA4BE" w14:textId="77777777" w:rsidR="009935A4" w:rsidRPr="00896D88" w:rsidRDefault="009935A4" w:rsidP="0080619D">
      <w:pPr>
        <w:spacing w:after="240"/>
        <w:rPr>
          <w:szCs w:val="24"/>
        </w:rPr>
      </w:pPr>
      <w:r w:rsidRPr="00896D88">
        <w:rPr>
          <w:szCs w:val="24"/>
        </w:rPr>
        <w:t>Use Worksheet 6.1 below to capture this information.</w:t>
      </w:r>
    </w:p>
    <w:p w14:paraId="4CBBBEC6" w14:textId="77777777" w:rsidR="009935A4" w:rsidRPr="007C7380" w:rsidRDefault="009935A4" w:rsidP="009935A4">
      <w:pPr>
        <w:spacing w:after="120"/>
        <w:jc w:val="center"/>
        <w:rPr>
          <w:b/>
        </w:rPr>
      </w:pPr>
      <w:r w:rsidRPr="007C7380">
        <w:rPr>
          <w:b/>
        </w:rPr>
        <w:t>Worksheet 6.1</w:t>
      </w:r>
      <w:r>
        <w:rPr>
          <w:b/>
        </w:rPr>
        <w:t xml:space="preserve"> – Supply </w:t>
      </w:r>
      <w:r w:rsidR="000D319A">
        <w:rPr>
          <w:b/>
        </w:rPr>
        <w:t xml:space="preserve">Chain </w:t>
      </w:r>
      <w:r>
        <w:rPr>
          <w:b/>
        </w:rPr>
        <w:t>Department Roles and Expectations</w:t>
      </w:r>
    </w:p>
    <w:tbl>
      <w:tblPr>
        <w:tblStyle w:val="TableGrid"/>
        <w:tblW w:w="0" w:type="auto"/>
        <w:tblLook w:val="04A0" w:firstRow="1" w:lastRow="0" w:firstColumn="1" w:lastColumn="0" w:noHBand="0" w:noVBand="1"/>
        <w:tblDescription w:val="Worksheet 6.1 provides space for the user to list the situation or issue relative to the impact of the hazard scenario, the role the supply chain department will play in addressing the situation or issue, and the resources or supplies the supply chain department is expected to provide."/>
      </w:tblPr>
      <w:tblGrid>
        <w:gridCol w:w="3116"/>
        <w:gridCol w:w="3117"/>
        <w:gridCol w:w="3117"/>
      </w:tblGrid>
      <w:tr w:rsidR="009935A4" w:rsidRPr="0078387A" w14:paraId="079C9DB7" w14:textId="77777777" w:rsidTr="002D5E5F">
        <w:trPr>
          <w:cantSplit/>
          <w:tblHeader/>
        </w:trPr>
        <w:tc>
          <w:tcPr>
            <w:tcW w:w="3116" w:type="dxa"/>
            <w:shd w:val="clear" w:color="auto" w:fill="95B3D7" w:themeFill="accent1" w:themeFillTint="99"/>
            <w:tcMar>
              <w:top w:w="58" w:type="dxa"/>
              <w:left w:w="115" w:type="dxa"/>
              <w:bottom w:w="58" w:type="dxa"/>
              <w:right w:w="115" w:type="dxa"/>
            </w:tcMar>
            <w:vAlign w:val="center"/>
          </w:tcPr>
          <w:p w14:paraId="5992A325" w14:textId="77777777" w:rsidR="009935A4" w:rsidRPr="0078387A" w:rsidRDefault="009935A4" w:rsidP="009935A4">
            <w:pPr>
              <w:jc w:val="center"/>
              <w:rPr>
                <w:b/>
                <w:sz w:val="22"/>
              </w:rPr>
            </w:pPr>
            <w:r w:rsidRPr="0078387A">
              <w:rPr>
                <w:b/>
                <w:sz w:val="22"/>
              </w:rPr>
              <w:t>Situation</w:t>
            </w:r>
          </w:p>
        </w:tc>
        <w:tc>
          <w:tcPr>
            <w:tcW w:w="3117" w:type="dxa"/>
            <w:shd w:val="clear" w:color="auto" w:fill="95B3D7" w:themeFill="accent1" w:themeFillTint="99"/>
            <w:tcMar>
              <w:top w:w="58" w:type="dxa"/>
              <w:left w:w="115" w:type="dxa"/>
              <w:bottom w:w="58" w:type="dxa"/>
              <w:right w:w="115" w:type="dxa"/>
            </w:tcMar>
            <w:vAlign w:val="center"/>
          </w:tcPr>
          <w:p w14:paraId="6989ADE3" w14:textId="77777777" w:rsidR="009935A4" w:rsidRPr="0078387A" w:rsidRDefault="009935A4" w:rsidP="009935A4">
            <w:pPr>
              <w:jc w:val="center"/>
              <w:rPr>
                <w:b/>
                <w:sz w:val="22"/>
              </w:rPr>
            </w:pPr>
            <w:r w:rsidRPr="0078387A">
              <w:rPr>
                <w:b/>
                <w:sz w:val="22"/>
              </w:rPr>
              <w:t>Supply Department Role</w:t>
            </w:r>
          </w:p>
        </w:tc>
        <w:tc>
          <w:tcPr>
            <w:tcW w:w="3117" w:type="dxa"/>
            <w:shd w:val="clear" w:color="auto" w:fill="95B3D7" w:themeFill="accent1" w:themeFillTint="99"/>
            <w:tcMar>
              <w:top w:w="58" w:type="dxa"/>
              <w:left w:w="115" w:type="dxa"/>
              <w:bottom w:w="58" w:type="dxa"/>
              <w:right w:w="115" w:type="dxa"/>
            </w:tcMar>
            <w:vAlign w:val="center"/>
          </w:tcPr>
          <w:p w14:paraId="61E0C96F" w14:textId="77777777" w:rsidR="009935A4" w:rsidRPr="0078387A" w:rsidRDefault="009935A4" w:rsidP="009935A4">
            <w:pPr>
              <w:jc w:val="center"/>
              <w:rPr>
                <w:b/>
                <w:sz w:val="22"/>
              </w:rPr>
            </w:pPr>
            <w:r w:rsidRPr="0078387A">
              <w:rPr>
                <w:b/>
                <w:sz w:val="22"/>
              </w:rPr>
              <w:t>Expected Resources/Supplies</w:t>
            </w:r>
          </w:p>
        </w:tc>
      </w:tr>
      <w:tr w:rsidR="000D319A" w:rsidRPr="0078387A" w14:paraId="56B22F93" w14:textId="77777777" w:rsidTr="002D5E5F">
        <w:tc>
          <w:tcPr>
            <w:tcW w:w="3116" w:type="dxa"/>
            <w:shd w:val="clear" w:color="auto" w:fill="EEECE1" w:themeFill="background2"/>
            <w:tcMar>
              <w:top w:w="58" w:type="dxa"/>
              <w:left w:w="115" w:type="dxa"/>
              <w:bottom w:w="58" w:type="dxa"/>
              <w:right w:w="115" w:type="dxa"/>
            </w:tcMar>
          </w:tcPr>
          <w:p w14:paraId="1E5B28A9"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A339132"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1755EEAD"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044F70D1" w14:textId="77777777" w:rsidTr="002D5E5F">
        <w:tc>
          <w:tcPr>
            <w:tcW w:w="3116" w:type="dxa"/>
            <w:shd w:val="clear" w:color="auto" w:fill="EEECE1" w:themeFill="background2"/>
            <w:tcMar>
              <w:top w:w="58" w:type="dxa"/>
              <w:left w:w="115" w:type="dxa"/>
              <w:bottom w:w="58" w:type="dxa"/>
              <w:right w:w="115" w:type="dxa"/>
            </w:tcMar>
          </w:tcPr>
          <w:p w14:paraId="0CD7F43F"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3C1C032"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4AF7178E"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190C183C" w14:textId="77777777" w:rsidTr="002D5E5F">
        <w:tc>
          <w:tcPr>
            <w:tcW w:w="3116" w:type="dxa"/>
            <w:shd w:val="clear" w:color="auto" w:fill="EEECE1" w:themeFill="background2"/>
            <w:tcMar>
              <w:top w:w="58" w:type="dxa"/>
              <w:left w:w="115" w:type="dxa"/>
              <w:bottom w:w="58" w:type="dxa"/>
              <w:right w:w="115" w:type="dxa"/>
            </w:tcMar>
          </w:tcPr>
          <w:p w14:paraId="76A7A750"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18CA9A68"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F924274"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7A766DC2" w14:textId="77777777" w:rsidTr="002D5E5F">
        <w:trPr>
          <w:trHeight w:val="21"/>
        </w:trPr>
        <w:tc>
          <w:tcPr>
            <w:tcW w:w="3116" w:type="dxa"/>
            <w:shd w:val="clear" w:color="auto" w:fill="EEECE1" w:themeFill="background2"/>
            <w:tcMar>
              <w:top w:w="58" w:type="dxa"/>
              <w:left w:w="115" w:type="dxa"/>
              <w:bottom w:w="58" w:type="dxa"/>
              <w:right w:w="115" w:type="dxa"/>
            </w:tcMar>
          </w:tcPr>
          <w:p w14:paraId="000A8334"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E58075B"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21F0102"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52413B22" w14:textId="77777777" w:rsidTr="002D5E5F">
        <w:tc>
          <w:tcPr>
            <w:tcW w:w="3116" w:type="dxa"/>
            <w:shd w:val="clear" w:color="auto" w:fill="EEECE1" w:themeFill="background2"/>
            <w:tcMar>
              <w:top w:w="58" w:type="dxa"/>
              <w:left w:w="115" w:type="dxa"/>
              <w:bottom w:w="58" w:type="dxa"/>
              <w:right w:w="115" w:type="dxa"/>
            </w:tcMar>
          </w:tcPr>
          <w:p w14:paraId="2C5DA8FC"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0289F8B"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17D62B9"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264812DE" w14:textId="77777777" w:rsidTr="002D5E5F">
        <w:tc>
          <w:tcPr>
            <w:tcW w:w="3116" w:type="dxa"/>
            <w:shd w:val="clear" w:color="auto" w:fill="EEECE1" w:themeFill="background2"/>
            <w:tcMar>
              <w:top w:w="58" w:type="dxa"/>
              <w:left w:w="115" w:type="dxa"/>
              <w:bottom w:w="58" w:type="dxa"/>
              <w:right w:w="115" w:type="dxa"/>
            </w:tcMar>
          </w:tcPr>
          <w:p w14:paraId="2B865EB8"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CEC8ABD"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799362F4"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2BBB4B2B" w14:textId="77777777" w:rsidTr="002D5E5F">
        <w:tc>
          <w:tcPr>
            <w:tcW w:w="3116" w:type="dxa"/>
            <w:shd w:val="clear" w:color="auto" w:fill="EEECE1" w:themeFill="background2"/>
            <w:tcMar>
              <w:top w:w="58" w:type="dxa"/>
              <w:left w:w="115" w:type="dxa"/>
              <w:bottom w:w="58" w:type="dxa"/>
              <w:right w:w="115" w:type="dxa"/>
            </w:tcMar>
          </w:tcPr>
          <w:p w14:paraId="36089B9A"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3462B54"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5F8FAD3"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3E209223" w14:textId="77777777" w:rsidTr="002D5E5F">
        <w:tc>
          <w:tcPr>
            <w:tcW w:w="3116" w:type="dxa"/>
            <w:shd w:val="clear" w:color="auto" w:fill="EEECE1" w:themeFill="background2"/>
            <w:tcMar>
              <w:top w:w="58" w:type="dxa"/>
              <w:left w:w="115" w:type="dxa"/>
              <w:bottom w:w="58" w:type="dxa"/>
              <w:right w:w="115" w:type="dxa"/>
            </w:tcMar>
          </w:tcPr>
          <w:p w14:paraId="4B3F8B49"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FCF411D"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D01EE52"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7C8D783D" w14:textId="77777777" w:rsidTr="002D5E5F">
        <w:tc>
          <w:tcPr>
            <w:tcW w:w="3116" w:type="dxa"/>
            <w:shd w:val="clear" w:color="auto" w:fill="EEECE1" w:themeFill="background2"/>
            <w:tcMar>
              <w:top w:w="58" w:type="dxa"/>
              <w:left w:w="115" w:type="dxa"/>
              <w:bottom w:w="58" w:type="dxa"/>
              <w:right w:w="115" w:type="dxa"/>
            </w:tcMar>
          </w:tcPr>
          <w:p w14:paraId="02931419"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F76AC37"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6B9AF78"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47032712" w14:textId="77777777" w:rsidTr="002D5E5F">
        <w:tc>
          <w:tcPr>
            <w:tcW w:w="3116" w:type="dxa"/>
            <w:shd w:val="clear" w:color="auto" w:fill="EEECE1" w:themeFill="background2"/>
            <w:tcMar>
              <w:top w:w="58" w:type="dxa"/>
              <w:left w:w="115" w:type="dxa"/>
              <w:bottom w:w="58" w:type="dxa"/>
              <w:right w:w="115" w:type="dxa"/>
            </w:tcMar>
          </w:tcPr>
          <w:p w14:paraId="5A4AC0B5"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0CFC609"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DECF86C" w14:textId="77777777" w:rsidR="000D319A" w:rsidRPr="0078387A" w:rsidRDefault="000D319A" w:rsidP="006971E5">
            <w:pPr>
              <w:rPr>
                <w:color w:val="EEECE1" w:themeColor="background2"/>
                <w:sz w:val="22"/>
              </w:rPr>
            </w:pPr>
            <w:r w:rsidRPr="0078387A">
              <w:rPr>
                <w:color w:val="EEECE1" w:themeColor="background2"/>
                <w:sz w:val="22"/>
              </w:rPr>
              <w:t>To be filled in</w:t>
            </w:r>
          </w:p>
        </w:tc>
      </w:tr>
    </w:tbl>
    <w:p w14:paraId="5EFEA8B1" w14:textId="77777777" w:rsidR="00F62FDA" w:rsidRDefault="00F62FDA" w:rsidP="009935A4"/>
    <w:p w14:paraId="6A9A6F41" w14:textId="77777777" w:rsidR="00F62FDA" w:rsidRDefault="00F62FDA">
      <w:r>
        <w:br w:type="page"/>
      </w:r>
    </w:p>
    <w:p w14:paraId="41AB1277" w14:textId="77777777" w:rsidR="009935A4" w:rsidRDefault="009935A4" w:rsidP="009935A4">
      <w:pPr>
        <w:spacing w:after="120"/>
        <w:rPr>
          <w:sz w:val="28"/>
        </w:rPr>
      </w:pPr>
      <w:r>
        <w:rPr>
          <w:b/>
          <w:sz w:val="28"/>
        </w:rPr>
        <w:lastRenderedPageBreak/>
        <w:t>Clinical/Patient Care</w:t>
      </w:r>
    </w:p>
    <w:p w14:paraId="5AF030C0" w14:textId="77777777" w:rsidR="009935A4" w:rsidRPr="000D5547" w:rsidRDefault="009935A4" w:rsidP="009935A4">
      <w:pPr>
        <w:rPr>
          <w:szCs w:val="24"/>
        </w:rPr>
      </w:pPr>
      <w:r>
        <w:rPr>
          <w:szCs w:val="24"/>
        </w:rPr>
        <w:t>Next,</w:t>
      </w:r>
      <w:r w:rsidRPr="000D5547">
        <w:rPr>
          <w:szCs w:val="24"/>
        </w:rPr>
        <w:t xml:space="preserve"> discuss the types of</w:t>
      </w:r>
      <w:r>
        <w:rPr>
          <w:szCs w:val="24"/>
        </w:rPr>
        <w:t xml:space="preserve"> medical</w:t>
      </w:r>
      <w:r w:rsidRPr="000D5547">
        <w:rPr>
          <w:szCs w:val="24"/>
        </w:rPr>
        <w:t xml:space="preserve"> care that would need to be provided </w:t>
      </w:r>
      <w:r>
        <w:rPr>
          <w:szCs w:val="24"/>
        </w:rPr>
        <w:t>for</w:t>
      </w:r>
      <w:r w:rsidRPr="000D5547">
        <w:rPr>
          <w:szCs w:val="24"/>
        </w:rPr>
        <w:t xml:space="preserve"> patients</w:t>
      </w:r>
      <w:r>
        <w:rPr>
          <w:szCs w:val="24"/>
        </w:rPr>
        <w:t xml:space="preserve"> under this hazard scenario</w:t>
      </w:r>
      <w:r w:rsidRPr="000D5547">
        <w:rPr>
          <w:szCs w:val="24"/>
        </w:rPr>
        <w:t xml:space="preserve">. </w:t>
      </w:r>
      <w:r>
        <w:rPr>
          <w:szCs w:val="24"/>
        </w:rPr>
        <w:t>The</w:t>
      </w:r>
      <w:r w:rsidRPr="000D5547">
        <w:rPr>
          <w:szCs w:val="24"/>
        </w:rPr>
        <w:t xml:space="preserve"> focus </w:t>
      </w:r>
      <w:r>
        <w:rPr>
          <w:szCs w:val="24"/>
        </w:rPr>
        <w:t xml:space="preserve">should be </w:t>
      </w:r>
      <w:r w:rsidRPr="000D5547">
        <w:rPr>
          <w:szCs w:val="24"/>
        </w:rPr>
        <w:t xml:space="preserve">on care </w:t>
      </w:r>
      <w:r>
        <w:rPr>
          <w:szCs w:val="24"/>
        </w:rPr>
        <w:t>that goes beyond what is provided on a day-to-day basis,</w:t>
      </w:r>
      <w:r w:rsidRPr="000D5547">
        <w:rPr>
          <w:szCs w:val="24"/>
        </w:rPr>
        <w:t xml:space="preserve"> whether it </w:t>
      </w:r>
      <w:r>
        <w:rPr>
          <w:szCs w:val="24"/>
        </w:rPr>
        <w:t>is</w:t>
      </w:r>
      <w:r w:rsidRPr="000D5547">
        <w:rPr>
          <w:szCs w:val="24"/>
        </w:rPr>
        <w:t xml:space="preserve"> </w:t>
      </w:r>
      <w:r>
        <w:rPr>
          <w:szCs w:val="24"/>
        </w:rPr>
        <w:t xml:space="preserve">the </w:t>
      </w:r>
      <w:r w:rsidRPr="000D5547">
        <w:rPr>
          <w:szCs w:val="24"/>
        </w:rPr>
        <w:t xml:space="preserve">type of care </w:t>
      </w:r>
      <w:r w:rsidR="00C9472D">
        <w:rPr>
          <w:szCs w:val="24"/>
        </w:rPr>
        <w:t xml:space="preserve">to be </w:t>
      </w:r>
      <w:r>
        <w:rPr>
          <w:szCs w:val="24"/>
        </w:rPr>
        <w:t xml:space="preserve">provided </w:t>
      </w:r>
      <w:r w:rsidRPr="000D5547">
        <w:rPr>
          <w:szCs w:val="24"/>
        </w:rPr>
        <w:t>or an increased volume of</w:t>
      </w:r>
      <w:r>
        <w:rPr>
          <w:szCs w:val="24"/>
        </w:rPr>
        <w:t xml:space="preserve"> a type of</w:t>
      </w:r>
      <w:r w:rsidRPr="000D5547">
        <w:rPr>
          <w:szCs w:val="24"/>
        </w:rPr>
        <w:t xml:space="preserve"> care</w:t>
      </w:r>
      <w:r>
        <w:rPr>
          <w:szCs w:val="24"/>
        </w:rPr>
        <w:t>. Ask the following questions to prompt discussion:</w:t>
      </w:r>
    </w:p>
    <w:p w14:paraId="4B8B2791" w14:textId="77777777" w:rsidR="009935A4" w:rsidRPr="0075436C" w:rsidRDefault="009935A4" w:rsidP="00B54500">
      <w:pPr>
        <w:pStyle w:val="ListParagraph"/>
        <w:numPr>
          <w:ilvl w:val="0"/>
          <w:numId w:val="25"/>
        </w:numPr>
        <w:spacing w:before="240" w:after="0"/>
        <w:ind w:left="720"/>
        <w:contextualSpacing w:val="0"/>
        <w:rPr>
          <w:sz w:val="24"/>
          <w:szCs w:val="24"/>
        </w:rPr>
      </w:pPr>
      <w:r w:rsidRPr="0075436C">
        <w:rPr>
          <w:sz w:val="24"/>
          <w:szCs w:val="24"/>
        </w:rPr>
        <w:t xml:space="preserve">What types of patients (i.e., injuries or </w:t>
      </w:r>
      <w:r>
        <w:rPr>
          <w:sz w:val="24"/>
          <w:szCs w:val="24"/>
        </w:rPr>
        <w:t>illnesses</w:t>
      </w:r>
      <w:r w:rsidRPr="0075436C">
        <w:rPr>
          <w:sz w:val="24"/>
          <w:szCs w:val="24"/>
        </w:rPr>
        <w:t>) would you expect to encounter with this hazard?</w:t>
      </w:r>
    </w:p>
    <w:p w14:paraId="3479BC25" w14:textId="77777777" w:rsidR="009935A4" w:rsidRPr="0075436C" w:rsidRDefault="009935A4" w:rsidP="00B54500">
      <w:pPr>
        <w:pStyle w:val="ListParagraph"/>
        <w:numPr>
          <w:ilvl w:val="0"/>
          <w:numId w:val="25"/>
        </w:numPr>
        <w:spacing w:before="240" w:after="0"/>
        <w:ind w:left="720"/>
        <w:contextualSpacing w:val="0"/>
        <w:rPr>
          <w:sz w:val="24"/>
          <w:szCs w:val="24"/>
        </w:rPr>
      </w:pPr>
      <w:r w:rsidRPr="0075436C">
        <w:rPr>
          <w:sz w:val="24"/>
          <w:szCs w:val="24"/>
        </w:rPr>
        <w:t xml:space="preserve">How would you treat these injuries or </w:t>
      </w:r>
      <w:r>
        <w:rPr>
          <w:sz w:val="24"/>
          <w:szCs w:val="24"/>
        </w:rPr>
        <w:t>illnesses</w:t>
      </w:r>
      <w:r w:rsidRPr="0075436C">
        <w:rPr>
          <w:sz w:val="24"/>
          <w:szCs w:val="24"/>
        </w:rPr>
        <w:t>? What kind of care will they need (e.g., specialized care, burn care)?</w:t>
      </w:r>
    </w:p>
    <w:p w14:paraId="3D33A272" w14:textId="77777777" w:rsidR="009935A4" w:rsidRPr="0075436C" w:rsidRDefault="009935A4" w:rsidP="00B54500">
      <w:pPr>
        <w:pStyle w:val="ListParagraph"/>
        <w:numPr>
          <w:ilvl w:val="0"/>
          <w:numId w:val="25"/>
        </w:numPr>
        <w:spacing w:before="240" w:after="0"/>
        <w:ind w:left="720"/>
        <w:contextualSpacing w:val="0"/>
        <w:rPr>
          <w:sz w:val="24"/>
          <w:szCs w:val="24"/>
        </w:rPr>
      </w:pPr>
      <w:r w:rsidRPr="0075436C">
        <w:rPr>
          <w:sz w:val="24"/>
          <w:szCs w:val="24"/>
        </w:rPr>
        <w:t>What supplies would need to be on hand to treat impacted people immediately? How much would be needed?</w:t>
      </w:r>
    </w:p>
    <w:p w14:paraId="00EBC270" w14:textId="77777777" w:rsidR="009935A4" w:rsidRPr="0075436C" w:rsidRDefault="009935A4" w:rsidP="00B54500">
      <w:pPr>
        <w:pStyle w:val="ListParagraph"/>
        <w:numPr>
          <w:ilvl w:val="0"/>
          <w:numId w:val="25"/>
        </w:numPr>
        <w:spacing w:before="240" w:after="240"/>
        <w:ind w:left="720"/>
        <w:contextualSpacing w:val="0"/>
        <w:rPr>
          <w:sz w:val="24"/>
          <w:szCs w:val="24"/>
        </w:rPr>
      </w:pPr>
      <w:r w:rsidRPr="0075436C">
        <w:rPr>
          <w:sz w:val="24"/>
          <w:szCs w:val="24"/>
        </w:rPr>
        <w:t xml:space="preserve">What out-of-the-ordinary supplies </w:t>
      </w:r>
      <w:r>
        <w:rPr>
          <w:sz w:val="24"/>
          <w:szCs w:val="24"/>
        </w:rPr>
        <w:t>d</w:t>
      </w:r>
      <w:r w:rsidRPr="0075436C">
        <w:rPr>
          <w:sz w:val="24"/>
          <w:szCs w:val="24"/>
        </w:rPr>
        <w:t>o we need to provide by units (</w:t>
      </w:r>
      <w:r>
        <w:rPr>
          <w:sz w:val="24"/>
          <w:szCs w:val="24"/>
        </w:rPr>
        <w:t xml:space="preserve">e.g., </w:t>
      </w:r>
      <w:r w:rsidRPr="0075436C">
        <w:rPr>
          <w:sz w:val="24"/>
          <w:szCs w:val="24"/>
        </w:rPr>
        <w:t>E</w:t>
      </w:r>
      <w:r>
        <w:rPr>
          <w:sz w:val="24"/>
          <w:szCs w:val="24"/>
        </w:rPr>
        <w:t>D, CCU, ICU</w:t>
      </w:r>
      <w:r w:rsidRPr="0075436C">
        <w:rPr>
          <w:sz w:val="24"/>
          <w:szCs w:val="24"/>
        </w:rPr>
        <w:t>) and shifts?</w:t>
      </w:r>
    </w:p>
    <w:p w14:paraId="6F8F000D" w14:textId="77777777" w:rsidR="009935A4" w:rsidRPr="002938B2" w:rsidRDefault="009935A4" w:rsidP="009935A4">
      <w:pPr>
        <w:rPr>
          <w:szCs w:val="24"/>
        </w:rPr>
      </w:pPr>
      <w:r w:rsidRPr="002938B2">
        <w:rPr>
          <w:szCs w:val="24"/>
        </w:rPr>
        <w:t xml:space="preserve">Next, </w:t>
      </w:r>
      <w:r>
        <w:rPr>
          <w:szCs w:val="24"/>
        </w:rPr>
        <w:t xml:space="preserve">you need to </w:t>
      </w:r>
      <w:r w:rsidRPr="002938B2">
        <w:rPr>
          <w:szCs w:val="24"/>
        </w:rPr>
        <w:t>estimate</w:t>
      </w:r>
      <w:r>
        <w:rPr>
          <w:szCs w:val="24"/>
        </w:rPr>
        <w:t xml:space="preserve"> the</w:t>
      </w:r>
      <w:r w:rsidRPr="002938B2">
        <w:rPr>
          <w:szCs w:val="24"/>
        </w:rPr>
        <w:t xml:space="preserve"> demand, training needs, and timeframe in which supplies will be needed.</w:t>
      </w:r>
    </w:p>
    <w:p w14:paraId="5C01E9DC" w14:textId="77777777" w:rsidR="009935A4" w:rsidRPr="002938B2" w:rsidRDefault="009935A4" w:rsidP="00B54500">
      <w:pPr>
        <w:pStyle w:val="ListParagraph"/>
        <w:numPr>
          <w:ilvl w:val="0"/>
          <w:numId w:val="25"/>
        </w:numPr>
        <w:spacing w:before="240" w:after="0"/>
        <w:ind w:left="720"/>
        <w:contextualSpacing w:val="0"/>
        <w:rPr>
          <w:sz w:val="24"/>
          <w:szCs w:val="24"/>
        </w:rPr>
      </w:pPr>
      <w:r w:rsidRPr="002938B2">
        <w:rPr>
          <w:sz w:val="24"/>
          <w:szCs w:val="24"/>
        </w:rPr>
        <w:t>How many people would you expect to</w:t>
      </w:r>
      <w:r w:rsidR="0090458B">
        <w:rPr>
          <w:sz w:val="24"/>
          <w:szCs w:val="24"/>
        </w:rPr>
        <w:t xml:space="preserve"> treat within 48 hours? 1 week?</w:t>
      </w:r>
    </w:p>
    <w:p w14:paraId="50757AF5" w14:textId="77777777" w:rsidR="009935A4" w:rsidRPr="002938B2" w:rsidRDefault="009935A4" w:rsidP="00B54500">
      <w:pPr>
        <w:pStyle w:val="ListParagraph"/>
        <w:numPr>
          <w:ilvl w:val="0"/>
          <w:numId w:val="25"/>
        </w:numPr>
        <w:spacing w:before="240" w:after="0"/>
        <w:ind w:left="720"/>
        <w:contextualSpacing w:val="0"/>
        <w:rPr>
          <w:sz w:val="24"/>
          <w:szCs w:val="24"/>
        </w:rPr>
      </w:pPr>
      <w:r w:rsidRPr="002938B2">
        <w:rPr>
          <w:sz w:val="24"/>
          <w:szCs w:val="24"/>
        </w:rPr>
        <w:t>What supplies would need to be obtained within 24 to 48 hours of the hazard? How much would be needed?</w:t>
      </w:r>
    </w:p>
    <w:p w14:paraId="45FAE145" w14:textId="77777777" w:rsidR="009935A4" w:rsidRPr="008D5774" w:rsidRDefault="009935A4" w:rsidP="00B54500">
      <w:pPr>
        <w:pStyle w:val="ListParagraph"/>
        <w:numPr>
          <w:ilvl w:val="0"/>
          <w:numId w:val="25"/>
        </w:numPr>
        <w:spacing w:before="240" w:after="0"/>
        <w:ind w:left="720"/>
        <w:contextualSpacing w:val="0"/>
        <w:rPr>
          <w:sz w:val="24"/>
          <w:szCs w:val="24"/>
        </w:rPr>
      </w:pPr>
      <w:r w:rsidRPr="002938B2">
        <w:rPr>
          <w:sz w:val="24"/>
          <w:szCs w:val="24"/>
        </w:rPr>
        <w:t xml:space="preserve">What supplies not covered above would be needed to sustain a long-term response? How much would be needed? </w:t>
      </w:r>
      <w:r>
        <w:rPr>
          <w:sz w:val="24"/>
          <w:szCs w:val="24"/>
        </w:rPr>
        <w:t>When would it be needed</w:t>
      </w:r>
      <w:r w:rsidRPr="008D5774">
        <w:rPr>
          <w:sz w:val="24"/>
          <w:szCs w:val="24"/>
        </w:rPr>
        <w:t>?</w:t>
      </w:r>
    </w:p>
    <w:p w14:paraId="44A0ECDB" w14:textId="77777777" w:rsidR="009935A4" w:rsidRPr="002938B2" w:rsidRDefault="009935A4" w:rsidP="00B54500">
      <w:pPr>
        <w:pStyle w:val="ListParagraph"/>
        <w:numPr>
          <w:ilvl w:val="0"/>
          <w:numId w:val="25"/>
        </w:numPr>
        <w:spacing w:before="240" w:after="0"/>
        <w:ind w:left="720"/>
        <w:contextualSpacing w:val="0"/>
        <w:rPr>
          <w:sz w:val="24"/>
          <w:szCs w:val="24"/>
        </w:rPr>
      </w:pPr>
      <w:r w:rsidRPr="002938B2">
        <w:rPr>
          <w:sz w:val="24"/>
          <w:szCs w:val="24"/>
        </w:rPr>
        <w:t xml:space="preserve">How long will the impact of this hazard last (i.e., how long will </w:t>
      </w:r>
      <w:r>
        <w:rPr>
          <w:sz w:val="24"/>
          <w:szCs w:val="24"/>
        </w:rPr>
        <w:t xml:space="preserve">we </w:t>
      </w:r>
      <w:r w:rsidRPr="002938B2">
        <w:rPr>
          <w:sz w:val="24"/>
          <w:szCs w:val="24"/>
        </w:rPr>
        <w:t>be treating patients)?</w:t>
      </w:r>
    </w:p>
    <w:p w14:paraId="6CAB70C3" w14:textId="77777777" w:rsidR="009935A4" w:rsidRDefault="009935A4" w:rsidP="00B54500">
      <w:pPr>
        <w:pStyle w:val="ListParagraph"/>
        <w:numPr>
          <w:ilvl w:val="0"/>
          <w:numId w:val="25"/>
        </w:numPr>
        <w:spacing w:before="240" w:after="0"/>
        <w:ind w:left="720"/>
        <w:contextualSpacing w:val="0"/>
        <w:rPr>
          <w:sz w:val="24"/>
          <w:szCs w:val="24"/>
        </w:rPr>
      </w:pPr>
      <w:r w:rsidRPr="002938B2">
        <w:rPr>
          <w:sz w:val="24"/>
          <w:szCs w:val="24"/>
        </w:rPr>
        <w:t xml:space="preserve">What kind of supplies can we stockpile in anticipation of </w:t>
      </w:r>
      <w:r w:rsidRPr="00412099">
        <w:rPr>
          <w:sz w:val="24"/>
          <w:szCs w:val="24"/>
        </w:rPr>
        <w:t>the event, if possible?</w:t>
      </w:r>
    </w:p>
    <w:p w14:paraId="0811D591" w14:textId="77777777" w:rsidR="009935A4" w:rsidRPr="00DB1480" w:rsidRDefault="009935A4" w:rsidP="00B54500">
      <w:pPr>
        <w:pStyle w:val="ListParagraph"/>
        <w:numPr>
          <w:ilvl w:val="0"/>
          <w:numId w:val="25"/>
        </w:numPr>
        <w:spacing w:before="240" w:after="240"/>
        <w:ind w:left="720"/>
        <w:contextualSpacing w:val="0"/>
        <w:rPr>
          <w:sz w:val="24"/>
          <w:szCs w:val="24"/>
        </w:rPr>
      </w:pPr>
      <w:r w:rsidRPr="00DB1480">
        <w:rPr>
          <w:sz w:val="24"/>
          <w:szCs w:val="24"/>
        </w:rPr>
        <w:t>What additional supplies or additional quantities of the supplies covered above would be needed for training of staff or equipping families or visitors of patients (e.g., PPE)?</w:t>
      </w:r>
    </w:p>
    <w:p w14:paraId="2F3ABE5E" w14:textId="292359DF" w:rsidR="008E2320" w:rsidRDefault="009935A4" w:rsidP="009935A4">
      <w:r>
        <w:t xml:space="preserve">Use Worksheet 6.2 on page </w:t>
      </w:r>
      <w:r w:rsidR="007477C6">
        <w:t xml:space="preserve">71 </w:t>
      </w:r>
      <w:r>
        <w:t>to help you capture key points from this discussion. (Italicized entries on the worksheet are examples to show you how the worksheet might be completed.)</w:t>
      </w:r>
    </w:p>
    <w:p w14:paraId="7BA5F9CE" w14:textId="77777777" w:rsidR="00C90C35" w:rsidRDefault="00C90C35" w:rsidP="009935A4"/>
    <w:p w14:paraId="296D55FD" w14:textId="77777777" w:rsidR="00C90C35" w:rsidRDefault="00C90C35" w:rsidP="009935A4">
      <w:pPr>
        <w:sectPr w:rsidR="00C90C35" w:rsidSect="00F62FDA">
          <w:headerReference w:type="even" r:id="rId100"/>
          <w:headerReference w:type="default" r:id="rId101"/>
          <w:footerReference w:type="default" r:id="rId102"/>
          <w:headerReference w:type="first" r:id="rId103"/>
          <w:pgSz w:w="12240" w:h="15840" w:code="1"/>
          <w:pgMar w:top="1440" w:right="1440" w:bottom="1440" w:left="1440" w:header="720" w:footer="720" w:gutter="0"/>
          <w:cols w:space="720"/>
          <w:docGrid w:linePitch="360"/>
        </w:sectPr>
      </w:pPr>
    </w:p>
    <w:p w14:paraId="62889204" w14:textId="77777777" w:rsidR="009935A4" w:rsidRDefault="00484CE4" w:rsidP="00484CE4">
      <w:pPr>
        <w:jc w:val="center"/>
      </w:pPr>
      <w:r>
        <w:lastRenderedPageBreak/>
        <w:t>[This page is intentionally blank]</w:t>
      </w:r>
    </w:p>
    <w:p w14:paraId="2C568BC1" w14:textId="77777777" w:rsidR="00484CE4" w:rsidRDefault="00484CE4" w:rsidP="009935A4"/>
    <w:p w14:paraId="0F3C3EF6" w14:textId="77777777" w:rsidR="00484CE4" w:rsidRDefault="00484CE4" w:rsidP="009935A4">
      <w:pPr>
        <w:sectPr w:rsidR="00484CE4" w:rsidSect="00484CE4">
          <w:headerReference w:type="even" r:id="rId104"/>
          <w:headerReference w:type="default" r:id="rId105"/>
          <w:footerReference w:type="default" r:id="rId106"/>
          <w:headerReference w:type="first" r:id="rId107"/>
          <w:pgSz w:w="12240" w:h="15840"/>
          <w:pgMar w:top="1440" w:right="1440" w:bottom="1440" w:left="1440" w:header="720" w:footer="720" w:gutter="0"/>
          <w:cols w:space="720"/>
          <w:vAlign w:val="center"/>
          <w:docGrid w:linePitch="360"/>
        </w:sectPr>
      </w:pPr>
    </w:p>
    <w:p w14:paraId="154820A9" w14:textId="77777777" w:rsidR="009935A4" w:rsidRPr="00323831" w:rsidRDefault="009935A4" w:rsidP="009935A4">
      <w:pPr>
        <w:tabs>
          <w:tab w:val="right" w:pos="12960"/>
        </w:tabs>
        <w:spacing w:after="120"/>
        <w:jc w:val="center"/>
        <w:rPr>
          <w:b/>
          <w:szCs w:val="24"/>
        </w:rPr>
      </w:pPr>
      <w:r w:rsidRPr="00323831">
        <w:rPr>
          <w:b/>
          <w:szCs w:val="24"/>
        </w:rPr>
        <w:lastRenderedPageBreak/>
        <w:t>Worksheet 6.2 – Clinical Supply Needs for &lt;Hazard Scenario&gt;</w:t>
      </w:r>
    </w:p>
    <w:tbl>
      <w:tblPr>
        <w:tblStyle w:val="TableGrid"/>
        <w:tblW w:w="14400" w:type="dxa"/>
        <w:jc w:val="center"/>
        <w:tblLook w:val="04A0" w:firstRow="1" w:lastRow="0" w:firstColumn="1" w:lastColumn="0" w:noHBand="0" w:noVBand="1"/>
        <w:tblDescription w:val="Worksheet 6.2 helps the user capture inforamtion on the supply needs for clincial staff for the given hazard scenario."/>
      </w:tblPr>
      <w:tblGrid>
        <w:gridCol w:w="2056"/>
        <w:gridCol w:w="2057"/>
        <w:gridCol w:w="2057"/>
        <w:gridCol w:w="2057"/>
        <w:gridCol w:w="2057"/>
        <w:gridCol w:w="2058"/>
        <w:gridCol w:w="2058"/>
      </w:tblGrid>
      <w:tr w:rsidR="009935A4" w:rsidRPr="00536090" w14:paraId="177984CF" w14:textId="77777777" w:rsidTr="009935A4">
        <w:trPr>
          <w:cantSplit/>
          <w:tblHeader/>
          <w:jc w:val="center"/>
        </w:trPr>
        <w:tc>
          <w:tcPr>
            <w:tcW w:w="2056" w:type="dxa"/>
            <w:shd w:val="clear" w:color="auto" w:fill="95B3D7" w:themeFill="accent1" w:themeFillTint="99"/>
            <w:tcMar>
              <w:top w:w="58" w:type="dxa"/>
              <w:left w:w="115" w:type="dxa"/>
              <w:bottom w:w="58" w:type="dxa"/>
              <w:right w:w="115" w:type="dxa"/>
            </w:tcMar>
            <w:vAlign w:val="center"/>
          </w:tcPr>
          <w:p w14:paraId="0B19BD34" w14:textId="77777777" w:rsidR="009935A4" w:rsidRPr="00536090" w:rsidRDefault="009935A4" w:rsidP="009935A4">
            <w:pPr>
              <w:jc w:val="center"/>
              <w:rPr>
                <w:rFonts w:ascii="Calibri" w:hAnsi="Calibri"/>
                <w:b/>
                <w:sz w:val="20"/>
                <w:szCs w:val="20"/>
              </w:rPr>
            </w:pPr>
            <w:r w:rsidRPr="00536090">
              <w:rPr>
                <w:rFonts w:ascii="Calibri" w:hAnsi="Calibri"/>
                <w:b/>
                <w:sz w:val="20"/>
                <w:szCs w:val="20"/>
              </w:rPr>
              <w:t>Department</w:t>
            </w:r>
          </w:p>
        </w:tc>
        <w:tc>
          <w:tcPr>
            <w:tcW w:w="2057" w:type="dxa"/>
            <w:shd w:val="clear" w:color="auto" w:fill="95B3D7" w:themeFill="accent1" w:themeFillTint="99"/>
            <w:tcMar>
              <w:top w:w="58" w:type="dxa"/>
              <w:left w:w="115" w:type="dxa"/>
              <w:bottom w:w="58" w:type="dxa"/>
              <w:right w:w="115" w:type="dxa"/>
            </w:tcMar>
            <w:vAlign w:val="center"/>
          </w:tcPr>
          <w:p w14:paraId="757C2424" w14:textId="77777777" w:rsidR="009935A4" w:rsidRPr="00536090" w:rsidRDefault="009935A4" w:rsidP="009935A4">
            <w:pPr>
              <w:jc w:val="center"/>
              <w:rPr>
                <w:rFonts w:ascii="Calibri" w:hAnsi="Calibri"/>
                <w:b/>
                <w:sz w:val="20"/>
                <w:szCs w:val="20"/>
              </w:rPr>
            </w:pPr>
            <w:r>
              <w:rPr>
                <w:rFonts w:ascii="Calibri" w:hAnsi="Calibri"/>
                <w:b/>
                <w:sz w:val="20"/>
                <w:szCs w:val="20"/>
              </w:rPr>
              <w:t>Supplies Needed</w:t>
            </w:r>
          </w:p>
        </w:tc>
        <w:tc>
          <w:tcPr>
            <w:tcW w:w="2057" w:type="dxa"/>
            <w:shd w:val="clear" w:color="auto" w:fill="95B3D7" w:themeFill="accent1" w:themeFillTint="99"/>
            <w:tcMar>
              <w:top w:w="58" w:type="dxa"/>
              <w:left w:w="115" w:type="dxa"/>
              <w:bottom w:w="58" w:type="dxa"/>
              <w:right w:w="115" w:type="dxa"/>
            </w:tcMar>
            <w:vAlign w:val="center"/>
          </w:tcPr>
          <w:p w14:paraId="36837862" w14:textId="77777777" w:rsidR="009935A4" w:rsidRPr="00536090" w:rsidRDefault="009935A4" w:rsidP="009935A4">
            <w:pPr>
              <w:jc w:val="center"/>
              <w:rPr>
                <w:rFonts w:ascii="Calibri" w:hAnsi="Calibri"/>
                <w:b/>
                <w:sz w:val="20"/>
                <w:szCs w:val="20"/>
              </w:rPr>
            </w:pPr>
            <w:r>
              <w:rPr>
                <w:rFonts w:ascii="Calibri" w:hAnsi="Calibri"/>
                <w:b/>
                <w:sz w:val="20"/>
                <w:szCs w:val="20"/>
              </w:rPr>
              <w:t>Quantity Needed</w:t>
            </w:r>
          </w:p>
        </w:tc>
        <w:tc>
          <w:tcPr>
            <w:tcW w:w="2057" w:type="dxa"/>
            <w:shd w:val="clear" w:color="auto" w:fill="95B3D7" w:themeFill="accent1" w:themeFillTint="99"/>
            <w:tcMar>
              <w:top w:w="58" w:type="dxa"/>
              <w:left w:w="115" w:type="dxa"/>
              <w:bottom w:w="58" w:type="dxa"/>
              <w:right w:w="115" w:type="dxa"/>
            </w:tcMar>
            <w:vAlign w:val="center"/>
          </w:tcPr>
          <w:p w14:paraId="6CAE1274" w14:textId="77777777" w:rsidR="009935A4" w:rsidRPr="00536090" w:rsidRDefault="009935A4" w:rsidP="009935A4">
            <w:pPr>
              <w:jc w:val="center"/>
              <w:rPr>
                <w:rFonts w:ascii="Calibri" w:hAnsi="Calibri"/>
                <w:b/>
                <w:sz w:val="20"/>
                <w:szCs w:val="20"/>
              </w:rPr>
            </w:pPr>
            <w:r>
              <w:rPr>
                <w:rFonts w:ascii="Calibri" w:hAnsi="Calibri"/>
                <w:b/>
                <w:sz w:val="20"/>
                <w:szCs w:val="20"/>
              </w:rPr>
              <w:t>More Than What Is On Hand?</w:t>
            </w:r>
          </w:p>
        </w:tc>
        <w:tc>
          <w:tcPr>
            <w:tcW w:w="2057" w:type="dxa"/>
            <w:shd w:val="clear" w:color="auto" w:fill="95B3D7" w:themeFill="accent1" w:themeFillTint="99"/>
            <w:tcMar>
              <w:top w:w="58" w:type="dxa"/>
              <w:left w:w="115" w:type="dxa"/>
              <w:bottom w:w="58" w:type="dxa"/>
              <w:right w:w="115" w:type="dxa"/>
            </w:tcMar>
            <w:vAlign w:val="center"/>
          </w:tcPr>
          <w:p w14:paraId="6D06D796" w14:textId="77777777" w:rsidR="009935A4" w:rsidRPr="00536090" w:rsidRDefault="009935A4" w:rsidP="009935A4">
            <w:pPr>
              <w:jc w:val="center"/>
              <w:rPr>
                <w:rFonts w:ascii="Calibri" w:hAnsi="Calibri"/>
                <w:b/>
                <w:sz w:val="20"/>
                <w:szCs w:val="20"/>
              </w:rPr>
            </w:pPr>
            <w:r>
              <w:rPr>
                <w:rFonts w:ascii="Calibri" w:hAnsi="Calibri"/>
                <w:b/>
                <w:sz w:val="20"/>
                <w:szCs w:val="20"/>
              </w:rPr>
              <w:t>When Will It Be Needed?</w:t>
            </w:r>
          </w:p>
        </w:tc>
        <w:tc>
          <w:tcPr>
            <w:tcW w:w="2058" w:type="dxa"/>
            <w:shd w:val="clear" w:color="auto" w:fill="95B3D7" w:themeFill="accent1" w:themeFillTint="99"/>
            <w:tcMar>
              <w:top w:w="58" w:type="dxa"/>
              <w:left w:w="115" w:type="dxa"/>
              <w:bottom w:w="58" w:type="dxa"/>
              <w:right w:w="115" w:type="dxa"/>
            </w:tcMar>
            <w:vAlign w:val="center"/>
          </w:tcPr>
          <w:p w14:paraId="3A89819D" w14:textId="77777777" w:rsidR="009935A4" w:rsidRPr="00536090" w:rsidRDefault="009935A4" w:rsidP="009935A4">
            <w:pPr>
              <w:jc w:val="center"/>
              <w:rPr>
                <w:rFonts w:ascii="Calibri" w:hAnsi="Calibri"/>
                <w:b/>
                <w:sz w:val="20"/>
                <w:szCs w:val="20"/>
              </w:rPr>
            </w:pPr>
            <w:r>
              <w:rPr>
                <w:rFonts w:ascii="Calibri" w:hAnsi="Calibri"/>
                <w:b/>
                <w:sz w:val="20"/>
                <w:szCs w:val="20"/>
              </w:rPr>
              <w:t>What Can Be Stockpiled Prior To Hazard?</w:t>
            </w:r>
          </w:p>
        </w:tc>
        <w:tc>
          <w:tcPr>
            <w:tcW w:w="2058" w:type="dxa"/>
            <w:shd w:val="clear" w:color="auto" w:fill="95B3D7" w:themeFill="accent1" w:themeFillTint="99"/>
            <w:tcMar>
              <w:top w:w="58" w:type="dxa"/>
              <w:left w:w="115" w:type="dxa"/>
              <w:bottom w:w="58" w:type="dxa"/>
              <w:right w:w="115" w:type="dxa"/>
            </w:tcMar>
            <w:vAlign w:val="center"/>
          </w:tcPr>
          <w:p w14:paraId="483E4212" w14:textId="77777777" w:rsidR="009935A4" w:rsidRPr="00536090" w:rsidRDefault="009935A4" w:rsidP="009935A4">
            <w:pPr>
              <w:jc w:val="center"/>
              <w:rPr>
                <w:rFonts w:ascii="Calibri" w:hAnsi="Calibri"/>
                <w:b/>
                <w:sz w:val="20"/>
                <w:szCs w:val="20"/>
              </w:rPr>
            </w:pPr>
            <w:r>
              <w:rPr>
                <w:rFonts w:ascii="Calibri" w:hAnsi="Calibri"/>
                <w:b/>
                <w:sz w:val="20"/>
                <w:szCs w:val="20"/>
              </w:rPr>
              <w:t>What Additional Supplies Are Needed?</w:t>
            </w:r>
          </w:p>
        </w:tc>
      </w:tr>
      <w:tr w:rsidR="009935A4" w:rsidRPr="00536090" w14:paraId="47E376B6" w14:textId="77777777" w:rsidTr="009935A4">
        <w:trPr>
          <w:jc w:val="center"/>
        </w:trPr>
        <w:tc>
          <w:tcPr>
            <w:tcW w:w="2056" w:type="dxa"/>
            <w:shd w:val="clear" w:color="auto" w:fill="B8CCE4" w:themeFill="accent1" w:themeFillTint="66"/>
            <w:tcMar>
              <w:top w:w="58" w:type="dxa"/>
              <w:left w:w="115" w:type="dxa"/>
              <w:bottom w:w="58" w:type="dxa"/>
              <w:right w:w="115" w:type="dxa"/>
            </w:tcMar>
          </w:tcPr>
          <w:p w14:paraId="2BE8ABA1" w14:textId="77777777" w:rsidR="009935A4" w:rsidRPr="00536090" w:rsidRDefault="009935A4" w:rsidP="009935A4">
            <w:pPr>
              <w:rPr>
                <w:rFonts w:ascii="Calibri" w:hAnsi="Calibri"/>
                <w:sz w:val="20"/>
                <w:szCs w:val="20"/>
              </w:rPr>
            </w:pPr>
            <w:r w:rsidRPr="00536090">
              <w:rPr>
                <w:rFonts w:ascii="Calibri" w:hAnsi="Calibri"/>
                <w:b/>
                <w:sz w:val="20"/>
                <w:szCs w:val="20"/>
              </w:rPr>
              <w:t>ED</w:t>
            </w:r>
          </w:p>
        </w:tc>
        <w:tc>
          <w:tcPr>
            <w:tcW w:w="2057" w:type="dxa"/>
            <w:shd w:val="clear" w:color="auto" w:fill="EEECE1" w:themeFill="background2"/>
            <w:tcMar>
              <w:top w:w="58" w:type="dxa"/>
              <w:left w:w="115" w:type="dxa"/>
              <w:bottom w:w="58" w:type="dxa"/>
              <w:right w:w="115" w:type="dxa"/>
            </w:tcMar>
          </w:tcPr>
          <w:p w14:paraId="180CFC55" w14:textId="77777777" w:rsidR="009935A4" w:rsidRPr="004E32BD" w:rsidRDefault="00E22E88" w:rsidP="009935A4">
            <w:pPr>
              <w:rPr>
                <w:rFonts w:ascii="Calibri" w:hAnsi="Calibri"/>
                <w:sz w:val="20"/>
                <w:szCs w:val="20"/>
              </w:rPr>
            </w:pPr>
            <w:r>
              <w:rPr>
                <w:i/>
                <w:sz w:val="20"/>
              </w:rPr>
              <w:t>PPE</w:t>
            </w:r>
            <w:r w:rsidR="009935A4" w:rsidRPr="004E32BD">
              <w:rPr>
                <w:i/>
                <w:sz w:val="20"/>
              </w:rPr>
              <w:t xml:space="preserve"> for infectious diseases (e.g., respiratory, contact, </w:t>
            </w:r>
            <w:r>
              <w:rPr>
                <w:i/>
                <w:sz w:val="20"/>
              </w:rPr>
              <w:t>blood-</w:t>
            </w:r>
            <w:r w:rsidRPr="004E32BD">
              <w:rPr>
                <w:i/>
                <w:sz w:val="20"/>
              </w:rPr>
              <w:t>borne</w:t>
            </w:r>
            <w:r w:rsidR="009935A4" w:rsidRPr="004E32BD">
              <w:rPr>
                <w:i/>
                <w:sz w:val="20"/>
              </w:rPr>
              <w:t>)</w:t>
            </w:r>
          </w:p>
        </w:tc>
        <w:tc>
          <w:tcPr>
            <w:tcW w:w="2057" w:type="dxa"/>
            <w:shd w:val="clear" w:color="auto" w:fill="EEECE1" w:themeFill="background2"/>
            <w:tcMar>
              <w:top w:w="58" w:type="dxa"/>
              <w:left w:w="115" w:type="dxa"/>
              <w:bottom w:w="58" w:type="dxa"/>
              <w:right w:w="115" w:type="dxa"/>
            </w:tcMar>
          </w:tcPr>
          <w:p w14:paraId="45390F3D" w14:textId="77777777" w:rsidR="009935A4" w:rsidRPr="00536090" w:rsidRDefault="009935A4" w:rsidP="009935A4">
            <w:pPr>
              <w:pStyle w:val="ListParagraph"/>
              <w:spacing w:before="0" w:after="0"/>
              <w:ind w:left="0"/>
              <w:rPr>
                <w:rFonts w:ascii="Calibri" w:hAnsi="Calibri"/>
              </w:rPr>
            </w:pPr>
            <w:r>
              <w:rPr>
                <w:i/>
              </w:rPr>
              <w:t xml:space="preserve">Lots. </w:t>
            </w:r>
            <w:r w:rsidRPr="00AF2699">
              <w:rPr>
                <w:i/>
              </w:rPr>
              <w:t>One for every staff member doing work</w:t>
            </w:r>
          </w:p>
        </w:tc>
        <w:tc>
          <w:tcPr>
            <w:tcW w:w="2057" w:type="dxa"/>
            <w:shd w:val="clear" w:color="auto" w:fill="EEECE1" w:themeFill="background2"/>
            <w:tcMar>
              <w:top w:w="58" w:type="dxa"/>
              <w:left w:w="115" w:type="dxa"/>
              <w:bottom w:w="58" w:type="dxa"/>
              <w:right w:w="115" w:type="dxa"/>
            </w:tcMar>
          </w:tcPr>
          <w:p w14:paraId="390A6024" w14:textId="77777777" w:rsidR="009935A4" w:rsidRPr="00AF2699" w:rsidRDefault="009935A4" w:rsidP="009935A4">
            <w:pPr>
              <w:pStyle w:val="ListParagraph"/>
              <w:spacing w:before="0" w:after="0"/>
              <w:ind w:left="0"/>
              <w:rPr>
                <w:i/>
              </w:rPr>
            </w:pPr>
            <w:r w:rsidRPr="00AF2699">
              <w:rPr>
                <w:i/>
              </w:rPr>
              <w:t>Yes. We have plenty of PPE</w:t>
            </w:r>
            <w:r>
              <w:rPr>
                <w:i/>
              </w:rPr>
              <w:t xml:space="preserve">, but only two </w:t>
            </w:r>
            <w:r w:rsidR="00993CC6">
              <w:rPr>
                <w:i/>
              </w:rPr>
              <w:t>powered air purifying respirators (</w:t>
            </w:r>
            <w:r>
              <w:rPr>
                <w:i/>
              </w:rPr>
              <w:t>PAPRS</w:t>
            </w:r>
            <w:r w:rsidR="00993CC6">
              <w:rPr>
                <w:i/>
              </w:rPr>
              <w:t>)</w:t>
            </w:r>
          </w:p>
        </w:tc>
        <w:tc>
          <w:tcPr>
            <w:tcW w:w="2057" w:type="dxa"/>
            <w:shd w:val="clear" w:color="auto" w:fill="EEECE1" w:themeFill="background2"/>
            <w:tcMar>
              <w:top w:w="58" w:type="dxa"/>
              <w:left w:w="115" w:type="dxa"/>
              <w:bottom w:w="58" w:type="dxa"/>
              <w:right w:w="115" w:type="dxa"/>
            </w:tcMar>
          </w:tcPr>
          <w:p w14:paraId="5E171BC5"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78"/>
            </w:r>
            <w:r>
              <w:rPr>
                <w:rFonts w:ascii="Calibri" w:hAnsi="Calibri"/>
                <w:sz w:val="20"/>
                <w:szCs w:val="20"/>
              </w:rPr>
              <w:t xml:space="preserve"> Immediately</w:t>
            </w:r>
          </w:p>
          <w:p w14:paraId="3791347A"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24</w:t>
            </w:r>
            <w:r w:rsidR="0019313E">
              <w:rPr>
                <w:rFonts w:ascii="Calibri" w:hAnsi="Calibri"/>
                <w:sz w:val="20"/>
                <w:szCs w:val="20"/>
              </w:rPr>
              <w:t xml:space="preserve"> to </w:t>
            </w:r>
            <w:r>
              <w:rPr>
                <w:rFonts w:ascii="Calibri" w:hAnsi="Calibri"/>
                <w:sz w:val="20"/>
                <w:szCs w:val="20"/>
              </w:rPr>
              <w:t>48 hours</w:t>
            </w:r>
          </w:p>
          <w:p w14:paraId="5896F2FA"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48</w:t>
            </w:r>
            <w:r w:rsidR="0019313E">
              <w:rPr>
                <w:rFonts w:ascii="Calibri" w:hAnsi="Calibri"/>
                <w:sz w:val="20"/>
                <w:szCs w:val="20"/>
              </w:rPr>
              <w:t xml:space="preserve"> to </w:t>
            </w:r>
            <w:r>
              <w:rPr>
                <w:rFonts w:ascii="Calibri" w:hAnsi="Calibri"/>
                <w:sz w:val="20"/>
                <w:szCs w:val="20"/>
              </w:rPr>
              <w:t>96 hours</w:t>
            </w:r>
          </w:p>
          <w:p w14:paraId="31F445AD" w14:textId="77777777" w:rsidR="009935A4" w:rsidRPr="00536090"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1 week</w:t>
            </w:r>
          </w:p>
        </w:tc>
        <w:tc>
          <w:tcPr>
            <w:tcW w:w="2058" w:type="dxa"/>
            <w:shd w:val="clear" w:color="auto" w:fill="EEECE1" w:themeFill="background2"/>
            <w:tcMar>
              <w:top w:w="58" w:type="dxa"/>
              <w:left w:w="115" w:type="dxa"/>
              <w:bottom w:w="58" w:type="dxa"/>
              <w:right w:w="115" w:type="dxa"/>
            </w:tcMar>
          </w:tcPr>
          <w:p w14:paraId="0321C40F" w14:textId="1BEBB53C" w:rsidR="009935A4" w:rsidRPr="00425B8E" w:rsidRDefault="009935A4" w:rsidP="009935A4">
            <w:pPr>
              <w:rPr>
                <w:color w:val="FFFFFF" w:themeColor="background1"/>
                <w:sz w:val="20"/>
                <w:szCs w:val="20"/>
              </w:rPr>
            </w:pPr>
            <w:r w:rsidRPr="00425B8E">
              <w:rPr>
                <w:i/>
                <w:sz w:val="20"/>
                <w:szCs w:val="20"/>
              </w:rPr>
              <w:t>One for every staff member for each shift for 3 days</w:t>
            </w:r>
            <w:r w:rsidR="00993CC6">
              <w:rPr>
                <w:i/>
                <w:sz w:val="20"/>
                <w:szCs w:val="20"/>
              </w:rPr>
              <w:t>,</w:t>
            </w:r>
            <w:r w:rsidRPr="00425B8E">
              <w:rPr>
                <w:i/>
                <w:sz w:val="20"/>
                <w:szCs w:val="20"/>
              </w:rPr>
              <w:t xml:space="preserve"> plus any quantities need</w:t>
            </w:r>
            <w:r w:rsidR="000729C8">
              <w:rPr>
                <w:i/>
                <w:sz w:val="20"/>
                <w:szCs w:val="20"/>
              </w:rPr>
              <w:t>ed</w:t>
            </w:r>
            <w:r w:rsidRPr="00425B8E">
              <w:rPr>
                <w:i/>
                <w:sz w:val="20"/>
                <w:szCs w:val="20"/>
              </w:rPr>
              <w:t xml:space="preserve"> for fit testing or training</w:t>
            </w:r>
          </w:p>
        </w:tc>
        <w:tc>
          <w:tcPr>
            <w:tcW w:w="2058" w:type="dxa"/>
            <w:shd w:val="clear" w:color="auto" w:fill="EEECE1" w:themeFill="background2"/>
            <w:tcMar>
              <w:top w:w="58" w:type="dxa"/>
              <w:left w:w="115" w:type="dxa"/>
              <w:bottom w:w="58" w:type="dxa"/>
              <w:right w:w="115" w:type="dxa"/>
            </w:tcMar>
          </w:tcPr>
          <w:p w14:paraId="416B2E7E" w14:textId="77777777" w:rsidR="009935A4" w:rsidRPr="00425B8E" w:rsidRDefault="009935A4" w:rsidP="009935A4">
            <w:pPr>
              <w:rPr>
                <w:i/>
                <w:sz w:val="20"/>
                <w:szCs w:val="20"/>
              </w:rPr>
            </w:pPr>
            <w:r w:rsidRPr="00425B8E">
              <w:rPr>
                <w:i/>
                <w:sz w:val="20"/>
                <w:szCs w:val="20"/>
              </w:rPr>
              <w:t>Supplies for decontamination (e.g., bleach wipes)</w:t>
            </w:r>
          </w:p>
        </w:tc>
      </w:tr>
      <w:tr w:rsidR="009935A4" w:rsidRPr="00536090" w14:paraId="24D44049" w14:textId="77777777" w:rsidTr="009935A4">
        <w:trPr>
          <w:jc w:val="center"/>
        </w:trPr>
        <w:tc>
          <w:tcPr>
            <w:tcW w:w="2056" w:type="dxa"/>
            <w:shd w:val="clear" w:color="auto" w:fill="B8CCE4" w:themeFill="accent1" w:themeFillTint="66"/>
            <w:tcMar>
              <w:top w:w="58" w:type="dxa"/>
              <w:left w:w="115" w:type="dxa"/>
              <w:bottom w:w="58" w:type="dxa"/>
              <w:right w:w="115" w:type="dxa"/>
            </w:tcMar>
          </w:tcPr>
          <w:p w14:paraId="7C4DF3EA" w14:textId="77777777" w:rsidR="009935A4" w:rsidRPr="00536090" w:rsidRDefault="009935A4" w:rsidP="009935A4">
            <w:pPr>
              <w:rPr>
                <w:rFonts w:ascii="Calibri" w:hAnsi="Calibri"/>
                <w:sz w:val="20"/>
                <w:szCs w:val="20"/>
              </w:rPr>
            </w:pPr>
            <w:r w:rsidRPr="00536090">
              <w:rPr>
                <w:rFonts w:ascii="Calibri" w:hAnsi="Calibri"/>
                <w:b/>
                <w:sz w:val="20"/>
                <w:szCs w:val="20"/>
              </w:rPr>
              <w:t>CCU</w:t>
            </w:r>
          </w:p>
        </w:tc>
        <w:tc>
          <w:tcPr>
            <w:tcW w:w="2057" w:type="dxa"/>
            <w:shd w:val="clear" w:color="auto" w:fill="EEECE1" w:themeFill="background2"/>
            <w:tcMar>
              <w:top w:w="58" w:type="dxa"/>
              <w:left w:w="115" w:type="dxa"/>
              <w:bottom w:w="58" w:type="dxa"/>
              <w:right w:w="115" w:type="dxa"/>
            </w:tcMar>
          </w:tcPr>
          <w:p w14:paraId="55934301"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0D7E65E4"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45179E37"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361D7B46"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Immediately</w:t>
            </w:r>
          </w:p>
          <w:p w14:paraId="240EF75C"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24</w:t>
            </w:r>
            <w:r w:rsidR="0019313E">
              <w:rPr>
                <w:rFonts w:ascii="Calibri" w:hAnsi="Calibri"/>
                <w:sz w:val="20"/>
                <w:szCs w:val="20"/>
              </w:rPr>
              <w:t xml:space="preserve"> to </w:t>
            </w:r>
            <w:r>
              <w:rPr>
                <w:rFonts w:ascii="Calibri" w:hAnsi="Calibri"/>
                <w:sz w:val="20"/>
                <w:szCs w:val="20"/>
              </w:rPr>
              <w:t>48 hours</w:t>
            </w:r>
          </w:p>
          <w:p w14:paraId="6D345079"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48</w:t>
            </w:r>
            <w:r w:rsidR="0019313E">
              <w:rPr>
                <w:rFonts w:ascii="Calibri" w:hAnsi="Calibri"/>
                <w:sz w:val="20"/>
                <w:szCs w:val="20"/>
              </w:rPr>
              <w:t xml:space="preserve"> to </w:t>
            </w:r>
            <w:r>
              <w:rPr>
                <w:rFonts w:ascii="Calibri" w:hAnsi="Calibri"/>
                <w:sz w:val="20"/>
                <w:szCs w:val="20"/>
              </w:rPr>
              <w:t>96 hours</w:t>
            </w:r>
          </w:p>
          <w:p w14:paraId="0B0019D0" w14:textId="77777777" w:rsidR="009935A4" w:rsidRPr="00536090"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1 week</w:t>
            </w:r>
          </w:p>
        </w:tc>
        <w:tc>
          <w:tcPr>
            <w:tcW w:w="2058" w:type="dxa"/>
            <w:shd w:val="clear" w:color="auto" w:fill="EEECE1" w:themeFill="background2"/>
            <w:tcMar>
              <w:top w:w="58" w:type="dxa"/>
              <w:left w:w="115" w:type="dxa"/>
              <w:bottom w:w="58" w:type="dxa"/>
              <w:right w:w="115" w:type="dxa"/>
            </w:tcMar>
          </w:tcPr>
          <w:p w14:paraId="1DEAEAC0" w14:textId="77777777" w:rsidR="009935A4" w:rsidRPr="00C96A9A" w:rsidRDefault="009935A4" w:rsidP="009935A4">
            <w:pPr>
              <w:rPr>
                <w:color w:val="EEECE1" w:themeColor="background2"/>
              </w:rPr>
            </w:pPr>
            <w:r w:rsidRPr="00C96A9A">
              <w:rPr>
                <w:color w:val="EEECE1" w:themeColor="background2"/>
              </w:rPr>
              <w:t>To be filled in</w:t>
            </w:r>
          </w:p>
        </w:tc>
        <w:tc>
          <w:tcPr>
            <w:tcW w:w="2058" w:type="dxa"/>
            <w:shd w:val="clear" w:color="auto" w:fill="EEECE1" w:themeFill="background2"/>
            <w:tcMar>
              <w:top w:w="58" w:type="dxa"/>
              <w:left w:w="115" w:type="dxa"/>
              <w:bottom w:w="58" w:type="dxa"/>
              <w:right w:w="115" w:type="dxa"/>
            </w:tcMar>
          </w:tcPr>
          <w:p w14:paraId="583C8557" w14:textId="77777777" w:rsidR="009935A4" w:rsidRPr="00C96A9A" w:rsidRDefault="009935A4" w:rsidP="009935A4">
            <w:pPr>
              <w:rPr>
                <w:color w:val="EEECE1" w:themeColor="background2"/>
              </w:rPr>
            </w:pPr>
            <w:r w:rsidRPr="00C96A9A">
              <w:rPr>
                <w:color w:val="EEECE1" w:themeColor="background2"/>
              </w:rPr>
              <w:t>To be filled in</w:t>
            </w:r>
          </w:p>
        </w:tc>
      </w:tr>
      <w:tr w:rsidR="009935A4" w:rsidRPr="00536090" w14:paraId="09E9C317" w14:textId="77777777" w:rsidTr="009935A4">
        <w:trPr>
          <w:jc w:val="center"/>
        </w:trPr>
        <w:tc>
          <w:tcPr>
            <w:tcW w:w="2056" w:type="dxa"/>
            <w:shd w:val="clear" w:color="auto" w:fill="B8CCE4" w:themeFill="accent1" w:themeFillTint="66"/>
            <w:tcMar>
              <w:top w:w="58" w:type="dxa"/>
              <w:left w:w="115" w:type="dxa"/>
              <w:bottom w:w="58" w:type="dxa"/>
              <w:right w:w="115" w:type="dxa"/>
            </w:tcMar>
          </w:tcPr>
          <w:p w14:paraId="7DB2F6A6" w14:textId="77777777" w:rsidR="009935A4" w:rsidRPr="00536090" w:rsidRDefault="009935A4" w:rsidP="009935A4">
            <w:pPr>
              <w:rPr>
                <w:rFonts w:ascii="Calibri" w:hAnsi="Calibri"/>
                <w:sz w:val="20"/>
                <w:szCs w:val="20"/>
              </w:rPr>
            </w:pPr>
            <w:r w:rsidRPr="00536090">
              <w:rPr>
                <w:rFonts w:ascii="Calibri" w:hAnsi="Calibri"/>
                <w:b/>
                <w:sz w:val="20"/>
                <w:szCs w:val="20"/>
              </w:rPr>
              <w:t>ICU</w:t>
            </w:r>
          </w:p>
        </w:tc>
        <w:tc>
          <w:tcPr>
            <w:tcW w:w="2057" w:type="dxa"/>
            <w:shd w:val="clear" w:color="auto" w:fill="EEECE1" w:themeFill="background2"/>
            <w:tcMar>
              <w:top w:w="58" w:type="dxa"/>
              <w:left w:w="115" w:type="dxa"/>
              <w:bottom w:w="58" w:type="dxa"/>
              <w:right w:w="115" w:type="dxa"/>
            </w:tcMar>
          </w:tcPr>
          <w:p w14:paraId="55AD3F1B"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725AD1F0"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2134C9F1"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0133EFCE"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Immediately</w:t>
            </w:r>
          </w:p>
          <w:p w14:paraId="40836FBA"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24</w:t>
            </w:r>
            <w:r w:rsidR="0019313E">
              <w:rPr>
                <w:rFonts w:ascii="Calibri" w:hAnsi="Calibri"/>
                <w:sz w:val="20"/>
                <w:szCs w:val="20"/>
              </w:rPr>
              <w:t xml:space="preserve"> to </w:t>
            </w:r>
            <w:r>
              <w:rPr>
                <w:rFonts w:ascii="Calibri" w:hAnsi="Calibri"/>
                <w:sz w:val="20"/>
                <w:szCs w:val="20"/>
              </w:rPr>
              <w:t>48 hours</w:t>
            </w:r>
          </w:p>
          <w:p w14:paraId="0D620DC3"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48</w:t>
            </w:r>
            <w:r w:rsidR="0019313E">
              <w:rPr>
                <w:rFonts w:ascii="Calibri" w:hAnsi="Calibri"/>
                <w:sz w:val="20"/>
                <w:szCs w:val="20"/>
              </w:rPr>
              <w:t xml:space="preserve"> to </w:t>
            </w:r>
            <w:r>
              <w:rPr>
                <w:rFonts w:ascii="Calibri" w:hAnsi="Calibri"/>
                <w:sz w:val="20"/>
                <w:szCs w:val="20"/>
              </w:rPr>
              <w:t>96 hours</w:t>
            </w:r>
          </w:p>
          <w:p w14:paraId="05B6B2F5" w14:textId="77777777" w:rsidR="009935A4" w:rsidRPr="00536090"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1 week</w:t>
            </w:r>
          </w:p>
        </w:tc>
        <w:tc>
          <w:tcPr>
            <w:tcW w:w="2058" w:type="dxa"/>
            <w:shd w:val="clear" w:color="auto" w:fill="EEECE1" w:themeFill="background2"/>
            <w:tcMar>
              <w:top w:w="58" w:type="dxa"/>
              <w:left w:w="115" w:type="dxa"/>
              <w:bottom w:w="58" w:type="dxa"/>
              <w:right w:w="115" w:type="dxa"/>
            </w:tcMar>
          </w:tcPr>
          <w:p w14:paraId="4CFC0E8F" w14:textId="77777777" w:rsidR="009935A4" w:rsidRPr="00C96A9A" w:rsidRDefault="009935A4" w:rsidP="009935A4">
            <w:pPr>
              <w:rPr>
                <w:color w:val="EEECE1" w:themeColor="background2"/>
              </w:rPr>
            </w:pPr>
            <w:r w:rsidRPr="00C96A9A">
              <w:rPr>
                <w:color w:val="EEECE1" w:themeColor="background2"/>
              </w:rPr>
              <w:t>To be filled in</w:t>
            </w:r>
          </w:p>
        </w:tc>
        <w:tc>
          <w:tcPr>
            <w:tcW w:w="2058" w:type="dxa"/>
            <w:shd w:val="clear" w:color="auto" w:fill="EEECE1" w:themeFill="background2"/>
            <w:tcMar>
              <w:top w:w="58" w:type="dxa"/>
              <w:left w:w="115" w:type="dxa"/>
              <w:bottom w:w="58" w:type="dxa"/>
              <w:right w:w="115" w:type="dxa"/>
            </w:tcMar>
          </w:tcPr>
          <w:p w14:paraId="7CC76E92" w14:textId="77777777" w:rsidR="009935A4" w:rsidRPr="00C96A9A" w:rsidRDefault="009935A4" w:rsidP="009935A4">
            <w:pPr>
              <w:rPr>
                <w:color w:val="EEECE1" w:themeColor="background2"/>
              </w:rPr>
            </w:pPr>
            <w:r w:rsidRPr="00C96A9A">
              <w:rPr>
                <w:color w:val="EEECE1" w:themeColor="background2"/>
              </w:rPr>
              <w:t>To be filled in</w:t>
            </w:r>
          </w:p>
        </w:tc>
      </w:tr>
      <w:tr w:rsidR="009935A4" w:rsidRPr="00536090" w14:paraId="427DA8FB" w14:textId="77777777" w:rsidTr="009935A4">
        <w:trPr>
          <w:jc w:val="center"/>
        </w:trPr>
        <w:tc>
          <w:tcPr>
            <w:tcW w:w="2056" w:type="dxa"/>
            <w:shd w:val="clear" w:color="auto" w:fill="B8CCE4" w:themeFill="accent1" w:themeFillTint="66"/>
            <w:tcMar>
              <w:top w:w="58" w:type="dxa"/>
              <w:left w:w="115" w:type="dxa"/>
              <w:bottom w:w="58" w:type="dxa"/>
              <w:right w:w="115" w:type="dxa"/>
            </w:tcMar>
          </w:tcPr>
          <w:p w14:paraId="67EDFA22" w14:textId="77777777" w:rsidR="009935A4" w:rsidRPr="00536090" w:rsidRDefault="009935A4" w:rsidP="009935A4">
            <w:pPr>
              <w:rPr>
                <w:rFonts w:ascii="Calibri" w:hAnsi="Calibri"/>
                <w:sz w:val="20"/>
                <w:szCs w:val="20"/>
              </w:rPr>
            </w:pPr>
            <w:r w:rsidRPr="00536090">
              <w:rPr>
                <w:rFonts w:ascii="Calibri" w:hAnsi="Calibri"/>
                <w:b/>
                <w:sz w:val="20"/>
                <w:szCs w:val="20"/>
              </w:rPr>
              <w:t>Laboratory</w:t>
            </w:r>
          </w:p>
        </w:tc>
        <w:tc>
          <w:tcPr>
            <w:tcW w:w="2057" w:type="dxa"/>
            <w:shd w:val="clear" w:color="auto" w:fill="EEECE1" w:themeFill="background2"/>
            <w:tcMar>
              <w:top w:w="58" w:type="dxa"/>
              <w:left w:w="115" w:type="dxa"/>
              <w:bottom w:w="58" w:type="dxa"/>
              <w:right w:w="115" w:type="dxa"/>
            </w:tcMar>
          </w:tcPr>
          <w:p w14:paraId="2FA1CDB5"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6D5D6D0C"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342D4C76"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48DB224F"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Immediately</w:t>
            </w:r>
          </w:p>
          <w:p w14:paraId="19C00991"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24</w:t>
            </w:r>
            <w:r w:rsidR="0019313E">
              <w:rPr>
                <w:rFonts w:ascii="Calibri" w:hAnsi="Calibri"/>
                <w:sz w:val="20"/>
                <w:szCs w:val="20"/>
              </w:rPr>
              <w:t xml:space="preserve"> to </w:t>
            </w:r>
            <w:r>
              <w:rPr>
                <w:rFonts w:ascii="Calibri" w:hAnsi="Calibri"/>
                <w:sz w:val="20"/>
                <w:szCs w:val="20"/>
              </w:rPr>
              <w:t>48 hours</w:t>
            </w:r>
          </w:p>
          <w:p w14:paraId="773BC37C"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48</w:t>
            </w:r>
            <w:r w:rsidR="0019313E">
              <w:rPr>
                <w:rFonts w:ascii="Calibri" w:hAnsi="Calibri"/>
                <w:sz w:val="20"/>
                <w:szCs w:val="20"/>
              </w:rPr>
              <w:t xml:space="preserve"> to </w:t>
            </w:r>
            <w:r>
              <w:rPr>
                <w:rFonts w:ascii="Calibri" w:hAnsi="Calibri"/>
                <w:sz w:val="20"/>
                <w:szCs w:val="20"/>
              </w:rPr>
              <w:t>96 hours</w:t>
            </w:r>
          </w:p>
          <w:p w14:paraId="4AC754A5" w14:textId="77777777" w:rsidR="009935A4" w:rsidRPr="00536090"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1 week</w:t>
            </w:r>
          </w:p>
        </w:tc>
        <w:tc>
          <w:tcPr>
            <w:tcW w:w="2058" w:type="dxa"/>
            <w:shd w:val="clear" w:color="auto" w:fill="EEECE1" w:themeFill="background2"/>
            <w:tcMar>
              <w:top w:w="58" w:type="dxa"/>
              <w:left w:w="115" w:type="dxa"/>
              <w:bottom w:w="58" w:type="dxa"/>
              <w:right w:w="115" w:type="dxa"/>
            </w:tcMar>
          </w:tcPr>
          <w:p w14:paraId="5C072DA8" w14:textId="77777777" w:rsidR="009935A4" w:rsidRPr="00C96A9A" w:rsidRDefault="009935A4" w:rsidP="009935A4">
            <w:pPr>
              <w:rPr>
                <w:color w:val="EEECE1" w:themeColor="background2"/>
              </w:rPr>
            </w:pPr>
            <w:r w:rsidRPr="00C96A9A">
              <w:rPr>
                <w:color w:val="EEECE1" w:themeColor="background2"/>
              </w:rPr>
              <w:t>To be filled in</w:t>
            </w:r>
          </w:p>
        </w:tc>
        <w:tc>
          <w:tcPr>
            <w:tcW w:w="2058" w:type="dxa"/>
            <w:shd w:val="clear" w:color="auto" w:fill="EEECE1" w:themeFill="background2"/>
            <w:tcMar>
              <w:top w:w="58" w:type="dxa"/>
              <w:left w:w="115" w:type="dxa"/>
              <w:bottom w:w="58" w:type="dxa"/>
              <w:right w:w="115" w:type="dxa"/>
            </w:tcMar>
          </w:tcPr>
          <w:p w14:paraId="1A6F7F91" w14:textId="77777777" w:rsidR="009935A4" w:rsidRPr="00C96A9A" w:rsidRDefault="009935A4" w:rsidP="009935A4">
            <w:pPr>
              <w:rPr>
                <w:color w:val="EEECE1" w:themeColor="background2"/>
              </w:rPr>
            </w:pPr>
            <w:r w:rsidRPr="00C96A9A">
              <w:rPr>
                <w:color w:val="EEECE1" w:themeColor="background2"/>
              </w:rPr>
              <w:t>To be filled in</w:t>
            </w:r>
          </w:p>
        </w:tc>
      </w:tr>
      <w:tr w:rsidR="009935A4" w:rsidRPr="00536090" w14:paraId="66ACC5E0" w14:textId="77777777" w:rsidTr="009935A4">
        <w:trPr>
          <w:jc w:val="center"/>
        </w:trPr>
        <w:tc>
          <w:tcPr>
            <w:tcW w:w="2056" w:type="dxa"/>
            <w:shd w:val="clear" w:color="auto" w:fill="B8CCE4" w:themeFill="accent1" w:themeFillTint="66"/>
            <w:tcMar>
              <w:top w:w="58" w:type="dxa"/>
              <w:left w:w="115" w:type="dxa"/>
              <w:bottom w:w="58" w:type="dxa"/>
              <w:right w:w="115" w:type="dxa"/>
            </w:tcMar>
          </w:tcPr>
          <w:p w14:paraId="69C86DB6" w14:textId="77777777" w:rsidR="009935A4" w:rsidRPr="00536090" w:rsidRDefault="009935A4" w:rsidP="009935A4">
            <w:pPr>
              <w:rPr>
                <w:rFonts w:ascii="Calibri" w:hAnsi="Calibri"/>
                <w:sz w:val="20"/>
                <w:szCs w:val="20"/>
              </w:rPr>
            </w:pPr>
            <w:r w:rsidRPr="00536090">
              <w:rPr>
                <w:rFonts w:ascii="Calibri" w:hAnsi="Calibri"/>
                <w:b/>
                <w:sz w:val="20"/>
                <w:szCs w:val="20"/>
              </w:rPr>
              <w:t>OR</w:t>
            </w:r>
          </w:p>
        </w:tc>
        <w:tc>
          <w:tcPr>
            <w:tcW w:w="2057" w:type="dxa"/>
            <w:shd w:val="clear" w:color="auto" w:fill="EEECE1" w:themeFill="background2"/>
            <w:tcMar>
              <w:top w:w="58" w:type="dxa"/>
              <w:left w:w="115" w:type="dxa"/>
              <w:bottom w:w="58" w:type="dxa"/>
              <w:right w:w="115" w:type="dxa"/>
            </w:tcMar>
          </w:tcPr>
          <w:p w14:paraId="4925D8BA"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4BF829D7"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0A6A07E2"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20BD165C"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Immediately</w:t>
            </w:r>
          </w:p>
          <w:p w14:paraId="110F962D"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24</w:t>
            </w:r>
            <w:r w:rsidR="0019313E">
              <w:rPr>
                <w:rFonts w:ascii="Calibri" w:hAnsi="Calibri"/>
                <w:sz w:val="20"/>
                <w:szCs w:val="20"/>
              </w:rPr>
              <w:t xml:space="preserve"> to </w:t>
            </w:r>
            <w:r>
              <w:rPr>
                <w:rFonts w:ascii="Calibri" w:hAnsi="Calibri"/>
                <w:sz w:val="20"/>
                <w:szCs w:val="20"/>
              </w:rPr>
              <w:t>48 hours</w:t>
            </w:r>
          </w:p>
          <w:p w14:paraId="1E00EC28"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48</w:t>
            </w:r>
            <w:r w:rsidR="0019313E">
              <w:rPr>
                <w:rFonts w:ascii="Calibri" w:hAnsi="Calibri"/>
                <w:sz w:val="20"/>
                <w:szCs w:val="20"/>
              </w:rPr>
              <w:t xml:space="preserve"> to </w:t>
            </w:r>
            <w:r>
              <w:rPr>
                <w:rFonts w:ascii="Calibri" w:hAnsi="Calibri"/>
                <w:sz w:val="20"/>
                <w:szCs w:val="20"/>
              </w:rPr>
              <w:t>96 hours</w:t>
            </w:r>
          </w:p>
          <w:p w14:paraId="247069AA" w14:textId="77777777" w:rsidR="009935A4" w:rsidRPr="00536090"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1 week</w:t>
            </w:r>
          </w:p>
        </w:tc>
        <w:tc>
          <w:tcPr>
            <w:tcW w:w="2058" w:type="dxa"/>
            <w:shd w:val="clear" w:color="auto" w:fill="EEECE1" w:themeFill="background2"/>
            <w:tcMar>
              <w:top w:w="58" w:type="dxa"/>
              <w:left w:w="115" w:type="dxa"/>
              <w:bottom w:w="58" w:type="dxa"/>
              <w:right w:w="115" w:type="dxa"/>
            </w:tcMar>
          </w:tcPr>
          <w:p w14:paraId="07925BE7" w14:textId="77777777" w:rsidR="009935A4" w:rsidRPr="00C96A9A" w:rsidRDefault="009935A4" w:rsidP="009935A4">
            <w:pPr>
              <w:rPr>
                <w:color w:val="EEECE1" w:themeColor="background2"/>
              </w:rPr>
            </w:pPr>
            <w:r w:rsidRPr="00C96A9A">
              <w:rPr>
                <w:color w:val="EEECE1" w:themeColor="background2"/>
              </w:rPr>
              <w:t>To be filled in</w:t>
            </w:r>
          </w:p>
        </w:tc>
        <w:tc>
          <w:tcPr>
            <w:tcW w:w="2058" w:type="dxa"/>
            <w:shd w:val="clear" w:color="auto" w:fill="EEECE1" w:themeFill="background2"/>
            <w:tcMar>
              <w:top w:w="58" w:type="dxa"/>
              <w:left w:w="115" w:type="dxa"/>
              <w:bottom w:w="58" w:type="dxa"/>
              <w:right w:w="115" w:type="dxa"/>
            </w:tcMar>
          </w:tcPr>
          <w:p w14:paraId="14DC68CA" w14:textId="77777777" w:rsidR="009935A4" w:rsidRPr="00C96A9A" w:rsidRDefault="009935A4" w:rsidP="009935A4">
            <w:pPr>
              <w:rPr>
                <w:color w:val="EEECE1" w:themeColor="background2"/>
              </w:rPr>
            </w:pPr>
            <w:r w:rsidRPr="00C96A9A">
              <w:rPr>
                <w:color w:val="EEECE1" w:themeColor="background2"/>
              </w:rPr>
              <w:t>To be filled in</w:t>
            </w:r>
          </w:p>
        </w:tc>
      </w:tr>
      <w:tr w:rsidR="009935A4" w:rsidRPr="00536090" w14:paraId="61D3CFB6" w14:textId="77777777" w:rsidTr="009935A4">
        <w:trPr>
          <w:jc w:val="center"/>
        </w:trPr>
        <w:tc>
          <w:tcPr>
            <w:tcW w:w="2056" w:type="dxa"/>
            <w:shd w:val="clear" w:color="auto" w:fill="B8CCE4" w:themeFill="accent1" w:themeFillTint="66"/>
            <w:tcMar>
              <w:top w:w="58" w:type="dxa"/>
              <w:left w:w="115" w:type="dxa"/>
              <w:bottom w:w="58" w:type="dxa"/>
              <w:right w:w="115" w:type="dxa"/>
            </w:tcMar>
          </w:tcPr>
          <w:p w14:paraId="0D3020EF" w14:textId="77777777" w:rsidR="009935A4" w:rsidRPr="00536090" w:rsidRDefault="009935A4" w:rsidP="009935A4">
            <w:pPr>
              <w:rPr>
                <w:rFonts w:ascii="Calibri" w:hAnsi="Calibri"/>
                <w:sz w:val="20"/>
                <w:szCs w:val="20"/>
              </w:rPr>
            </w:pPr>
            <w:r w:rsidRPr="00536090">
              <w:rPr>
                <w:rFonts w:ascii="Calibri" w:hAnsi="Calibri"/>
                <w:b/>
                <w:sz w:val="20"/>
                <w:szCs w:val="20"/>
              </w:rPr>
              <w:t>Pharmacy</w:t>
            </w:r>
          </w:p>
        </w:tc>
        <w:tc>
          <w:tcPr>
            <w:tcW w:w="2057" w:type="dxa"/>
            <w:shd w:val="clear" w:color="auto" w:fill="EEECE1" w:themeFill="background2"/>
            <w:tcMar>
              <w:top w:w="58" w:type="dxa"/>
              <w:left w:w="115" w:type="dxa"/>
              <w:bottom w:w="58" w:type="dxa"/>
              <w:right w:w="115" w:type="dxa"/>
            </w:tcMar>
          </w:tcPr>
          <w:p w14:paraId="0A6C1C49"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7085DD7B"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5A8EA407"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2D37938F"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Immediately</w:t>
            </w:r>
          </w:p>
          <w:p w14:paraId="4824A7D2"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24</w:t>
            </w:r>
            <w:r w:rsidR="0019313E">
              <w:rPr>
                <w:rFonts w:ascii="Calibri" w:hAnsi="Calibri"/>
                <w:sz w:val="20"/>
                <w:szCs w:val="20"/>
              </w:rPr>
              <w:t xml:space="preserve"> to </w:t>
            </w:r>
            <w:r>
              <w:rPr>
                <w:rFonts w:ascii="Calibri" w:hAnsi="Calibri"/>
                <w:sz w:val="20"/>
                <w:szCs w:val="20"/>
              </w:rPr>
              <w:t>48 hours</w:t>
            </w:r>
          </w:p>
          <w:p w14:paraId="4146F915"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48</w:t>
            </w:r>
            <w:r w:rsidR="0019313E">
              <w:rPr>
                <w:rFonts w:ascii="Calibri" w:hAnsi="Calibri"/>
                <w:sz w:val="20"/>
                <w:szCs w:val="20"/>
              </w:rPr>
              <w:t xml:space="preserve"> to </w:t>
            </w:r>
            <w:r>
              <w:rPr>
                <w:rFonts w:ascii="Calibri" w:hAnsi="Calibri"/>
                <w:sz w:val="20"/>
                <w:szCs w:val="20"/>
              </w:rPr>
              <w:t>96 hours</w:t>
            </w:r>
          </w:p>
          <w:p w14:paraId="5ACE73A4" w14:textId="77777777" w:rsidR="009935A4" w:rsidRPr="00536090"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1 week</w:t>
            </w:r>
          </w:p>
        </w:tc>
        <w:tc>
          <w:tcPr>
            <w:tcW w:w="2058" w:type="dxa"/>
            <w:shd w:val="clear" w:color="auto" w:fill="EEECE1" w:themeFill="background2"/>
            <w:tcMar>
              <w:top w:w="58" w:type="dxa"/>
              <w:left w:w="115" w:type="dxa"/>
              <w:bottom w:w="58" w:type="dxa"/>
              <w:right w:w="115" w:type="dxa"/>
            </w:tcMar>
          </w:tcPr>
          <w:p w14:paraId="3D3752B0" w14:textId="77777777" w:rsidR="009935A4" w:rsidRPr="00C96A9A" w:rsidRDefault="009935A4" w:rsidP="009935A4">
            <w:pPr>
              <w:rPr>
                <w:color w:val="EEECE1" w:themeColor="background2"/>
              </w:rPr>
            </w:pPr>
            <w:r w:rsidRPr="00C96A9A">
              <w:rPr>
                <w:color w:val="EEECE1" w:themeColor="background2"/>
              </w:rPr>
              <w:t>To be filled in</w:t>
            </w:r>
          </w:p>
        </w:tc>
        <w:tc>
          <w:tcPr>
            <w:tcW w:w="2058" w:type="dxa"/>
            <w:shd w:val="clear" w:color="auto" w:fill="EEECE1" w:themeFill="background2"/>
            <w:tcMar>
              <w:top w:w="58" w:type="dxa"/>
              <w:left w:w="115" w:type="dxa"/>
              <w:bottom w:w="58" w:type="dxa"/>
              <w:right w:w="115" w:type="dxa"/>
            </w:tcMar>
          </w:tcPr>
          <w:p w14:paraId="0E6C0A4C" w14:textId="77777777" w:rsidR="009935A4" w:rsidRPr="00C96A9A" w:rsidRDefault="009935A4" w:rsidP="009935A4">
            <w:pPr>
              <w:rPr>
                <w:color w:val="EEECE1" w:themeColor="background2"/>
              </w:rPr>
            </w:pPr>
            <w:r w:rsidRPr="00C96A9A">
              <w:rPr>
                <w:color w:val="EEECE1" w:themeColor="background2"/>
              </w:rPr>
              <w:t>To be filled in</w:t>
            </w:r>
          </w:p>
        </w:tc>
      </w:tr>
    </w:tbl>
    <w:p w14:paraId="15D46B9C" w14:textId="77777777" w:rsidR="004B5360" w:rsidRDefault="004B5360" w:rsidP="009935A4">
      <w:pPr>
        <w:rPr>
          <w:b/>
          <w:sz w:val="28"/>
        </w:rPr>
        <w:sectPr w:rsidR="004B5360" w:rsidSect="009935A4">
          <w:headerReference w:type="even" r:id="rId108"/>
          <w:headerReference w:type="default" r:id="rId109"/>
          <w:footerReference w:type="default" r:id="rId110"/>
          <w:headerReference w:type="first" r:id="rId111"/>
          <w:pgSz w:w="15840" w:h="12240" w:orient="landscape"/>
          <w:pgMar w:top="1440" w:right="1440" w:bottom="1440" w:left="1440" w:header="720" w:footer="720" w:gutter="0"/>
          <w:cols w:space="720"/>
          <w:docGrid w:linePitch="360"/>
        </w:sectPr>
      </w:pPr>
    </w:p>
    <w:p w14:paraId="11310821" w14:textId="77777777" w:rsidR="009935A4" w:rsidRPr="004B5360" w:rsidRDefault="004B5360" w:rsidP="004B5360">
      <w:pPr>
        <w:jc w:val="center"/>
        <w:rPr>
          <w:sz w:val="28"/>
        </w:rPr>
      </w:pPr>
      <w:r w:rsidRPr="004B5360">
        <w:rPr>
          <w:sz w:val="28"/>
        </w:rPr>
        <w:lastRenderedPageBreak/>
        <w:t>[This page is intentionally blank]</w:t>
      </w:r>
    </w:p>
    <w:p w14:paraId="2111A644" w14:textId="77777777" w:rsidR="004B5360" w:rsidRPr="004B5360" w:rsidRDefault="004B5360" w:rsidP="009935A4">
      <w:pPr>
        <w:rPr>
          <w:sz w:val="28"/>
        </w:rPr>
      </w:pPr>
    </w:p>
    <w:p w14:paraId="3D245519" w14:textId="77777777" w:rsidR="004B5360" w:rsidRDefault="004B5360" w:rsidP="009935A4">
      <w:pPr>
        <w:rPr>
          <w:b/>
          <w:sz w:val="28"/>
        </w:rPr>
        <w:sectPr w:rsidR="004B5360" w:rsidSect="004B5360">
          <w:headerReference w:type="even" r:id="rId112"/>
          <w:headerReference w:type="default" r:id="rId113"/>
          <w:footerReference w:type="default" r:id="rId114"/>
          <w:headerReference w:type="first" r:id="rId115"/>
          <w:pgSz w:w="15840" w:h="12240" w:orient="landscape"/>
          <w:pgMar w:top="1440" w:right="1440" w:bottom="1440" w:left="1440" w:header="720" w:footer="720" w:gutter="0"/>
          <w:cols w:space="720"/>
          <w:vAlign w:val="center"/>
          <w:docGrid w:linePitch="360"/>
        </w:sectPr>
      </w:pPr>
    </w:p>
    <w:p w14:paraId="35E1641E" w14:textId="77777777" w:rsidR="009935A4" w:rsidRDefault="009935A4" w:rsidP="009935A4">
      <w:pPr>
        <w:spacing w:after="120"/>
        <w:rPr>
          <w:sz w:val="28"/>
        </w:rPr>
      </w:pPr>
      <w:r>
        <w:rPr>
          <w:b/>
          <w:sz w:val="28"/>
        </w:rPr>
        <w:lastRenderedPageBreak/>
        <w:t>Miscellaneous</w:t>
      </w:r>
    </w:p>
    <w:p w14:paraId="22CAAA0B" w14:textId="77777777" w:rsidR="009935A4" w:rsidRPr="001D5540" w:rsidRDefault="009935A4" w:rsidP="009935A4">
      <w:pPr>
        <w:rPr>
          <w:szCs w:val="24"/>
        </w:rPr>
      </w:pPr>
      <w:r>
        <w:t xml:space="preserve">One </w:t>
      </w:r>
      <w:r w:rsidRPr="00525A52">
        <w:rPr>
          <w:szCs w:val="24"/>
        </w:rPr>
        <w:t xml:space="preserve">final topic to discuss is the potential for your hospital to become a community gathering place during this hazard scenario as was the case with some hospitals during Hurricane Sandy in 2012. In order to determine </w:t>
      </w:r>
      <w:r>
        <w:rPr>
          <w:szCs w:val="24"/>
        </w:rPr>
        <w:t>how</w:t>
      </w:r>
      <w:r w:rsidRPr="00525A52">
        <w:rPr>
          <w:szCs w:val="24"/>
        </w:rPr>
        <w:t xml:space="preserve"> the </w:t>
      </w:r>
      <w:r>
        <w:rPr>
          <w:szCs w:val="24"/>
        </w:rPr>
        <w:t xml:space="preserve">supply </w:t>
      </w:r>
      <w:r w:rsidR="00BB46FC">
        <w:rPr>
          <w:szCs w:val="24"/>
        </w:rPr>
        <w:t xml:space="preserve">chain </w:t>
      </w:r>
      <w:r>
        <w:rPr>
          <w:szCs w:val="24"/>
        </w:rPr>
        <w:t>department</w:t>
      </w:r>
      <w:r w:rsidRPr="00525A52">
        <w:rPr>
          <w:szCs w:val="24"/>
        </w:rPr>
        <w:t xml:space="preserve"> </w:t>
      </w:r>
      <w:r>
        <w:rPr>
          <w:szCs w:val="24"/>
        </w:rPr>
        <w:t>fits into</w:t>
      </w:r>
      <w:r w:rsidRPr="00525A52">
        <w:rPr>
          <w:szCs w:val="24"/>
        </w:rPr>
        <w:t xml:space="preserve"> this situation, ask the following questions:</w:t>
      </w:r>
    </w:p>
    <w:p w14:paraId="53EA24FD" w14:textId="77777777" w:rsidR="001D5540" w:rsidRDefault="009935A4" w:rsidP="007008CA">
      <w:pPr>
        <w:pStyle w:val="ListParagraph"/>
        <w:numPr>
          <w:ilvl w:val="0"/>
          <w:numId w:val="69"/>
        </w:numPr>
        <w:spacing w:before="240" w:after="0"/>
        <w:ind w:left="720"/>
        <w:contextualSpacing w:val="0"/>
        <w:rPr>
          <w:sz w:val="24"/>
          <w:szCs w:val="24"/>
        </w:rPr>
      </w:pPr>
      <w:r w:rsidRPr="001D5540">
        <w:rPr>
          <w:sz w:val="24"/>
          <w:szCs w:val="24"/>
        </w:rPr>
        <w:t xml:space="preserve">What is the role of the </w:t>
      </w:r>
      <w:r w:rsidR="00BB46FC" w:rsidRPr="001D5540">
        <w:rPr>
          <w:sz w:val="24"/>
          <w:szCs w:val="24"/>
        </w:rPr>
        <w:t>supply chain department</w:t>
      </w:r>
      <w:r w:rsidRPr="001D5540">
        <w:rPr>
          <w:sz w:val="24"/>
          <w:szCs w:val="24"/>
        </w:rPr>
        <w:t xml:space="preserve"> in helping to provide the following resources? What assistance or supplies is the department expected to provide in conjunction with these resources?</w:t>
      </w:r>
    </w:p>
    <w:p w14:paraId="5899D234" w14:textId="77777777" w:rsidR="009935A4" w:rsidRPr="001D5540" w:rsidRDefault="009935A4" w:rsidP="00B54500">
      <w:pPr>
        <w:pStyle w:val="ListParagraph"/>
        <w:numPr>
          <w:ilvl w:val="1"/>
          <w:numId w:val="69"/>
        </w:numPr>
        <w:spacing w:before="240" w:after="0"/>
        <w:ind w:left="1080"/>
        <w:contextualSpacing w:val="0"/>
        <w:rPr>
          <w:sz w:val="24"/>
          <w:szCs w:val="24"/>
        </w:rPr>
      </w:pPr>
      <w:r w:rsidRPr="001D5540">
        <w:rPr>
          <w:sz w:val="24"/>
          <w:szCs w:val="24"/>
        </w:rPr>
        <w:t>Shelter</w:t>
      </w:r>
    </w:p>
    <w:p w14:paraId="2021FBFF" w14:textId="77777777" w:rsidR="009935A4" w:rsidRPr="001D5540" w:rsidRDefault="009935A4" w:rsidP="00B54500">
      <w:pPr>
        <w:pStyle w:val="ListParagraph"/>
        <w:numPr>
          <w:ilvl w:val="0"/>
          <w:numId w:val="70"/>
        </w:numPr>
        <w:spacing w:before="240" w:after="0"/>
        <w:ind w:left="1080"/>
        <w:contextualSpacing w:val="0"/>
        <w:rPr>
          <w:sz w:val="24"/>
          <w:szCs w:val="24"/>
        </w:rPr>
      </w:pPr>
      <w:r w:rsidRPr="001D5540">
        <w:rPr>
          <w:sz w:val="24"/>
          <w:szCs w:val="24"/>
        </w:rPr>
        <w:t>Food</w:t>
      </w:r>
    </w:p>
    <w:p w14:paraId="52CD16B7" w14:textId="77777777" w:rsidR="009935A4" w:rsidRPr="001D5540" w:rsidRDefault="009935A4" w:rsidP="00B54500">
      <w:pPr>
        <w:pStyle w:val="ListParagraph"/>
        <w:numPr>
          <w:ilvl w:val="0"/>
          <w:numId w:val="70"/>
        </w:numPr>
        <w:spacing w:before="240" w:after="0"/>
        <w:ind w:left="1080"/>
        <w:contextualSpacing w:val="0"/>
        <w:rPr>
          <w:sz w:val="24"/>
          <w:szCs w:val="24"/>
        </w:rPr>
      </w:pPr>
      <w:r w:rsidRPr="001D5540">
        <w:rPr>
          <w:sz w:val="24"/>
          <w:szCs w:val="24"/>
        </w:rPr>
        <w:t>Family support</w:t>
      </w:r>
    </w:p>
    <w:p w14:paraId="20ED4359" w14:textId="77777777" w:rsidR="009935A4" w:rsidRPr="001D5540" w:rsidRDefault="009935A4" w:rsidP="00B54500">
      <w:pPr>
        <w:pStyle w:val="ListParagraph"/>
        <w:numPr>
          <w:ilvl w:val="0"/>
          <w:numId w:val="70"/>
        </w:numPr>
        <w:spacing w:before="240" w:after="0"/>
        <w:ind w:left="1080"/>
        <w:contextualSpacing w:val="0"/>
        <w:rPr>
          <w:sz w:val="24"/>
          <w:szCs w:val="24"/>
        </w:rPr>
      </w:pPr>
      <w:r w:rsidRPr="001D5540">
        <w:rPr>
          <w:sz w:val="24"/>
          <w:szCs w:val="24"/>
        </w:rPr>
        <w:t>Pet care</w:t>
      </w:r>
    </w:p>
    <w:p w14:paraId="493D7124" w14:textId="77777777" w:rsidR="009935A4" w:rsidRPr="001E5AE3" w:rsidRDefault="009935A4" w:rsidP="00B54500">
      <w:pPr>
        <w:pStyle w:val="ListParagraph"/>
        <w:numPr>
          <w:ilvl w:val="0"/>
          <w:numId w:val="70"/>
        </w:numPr>
        <w:spacing w:before="240" w:after="240"/>
        <w:ind w:left="1080"/>
        <w:contextualSpacing w:val="0"/>
        <w:rPr>
          <w:sz w:val="24"/>
          <w:szCs w:val="24"/>
        </w:rPr>
      </w:pPr>
      <w:r w:rsidRPr="001D5540">
        <w:rPr>
          <w:sz w:val="24"/>
          <w:szCs w:val="24"/>
        </w:rPr>
        <w:t>Sanitation and comfort</w:t>
      </w:r>
      <w:r>
        <w:rPr>
          <w:sz w:val="24"/>
          <w:szCs w:val="24"/>
        </w:rPr>
        <w:t xml:space="preserve"> care (i.e., additional </w:t>
      </w:r>
      <w:r w:rsidR="007008CA">
        <w:rPr>
          <w:sz w:val="24"/>
          <w:szCs w:val="24"/>
        </w:rPr>
        <w:t>"</w:t>
      </w:r>
      <w:r>
        <w:rPr>
          <w:sz w:val="24"/>
          <w:szCs w:val="24"/>
        </w:rPr>
        <w:t>creature comforts</w:t>
      </w:r>
      <w:r w:rsidR="007008CA">
        <w:rPr>
          <w:sz w:val="24"/>
          <w:szCs w:val="24"/>
        </w:rPr>
        <w:t>"</w:t>
      </w:r>
      <w:r>
        <w:rPr>
          <w:sz w:val="24"/>
          <w:szCs w:val="24"/>
        </w:rPr>
        <w:t xml:space="preserve"> that we might not normally have on hand)</w:t>
      </w:r>
    </w:p>
    <w:p w14:paraId="552A5AAD" w14:textId="77777777" w:rsidR="009935A4" w:rsidRDefault="009935A4" w:rsidP="002140EE">
      <w:pPr>
        <w:spacing w:after="240"/>
        <w:rPr>
          <w:szCs w:val="24"/>
        </w:rPr>
      </w:pPr>
      <w:r>
        <w:rPr>
          <w:szCs w:val="24"/>
        </w:rPr>
        <w:t>Use Worksheet 6.3 below to capture this information.</w:t>
      </w:r>
    </w:p>
    <w:p w14:paraId="54E58E91" w14:textId="77777777" w:rsidR="009935A4" w:rsidRDefault="009935A4" w:rsidP="009935A4">
      <w:pPr>
        <w:spacing w:after="120"/>
        <w:jc w:val="center"/>
        <w:rPr>
          <w:szCs w:val="24"/>
        </w:rPr>
      </w:pPr>
      <w:r>
        <w:rPr>
          <w:b/>
          <w:szCs w:val="24"/>
        </w:rPr>
        <w:t>Worksheet 6.3 – Miscellaneous Supply Needs</w:t>
      </w:r>
      <w:r w:rsidRPr="00323831">
        <w:rPr>
          <w:b/>
          <w:szCs w:val="24"/>
        </w:rPr>
        <w:t xml:space="preserve"> for &lt;Hazard Scenario&gt;</w:t>
      </w:r>
    </w:p>
    <w:tbl>
      <w:tblPr>
        <w:tblStyle w:val="TableGrid"/>
        <w:tblW w:w="0" w:type="auto"/>
        <w:tblLook w:val="04A0" w:firstRow="1" w:lastRow="0" w:firstColumn="1" w:lastColumn="0" w:noHBand="0" w:noVBand="1"/>
        <w:tblDescription w:val="Worksheet 6.3 helps the user determine the roles and expectations of the supply chain department in providing logistical support when the hospital becomes a community sheltering place."/>
      </w:tblPr>
      <w:tblGrid>
        <w:gridCol w:w="3116"/>
        <w:gridCol w:w="3117"/>
        <w:gridCol w:w="3117"/>
      </w:tblGrid>
      <w:tr w:rsidR="009935A4" w:rsidRPr="00032465" w14:paraId="40B04E22" w14:textId="77777777" w:rsidTr="002D5E5F">
        <w:trPr>
          <w:cantSplit/>
          <w:tblHeader/>
        </w:trPr>
        <w:tc>
          <w:tcPr>
            <w:tcW w:w="3116" w:type="dxa"/>
            <w:shd w:val="clear" w:color="auto" w:fill="95B3D7" w:themeFill="accent1" w:themeFillTint="99"/>
            <w:tcMar>
              <w:top w:w="58" w:type="dxa"/>
              <w:left w:w="115" w:type="dxa"/>
              <w:bottom w:w="58" w:type="dxa"/>
              <w:right w:w="115" w:type="dxa"/>
            </w:tcMar>
            <w:vAlign w:val="center"/>
          </w:tcPr>
          <w:p w14:paraId="059B23DA" w14:textId="77777777" w:rsidR="009935A4" w:rsidRPr="00032465" w:rsidRDefault="009935A4" w:rsidP="009935A4">
            <w:pPr>
              <w:jc w:val="center"/>
              <w:rPr>
                <w:b/>
                <w:sz w:val="22"/>
                <w:szCs w:val="24"/>
              </w:rPr>
            </w:pPr>
            <w:r w:rsidRPr="00032465">
              <w:rPr>
                <w:b/>
                <w:sz w:val="22"/>
                <w:szCs w:val="24"/>
              </w:rPr>
              <w:t>Logistical Item</w:t>
            </w:r>
          </w:p>
        </w:tc>
        <w:tc>
          <w:tcPr>
            <w:tcW w:w="3117" w:type="dxa"/>
            <w:shd w:val="clear" w:color="auto" w:fill="95B3D7" w:themeFill="accent1" w:themeFillTint="99"/>
            <w:tcMar>
              <w:top w:w="58" w:type="dxa"/>
              <w:left w:w="115" w:type="dxa"/>
              <w:bottom w:w="58" w:type="dxa"/>
              <w:right w:w="115" w:type="dxa"/>
            </w:tcMar>
            <w:vAlign w:val="center"/>
          </w:tcPr>
          <w:p w14:paraId="2BBB0723" w14:textId="77777777" w:rsidR="009935A4" w:rsidRPr="00032465" w:rsidRDefault="009935A4" w:rsidP="009935A4">
            <w:pPr>
              <w:jc w:val="center"/>
              <w:rPr>
                <w:b/>
                <w:sz w:val="22"/>
                <w:szCs w:val="24"/>
              </w:rPr>
            </w:pPr>
            <w:r w:rsidRPr="00032465">
              <w:rPr>
                <w:b/>
                <w:sz w:val="22"/>
                <w:szCs w:val="24"/>
              </w:rPr>
              <w:t>Role of Supply Department</w:t>
            </w:r>
          </w:p>
        </w:tc>
        <w:tc>
          <w:tcPr>
            <w:tcW w:w="3117" w:type="dxa"/>
            <w:shd w:val="clear" w:color="auto" w:fill="95B3D7" w:themeFill="accent1" w:themeFillTint="99"/>
            <w:tcMar>
              <w:top w:w="58" w:type="dxa"/>
              <w:left w:w="115" w:type="dxa"/>
              <w:bottom w:w="58" w:type="dxa"/>
              <w:right w:w="115" w:type="dxa"/>
            </w:tcMar>
            <w:vAlign w:val="center"/>
          </w:tcPr>
          <w:p w14:paraId="410D923F" w14:textId="77777777" w:rsidR="009935A4" w:rsidRPr="00032465" w:rsidRDefault="009935A4" w:rsidP="009935A4">
            <w:pPr>
              <w:jc w:val="center"/>
              <w:rPr>
                <w:b/>
                <w:sz w:val="22"/>
                <w:szCs w:val="24"/>
              </w:rPr>
            </w:pPr>
            <w:r w:rsidRPr="00032465">
              <w:rPr>
                <w:b/>
                <w:sz w:val="22"/>
                <w:szCs w:val="24"/>
              </w:rPr>
              <w:t>Expectations of Supply Department</w:t>
            </w:r>
          </w:p>
        </w:tc>
      </w:tr>
      <w:tr w:rsidR="009935A4" w:rsidRPr="00032465" w14:paraId="7F564813" w14:textId="77777777" w:rsidTr="002D5E5F">
        <w:trPr>
          <w:tblHeader/>
        </w:trPr>
        <w:tc>
          <w:tcPr>
            <w:tcW w:w="3116" w:type="dxa"/>
            <w:shd w:val="clear" w:color="auto" w:fill="EEECE1" w:themeFill="background2"/>
            <w:tcMar>
              <w:top w:w="58" w:type="dxa"/>
              <w:left w:w="115" w:type="dxa"/>
              <w:bottom w:w="58" w:type="dxa"/>
              <w:right w:w="115" w:type="dxa"/>
            </w:tcMar>
          </w:tcPr>
          <w:p w14:paraId="46B2409F" w14:textId="77777777" w:rsidR="009935A4" w:rsidRPr="00032465" w:rsidRDefault="009935A4" w:rsidP="009935A4">
            <w:pPr>
              <w:rPr>
                <w:sz w:val="22"/>
                <w:szCs w:val="24"/>
              </w:rPr>
            </w:pPr>
            <w:r w:rsidRPr="00032465">
              <w:rPr>
                <w:sz w:val="22"/>
                <w:szCs w:val="24"/>
              </w:rPr>
              <w:t>Shelter</w:t>
            </w:r>
          </w:p>
        </w:tc>
        <w:tc>
          <w:tcPr>
            <w:tcW w:w="3117" w:type="dxa"/>
            <w:shd w:val="clear" w:color="auto" w:fill="EEECE1" w:themeFill="background2"/>
            <w:tcMar>
              <w:top w:w="58" w:type="dxa"/>
              <w:left w:w="115" w:type="dxa"/>
              <w:bottom w:w="58" w:type="dxa"/>
              <w:right w:w="115" w:type="dxa"/>
            </w:tcMar>
          </w:tcPr>
          <w:p w14:paraId="3F65FE89"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46E2A164"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5BB4D2F9" w14:textId="77777777" w:rsidTr="002D5E5F">
        <w:trPr>
          <w:tblHeader/>
        </w:trPr>
        <w:tc>
          <w:tcPr>
            <w:tcW w:w="3116" w:type="dxa"/>
            <w:shd w:val="clear" w:color="auto" w:fill="EEECE1" w:themeFill="background2"/>
            <w:tcMar>
              <w:top w:w="58" w:type="dxa"/>
              <w:left w:w="115" w:type="dxa"/>
              <w:bottom w:w="58" w:type="dxa"/>
              <w:right w:w="115" w:type="dxa"/>
            </w:tcMar>
          </w:tcPr>
          <w:p w14:paraId="2C17FD6F" w14:textId="77777777" w:rsidR="009935A4" w:rsidRPr="00032465" w:rsidRDefault="009935A4" w:rsidP="009935A4">
            <w:pPr>
              <w:rPr>
                <w:sz w:val="22"/>
                <w:szCs w:val="24"/>
              </w:rPr>
            </w:pPr>
            <w:r w:rsidRPr="00032465">
              <w:rPr>
                <w:sz w:val="22"/>
                <w:szCs w:val="24"/>
              </w:rPr>
              <w:t>Food</w:t>
            </w:r>
          </w:p>
        </w:tc>
        <w:tc>
          <w:tcPr>
            <w:tcW w:w="3117" w:type="dxa"/>
            <w:shd w:val="clear" w:color="auto" w:fill="EEECE1" w:themeFill="background2"/>
            <w:tcMar>
              <w:top w:w="58" w:type="dxa"/>
              <w:left w:w="115" w:type="dxa"/>
              <w:bottom w:w="58" w:type="dxa"/>
              <w:right w:w="115" w:type="dxa"/>
            </w:tcMar>
          </w:tcPr>
          <w:p w14:paraId="2F6260F8"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C2ED52B"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5C3550E6" w14:textId="77777777" w:rsidTr="002D5E5F">
        <w:trPr>
          <w:tblHeader/>
        </w:trPr>
        <w:tc>
          <w:tcPr>
            <w:tcW w:w="3116" w:type="dxa"/>
            <w:shd w:val="clear" w:color="auto" w:fill="EEECE1" w:themeFill="background2"/>
            <w:tcMar>
              <w:top w:w="58" w:type="dxa"/>
              <w:left w:w="115" w:type="dxa"/>
              <w:bottom w:w="58" w:type="dxa"/>
              <w:right w:w="115" w:type="dxa"/>
            </w:tcMar>
          </w:tcPr>
          <w:p w14:paraId="430E7A24" w14:textId="77777777" w:rsidR="009935A4" w:rsidRPr="00032465" w:rsidRDefault="009935A4" w:rsidP="009935A4">
            <w:pPr>
              <w:rPr>
                <w:sz w:val="22"/>
                <w:szCs w:val="24"/>
              </w:rPr>
            </w:pPr>
            <w:r w:rsidRPr="00032465">
              <w:rPr>
                <w:sz w:val="22"/>
                <w:szCs w:val="24"/>
              </w:rPr>
              <w:t>Family support</w:t>
            </w:r>
          </w:p>
        </w:tc>
        <w:tc>
          <w:tcPr>
            <w:tcW w:w="3117" w:type="dxa"/>
            <w:shd w:val="clear" w:color="auto" w:fill="EEECE1" w:themeFill="background2"/>
            <w:tcMar>
              <w:top w:w="58" w:type="dxa"/>
              <w:left w:w="115" w:type="dxa"/>
              <w:bottom w:w="58" w:type="dxa"/>
              <w:right w:w="115" w:type="dxa"/>
            </w:tcMar>
          </w:tcPr>
          <w:p w14:paraId="1D708F32"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2323C06"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3F3AD83A" w14:textId="77777777" w:rsidTr="002D5E5F">
        <w:trPr>
          <w:tblHeader/>
        </w:trPr>
        <w:tc>
          <w:tcPr>
            <w:tcW w:w="3116" w:type="dxa"/>
            <w:shd w:val="clear" w:color="auto" w:fill="EEECE1" w:themeFill="background2"/>
            <w:tcMar>
              <w:top w:w="58" w:type="dxa"/>
              <w:left w:w="115" w:type="dxa"/>
              <w:bottom w:w="58" w:type="dxa"/>
              <w:right w:w="115" w:type="dxa"/>
            </w:tcMar>
          </w:tcPr>
          <w:p w14:paraId="046D7388" w14:textId="77777777" w:rsidR="009935A4" w:rsidRPr="00032465" w:rsidRDefault="009935A4" w:rsidP="009935A4">
            <w:pPr>
              <w:rPr>
                <w:sz w:val="22"/>
                <w:szCs w:val="24"/>
              </w:rPr>
            </w:pPr>
            <w:r w:rsidRPr="00032465">
              <w:rPr>
                <w:sz w:val="22"/>
                <w:szCs w:val="24"/>
              </w:rPr>
              <w:t>Pet care</w:t>
            </w:r>
          </w:p>
        </w:tc>
        <w:tc>
          <w:tcPr>
            <w:tcW w:w="3117" w:type="dxa"/>
            <w:shd w:val="clear" w:color="auto" w:fill="EEECE1" w:themeFill="background2"/>
            <w:tcMar>
              <w:top w:w="58" w:type="dxa"/>
              <w:left w:w="115" w:type="dxa"/>
              <w:bottom w:w="58" w:type="dxa"/>
              <w:right w:w="115" w:type="dxa"/>
            </w:tcMar>
          </w:tcPr>
          <w:p w14:paraId="75F5E911"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75FB2802"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76B93B70" w14:textId="77777777" w:rsidTr="002D5E5F">
        <w:trPr>
          <w:tblHeader/>
        </w:trPr>
        <w:tc>
          <w:tcPr>
            <w:tcW w:w="3116" w:type="dxa"/>
            <w:shd w:val="clear" w:color="auto" w:fill="EEECE1" w:themeFill="background2"/>
            <w:tcMar>
              <w:top w:w="58" w:type="dxa"/>
              <w:left w:w="115" w:type="dxa"/>
              <w:bottom w:w="58" w:type="dxa"/>
              <w:right w:w="115" w:type="dxa"/>
            </w:tcMar>
          </w:tcPr>
          <w:p w14:paraId="4F85FA84" w14:textId="77777777" w:rsidR="009935A4" w:rsidRPr="00032465" w:rsidRDefault="009935A4" w:rsidP="009935A4">
            <w:pPr>
              <w:rPr>
                <w:sz w:val="22"/>
                <w:szCs w:val="24"/>
              </w:rPr>
            </w:pPr>
            <w:r w:rsidRPr="00032465">
              <w:rPr>
                <w:sz w:val="22"/>
                <w:szCs w:val="24"/>
              </w:rPr>
              <w:t>Sanitation and comfort care</w:t>
            </w:r>
          </w:p>
        </w:tc>
        <w:tc>
          <w:tcPr>
            <w:tcW w:w="3117" w:type="dxa"/>
            <w:shd w:val="clear" w:color="auto" w:fill="EEECE1" w:themeFill="background2"/>
            <w:tcMar>
              <w:top w:w="58" w:type="dxa"/>
              <w:left w:w="115" w:type="dxa"/>
              <w:bottom w:w="58" w:type="dxa"/>
              <w:right w:w="115" w:type="dxa"/>
            </w:tcMar>
          </w:tcPr>
          <w:p w14:paraId="61E884CD"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03B8710"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17BF1406" w14:textId="77777777" w:rsidTr="002D5E5F">
        <w:trPr>
          <w:tblHeader/>
        </w:trPr>
        <w:tc>
          <w:tcPr>
            <w:tcW w:w="3116" w:type="dxa"/>
            <w:shd w:val="clear" w:color="auto" w:fill="EEECE1" w:themeFill="background2"/>
            <w:tcMar>
              <w:top w:w="58" w:type="dxa"/>
              <w:left w:w="115" w:type="dxa"/>
              <w:bottom w:w="58" w:type="dxa"/>
              <w:right w:w="115" w:type="dxa"/>
            </w:tcMar>
          </w:tcPr>
          <w:p w14:paraId="3B2A3498" w14:textId="77777777" w:rsidR="009935A4" w:rsidRPr="00032465" w:rsidRDefault="009935A4" w:rsidP="009935A4">
            <w:pPr>
              <w:rPr>
                <w:sz w:val="22"/>
                <w:szCs w:val="24"/>
              </w:rPr>
            </w:pPr>
            <w:r w:rsidRPr="00032465">
              <w:rPr>
                <w:sz w:val="22"/>
                <w:szCs w:val="24"/>
              </w:rPr>
              <w:t>Other: _________________</w:t>
            </w:r>
          </w:p>
        </w:tc>
        <w:tc>
          <w:tcPr>
            <w:tcW w:w="3117" w:type="dxa"/>
            <w:shd w:val="clear" w:color="auto" w:fill="EEECE1" w:themeFill="background2"/>
            <w:tcMar>
              <w:top w:w="58" w:type="dxa"/>
              <w:left w:w="115" w:type="dxa"/>
              <w:bottom w:w="58" w:type="dxa"/>
              <w:right w:w="115" w:type="dxa"/>
            </w:tcMar>
          </w:tcPr>
          <w:p w14:paraId="5D307D44"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8426F93"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2140EE" w:rsidRPr="00032465" w14:paraId="460926A6" w14:textId="77777777" w:rsidTr="002D5E5F">
        <w:trPr>
          <w:tblHeader/>
        </w:trPr>
        <w:tc>
          <w:tcPr>
            <w:tcW w:w="3116" w:type="dxa"/>
            <w:shd w:val="clear" w:color="auto" w:fill="EEECE1" w:themeFill="background2"/>
            <w:tcMar>
              <w:top w:w="58" w:type="dxa"/>
              <w:left w:w="115" w:type="dxa"/>
              <w:bottom w:w="58" w:type="dxa"/>
              <w:right w:w="115" w:type="dxa"/>
            </w:tcMar>
          </w:tcPr>
          <w:p w14:paraId="186FF7CF" w14:textId="77777777" w:rsidR="002140EE" w:rsidRPr="00032465" w:rsidRDefault="002140EE" w:rsidP="006971E5">
            <w:pPr>
              <w:rPr>
                <w:sz w:val="22"/>
                <w:szCs w:val="24"/>
              </w:rPr>
            </w:pPr>
            <w:r w:rsidRPr="00032465">
              <w:rPr>
                <w:sz w:val="22"/>
                <w:szCs w:val="24"/>
              </w:rPr>
              <w:t>Other: _________________</w:t>
            </w:r>
          </w:p>
        </w:tc>
        <w:tc>
          <w:tcPr>
            <w:tcW w:w="3117" w:type="dxa"/>
            <w:shd w:val="clear" w:color="auto" w:fill="EEECE1" w:themeFill="background2"/>
            <w:tcMar>
              <w:top w:w="58" w:type="dxa"/>
              <w:left w:w="115" w:type="dxa"/>
              <w:bottom w:w="58" w:type="dxa"/>
              <w:right w:w="115" w:type="dxa"/>
            </w:tcMar>
          </w:tcPr>
          <w:p w14:paraId="1A827A92" w14:textId="77777777" w:rsidR="002140EE" w:rsidRPr="00032465" w:rsidRDefault="002140EE" w:rsidP="006971E5">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1AA4F9A0" w14:textId="77777777" w:rsidR="002140EE" w:rsidRPr="00032465" w:rsidRDefault="002140EE" w:rsidP="006971E5">
            <w:pPr>
              <w:rPr>
                <w:color w:val="EEECE1" w:themeColor="background2"/>
                <w:sz w:val="22"/>
              </w:rPr>
            </w:pPr>
            <w:r w:rsidRPr="00032465">
              <w:rPr>
                <w:color w:val="EEECE1" w:themeColor="background2"/>
                <w:sz w:val="22"/>
              </w:rPr>
              <w:t>To be filled in</w:t>
            </w:r>
          </w:p>
        </w:tc>
      </w:tr>
      <w:tr w:rsidR="002140EE" w:rsidRPr="00032465" w14:paraId="70E2F259" w14:textId="77777777" w:rsidTr="002D5E5F">
        <w:trPr>
          <w:tblHeader/>
        </w:trPr>
        <w:tc>
          <w:tcPr>
            <w:tcW w:w="3116" w:type="dxa"/>
            <w:shd w:val="clear" w:color="auto" w:fill="EEECE1" w:themeFill="background2"/>
            <w:tcMar>
              <w:top w:w="58" w:type="dxa"/>
              <w:left w:w="115" w:type="dxa"/>
              <w:bottom w:w="58" w:type="dxa"/>
              <w:right w:w="115" w:type="dxa"/>
            </w:tcMar>
          </w:tcPr>
          <w:p w14:paraId="681C78A2" w14:textId="77777777" w:rsidR="002140EE" w:rsidRPr="00032465" w:rsidRDefault="002140EE" w:rsidP="006971E5">
            <w:pPr>
              <w:rPr>
                <w:sz w:val="22"/>
                <w:szCs w:val="24"/>
              </w:rPr>
            </w:pPr>
            <w:r w:rsidRPr="00032465">
              <w:rPr>
                <w:sz w:val="22"/>
                <w:szCs w:val="24"/>
              </w:rPr>
              <w:t>Other: _________________</w:t>
            </w:r>
          </w:p>
        </w:tc>
        <w:tc>
          <w:tcPr>
            <w:tcW w:w="3117" w:type="dxa"/>
            <w:shd w:val="clear" w:color="auto" w:fill="EEECE1" w:themeFill="background2"/>
            <w:tcMar>
              <w:top w:w="58" w:type="dxa"/>
              <w:left w:w="115" w:type="dxa"/>
              <w:bottom w:w="58" w:type="dxa"/>
              <w:right w:w="115" w:type="dxa"/>
            </w:tcMar>
          </w:tcPr>
          <w:p w14:paraId="274CBFE3" w14:textId="77777777" w:rsidR="002140EE" w:rsidRPr="00032465" w:rsidRDefault="002140EE" w:rsidP="006971E5">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466A238F" w14:textId="77777777" w:rsidR="002140EE" w:rsidRPr="00032465" w:rsidRDefault="002140EE" w:rsidP="006971E5">
            <w:pPr>
              <w:rPr>
                <w:color w:val="EEECE1" w:themeColor="background2"/>
                <w:sz w:val="22"/>
              </w:rPr>
            </w:pPr>
            <w:r w:rsidRPr="00032465">
              <w:rPr>
                <w:color w:val="EEECE1" w:themeColor="background2"/>
                <w:sz w:val="22"/>
              </w:rPr>
              <w:t>To be filled in</w:t>
            </w:r>
          </w:p>
        </w:tc>
      </w:tr>
    </w:tbl>
    <w:p w14:paraId="4D783286" w14:textId="77777777" w:rsidR="009935A4" w:rsidRDefault="009935A4" w:rsidP="009935A4">
      <w:pPr>
        <w:rPr>
          <w:szCs w:val="24"/>
        </w:rPr>
      </w:pPr>
    </w:p>
    <w:p w14:paraId="173711A1" w14:textId="77777777" w:rsidR="009935A4" w:rsidRPr="00E57EFE" w:rsidRDefault="009935A4" w:rsidP="009935A4">
      <w:pPr>
        <w:jc w:val="center"/>
        <w:rPr>
          <w:sz w:val="28"/>
          <w:szCs w:val="24"/>
        </w:rPr>
      </w:pPr>
      <w:r w:rsidRPr="00E57EFE">
        <w:rPr>
          <w:sz w:val="28"/>
          <w:szCs w:val="24"/>
        </w:rPr>
        <w:t>- End of Discussion Guide -</w:t>
      </w:r>
    </w:p>
    <w:p w14:paraId="36AC03E3" w14:textId="77777777" w:rsidR="009935A4" w:rsidRDefault="009935A4" w:rsidP="009935A4"/>
    <w:p w14:paraId="001DF05D" w14:textId="77777777" w:rsidR="00834663" w:rsidRDefault="00834663" w:rsidP="009935A4">
      <w:pPr>
        <w:sectPr w:rsidR="00834663" w:rsidSect="009935A4">
          <w:headerReference w:type="even" r:id="rId116"/>
          <w:headerReference w:type="default" r:id="rId117"/>
          <w:footerReference w:type="default" r:id="rId118"/>
          <w:headerReference w:type="first" r:id="rId119"/>
          <w:pgSz w:w="12240" w:h="15840"/>
          <w:pgMar w:top="1440" w:right="1440" w:bottom="1440" w:left="1440" w:header="720" w:footer="720" w:gutter="0"/>
          <w:cols w:space="720"/>
          <w:docGrid w:linePitch="360"/>
        </w:sectPr>
      </w:pPr>
    </w:p>
    <w:p w14:paraId="179ACB8C" w14:textId="77777777" w:rsidR="009935A4" w:rsidRDefault="00834663" w:rsidP="00834663">
      <w:pPr>
        <w:jc w:val="center"/>
      </w:pPr>
      <w:r>
        <w:lastRenderedPageBreak/>
        <w:t>[This page is intentionally blank]</w:t>
      </w:r>
    </w:p>
    <w:p w14:paraId="287F7056" w14:textId="77777777" w:rsidR="00834663" w:rsidRDefault="00834663" w:rsidP="009935A4"/>
    <w:p w14:paraId="3C05571C" w14:textId="77777777" w:rsidR="00834663" w:rsidRDefault="00834663" w:rsidP="009935A4">
      <w:pPr>
        <w:sectPr w:rsidR="00834663" w:rsidSect="00834663">
          <w:headerReference w:type="even" r:id="rId120"/>
          <w:headerReference w:type="default" r:id="rId121"/>
          <w:footerReference w:type="default" r:id="rId122"/>
          <w:headerReference w:type="first" r:id="rId123"/>
          <w:pgSz w:w="12240" w:h="15840"/>
          <w:pgMar w:top="1440" w:right="1440" w:bottom="1440" w:left="1440" w:header="720" w:footer="720" w:gutter="0"/>
          <w:cols w:space="720"/>
          <w:vAlign w:val="center"/>
          <w:docGrid w:linePitch="360"/>
        </w:sectPr>
      </w:pPr>
    </w:p>
    <w:p w14:paraId="33EB9E3F" w14:textId="77777777" w:rsidR="009935A4" w:rsidRDefault="009935A4" w:rsidP="009935A4">
      <w:pPr>
        <w:pStyle w:val="Heading3"/>
      </w:pPr>
      <w:bookmarkStart w:id="76" w:name="_Toc466448040"/>
      <w:r>
        <w:lastRenderedPageBreak/>
        <w:t>Meet with Ancillary Staff</w:t>
      </w:r>
      <w:bookmarkEnd w:id="76"/>
    </w:p>
    <w:p w14:paraId="71229EE4" w14:textId="77777777" w:rsidR="009935A4" w:rsidRDefault="009935A4" w:rsidP="00551074">
      <w:pPr>
        <w:spacing w:after="240"/>
      </w:pPr>
      <w:r>
        <w:t>After you have met with your primary staff and collected information on their supply needs during each hazard scenario, you will need to meet with your ancillary staff—the people who provide the support services that allow the healthcare facility or system to function properly—to determine their needs during each hazard scenario. Examples of ancillary staff positions are shown below.</w:t>
      </w:r>
    </w:p>
    <w:p w14:paraId="58368005" w14:textId="77777777" w:rsidR="009935A4" w:rsidRPr="000228C7" w:rsidRDefault="009935A4" w:rsidP="009935A4">
      <w:pPr>
        <w:spacing w:after="120"/>
        <w:jc w:val="center"/>
        <w:rPr>
          <w:b/>
          <w:sz w:val="28"/>
        </w:rPr>
      </w:pPr>
      <w:r>
        <w:rPr>
          <w:b/>
          <w:sz w:val="28"/>
        </w:rPr>
        <w:t>Examples of Ancillary Staff Positions</w:t>
      </w:r>
    </w:p>
    <w:tbl>
      <w:tblPr>
        <w:tblStyle w:val="TableGrid"/>
        <w:tblW w:w="8640" w:type="dxa"/>
        <w:jc w:val="center"/>
        <w:tblLook w:val="04A0" w:firstRow="1" w:lastRow="0" w:firstColumn="1" w:lastColumn="0" w:noHBand="0" w:noVBand="1"/>
        <w:tblDescription w:val="Examples of ancillary staff positions"/>
      </w:tblPr>
      <w:tblGrid>
        <w:gridCol w:w="4320"/>
        <w:gridCol w:w="4320"/>
      </w:tblGrid>
      <w:tr w:rsidR="009935A4" w:rsidRPr="00032465" w14:paraId="2D7932BB" w14:textId="77777777" w:rsidTr="002D5E5F">
        <w:trPr>
          <w:cantSplit/>
          <w:tblHeader/>
          <w:jc w:val="center"/>
        </w:trPr>
        <w:tc>
          <w:tcPr>
            <w:tcW w:w="4320" w:type="dxa"/>
            <w:shd w:val="clear" w:color="auto" w:fill="95B3D7" w:themeFill="accent1" w:themeFillTint="99"/>
            <w:tcMar>
              <w:top w:w="58" w:type="dxa"/>
              <w:left w:w="58" w:type="dxa"/>
              <w:bottom w:w="58" w:type="dxa"/>
              <w:right w:w="58" w:type="dxa"/>
            </w:tcMar>
          </w:tcPr>
          <w:p w14:paraId="3DDA2EEF" w14:textId="77777777" w:rsidR="009935A4" w:rsidRPr="00032465" w:rsidRDefault="009935A4" w:rsidP="009935A4">
            <w:pPr>
              <w:jc w:val="center"/>
              <w:rPr>
                <w:b/>
                <w:sz w:val="22"/>
              </w:rPr>
            </w:pPr>
            <w:r w:rsidRPr="00032465">
              <w:rPr>
                <w:b/>
                <w:sz w:val="22"/>
              </w:rPr>
              <w:t>Position</w:t>
            </w:r>
          </w:p>
        </w:tc>
        <w:tc>
          <w:tcPr>
            <w:tcW w:w="4320" w:type="dxa"/>
            <w:shd w:val="clear" w:color="auto" w:fill="95B3D7" w:themeFill="accent1" w:themeFillTint="99"/>
            <w:tcMar>
              <w:top w:w="58" w:type="dxa"/>
              <w:left w:w="58" w:type="dxa"/>
              <w:bottom w:w="58" w:type="dxa"/>
              <w:right w:w="58" w:type="dxa"/>
            </w:tcMar>
          </w:tcPr>
          <w:p w14:paraId="76476EF9" w14:textId="77777777" w:rsidR="009935A4" w:rsidRPr="00032465" w:rsidRDefault="009935A4" w:rsidP="009935A4">
            <w:pPr>
              <w:jc w:val="center"/>
              <w:rPr>
                <w:b/>
                <w:sz w:val="22"/>
              </w:rPr>
            </w:pPr>
            <w:r w:rsidRPr="00032465">
              <w:rPr>
                <w:b/>
                <w:sz w:val="22"/>
              </w:rPr>
              <w:t>Position</w:t>
            </w:r>
          </w:p>
        </w:tc>
      </w:tr>
      <w:tr w:rsidR="009935A4" w:rsidRPr="00032465" w14:paraId="2305B8DC" w14:textId="77777777" w:rsidTr="002D5E5F">
        <w:trPr>
          <w:tblHeader/>
          <w:jc w:val="center"/>
        </w:trPr>
        <w:tc>
          <w:tcPr>
            <w:tcW w:w="4320" w:type="dxa"/>
            <w:shd w:val="clear" w:color="auto" w:fill="EEECE1" w:themeFill="background2"/>
            <w:tcMar>
              <w:top w:w="58" w:type="dxa"/>
              <w:left w:w="58" w:type="dxa"/>
              <w:bottom w:w="58" w:type="dxa"/>
              <w:right w:w="58" w:type="dxa"/>
            </w:tcMar>
          </w:tcPr>
          <w:p w14:paraId="1D9BF58B" w14:textId="4C3B79C8" w:rsidR="009935A4" w:rsidRPr="00032465" w:rsidRDefault="009935A4" w:rsidP="00AD02DC">
            <w:pPr>
              <w:rPr>
                <w:sz w:val="22"/>
              </w:rPr>
            </w:pPr>
            <w:r w:rsidRPr="00032465">
              <w:rPr>
                <w:sz w:val="22"/>
              </w:rPr>
              <w:t xml:space="preserve">Facility management </w:t>
            </w:r>
          </w:p>
        </w:tc>
        <w:tc>
          <w:tcPr>
            <w:tcW w:w="4320" w:type="dxa"/>
            <w:shd w:val="clear" w:color="auto" w:fill="EEECE1" w:themeFill="background2"/>
            <w:tcMar>
              <w:top w:w="58" w:type="dxa"/>
              <w:left w:w="58" w:type="dxa"/>
              <w:bottom w:w="58" w:type="dxa"/>
              <w:right w:w="58" w:type="dxa"/>
            </w:tcMar>
          </w:tcPr>
          <w:p w14:paraId="0327A586" w14:textId="60F608A5" w:rsidR="009935A4" w:rsidRPr="00032465" w:rsidRDefault="009935A4" w:rsidP="00AD02DC">
            <w:pPr>
              <w:rPr>
                <w:sz w:val="22"/>
              </w:rPr>
            </w:pPr>
            <w:r w:rsidRPr="00032465">
              <w:rPr>
                <w:sz w:val="22"/>
              </w:rPr>
              <w:t xml:space="preserve">Food services </w:t>
            </w:r>
          </w:p>
        </w:tc>
      </w:tr>
      <w:tr w:rsidR="009935A4" w:rsidRPr="00032465" w14:paraId="702A50DD" w14:textId="77777777" w:rsidTr="002D5E5F">
        <w:trPr>
          <w:tblHeader/>
          <w:jc w:val="center"/>
        </w:trPr>
        <w:tc>
          <w:tcPr>
            <w:tcW w:w="4320" w:type="dxa"/>
            <w:shd w:val="clear" w:color="auto" w:fill="EEECE1" w:themeFill="background2"/>
            <w:tcMar>
              <w:top w:w="58" w:type="dxa"/>
              <w:left w:w="58" w:type="dxa"/>
              <w:bottom w:w="58" w:type="dxa"/>
              <w:right w:w="58" w:type="dxa"/>
            </w:tcMar>
          </w:tcPr>
          <w:p w14:paraId="2D9185B9" w14:textId="75401A85" w:rsidR="009935A4" w:rsidRPr="00032465" w:rsidRDefault="009935A4" w:rsidP="00AD02DC">
            <w:pPr>
              <w:rPr>
                <w:sz w:val="22"/>
              </w:rPr>
            </w:pPr>
            <w:r w:rsidRPr="00032465">
              <w:rPr>
                <w:sz w:val="22"/>
              </w:rPr>
              <w:t xml:space="preserve">Safety </w:t>
            </w:r>
          </w:p>
        </w:tc>
        <w:tc>
          <w:tcPr>
            <w:tcW w:w="4320" w:type="dxa"/>
            <w:shd w:val="clear" w:color="auto" w:fill="EEECE1" w:themeFill="background2"/>
            <w:tcMar>
              <w:top w:w="58" w:type="dxa"/>
              <w:left w:w="58" w:type="dxa"/>
              <w:bottom w:w="58" w:type="dxa"/>
              <w:right w:w="58" w:type="dxa"/>
            </w:tcMar>
          </w:tcPr>
          <w:p w14:paraId="42C3E4B8" w14:textId="0B54C1BE" w:rsidR="009935A4" w:rsidRPr="00032465" w:rsidRDefault="009935A4" w:rsidP="00AD02DC">
            <w:pPr>
              <w:rPr>
                <w:sz w:val="22"/>
              </w:rPr>
            </w:pPr>
            <w:r w:rsidRPr="00032465">
              <w:rPr>
                <w:sz w:val="22"/>
              </w:rPr>
              <w:t xml:space="preserve">Laundry services </w:t>
            </w:r>
          </w:p>
        </w:tc>
      </w:tr>
      <w:tr w:rsidR="009935A4" w:rsidRPr="00032465" w14:paraId="562FA28E" w14:textId="77777777" w:rsidTr="002D5E5F">
        <w:trPr>
          <w:tblHeader/>
          <w:jc w:val="center"/>
        </w:trPr>
        <w:tc>
          <w:tcPr>
            <w:tcW w:w="4320" w:type="dxa"/>
            <w:shd w:val="clear" w:color="auto" w:fill="EEECE1" w:themeFill="background2"/>
            <w:tcMar>
              <w:top w:w="58" w:type="dxa"/>
              <w:left w:w="58" w:type="dxa"/>
              <w:bottom w:w="58" w:type="dxa"/>
              <w:right w:w="58" w:type="dxa"/>
            </w:tcMar>
          </w:tcPr>
          <w:p w14:paraId="226D2F50" w14:textId="6865EE97" w:rsidR="009935A4" w:rsidRPr="00032465" w:rsidRDefault="009935A4" w:rsidP="00AD02DC">
            <w:pPr>
              <w:rPr>
                <w:sz w:val="22"/>
              </w:rPr>
            </w:pPr>
            <w:r w:rsidRPr="00032465">
              <w:rPr>
                <w:sz w:val="22"/>
              </w:rPr>
              <w:t xml:space="preserve">Security </w:t>
            </w:r>
          </w:p>
        </w:tc>
        <w:tc>
          <w:tcPr>
            <w:tcW w:w="4320" w:type="dxa"/>
            <w:shd w:val="clear" w:color="auto" w:fill="EEECE1" w:themeFill="background2"/>
            <w:tcMar>
              <w:top w:w="58" w:type="dxa"/>
              <w:left w:w="58" w:type="dxa"/>
              <w:bottom w:w="58" w:type="dxa"/>
              <w:right w:w="58" w:type="dxa"/>
            </w:tcMar>
          </w:tcPr>
          <w:p w14:paraId="51BCE1CF" w14:textId="297F0AB2" w:rsidR="009935A4" w:rsidRPr="00032465" w:rsidRDefault="009935A4" w:rsidP="00AD02DC">
            <w:pPr>
              <w:rPr>
                <w:sz w:val="22"/>
              </w:rPr>
            </w:pPr>
            <w:r w:rsidRPr="00032465">
              <w:rPr>
                <w:sz w:val="22"/>
              </w:rPr>
              <w:t xml:space="preserve">Janitorial services </w:t>
            </w:r>
          </w:p>
        </w:tc>
      </w:tr>
    </w:tbl>
    <w:p w14:paraId="7C7C120D" w14:textId="77777777" w:rsidR="009935A4" w:rsidRDefault="009935A4" w:rsidP="009935A4"/>
    <w:p w14:paraId="3ECD6F37" w14:textId="77777777" w:rsidR="009935A4" w:rsidRPr="00003218" w:rsidRDefault="009935A4" w:rsidP="009935A4">
      <w:pPr>
        <w:rPr>
          <w:szCs w:val="24"/>
        </w:rPr>
      </w:pPr>
      <w:r>
        <w:t xml:space="preserve">Each of these positions will have </w:t>
      </w:r>
      <w:r w:rsidRPr="000870EF">
        <w:t>special supply needs</w:t>
      </w:r>
      <w:r>
        <w:t xml:space="preserve"> based on the hazard </w:t>
      </w:r>
      <w:r w:rsidR="001D5540">
        <w:t xml:space="preserve">scenario </w:t>
      </w:r>
      <w:r>
        <w:t xml:space="preserve">encountered. Meeting with them as a group or separately will help you to identify these supply needs. You will need to brief them on the information you collected from your discussions with primary staff so that they can understand how the staff they will be supporting will be functioning in the given </w:t>
      </w:r>
      <w:r w:rsidRPr="00003218">
        <w:rPr>
          <w:szCs w:val="24"/>
        </w:rPr>
        <w:t>hazard scenario. After you have briefed them, ask the following questions:</w:t>
      </w:r>
    </w:p>
    <w:p w14:paraId="6A30596F" w14:textId="77777777" w:rsidR="009935A4" w:rsidRDefault="009935A4" w:rsidP="00B54500">
      <w:pPr>
        <w:pStyle w:val="ListParagraph"/>
        <w:numPr>
          <w:ilvl w:val="0"/>
          <w:numId w:val="28"/>
        </w:numPr>
        <w:spacing w:before="240" w:after="0"/>
        <w:contextualSpacing w:val="0"/>
        <w:rPr>
          <w:sz w:val="24"/>
          <w:szCs w:val="24"/>
        </w:rPr>
      </w:pPr>
      <w:r>
        <w:rPr>
          <w:sz w:val="24"/>
          <w:szCs w:val="24"/>
        </w:rPr>
        <w:t>Have we missed anything in our discussions with primary staff?</w:t>
      </w:r>
    </w:p>
    <w:p w14:paraId="5BE3E9F7" w14:textId="77777777" w:rsidR="009935A4" w:rsidRPr="002D4D82" w:rsidRDefault="009935A4" w:rsidP="00B54500">
      <w:pPr>
        <w:pStyle w:val="ListParagraph"/>
        <w:numPr>
          <w:ilvl w:val="0"/>
          <w:numId w:val="28"/>
        </w:numPr>
        <w:spacing w:before="240" w:after="0"/>
        <w:contextualSpacing w:val="0"/>
        <w:rPr>
          <w:sz w:val="24"/>
          <w:szCs w:val="24"/>
        </w:rPr>
      </w:pPr>
      <w:r w:rsidRPr="002D4D82">
        <w:rPr>
          <w:sz w:val="24"/>
          <w:szCs w:val="24"/>
        </w:rPr>
        <w:t xml:space="preserve">What is the role of the </w:t>
      </w:r>
      <w:r w:rsidR="00BB46FC">
        <w:rPr>
          <w:sz w:val="24"/>
          <w:szCs w:val="24"/>
        </w:rPr>
        <w:t>supply chain department</w:t>
      </w:r>
      <w:r w:rsidRPr="002D4D82">
        <w:rPr>
          <w:sz w:val="24"/>
          <w:szCs w:val="24"/>
        </w:rPr>
        <w:t xml:space="preserve"> in helping </w:t>
      </w:r>
      <w:r>
        <w:rPr>
          <w:sz w:val="24"/>
          <w:szCs w:val="24"/>
        </w:rPr>
        <w:t xml:space="preserve">you </w:t>
      </w:r>
      <w:r w:rsidRPr="002D4D82">
        <w:rPr>
          <w:sz w:val="24"/>
          <w:szCs w:val="24"/>
        </w:rPr>
        <w:t xml:space="preserve">to provide </w:t>
      </w:r>
      <w:r>
        <w:rPr>
          <w:sz w:val="24"/>
          <w:szCs w:val="24"/>
        </w:rPr>
        <w:t>your support services</w:t>
      </w:r>
      <w:r w:rsidRPr="002D4D82">
        <w:rPr>
          <w:sz w:val="24"/>
          <w:szCs w:val="24"/>
        </w:rPr>
        <w:t xml:space="preserve">? What assistance or supplies </w:t>
      </w:r>
      <w:r w:rsidR="004F267B">
        <w:rPr>
          <w:sz w:val="24"/>
          <w:szCs w:val="24"/>
        </w:rPr>
        <w:t>are</w:t>
      </w:r>
      <w:r w:rsidRPr="002D4D82">
        <w:rPr>
          <w:sz w:val="24"/>
          <w:szCs w:val="24"/>
        </w:rPr>
        <w:t xml:space="preserve"> department </w:t>
      </w:r>
      <w:r w:rsidR="004F267B">
        <w:rPr>
          <w:sz w:val="24"/>
          <w:szCs w:val="24"/>
        </w:rPr>
        <w:t xml:space="preserve">personnel </w:t>
      </w:r>
      <w:r w:rsidRPr="002D4D82">
        <w:rPr>
          <w:sz w:val="24"/>
          <w:szCs w:val="24"/>
        </w:rPr>
        <w:t>expected to provide in conjunction with</w:t>
      </w:r>
    </w:p>
    <w:p w14:paraId="51937F1F" w14:textId="77777777" w:rsidR="009935A4" w:rsidRDefault="009935A4" w:rsidP="00B54500">
      <w:pPr>
        <w:pStyle w:val="ListParagraph"/>
        <w:numPr>
          <w:ilvl w:val="1"/>
          <w:numId w:val="27"/>
        </w:numPr>
        <w:spacing w:before="240" w:after="0"/>
        <w:contextualSpacing w:val="0"/>
        <w:rPr>
          <w:sz w:val="24"/>
          <w:szCs w:val="24"/>
        </w:rPr>
      </w:pPr>
      <w:r>
        <w:rPr>
          <w:sz w:val="24"/>
          <w:szCs w:val="24"/>
        </w:rPr>
        <w:t>Facility management</w:t>
      </w:r>
      <w:r w:rsidR="00F946AE">
        <w:rPr>
          <w:sz w:val="24"/>
          <w:szCs w:val="24"/>
        </w:rPr>
        <w:t>?</w:t>
      </w:r>
    </w:p>
    <w:p w14:paraId="2280B2A9" w14:textId="77777777" w:rsidR="009935A4" w:rsidRDefault="009935A4" w:rsidP="00B54500">
      <w:pPr>
        <w:pStyle w:val="ListParagraph"/>
        <w:numPr>
          <w:ilvl w:val="1"/>
          <w:numId w:val="27"/>
        </w:numPr>
        <w:spacing w:before="240" w:after="0"/>
        <w:contextualSpacing w:val="0"/>
        <w:rPr>
          <w:sz w:val="24"/>
          <w:szCs w:val="24"/>
        </w:rPr>
      </w:pPr>
      <w:r>
        <w:rPr>
          <w:sz w:val="24"/>
          <w:szCs w:val="24"/>
        </w:rPr>
        <w:t>Safety</w:t>
      </w:r>
      <w:r w:rsidR="00F946AE">
        <w:rPr>
          <w:sz w:val="24"/>
          <w:szCs w:val="24"/>
        </w:rPr>
        <w:t>?</w:t>
      </w:r>
    </w:p>
    <w:p w14:paraId="3E52D489" w14:textId="77777777" w:rsidR="009935A4" w:rsidRDefault="009935A4" w:rsidP="00B54500">
      <w:pPr>
        <w:pStyle w:val="ListParagraph"/>
        <w:numPr>
          <w:ilvl w:val="1"/>
          <w:numId w:val="27"/>
        </w:numPr>
        <w:spacing w:before="240" w:after="0"/>
        <w:contextualSpacing w:val="0"/>
        <w:rPr>
          <w:sz w:val="24"/>
          <w:szCs w:val="24"/>
        </w:rPr>
      </w:pPr>
      <w:r>
        <w:rPr>
          <w:sz w:val="24"/>
          <w:szCs w:val="24"/>
        </w:rPr>
        <w:t>Security</w:t>
      </w:r>
      <w:r w:rsidR="00F946AE">
        <w:rPr>
          <w:sz w:val="24"/>
          <w:szCs w:val="24"/>
        </w:rPr>
        <w:t>?</w:t>
      </w:r>
    </w:p>
    <w:p w14:paraId="0AB06F21" w14:textId="77777777" w:rsidR="009935A4" w:rsidRDefault="009935A4" w:rsidP="00B54500">
      <w:pPr>
        <w:pStyle w:val="ListParagraph"/>
        <w:numPr>
          <w:ilvl w:val="1"/>
          <w:numId w:val="27"/>
        </w:numPr>
        <w:spacing w:before="240" w:after="0"/>
        <w:contextualSpacing w:val="0"/>
        <w:rPr>
          <w:sz w:val="24"/>
          <w:szCs w:val="24"/>
        </w:rPr>
      </w:pPr>
      <w:r>
        <w:rPr>
          <w:sz w:val="24"/>
          <w:szCs w:val="24"/>
        </w:rPr>
        <w:t>Food services</w:t>
      </w:r>
      <w:r w:rsidR="00F946AE">
        <w:rPr>
          <w:sz w:val="24"/>
          <w:szCs w:val="24"/>
        </w:rPr>
        <w:t>?</w:t>
      </w:r>
    </w:p>
    <w:p w14:paraId="2DA3F2EC" w14:textId="77777777" w:rsidR="009935A4" w:rsidRDefault="009935A4" w:rsidP="00B54500">
      <w:pPr>
        <w:pStyle w:val="ListParagraph"/>
        <w:numPr>
          <w:ilvl w:val="1"/>
          <w:numId w:val="27"/>
        </w:numPr>
        <w:spacing w:before="240" w:after="0"/>
        <w:contextualSpacing w:val="0"/>
        <w:rPr>
          <w:sz w:val="24"/>
          <w:szCs w:val="24"/>
        </w:rPr>
      </w:pPr>
      <w:r>
        <w:rPr>
          <w:sz w:val="24"/>
          <w:szCs w:val="24"/>
        </w:rPr>
        <w:t>Laundry services</w:t>
      </w:r>
      <w:r w:rsidR="00F946AE">
        <w:rPr>
          <w:sz w:val="24"/>
          <w:szCs w:val="24"/>
        </w:rPr>
        <w:t>?</w:t>
      </w:r>
    </w:p>
    <w:p w14:paraId="05AB087A" w14:textId="77777777" w:rsidR="009935A4" w:rsidRDefault="009935A4" w:rsidP="00B54500">
      <w:pPr>
        <w:pStyle w:val="ListParagraph"/>
        <w:numPr>
          <w:ilvl w:val="1"/>
          <w:numId w:val="27"/>
        </w:numPr>
        <w:spacing w:before="240" w:after="0"/>
        <w:contextualSpacing w:val="0"/>
        <w:rPr>
          <w:sz w:val="24"/>
          <w:szCs w:val="24"/>
        </w:rPr>
      </w:pPr>
      <w:r>
        <w:rPr>
          <w:sz w:val="24"/>
          <w:szCs w:val="24"/>
        </w:rPr>
        <w:t>Janitorial services</w:t>
      </w:r>
      <w:r w:rsidR="00F946AE">
        <w:rPr>
          <w:sz w:val="24"/>
          <w:szCs w:val="24"/>
        </w:rPr>
        <w:t>?</w:t>
      </w:r>
    </w:p>
    <w:p w14:paraId="0D70E167" w14:textId="77777777" w:rsidR="009935A4" w:rsidRPr="001E5AE3" w:rsidRDefault="009935A4" w:rsidP="00B54500">
      <w:pPr>
        <w:pStyle w:val="ListParagraph"/>
        <w:numPr>
          <w:ilvl w:val="1"/>
          <w:numId w:val="27"/>
        </w:numPr>
        <w:spacing w:before="240" w:after="0"/>
        <w:contextualSpacing w:val="0"/>
        <w:rPr>
          <w:sz w:val="24"/>
          <w:szCs w:val="24"/>
        </w:rPr>
      </w:pPr>
      <w:r>
        <w:rPr>
          <w:sz w:val="24"/>
          <w:szCs w:val="24"/>
        </w:rPr>
        <w:t>Other support services</w:t>
      </w:r>
      <w:r w:rsidR="00F946AE">
        <w:rPr>
          <w:sz w:val="24"/>
          <w:szCs w:val="24"/>
        </w:rPr>
        <w:t>?</w:t>
      </w:r>
    </w:p>
    <w:p w14:paraId="3E83DEEC" w14:textId="77777777" w:rsidR="009935A4" w:rsidRDefault="009935A4" w:rsidP="004F267B">
      <w:pPr>
        <w:spacing w:after="240"/>
        <w:rPr>
          <w:szCs w:val="24"/>
        </w:rPr>
      </w:pPr>
      <w:r>
        <w:rPr>
          <w:szCs w:val="24"/>
        </w:rPr>
        <w:lastRenderedPageBreak/>
        <w:t>Use Worksheet 6.4 below to capture this information.</w:t>
      </w:r>
    </w:p>
    <w:p w14:paraId="640BC78B" w14:textId="77777777" w:rsidR="009935A4" w:rsidRPr="002A5E9B" w:rsidRDefault="009935A4" w:rsidP="009935A4">
      <w:pPr>
        <w:spacing w:after="120"/>
        <w:jc w:val="center"/>
        <w:rPr>
          <w:b/>
          <w:szCs w:val="24"/>
        </w:rPr>
      </w:pPr>
      <w:r>
        <w:rPr>
          <w:b/>
          <w:szCs w:val="24"/>
        </w:rPr>
        <w:t>Worksheet 6.4 – Support Services Supply Needs</w:t>
      </w:r>
      <w:r w:rsidRPr="00323831">
        <w:rPr>
          <w:b/>
          <w:szCs w:val="24"/>
        </w:rPr>
        <w:t xml:space="preserve"> for &lt;Hazard Scenario&gt;</w:t>
      </w:r>
    </w:p>
    <w:tbl>
      <w:tblPr>
        <w:tblStyle w:val="TableGrid"/>
        <w:tblW w:w="0" w:type="auto"/>
        <w:tblLook w:val="04A0" w:firstRow="1" w:lastRow="0" w:firstColumn="1" w:lastColumn="0" w:noHBand="0" w:noVBand="1"/>
        <w:tblDescription w:val="Worksheet 6.4 helps the user determine the roles and expectations of the supply chain department in providing support services for the hospital during the hazard event."/>
      </w:tblPr>
      <w:tblGrid>
        <w:gridCol w:w="3116"/>
        <w:gridCol w:w="3117"/>
        <w:gridCol w:w="3117"/>
      </w:tblGrid>
      <w:tr w:rsidR="009935A4" w:rsidRPr="00032465" w14:paraId="3B53023A" w14:textId="77777777" w:rsidTr="002D5E5F">
        <w:trPr>
          <w:cantSplit/>
          <w:tblHeader/>
        </w:trPr>
        <w:tc>
          <w:tcPr>
            <w:tcW w:w="3116" w:type="dxa"/>
            <w:shd w:val="clear" w:color="auto" w:fill="95B3D7" w:themeFill="accent1" w:themeFillTint="99"/>
            <w:tcMar>
              <w:top w:w="58" w:type="dxa"/>
              <w:left w:w="115" w:type="dxa"/>
              <w:bottom w:w="58" w:type="dxa"/>
              <w:right w:w="115" w:type="dxa"/>
            </w:tcMar>
            <w:vAlign w:val="center"/>
          </w:tcPr>
          <w:p w14:paraId="32F30819" w14:textId="77777777" w:rsidR="009935A4" w:rsidRPr="00032465" w:rsidRDefault="009935A4" w:rsidP="009935A4">
            <w:pPr>
              <w:jc w:val="center"/>
              <w:rPr>
                <w:b/>
                <w:sz w:val="22"/>
                <w:szCs w:val="24"/>
              </w:rPr>
            </w:pPr>
            <w:r w:rsidRPr="00032465">
              <w:rPr>
                <w:b/>
                <w:sz w:val="22"/>
                <w:szCs w:val="24"/>
              </w:rPr>
              <w:t>Logistical Item</w:t>
            </w:r>
          </w:p>
        </w:tc>
        <w:tc>
          <w:tcPr>
            <w:tcW w:w="3117" w:type="dxa"/>
            <w:shd w:val="clear" w:color="auto" w:fill="95B3D7" w:themeFill="accent1" w:themeFillTint="99"/>
            <w:tcMar>
              <w:top w:w="58" w:type="dxa"/>
              <w:left w:w="115" w:type="dxa"/>
              <w:bottom w:w="58" w:type="dxa"/>
              <w:right w:w="115" w:type="dxa"/>
            </w:tcMar>
            <w:vAlign w:val="center"/>
          </w:tcPr>
          <w:p w14:paraId="308A7070" w14:textId="77777777" w:rsidR="009935A4" w:rsidRPr="00032465" w:rsidRDefault="009935A4" w:rsidP="009935A4">
            <w:pPr>
              <w:jc w:val="center"/>
              <w:rPr>
                <w:b/>
                <w:sz w:val="22"/>
                <w:szCs w:val="24"/>
              </w:rPr>
            </w:pPr>
            <w:r w:rsidRPr="00032465">
              <w:rPr>
                <w:b/>
                <w:sz w:val="22"/>
                <w:szCs w:val="24"/>
              </w:rPr>
              <w:t>Role of Supply Department</w:t>
            </w:r>
          </w:p>
        </w:tc>
        <w:tc>
          <w:tcPr>
            <w:tcW w:w="3117" w:type="dxa"/>
            <w:shd w:val="clear" w:color="auto" w:fill="95B3D7" w:themeFill="accent1" w:themeFillTint="99"/>
            <w:tcMar>
              <w:top w:w="58" w:type="dxa"/>
              <w:left w:w="115" w:type="dxa"/>
              <w:bottom w:w="58" w:type="dxa"/>
              <w:right w:w="115" w:type="dxa"/>
            </w:tcMar>
            <w:vAlign w:val="center"/>
          </w:tcPr>
          <w:p w14:paraId="4A084BDC" w14:textId="77777777" w:rsidR="009935A4" w:rsidRPr="00032465" w:rsidRDefault="009935A4" w:rsidP="009935A4">
            <w:pPr>
              <w:jc w:val="center"/>
              <w:rPr>
                <w:b/>
                <w:sz w:val="22"/>
                <w:szCs w:val="24"/>
              </w:rPr>
            </w:pPr>
            <w:r w:rsidRPr="00032465">
              <w:rPr>
                <w:b/>
                <w:sz w:val="22"/>
                <w:szCs w:val="24"/>
              </w:rPr>
              <w:t>Expectations of Supply Department</w:t>
            </w:r>
          </w:p>
        </w:tc>
      </w:tr>
      <w:tr w:rsidR="009935A4" w:rsidRPr="00032465" w14:paraId="36E31D42" w14:textId="77777777" w:rsidTr="002D5E5F">
        <w:trPr>
          <w:tblHeader/>
        </w:trPr>
        <w:tc>
          <w:tcPr>
            <w:tcW w:w="3116" w:type="dxa"/>
            <w:shd w:val="clear" w:color="auto" w:fill="EEECE1" w:themeFill="background2"/>
            <w:tcMar>
              <w:top w:w="58" w:type="dxa"/>
              <w:left w:w="115" w:type="dxa"/>
              <w:bottom w:w="58" w:type="dxa"/>
              <w:right w:w="115" w:type="dxa"/>
            </w:tcMar>
          </w:tcPr>
          <w:p w14:paraId="7A893399" w14:textId="77777777" w:rsidR="009935A4" w:rsidRPr="00032465" w:rsidRDefault="009935A4" w:rsidP="009935A4">
            <w:pPr>
              <w:rPr>
                <w:sz w:val="22"/>
                <w:szCs w:val="24"/>
              </w:rPr>
            </w:pPr>
            <w:r w:rsidRPr="00032465">
              <w:rPr>
                <w:sz w:val="22"/>
                <w:szCs w:val="24"/>
              </w:rPr>
              <w:t>Facility Management</w:t>
            </w:r>
          </w:p>
        </w:tc>
        <w:tc>
          <w:tcPr>
            <w:tcW w:w="3117" w:type="dxa"/>
            <w:shd w:val="clear" w:color="auto" w:fill="EEECE1" w:themeFill="background2"/>
            <w:tcMar>
              <w:top w:w="58" w:type="dxa"/>
              <w:left w:w="115" w:type="dxa"/>
              <w:bottom w:w="58" w:type="dxa"/>
              <w:right w:w="115" w:type="dxa"/>
            </w:tcMar>
          </w:tcPr>
          <w:p w14:paraId="7C8D6E30"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8C92025"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1CD8CC8F" w14:textId="77777777" w:rsidTr="002D5E5F">
        <w:trPr>
          <w:tblHeader/>
        </w:trPr>
        <w:tc>
          <w:tcPr>
            <w:tcW w:w="3116" w:type="dxa"/>
            <w:shd w:val="clear" w:color="auto" w:fill="EEECE1" w:themeFill="background2"/>
            <w:tcMar>
              <w:top w:w="58" w:type="dxa"/>
              <w:left w:w="115" w:type="dxa"/>
              <w:bottom w:w="58" w:type="dxa"/>
              <w:right w:w="115" w:type="dxa"/>
            </w:tcMar>
          </w:tcPr>
          <w:p w14:paraId="41E64372" w14:textId="77777777" w:rsidR="009935A4" w:rsidRPr="00032465" w:rsidRDefault="009935A4" w:rsidP="009935A4">
            <w:pPr>
              <w:rPr>
                <w:sz w:val="22"/>
                <w:szCs w:val="24"/>
              </w:rPr>
            </w:pPr>
            <w:r w:rsidRPr="00032465">
              <w:rPr>
                <w:sz w:val="22"/>
                <w:szCs w:val="24"/>
              </w:rPr>
              <w:t>Safety</w:t>
            </w:r>
          </w:p>
        </w:tc>
        <w:tc>
          <w:tcPr>
            <w:tcW w:w="3117" w:type="dxa"/>
            <w:shd w:val="clear" w:color="auto" w:fill="EEECE1" w:themeFill="background2"/>
            <w:tcMar>
              <w:top w:w="58" w:type="dxa"/>
              <w:left w:w="115" w:type="dxa"/>
              <w:bottom w:w="58" w:type="dxa"/>
              <w:right w:w="115" w:type="dxa"/>
            </w:tcMar>
          </w:tcPr>
          <w:p w14:paraId="39B6376B"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1E78D6E5"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016D1604" w14:textId="77777777" w:rsidTr="002D5E5F">
        <w:trPr>
          <w:tblHeader/>
        </w:trPr>
        <w:tc>
          <w:tcPr>
            <w:tcW w:w="3116" w:type="dxa"/>
            <w:shd w:val="clear" w:color="auto" w:fill="EEECE1" w:themeFill="background2"/>
            <w:tcMar>
              <w:top w:w="58" w:type="dxa"/>
              <w:left w:w="115" w:type="dxa"/>
              <w:bottom w:w="58" w:type="dxa"/>
              <w:right w:w="115" w:type="dxa"/>
            </w:tcMar>
          </w:tcPr>
          <w:p w14:paraId="442C5AB9" w14:textId="77777777" w:rsidR="009935A4" w:rsidRPr="00032465" w:rsidRDefault="009935A4" w:rsidP="009935A4">
            <w:pPr>
              <w:rPr>
                <w:sz w:val="22"/>
                <w:szCs w:val="24"/>
              </w:rPr>
            </w:pPr>
            <w:r w:rsidRPr="00032465">
              <w:rPr>
                <w:sz w:val="22"/>
                <w:szCs w:val="24"/>
              </w:rPr>
              <w:t>Security</w:t>
            </w:r>
          </w:p>
        </w:tc>
        <w:tc>
          <w:tcPr>
            <w:tcW w:w="3117" w:type="dxa"/>
            <w:shd w:val="clear" w:color="auto" w:fill="EEECE1" w:themeFill="background2"/>
            <w:tcMar>
              <w:top w:w="58" w:type="dxa"/>
              <w:left w:w="115" w:type="dxa"/>
              <w:bottom w:w="58" w:type="dxa"/>
              <w:right w:w="115" w:type="dxa"/>
            </w:tcMar>
          </w:tcPr>
          <w:p w14:paraId="74A13DB3"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8C8FBB4"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6AAEC391" w14:textId="77777777" w:rsidTr="002D5E5F">
        <w:trPr>
          <w:tblHeader/>
        </w:trPr>
        <w:tc>
          <w:tcPr>
            <w:tcW w:w="3116" w:type="dxa"/>
            <w:shd w:val="clear" w:color="auto" w:fill="EEECE1" w:themeFill="background2"/>
            <w:tcMar>
              <w:top w:w="58" w:type="dxa"/>
              <w:left w:w="115" w:type="dxa"/>
              <w:bottom w:w="58" w:type="dxa"/>
              <w:right w:w="115" w:type="dxa"/>
            </w:tcMar>
          </w:tcPr>
          <w:p w14:paraId="50F240F6" w14:textId="77777777" w:rsidR="009935A4" w:rsidRPr="00032465" w:rsidRDefault="009935A4" w:rsidP="009935A4">
            <w:pPr>
              <w:rPr>
                <w:sz w:val="22"/>
                <w:szCs w:val="24"/>
              </w:rPr>
            </w:pPr>
            <w:r w:rsidRPr="00032465">
              <w:rPr>
                <w:sz w:val="22"/>
                <w:szCs w:val="24"/>
              </w:rPr>
              <w:t>Food services</w:t>
            </w:r>
          </w:p>
        </w:tc>
        <w:tc>
          <w:tcPr>
            <w:tcW w:w="3117" w:type="dxa"/>
            <w:shd w:val="clear" w:color="auto" w:fill="EEECE1" w:themeFill="background2"/>
            <w:tcMar>
              <w:top w:w="58" w:type="dxa"/>
              <w:left w:w="115" w:type="dxa"/>
              <w:bottom w:w="58" w:type="dxa"/>
              <w:right w:w="115" w:type="dxa"/>
            </w:tcMar>
          </w:tcPr>
          <w:p w14:paraId="78B30F55"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8601FC0"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2489C237" w14:textId="77777777" w:rsidTr="002D5E5F">
        <w:trPr>
          <w:tblHeader/>
        </w:trPr>
        <w:tc>
          <w:tcPr>
            <w:tcW w:w="3116" w:type="dxa"/>
            <w:shd w:val="clear" w:color="auto" w:fill="EEECE1" w:themeFill="background2"/>
            <w:tcMar>
              <w:top w:w="58" w:type="dxa"/>
              <w:left w:w="115" w:type="dxa"/>
              <w:bottom w:w="58" w:type="dxa"/>
              <w:right w:w="115" w:type="dxa"/>
            </w:tcMar>
          </w:tcPr>
          <w:p w14:paraId="4D918211" w14:textId="77777777" w:rsidR="009935A4" w:rsidRPr="00032465" w:rsidRDefault="009935A4" w:rsidP="009935A4">
            <w:pPr>
              <w:rPr>
                <w:sz w:val="22"/>
                <w:szCs w:val="24"/>
              </w:rPr>
            </w:pPr>
            <w:r w:rsidRPr="00032465">
              <w:rPr>
                <w:sz w:val="22"/>
                <w:szCs w:val="24"/>
              </w:rPr>
              <w:t>Laundry services</w:t>
            </w:r>
          </w:p>
        </w:tc>
        <w:tc>
          <w:tcPr>
            <w:tcW w:w="3117" w:type="dxa"/>
            <w:shd w:val="clear" w:color="auto" w:fill="EEECE1" w:themeFill="background2"/>
            <w:tcMar>
              <w:top w:w="58" w:type="dxa"/>
              <w:left w:w="115" w:type="dxa"/>
              <w:bottom w:w="58" w:type="dxa"/>
              <w:right w:w="115" w:type="dxa"/>
            </w:tcMar>
          </w:tcPr>
          <w:p w14:paraId="6237B1B2"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DA8EC9C"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3E7A0D17" w14:textId="77777777" w:rsidTr="002D5E5F">
        <w:trPr>
          <w:tblHeader/>
        </w:trPr>
        <w:tc>
          <w:tcPr>
            <w:tcW w:w="3116" w:type="dxa"/>
            <w:shd w:val="clear" w:color="auto" w:fill="EEECE1" w:themeFill="background2"/>
            <w:tcMar>
              <w:top w:w="58" w:type="dxa"/>
              <w:left w:w="115" w:type="dxa"/>
              <w:bottom w:w="58" w:type="dxa"/>
              <w:right w:w="115" w:type="dxa"/>
            </w:tcMar>
          </w:tcPr>
          <w:p w14:paraId="53EC6B88" w14:textId="77777777" w:rsidR="009935A4" w:rsidRPr="00032465" w:rsidRDefault="009935A4" w:rsidP="009935A4">
            <w:pPr>
              <w:rPr>
                <w:sz w:val="22"/>
                <w:szCs w:val="24"/>
              </w:rPr>
            </w:pPr>
            <w:r w:rsidRPr="00032465">
              <w:rPr>
                <w:sz w:val="22"/>
                <w:szCs w:val="24"/>
              </w:rPr>
              <w:t>Janitorial services</w:t>
            </w:r>
          </w:p>
        </w:tc>
        <w:tc>
          <w:tcPr>
            <w:tcW w:w="3117" w:type="dxa"/>
            <w:shd w:val="clear" w:color="auto" w:fill="EEECE1" w:themeFill="background2"/>
            <w:tcMar>
              <w:top w:w="58" w:type="dxa"/>
              <w:left w:w="115" w:type="dxa"/>
              <w:bottom w:w="58" w:type="dxa"/>
              <w:right w:w="115" w:type="dxa"/>
            </w:tcMar>
          </w:tcPr>
          <w:p w14:paraId="2FE6190C"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95BB6A1"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7410A5CB" w14:textId="77777777" w:rsidTr="002D5E5F">
        <w:trPr>
          <w:tblHeader/>
        </w:trPr>
        <w:tc>
          <w:tcPr>
            <w:tcW w:w="3116" w:type="dxa"/>
            <w:shd w:val="clear" w:color="auto" w:fill="EEECE1" w:themeFill="background2"/>
            <w:tcMar>
              <w:top w:w="58" w:type="dxa"/>
              <w:left w:w="115" w:type="dxa"/>
              <w:bottom w:w="58" w:type="dxa"/>
              <w:right w:w="115" w:type="dxa"/>
            </w:tcMar>
          </w:tcPr>
          <w:p w14:paraId="6B54F396" w14:textId="77777777" w:rsidR="009935A4" w:rsidRPr="00032465" w:rsidRDefault="009935A4" w:rsidP="009935A4">
            <w:pPr>
              <w:rPr>
                <w:sz w:val="22"/>
                <w:szCs w:val="24"/>
              </w:rPr>
            </w:pPr>
            <w:r w:rsidRPr="00032465">
              <w:rPr>
                <w:sz w:val="22"/>
                <w:szCs w:val="24"/>
              </w:rPr>
              <w:t>Other: _________________</w:t>
            </w:r>
          </w:p>
        </w:tc>
        <w:tc>
          <w:tcPr>
            <w:tcW w:w="3117" w:type="dxa"/>
            <w:shd w:val="clear" w:color="auto" w:fill="EEECE1" w:themeFill="background2"/>
            <w:tcMar>
              <w:top w:w="58" w:type="dxa"/>
              <w:left w:w="115" w:type="dxa"/>
              <w:bottom w:w="58" w:type="dxa"/>
              <w:right w:w="115" w:type="dxa"/>
            </w:tcMar>
          </w:tcPr>
          <w:p w14:paraId="35119F3A"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01656E8"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4F267B" w:rsidRPr="00032465" w14:paraId="34DC40A0" w14:textId="77777777" w:rsidTr="002D5E5F">
        <w:trPr>
          <w:tblHeader/>
        </w:trPr>
        <w:tc>
          <w:tcPr>
            <w:tcW w:w="3116" w:type="dxa"/>
            <w:shd w:val="clear" w:color="auto" w:fill="EEECE1" w:themeFill="background2"/>
            <w:tcMar>
              <w:top w:w="58" w:type="dxa"/>
              <w:left w:w="115" w:type="dxa"/>
              <w:bottom w:w="58" w:type="dxa"/>
              <w:right w:w="115" w:type="dxa"/>
            </w:tcMar>
          </w:tcPr>
          <w:p w14:paraId="3DB560B2" w14:textId="77777777" w:rsidR="004F267B" w:rsidRPr="00032465" w:rsidRDefault="004F267B" w:rsidP="006971E5">
            <w:pPr>
              <w:rPr>
                <w:sz w:val="22"/>
                <w:szCs w:val="24"/>
              </w:rPr>
            </w:pPr>
            <w:r w:rsidRPr="00032465">
              <w:rPr>
                <w:sz w:val="22"/>
                <w:szCs w:val="24"/>
              </w:rPr>
              <w:t>Other: _________________</w:t>
            </w:r>
          </w:p>
        </w:tc>
        <w:tc>
          <w:tcPr>
            <w:tcW w:w="3117" w:type="dxa"/>
            <w:shd w:val="clear" w:color="auto" w:fill="EEECE1" w:themeFill="background2"/>
            <w:tcMar>
              <w:top w:w="58" w:type="dxa"/>
              <w:left w:w="115" w:type="dxa"/>
              <w:bottom w:w="58" w:type="dxa"/>
              <w:right w:w="115" w:type="dxa"/>
            </w:tcMar>
          </w:tcPr>
          <w:p w14:paraId="724B6F31" w14:textId="77777777" w:rsidR="004F267B" w:rsidRPr="00032465" w:rsidRDefault="004F267B" w:rsidP="006971E5">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2F5A588" w14:textId="77777777" w:rsidR="004F267B" w:rsidRPr="00032465" w:rsidRDefault="004F267B" w:rsidP="006971E5">
            <w:pPr>
              <w:rPr>
                <w:color w:val="EEECE1" w:themeColor="background2"/>
                <w:sz w:val="22"/>
              </w:rPr>
            </w:pPr>
            <w:r w:rsidRPr="00032465">
              <w:rPr>
                <w:color w:val="EEECE1" w:themeColor="background2"/>
                <w:sz w:val="22"/>
              </w:rPr>
              <w:t>To be filled in</w:t>
            </w:r>
          </w:p>
        </w:tc>
      </w:tr>
      <w:tr w:rsidR="004F267B" w:rsidRPr="00032465" w14:paraId="7826A6F6" w14:textId="77777777" w:rsidTr="002D5E5F">
        <w:trPr>
          <w:tblHeader/>
        </w:trPr>
        <w:tc>
          <w:tcPr>
            <w:tcW w:w="3116" w:type="dxa"/>
            <w:shd w:val="clear" w:color="auto" w:fill="EEECE1" w:themeFill="background2"/>
            <w:tcMar>
              <w:top w:w="58" w:type="dxa"/>
              <w:left w:w="115" w:type="dxa"/>
              <w:bottom w:w="58" w:type="dxa"/>
              <w:right w:w="115" w:type="dxa"/>
            </w:tcMar>
          </w:tcPr>
          <w:p w14:paraId="00A81B63" w14:textId="77777777" w:rsidR="004F267B" w:rsidRPr="00032465" w:rsidRDefault="004F267B" w:rsidP="006971E5">
            <w:pPr>
              <w:rPr>
                <w:sz w:val="22"/>
                <w:szCs w:val="24"/>
              </w:rPr>
            </w:pPr>
            <w:r w:rsidRPr="00032465">
              <w:rPr>
                <w:sz w:val="22"/>
                <w:szCs w:val="24"/>
              </w:rPr>
              <w:t>Other: _________________</w:t>
            </w:r>
          </w:p>
        </w:tc>
        <w:tc>
          <w:tcPr>
            <w:tcW w:w="3117" w:type="dxa"/>
            <w:shd w:val="clear" w:color="auto" w:fill="EEECE1" w:themeFill="background2"/>
            <w:tcMar>
              <w:top w:w="58" w:type="dxa"/>
              <w:left w:w="115" w:type="dxa"/>
              <w:bottom w:w="58" w:type="dxa"/>
              <w:right w:w="115" w:type="dxa"/>
            </w:tcMar>
          </w:tcPr>
          <w:p w14:paraId="4C2F4F99" w14:textId="77777777" w:rsidR="004F267B" w:rsidRPr="00032465" w:rsidRDefault="004F267B" w:rsidP="006971E5">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4E0D87FC" w14:textId="77777777" w:rsidR="004F267B" w:rsidRPr="00032465" w:rsidRDefault="004F267B" w:rsidP="006971E5">
            <w:pPr>
              <w:rPr>
                <w:color w:val="EEECE1" w:themeColor="background2"/>
                <w:sz w:val="22"/>
              </w:rPr>
            </w:pPr>
            <w:r w:rsidRPr="00032465">
              <w:rPr>
                <w:color w:val="EEECE1" w:themeColor="background2"/>
                <w:sz w:val="22"/>
              </w:rPr>
              <w:t>To be filled in</w:t>
            </w:r>
          </w:p>
        </w:tc>
      </w:tr>
    </w:tbl>
    <w:p w14:paraId="7DE01217" w14:textId="77777777" w:rsidR="009935A4" w:rsidRDefault="009935A4" w:rsidP="009935A4">
      <w:pPr>
        <w:rPr>
          <w:szCs w:val="24"/>
        </w:rPr>
      </w:pPr>
    </w:p>
    <w:p w14:paraId="1822FDC2" w14:textId="77777777" w:rsidR="009935A4" w:rsidRDefault="009935A4" w:rsidP="009935A4">
      <w:pPr>
        <w:pStyle w:val="Heading2"/>
      </w:pPr>
      <w:bookmarkStart w:id="77" w:name="_Toc466448041"/>
      <w:r>
        <w:t>Compare Supply Needs</w:t>
      </w:r>
      <w:bookmarkEnd w:id="77"/>
    </w:p>
    <w:p w14:paraId="116DC9A1" w14:textId="09CA2177" w:rsidR="009935A4" w:rsidRDefault="009935A4" w:rsidP="004F267B">
      <w:pPr>
        <w:spacing w:after="240"/>
      </w:pPr>
      <w:r>
        <w:t xml:space="preserve">After you and your planning team have met with primary and ancillary staff, next you need to compare the lists of needed supplies you have compiled for each hazard scenario (using Worksheets 6.2, 6.3, and 6.4). The purpose of this comparison is to identify commonalities among the needed supplies. These common supplies will serve as the core supplies for your hospital's or system's all-hazard cache. Use Worksheet 6.5 on page </w:t>
      </w:r>
      <w:r w:rsidR="00AD02DC">
        <w:t xml:space="preserve">79 </w:t>
      </w:r>
      <w:r>
        <w:t xml:space="preserve">to list the supplies that are common to all </w:t>
      </w:r>
      <w:r w:rsidR="00D05803">
        <w:t xml:space="preserve">of the </w:t>
      </w:r>
      <w:r w:rsidR="004F267B">
        <w:t>hazard scenarios you discussed.</w:t>
      </w:r>
    </w:p>
    <w:p w14:paraId="3BDCEA46" w14:textId="77777777" w:rsidR="009935A4" w:rsidRDefault="009935A4" w:rsidP="009935A4">
      <w:pPr>
        <w:pStyle w:val="Heading2"/>
      </w:pPr>
      <w:bookmarkStart w:id="78" w:name="_Toc466448042"/>
      <w:r>
        <w:t xml:space="preserve">Account for Special Supply </w:t>
      </w:r>
      <w:r w:rsidRPr="00E47F93">
        <w:t>Requirements</w:t>
      </w:r>
      <w:bookmarkEnd w:id="78"/>
    </w:p>
    <w:p w14:paraId="25144F88" w14:textId="77777777" w:rsidR="009935A4" w:rsidRDefault="009935A4" w:rsidP="009935A4">
      <w:r>
        <w:t>Some of the supplies you listed in Worksheet 6.5 may have special storage requirements (e.g., refrigeration) or may have special rotation requirements. You will need to research any special requirements for these supplies and then enter these requirements in the appropriate column on the worksheet.</w:t>
      </w:r>
    </w:p>
    <w:p w14:paraId="173BCE8E" w14:textId="77777777" w:rsidR="004F267B" w:rsidRDefault="004F267B">
      <w:r>
        <w:br w:type="page"/>
      </w:r>
    </w:p>
    <w:p w14:paraId="6C6FCF43" w14:textId="77777777" w:rsidR="009935A4" w:rsidRDefault="009935A4" w:rsidP="009935A4">
      <w:pPr>
        <w:pStyle w:val="Heading2"/>
      </w:pPr>
      <w:bookmarkStart w:id="79" w:name="_Toc466448043"/>
      <w:r>
        <w:lastRenderedPageBreak/>
        <w:t>Determine if You Can Stockpile These Supplies</w:t>
      </w:r>
      <w:bookmarkEnd w:id="79"/>
    </w:p>
    <w:p w14:paraId="186F2797" w14:textId="2777E760" w:rsidR="009935A4" w:rsidRPr="00123AE9" w:rsidRDefault="009935A4" w:rsidP="009935A4">
      <w:pPr>
        <w:rPr>
          <w:szCs w:val="24"/>
        </w:rPr>
      </w:pPr>
      <w:r>
        <w:t xml:space="preserve">In </w:t>
      </w:r>
      <w:r w:rsidRPr="00123AE9">
        <w:rPr>
          <w:szCs w:val="24"/>
        </w:rPr>
        <w:t>the appropriate column</w:t>
      </w:r>
      <w:r w:rsidR="00AD02DC">
        <w:rPr>
          <w:szCs w:val="24"/>
        </w:rPr>
        <w:t xml:space="preserve"> of Worksheet 6.5</w:t>
      </w:r>
      <w:r w:rsidRPr="00123AE9">
        <w:rPr>
          <w:szCs w:val="24"/>
        </w:rPr>
        <w:t xml:space="preserve"> check the box that corresponds to</w:t>
      </w:r>
    </w:p>
    <w:p w14:paraId="7B4E9535" w14:textId="77777777" w:rsidR="009935A4" w:rsidRDefault="009935A4" w:rsidP="00B54500">
      <w:pPr>
        <w:pStyle w:val="ListParagraph"/>
        <w:numPr>
          <w:ilvl w:val="0"/>
          <w:numId w:val="30"/>
        </w:numPr>
        <w:spacing w:before="240" w:after="0"/>
        <w:contextualSpacing w:val="0"/>
        <w:rPr>
          <w:sz w:val="24"/>
          <w:szCs w:val="24"/>
        </w:rPr>
      </w:pPr>
      <w:r>
        <w:rPr>
          <w:sz w:val="24"/>
          <w:szCs w:val="24"/>
        </w:rPr>
        <w:t>Cache? – Is this supply item something that we can actually stockpile?</w:t>
      </w:r>
    </w:p>
    <w:p w14:paraId="10BF0BCA" w14:textId="77777777" w:rsidR="009935A4" w:rsidRPr="00123AE9" w:rsidRDefault="009935A4" w:rsidP="00B54500">
      <w:pPr>
        <w:pStyle w:val="ListParagraph"/>
        <w:numPr>
          <w:ilvl w:val="0"/>
          <w:numId w:val="30"/>
        </w:numPr>
        <w:spacing w:before="240" w:after="0"/>
        <w:contextualSpacing w:val="0"/>
        <w:rPr>
          <w:sz w:val="24"/>
          <w:szCs w:val="24"/>
        </w:rPr>
      </w:pPr>
      <w:r>
        <w:rPr>
          <w:sz w:val="24"/>
          <w:szCs w:val="24"/>
        </w:rPr>
        <w:t>Agreement(s) needed? – Is this supply item something that we will need to have agreements in place to obtain during a disaster?</w:t>
      </w:r>
    </w:p>
    <w:p w14:paraId="0C340FD7" w14:textId="77777777" w:rsidR="009935A4" w:rsidRPr="00E47F93" w:rsidRDefault="009935A4" w:rsidP="009935A4"/>
    <w:p w14:paraId="44505B36" w14:textId="3868AE51" w:rsidR="00FD3B28" w:rsidRDefault="00FD3B28" w:rsidP="009935A4">
      <w:pPr>
        <w:sectPr w:rsidR="00FD3B28" w:rsidSect="009935A4">
          <w:headerReference w:type="even" r:id="rId124"/>
          <w:headerReference w:type="default" r:id="rId125"/>
          <w:footerReference w:type="default" r:id="rId126"/>
          <w:headerReference w:type="first" r:id="rId127"/>
          <w:pgSz w:w="12240" w:h="15840"/>
          <w:pgMar w:top="1440" w:right="1440" w:bottom="1440" w:left="1440" w:header="720" w:footer="720" w:gutter="0"/>
          <w:cols w:space="720"/>
          <w:docGrid w:linePitch="360"/>
        </w:sectPr>
      </w:pPr>
    </w:p>
    <w:p w14:paraId="59C7F19F" w14:textId="3DF427B7" w:rsidR="009935A4" w:rsidRDefault="00FD3B28" w:rsidP="00FD3B28">
      <w:pPr>
        <w:jc w:val="center"/>
      </w:pPr>
      <w:r>
        <w:lastRenderedPageBreak/>
        <w:t>[This page is intentionally blank]</w:t>
      </w:r>
    </w:p>
    <w:p w14:paraId="668D33C8" w14:textId="77777777" w:rsidR="00FD3B28" w:rsidRDefault="00FD3B28" w:rsidP="009935A4"/>
    <w:p w14:paraId="52086363" w14:textId="77777777" w:rsidR="00FD3B28" w:rsidRDefault="00FD3B28" w:rsidP="009935A4">
      <w:pPr>
        <w:sectPr w:rsidR="00FD3B28" w:rsidSect="00FD3B28">
          <w:headerReference w:type="even" r:id="rId128"/>
          <w:headerReference w:type="default" r:id="rId129"/>
          <w:footerReference w:type="default" r:id="rId130"/>
          <w:headerReference w:type="first" r:id="rId131"/>
          <w:pgSz w:w="12240" w:h="15840" w:code="1"/>
          <w:pgMar w:top="1440" w:right="1440" w:bottom="1440" w:left="1440" w:header="720" w:footer="720" w:gutter="0"/>
          <w:cols w:space="720"/>
          <w:vAlign w:val="center"/>
          <w:docGrid w:linePitch="360"/>
        </w:sectPr>
      </w:pPr>
    </w:p>
    <w:p w14:paraId="26D99DBD" w14:textId="77777777" w:rsidR="009935A4" w:rsidRPr="00323831" w:rsidRDefault="009935A4" w:rsidP="009935A4">
      <w:pPr>
        <w:spacing w:after="120"/>
        <w:jc w:val="center"/>
        <w:rPr>
          <w:b/>
        </w:rPr>
      </w:pPr>
      <w:r>
        <w:rPr>
          <w:b/>
        </w:rPr>
        <w:lastRenderedPageBreak/>
        <w:t>Worksheet 6.5 – Common Supplies for All-Hazards Cache</w:t>
      </w:r>
    </w:p>
    <w:tbl>
      <w:tblPr>
        <w:tblStyle w:val="TableGrid"/>
        <w:tblW w:w="0" w:type="auto"/>
        <w:tblLook w:val="04A0" w:firstRow="1" w:lastRow="0" w:firstColumn="1" w:lastColumn="0" w:noHBand="0" w:noVBand="1"/>
        <w:tblDescription w:val="Worksheet 6.5 helps the user to list the common supplies that will make up the core of the all-hazard cache."/>
      </w:tblPr>
      <w:tblGrid>
        <w:gridCol w:w="3462"/>
        <w:gridCol w:w="4324"/>
        <w:gridCol w:w="3894"/>
        <w:gridCol w:w="626"/>
        <w:gridCol w:w="644"/>
      </w:tblGrid>
      <w:tr w:rsidR="009935A4" w:rsidRPr="00032465" w14:paraId="1EDBB29C" w14:textId="77777777" w:rsidTr="009935A4">
        <w:trPr>
          <w:cantSplit/>
          <w:trHeight w:val="1534"/>
          <w:tblHeader/>
        </w:trPr>
        <w:tc>
          <w:tcPr>
            <w:tcW w:w="3535" w:type="dxa"/>
            <w:shd w:val="clear" w:color="auto" w:fill="95B3D7" w:themeFill="accent1" w:themeFillTint="99"/>
            <w:tcMar>
              <w:top w:w="58" w:type="dxa"/>
              <w:left w:w="115" w:type="dxa"/>
              <w:bottom w:w="58" w:type="dxa"/>
              <w:right w:w="115" w:type="dxa"/>
            </w:tcMar>
            <w:vAlign w:val="center"/>
          </w:tcPr>
          <w:p w14:paraId="05852E29" w14:textId="77777777" w:rsidR="009935A4" w:rsidRPr="00032465" w:rsidRDefault="009935A4" w:rsidP="009935A4">
            <w:pPr>
              <w:jc w:val="center"/>
              <w:rPr>
                <w:rFonts w:ascii="Calibri" w:hAnsi="Calibri"/>
                <w:b/>
                <w:sz w:val="22"/>
              </w:rPr>
            </w:pPr>
            <w:r w:rsidRPr="00032465">
              <w:rPr>
                <w:rFonts w:ascii="Calibri" w:hAnsi="Calibri"/>
                <w:b/>
                <w:sz w:val="22"/>
              </w:rPr>
              <w:t>Supply Item</w:t>
            </w:r>
          </w:p>
        </w:tc>
        <w:tc>
          <w:tcPr>
            <w:tcW w:w="4410" w:type="dxa"/>
            <w:shd w:val="clear" w:color="auto" w:fill="95B3D7" w:themeFill="accent1" w:themeFillTint="99"/>
            <w:tcMar>
              <w:top w:w="58" w:type="dxa"/>
              <w:left w:w="115" w:type="dxa"/>
              <w:bottom w:w="58" w:type="dxa"/>
              <w:right w:w="115" w:type="dxa"/>
            </w:tcMar>
            <w:vAlign w:val="center"/>
          </w:tcPr>
          <w:p w14:paraId="61488DD8" w14:textId="77777777" w:rsidR="009935A4" w:rsidRPr="00032465" w:rsidRDefault="009935A4" w:rsidP="009935A4">
            <w:pPr>
              <w:jc w:val="center"/>
              <w:rPr>
                <w:rFonts w:ascii="Calibri" w:hAnsi="Calibri"/>
                <w:b/>
                <w:sz w:val="22"/>
              </w:rPr>
            </w:pPr>
            <w:r w:rsidRPr="00032465">
              <w:rPr>
                <w:rFonts w:ascii="Calibri" w:hAnsi="Calibri"/>
                <w:b/>
                <w:sz w:val="22"/>
              </w:rPr>
              <w:t xml:space="preserve">Ancillary Supplies Associated with </w:t>
            </w:r>
          </w:p>
          <w:p w14:paraId="37768517" w14:textId="77777777" w:rsidR="009935A4" w:rsidRPr="00032465" w:rsidRDefault="009935A4" w:rsidP="009935A4">
            <w:pPr>
              <w:jc w:val="center"/>
              <w:rPr>
                <w:rFonts w:ascii="Calibri" w:hAnsi="Calibri"/>
                <w:b/>
                <w:sz w:val="22"/>
              </w:rPr>
            </w:pPr>
            <w:r w:rsidRPr="00032465">
              <w:rPr>
                <w:rFonts w:ascii="Calibri" w:hAnsi="Calibri"/>
                <w:b/>
                <w:sz w:val="22"/>
              </w:rPr>
              <w:t>the Supply Item</w:t>
            </w:r>
          </w:p>
        </w:tc>
        <w:tc>
          <w:tcPr>
            <w:tcW w:w="3960" w:type="dxa"/>
            <w:shd w:val="clear" w:color="auto" w:fill="95B3D7" w:themeFill="accent1" w:themeFillTint="99"/>
            <w:tcMar>
              <w:top w:w="58" w:type="dxa"/>
              <w:left w:w="115" w:type="dxa"/>
              <w:bottom w:w="58" w:type="dxa"/>
              <w:right w:w="115" w:type="dxa"/>
            </w:tcMar>
            <w:vAlign w:val="center"/>
          </w:tcPr>
          <w:p w14:paraId="58DC933A" w14:textId="77777777" w:rsidR="009935A4" w:rsidRPr="00032465" w:rsidRDefault="009935A4" w:rsidP="009935A4">
            <w:pPr>
              <w:jc w:val="center"/>
              <w:rPr>
                <w:rFonts w:ascii="Calibri" w:hAnsi="Calibri"/>
                <w:b/>
                <w:sz w:val="22"/>
              </w:rPr>
            </w:pPr>
            <w:r w:rsidRPr="00032465">
              <w:rPr>
                <w:rFonts w:ascii="Calibri" w:hAnsi="Calibri"/>
                <w:b/>
                <w:sz w:val="22"/>
              </w:rPr>
              <w:t>Special Requirements</w:t>
            </w:r>
          </w:p>
        </w:tc>
        <w:tc>
          <w:tcPr>
            <w:tcW w:w="630" w:type="dxa"/>
            <w:shd w:val="clear" w:color="auto" w:fill="95B3D7" w:themeFill="accent1" w:themeFillTint="99"/>
            <w:textDirection w:val="btLr"/>
          </w:tcPr>
          <w:p w14:paraId="21090A0A" w14:textId="77777777" w:rsidR="009935A4" w:rsidRPr="00032465" w:rsidRDefault="009935A4" w:rsidP="009935A4">
            <w:pPr>
              <w:ind w:left="113" w:right="113"/>
              <w:jc w:val="center"/>
              <w:rPr>
                <w:rFonts w:ascii="Calibri" w:hAnsi="Calibri"/>
                <w:b/>
                <w:sz w:val="22"/>
              </w:rPr>
            </w:pPr>
            <w:r w:rsidRPr="00032465">
              <w:rPr>
                <w:rFonts w:ascii="Calibri" w:hAnsi="Calibri"/>
                <w:b/>
                <w:sz w:val="22"/>
              </w:rPr>
              <w:t>Cache?</w:t>
            </w:r>
          </w:p>
        </w:tc>
        <w:tc>
          <w:tcPr>
            <w:tcW w:w="648" w:type="dxa"/>
            <w:shd w:val="clear" w:color="auto" w:fill="95B3D7" w:themeFill="accent1" w:themeFillTint="99"/>
            <w:textDirection w:val="btLr"/>
          </w:tcPr>
          <w:p w14:paraId="72D2DFAC" w14:textId="77777777" w:rsidR="009935A4" w:rsidRPr="00032465" w:rsidRDefault="009935A4" w:rsidP="009935A4">
            <w:pPr>
              <w:ind w:left="113" w:right="113"/>
              <w:jc w:val="center"/>
              <w:rPr>
                <w:rFonts w:ascii="Calibri" w:hAnsi="Calibri"/>
                <w:b/>
                <w:sz w:val="22"/>
              </w:rPr>
            </w:pPr>
            <w:r w:rsidRPr="00032465">
              <w:rPr>
                <w:rFonts w:ascii="Calibri" w:hAnsi="Calibri"/>
                <w:b/>
                <w:sz w:val="22"/>
              </w:rPr>
              <w:t>Agreement(s) Needed?</w:t>
            </w:r>
          </w:p>
        </w:tc>
      </w:tr>
      <w:tr w:rsidR="009935A4" w:rsidRPr="00032465" w14:paraId="05A06E2D" w14:textId="77777777" w:rsidTr="009935A4">
        <w:tc>
          <w:tcPr>
            <w:tcW w:w="3535" w:type="dxa"/>
            <w:shd w:val="clear" w:color="auto" w:fill="EEECE1" w:themeFill="background2"/>
            <w:tcMar>
              <w:top w:w="58" w:type="dxa"/>
              <w:left w:w="115" w:type="dxa"/>
              <w:bottom w:w="58" w:type="dxa"/>
              <w:right w:w="115" w:type="dxa"/>
            </w:tcMar>
          </w:tcPr>
          <w:p w14:paraId="6D5FDE84"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11E8519C"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188F97A1"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57B8B9AD"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64B818E8"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4C2D3342" w14:textId="77777777" w:rsidTr="009935A4">
        <w:tc>
          <w:tcPr>
            <w:tcW w:w="3535" w:type="dxa"/>
            <w:shd w:val="clear" w:color="auto" w:fill="EEECE1" w:themeFill="background2"/>
            <w:tcMar>
              <w:top w:w="58" w:type="dxa"/>
              <w:left w:w="115" w:type="dxa"/>
              <w:bottom w:w="58" w:type="dxa"/>
              <w:right w:w="115" w:type="dxa"/>
            </w:tcMar>
          </w:tcPr>
          <w:p w14:paraId="76AF6B6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42B8D51E"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47D4B371"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45F4E432"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5EE32C73"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2F9DC66F" w14:textId="77777777" w:rsidTr="009935A4">
        <w:tc>
          <w:tcPr>
            <w:tcW w:w="3535" w:type="dxa"/>
            <w:shd w:val="clear" w:color="auto" w:fill="EEECE1" w:themeFill="background2"/>
            <w:tcMar>
              <w:top w:w="58" w:type="dxa"/>
              <w:left w:w="115" w:type="dxa"/>
              <w:bottom w:w="58" w:type="dxa"/>
              <w:right w:w="115" w:type="dxa"/>
            </w:tcMar>
          </w:tcPr>
          <w:p w14:paraId="7D14520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0F9AC0D7"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3EE4AEE1"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6615BF1C"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6B51790D"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7DDB233C" w14:textId="77777777" w:rsidTr="009935A4">
        <w:tc>
          <w:tcPr>
            <w:tcW w:w="3535" w:type="dxa"/>
            <w:shd w:val="clear" w:color="auto" w:fill="EEECE1" w:themeFill="background2"/>
            <w:tcMar>
              <w:top w:w="58" w:type="dxa"/>
              <w:left w:w="115" w:type="dxa"/>
              <w:bottom w:w="58" w:type="dxa"/>
              <w:right w:w="115" w:type="dxa"/>
            </w:tcMar>
          </w:tcPr>
          <w:p w14:paraId="52D25A94"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6AE9B9D4"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238AE098"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1D6F452"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4E67C41B"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0A7BFFC0" w14:textId="77777777" w:rsidTr="009935A4">
        <w:tc>
          <w:tcPr>
            <w:tcW w:w="3535" w:type="dxa"/>
            <w:shd w:val="clear" w:color="auto" w:fill="EEECE1" w:themeFill="background2"/>
            <w:tcMar>
              <w:top w:w="58" w:type="dxa"/>
              <w:left w:w="115" w:type="dxa"/>
              <w:bottom w:w="58" w:type="dxa"/>
              <w:right w:w="115" w:type="dxa"/>
            </w:tcMar>
          </w:tcPr>
          <w:p w14:paraId="5AE3B66C"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6CDA305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097E458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4C3E8C62"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169C6FDC"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0B1542FE" w14:textId="77777777" w:rsidTr="009935A4">
        <w:tc>
          <w:tcPr>
            <w:tcW w:w="3535" w:type="dxa"/>
            <w:shd w:val="clear" w:color="auto" w:fill="EEECE1" w:themeFill="background2"/>
            <w:tcMar>
              <w:top w:w="58" w:type="dxa"/>
              <w:left w:w="115" w:type="dxa"/>
              <w:bottom w:w="58" w:type="dxa"/>
              <w:right w:w="115" w:type="dxa"/>
            </w:tcMar>
          </w:tcPr>
          <w:p w14:paraId="520F1E66"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290E0AFE"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1AC8873F"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19F92E9E"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077E15C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4A6C0BEF" w14:textId="77777777" w:rsidTr="009935A4">
        <w:tc>
          <w:tcPr>
            <w:tcW w:w="3535" w:type="dxa"/>
            <w:shd w:val="clear" w:color="auto" w:fill="EEECE1" w:themeFill="background2"/>
            <w:tcMar>
              <w:top w:w="58" w:type="dxa"/>
              <w:left w:w="115" w:type="dxa"/>
              <w:bottom w:w="58" w:type="dxa"/>
              <w:right w:w="115" w:type="dxa"/>
            </w:tcMar>
          </w:tcPr>
          <w:p w14:paraId="49B7AE63"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26A9FAEF"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620C7D09"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1425B6C9"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05E201CF"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6055220F" w14:textId="77777777" w:rsidTr="009935A4">
        <w:tc>
          <w:tcPr>
            <w:tcW w:w="3535" w:type="dxa"/>
            <w:shd w:val="clear" w:color="auto" w:fill="EEECE1" w:themeFill="background2"/>
            <w:tcMar>
              <w:top w:w="58" w:type="dxa"/>
              <w:left w:w="115" w:type="dxa"/>
              <w:bottom w:w="58" w:type="dxa"/>
              <w:right w:w="115" w:type="dxa"/>
            </w:tcMar>
          </w:tcPr>
          <w:p w14:paraId="2E12B055"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1E0384EC"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080F15A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45BD3DF7"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07FF1855"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5D65DC28" w14:textId="77777777" w:rsidTr="009935A4">
        <w:tc>
          <w:tcPr>
            <w:tcW w:w="3535" w:type="dxa"/>
            <w:shd w:val="clear" w:color="auto" w:fill="EEECE1" w:themeFill="background2"/>
            <w:tcMar>
              <w:top w:w="58" w:type="dxa"/>
              <w:left w:w="115" w:type="dxa"/>
              <w:bottom w:w="58" w:type="dxa"/>
              <w:right w:w="115" w:type="dxa"/>
            </w:tcMar>
          </w:tcPr>
          <w:p w14:paraId="3D088798"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0B46AC83"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3154CC59"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1D3032FF"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5D21311C"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3B9B03CF" w14:textId="77777777" w:rsidTr="009935A4">
        <w:tc>
          <w:tcPr>
            <w:tcW w:w="3535" w:type="dxa"/>
            <w:shd w:val="clear" w:color="auto" w:fill="EEECE1" w:themeFill="background2"/>
            <w:tcMar>
              <w:top w:w="58" w:type="dxa"/>
              <w:left w:w="115" w:type="dxa"/>
              <w:bottom w:w="58" w:type="dxa"/>
              <w:right w:w="115" w:type="dxa"/>
            </w:tcMar>
          </w:tcPr>
          <w:p w14:paraId="27BBD455"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6BCD86A3"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46B2F92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5B0E04CB"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43DACA98"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269CB9E9" w14:textId="77777777" w:rsidTr="009935A4">
        <w:tc>
          <w:tcPr>
            <w:tcW w:w="3535" w:type="dxa"/>
            <w:shd w:val="clear" w:color="auto" w:fill="EEECE1" w:themeFill="background2"/>
            <w:tcMar>
              <w:top w:w="58" w:type="dxa"/>
              <w:left w:w="115" w:type="dxa"/>
              <w:bottom w:w="58" w:type="dxa"/>
              <w:right w:w="115" w:type="dxa"/>
            </w:tcMar>
          </w:tcPr>
          <w:p w14:paraId="44EDE6D4"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75BD298E"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74F024E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3BC540C9"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19532AC6"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26CCBDE9" w14:textId="77777777" w:rsidTr="009935A4">
        <w:tc>
          <w:tcPr>
            <w:tcW w:w="3535" w:type="dxa"/>
            <w:shd w:val="clear" w:color="auto" w:fill="EEECE1" w:themeFill="background2"/>
            <w:tcMar>
              <w:top w:w="58" w:type="dxa"/>
              <w:left w:w="115" w:type="dxa"/>
              <w:bottom w:w="58" w:type="dxa"/>
              <w:right w:w="115" w:type="dxa"/>
            </w:tcMar>
          </w:tcPr>
          <w:p w14:paraId="6594DA29"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1A8251C8"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148814F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43980644"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3A3538B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2B600FA8" w14:textId="77777777" w:rsidTr="009935A4">
        <w:tc>
          <w:tcPr>
            <w:tcW w:w="3535" w:type="dxa"/>
            <w:shd w:val="clear" w:color="auto" w:fill="EEECE1" w:themeFill="background2"/>
            <w:tcMar>
              <w:top w:w="58" w:type="dxa"/>
              <w:left w:w="115" w:type="dxa"/>
              <w:bottom w:w="58" w:type="dxa"/>
              <w:right w:w="115" w:type="dxa"/>
            </w:tcMar>
          </w:tcPr>
          <w:p w14:paraId="179E64C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328D8EB9"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7BA913EA"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06DE78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3356FE2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38810149" w14:textId="77777777" w:rsidTr="009935A4">
        <w:tc>
          <w:tcPr>
            <w:tcW w:w="3535" w:type="dxa"/>
            <w:shd w:val="clear" w:color="auto" w:fill="EEECE1" w:themeFill="background2"/>
            <w:tcMar>
              <w:top w:w="58" w:type="dxa"/>
              <w:left w:w="115" w:type="dxa"/>
              <w:bottom w:w="58" w:type="dxa"/>
              <w:right w:w="115" w:type="dxa"/>
            </w:tcMar>
          </w:tcPr>
          <w:p w14:paraId="1F456771"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449E117F"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7F121ED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7536C312"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50E69222"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404B8389" w14:textId="77777777" w:rsidTr="009935A4">
        <w:tc>
          <w:tcPr>
            <w:tcW w:w="3535" w:type="dxa"/>
            <w:shd w:val="clear" w:color="auto" w:fill="EEECE1" w:themeFill="background2"/>
            <w:tcMar>
              <w:top w:w="58" w:type="dxa"/>
              <w:left w:w="115" w:type="dxa"/>
              <w:bottom w:w="58" w:type="dxa"/>
              <w:right w:w="115" w:type="dxa"/>
            </w:tcMar>
          </w:tcPr>
          <w:p w14:paraId="481B2CAE"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558DDCE9"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3E60BE59"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0731ECC"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7B71300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4CAF2814" w14:textId="77777777" w:rsidTr="009935A4">
        <w:tc>
          <w:tcPr>
            <w:tcW w:w="3535" w:type="dxa"/>
            <w:shd w:val="clear" w:color="auto" w:fill="EEECE1" w:themeFill="background2"/>
            <w:tcMar>
              <w:top w:w="58" w:type="dxa"/>
              <w:left w:w="115" w:type="dxa"/>
              <w:bottom w:w="58" w:type="dxa"/>
              <w:right w:w="115" w:type="dxa"/>
            </w:tcMar>
          </w:tcPr>
          <w:p w14:paraId="2C01EB46"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60ABA15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335A4AD2"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9F5328E"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3EA14A60"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bl>
    <w:p w14:paraId="76A173FC" w14:textId="77777777" w:rsidR="009935A4" w:rsidRDefault="009935A4" w:rsidP="009935A4"/>
    <w:p w14:paraId="2AEB79E4" w14:textId="77777777" w:rsidR="008F3C81" w:rsidRDefault="008F3C81" w:rsidP="009935A4">
      <w:pPr>
        <w:sectPr w:rsidR="008F3C81" w:rsidSect="009935A4">
          <w:headerReference w:type="even" r:id="rId132"/>
          <w:headerReference w:type="default" r:id="rId133"/>
          <w:footerReference w:type="default" r:id="rId134"/>
          <w:headerReference w:type="first" r:id="rId135"/>
          <w:pgSz w:w="15840" w:h="12240" w:orient="landscape"/>
          <w:pgMar w:top="1440" w:right="1440" w:bottom="1440" w:left="1440" w:header="720" w:footer="720" w:gutter="0"/>
          <w:cols w:space="720"/>
          <w:docGrid w:linePitch="360"/>
        </w:sectPr>
      </w:pPr>
    </w:p>
    <w:p w14:paraId="26AFF6AC" w14:textId="77777777" w:rsidR="009935A4" w:rsidRDefault="00C17766" w:rsidP="00C17766">
      <w:pPr>
        <w:jc w:val="center"/>
      </w:pPr>
      <w:r>
        <w:lastRenderedPageBreak/>
        <w:t>[This page is intentionally blank]</w:t>
      </w:r>
    </w:p>
    <w:p w14:paraId="4796EBF7" w14:textId="77777777" w:rsidR="00C17766" w:rsidRDefault="00C17766" w:rsidP="009935A4"/>
    <w:p w14:paraId="03E74783" w14:textId="77777777" w:rsidR="00C17766" w:rsidRDefault="00C17766" w:rsidP="009935A4">
      <w:pPr>
        <w:sectPr w:rsidR="00C17766" w:rsidSect="00C17766">
          <w:headerReference w:type="even" r:id="rId136"/>
          <w:headerReference w:type="default" r:id="rId137"/>
          <w:footerReference w:type="default" r:id="rId138"/>
          <w:headerReference w:type="first" r:id="rId139"/>
          <w:pgSz w:w="15840" w:h="12240" w:orient="landscape"/>
          <w:pgMar w:top="1440" w:right="1440" w:bottom="1440" w:left="1440" w:header="720" w:footer="720" w:gutter="0"/>
          <w:cols w:space="720"/>
          <w:vAlign w:val="center"/>
          <w:docGrid w:linePitch="360"/>
        </w:sectPr>
      </w:pPr>
    </w:p>
    <w:p w14:paraId="5AAF2BD4" w14:textId="77777777" w:rsidR="009935A4" w:rsidRDefault="009935A4" w:rsidP="009935A4">
      <w:pPr>
        <w:pStyle w:val="Heading2"/>
      </w:pPr>
      <w:bookmarkStart w:id="80" w:name="_Toc466448044"/>
      <w:r>
        <w:lastRenderedPageBreak/>
        <w:t>List Additional Needed Supplies</w:t>
      </w:r>
      <w:bookmarkEnd w:id="80"/>
    </w:p>
    <w:p w14:paraId="0D31498C" w14:textId="2A727AB2" w:rsidR="009935A4" w:rsidRDefault="009935A4" w:rsidP="00DD26D5">
      <w:pPr>
        <w:spacing w:after="240"/>
      </w:pPr>
      <w:r>
        <w:t>Upon completion of Worksheet 6.5, you and your planning team should review the three worksheets you completed for each scenario</w:t>
      </w:r>
      <w:r w:rsidR="006A5DF6">
        <w:t xml:space="preserve"> (Worksheets 6.2, 6.3, and 6.4)</w:t>
      </w:r>
      <w:r>
        <w:t xml:space="preserve"> and scratch off the items you added to the common supplies list. What is left is the additional supplies you need to add to your all-hazards cache. Use Worksheet 6.6 on page</w:t>
      </w:r>
      <w:r w:rsidR="00DD26D5">
        <w:t xml:space="preserve"> </w:t>
      </w:r>
      <w:r w:rsidR="00AD02DC">
        <w:t>83</w:t>
      </w:r>
      <w:r>
        <w:t xml:space="preserve"> to list these additional supplies needed to support the hazard scenarios.</w:t>
      </w:r>
    </w:p>
    <w:p w14:paraId="36DF380E" w14:textId="77777777" w:rsidR="009935A4" w:rsidRDefault="009935A4" w:rsidP="009935A4">
      <w:pPr>
        <w:pStyle w:val="Heading2"/>
      </w:pPr>
      <w:bookmarkStart w:id="81" w:name="_Toc466448045"/>
      <w:r>
        <w:t>Account for Special Supply Requirements</w:t>
      </w:r>
      <w:bookmarkEnd w:id="81"/>
    </w:p>
    <w:p w14:paraId="2C7653C5" w14:textId="77777777" w:rsidR="009935A4" w:rsidRDefault="009935A4" w:rsidP="00DD26D5">
      <w:pPr>
        <w:spacing w:after="240"/>
      </w:pPr>
      <w:r>
        <w:t>As with your list of common supplies, some of the supplies you listed in Worksheet 6.6 may have special storage requirements (e.g., refrigeration) or may have special rotation requirements. You will need to research any special requirements for these supplies and then enter these requirements in the appropriate column on the worksheet.</w:t>
      </w:r>
    </w:p>
    <w:p w14:paraId="52786882" w14:textId="77777777" w:rsidR="009935A4" w:rsidRDefault="009935A4" w:rsidP="009935A4">
      <w:pPr>
        <w:pStyle w:val="Heading2"/>
      </w:pPr>
      <w:bookmarkStart w:id="82" w:name="_Toc466448046"/>
      <w:r>
        <w:t>Determine if You Can Stockpile These Supplies</w:t>
      </w:r>
      <w:bookmarkEnd w:id="82"/>
    </w:p>
    <w:p w14:paraId="704E290D" w14:textId="77777777" w:rsidR="009935A4" w:rsidRPr="00123AE9" w:rsidRDefault="009935A4" w:rsidP="009935A4">
      <w:pPr>
        <w:rPr>
          <w:szCs w:val="24"/>
        </w:rPr>
      </w:pPr>
      <w:r>
        <w:t xml:space="preserve">In </w:t>
      </w:r>
      <w:r w:rsidRPr="00123AE9">
        <w:rPr>
          <w:szCs w:val="24"/>
        </w:rPr>
        <w:t>the appropriate column check the box that corresponds to</w:t>
      </w:r>
    </w:p>
    <w:p w14:paraId="0189D229" w14:textId="77777777" w:rsidR="009935A4" w:rsidRDefault="009935A4" w:rsidP="00B54500">
      <w:pPr>
        <w:pStyle w:val="ListParagraph"/>
        <w:numPr>
          <w:ilvl w:val="0"/>
          <w:numId w:val="30"/>
        </w:numPr>
        <w:spacing w:before="240" w:after="0"/>
        <w:contextualSpacing w:val="0"/>
        <w:rPr>
          <w:sz w:val="24"/>
          <w:szCs w:val="24"/>
        </w:rPr>
      </w:pPr>
      <w:r>
        <w:rPr>
          <w:sz w:val="24"/>
          <w:szCs w:val="24"/>
        </w:rPr>
        <w:t>Cache? – Is this supply item something that we can actually stockpile?</w:t>
      </w:r>
    </w:p>
    <w:p w14:paraId="1F501AE1" w14:textId="77777777" w:rsidR="009935A4" w:rsidRPr="00123AE9" w:rsidRDefault="009935A4" w:rsidP="00B54500">
      <w:pPr>
        <w:pStyle w:val="ListParagraph"/>
        <w:numPr>
          <w:ilvl w:val="0"/>
          <w:numId w:val="30"/>
        </w:numPr>
        <w:spacing w:before="240" w:after="0"/>
        <w:contextualSpacing w:val="0"/>
        <w:rPr>
          <w:sz w:val="24"/>
          <w:szCs w:val="24"/>
        </w:rPr>
      </w:pPr>
      <w:r>
        <w:rPr>
          <w:sz w:val="24"/>
          <w:szCs w:val="24"/>
        </w:rPr>
        <w:t>Agreement(s) needed? – Is this supply item something that we will need to have agreements in place to obtain during a disaster?</w:t>
      </w:r>
    </w:p>
    <w:p w14:paraId="5F23F51E" w14:textId="77777777" w:rsidR="009935A4" w:rsidRDefault="009935A4" w:rsidP="009935A4"/>
    <w:p w14:paraId="017F5AE7" w14:textId="77777777" w:rsidR="00551B0B" w:rsidRDefault="00551B0B" w:rsidP="009935A4">
      <w:pPr>
        <w:sectPr w:rsidR="00551B0B" w:rsidSect="009935A4">
          <w:headerReference w:type="even" r:id="rId140"/>
          <w:headerReference w:type="default" r:id="rId141"/>
          <w:footerReference w:type="default" r:id="rId142"/>
          <w:headerReference w:type="first" r:id="rId143"/>
          <w:pgSz w:w="12240" w:h="15840"/>
          <w:pgMar w:top="1440" w:right="1440" w:bottom="1440" w:left="1440" w:header="720" w:footer="720" w:gutter="0"/>
          <w:cols w:space="720"/>
          <w:docGrid w:linePitch="360"/>
        </w:sectPr>
      </w:pPr>
    </w:p>
    <w:p w14:paraId="0DCF075E" w14:textId="77777777" w:rsidR="00551B0B" w:rsidRDefault="00551B0B" w:rsidP="00551B0B">
      <w:pPr>
        <w:jc w:val="center"/>
      </w:pPr>
      <w:r>
        <w:lastRenderedPageBreak/>
        <w:t>[This page is intentionally blank]</w:t>
      </w:r>
    </w:p>
    <w:p w14:paraId="5A5A6482" w14:textId="77777777" w:rsidR="00551B0B" w:rsidRPr="00E47F93" w:rsidRDefault="00551B0B" w:rsidP="009935A4"/>
    <w:p w14:paraId="58CEBFE1" w14:textId="77777777" w:rsidR="009935A4" w:rsidRDefault="009935A4" w:rsidP="009935A4">
      <w:pPr>
        <w:sectPr w:rsidR="009935A4" w:rsidSect="00551B0B">
          <w:headerReference w:type="even" r:id="rId144"/>
          <w:headerReference w:type="default" r:id="rId145"/>
          <w:footerReference w:type="default" r:id="rId146"/>
          <w:headerReference w:type="first" r:id="rId147"/>
          <w:pgSz w:w="12240" w:h="15840"/>
          <w:pgMar w:top="1440" w:right="1440" w:bottom="1440" w:left="1440" w:header="720" w:footer="720" w:gutter="0"/>
          <w:cols w:space="720"/>
          <w:vAlign w:val="center"/>
          <w:docGrid w:linePitch="360"/>
        </w:sectPr>
      </w:pPr>
    </w:p>
    <w:p w14:paraId="0EA40B6F" w14:textId="77777777" w:rsidR="009935A4" w:rsidRPr="00323831" w:rsidRDefault="009935A4" w:rsidP="009935A4">
      <w:pPr>
        <w:spacing w:after="120"/>
        <w:jc w:val="center"/>
        <w:rPr>
          <w:b/>
        </w:rPr>
      </w:pPr>
      <w:r>
        <w:rPr>
          <w:b/>
        </w:rPr>
        <w:lastRenderedPageBreak/>
        <w:t>Worksheet 6.6 – Additional Supplies for All-Hazards Cache</w:t>
      </w:r>
    </w:p>
    <w:tbl>
      <w:tblPr>
        <w:tblStyle w:val="TableGrid"/>
        <w:tblW w:w="0" w:type="auto"/>
        <w:tblLook w:val="04A0" w:firstRow="1" w:lastRow="0" w:firstColumn="1" w:lastColumn="0" w:noHBand="0" w:noVBand="1"/>
        <w:tblDescription w:val="Worksheet 6.5 helps the user to list the common supplies that will make up the core of the all-hazard cache."/>
      </w:tblPr>
      <w:tblGrid>
        <w:gridCol w:w="3462"/>
        <w:gridCol w:w="4324"/>
        <w:gridCol w:w="3894"/>
        <w:gridCol w:w="626"/>
        <w:gridCol w:w="644"/>
      </w:tblGrid>
      <w:tr w:rsidR="009935A4" w:rsidRPr="00032465" w14:paraId="1189EF19" w14:textId="77777777" w:rsidTr="009935A4">
        <w:trPr>
          <w:cantSplit/>
          <w:trHeight w:val="1534"/>
          <w:tblHeader/>
        </w:trPr>
        <w:tc>
          <w:tcPr>
            <w:tcW w:w="3535" w:type="dxa"/>
            <w:shd w:val="clear" w:color="auto" w:fill="95B3D7" w:themeFill="accent1" w:themeFillTint="99"/>
            <w:tcMar>
              <w:top w:w="58" w:type="dxa"/>
              <w:left w:w="115" w:type="dxa"/>
              <w:bottom w:w="58" w:type="dxa"/>
              <w:right w:w="115" w:type="dxa"/>
            </w:tcMar>
            <w:vAlign w:val="center"/>
          </w:tcPr>
          <w:p w14:paraId="46575BFE" w14:textId="77777777" w:rsidR="009935A4" w:rsidRPr="00032465" w:rsidRDefault="009935A4" w:rsidP="009935A4">
            <w:pPr>
              <w:jc w:val="center"/>
              <w:rPr>
                <w:rFonts w:ascii="Calibri" w:hAnsi="Calibri"/>
                <w:b/>
                <w:sz w:val="22"/>
              </w:rPr>
            </w:pPr>
            <w:r w:rsidRPr="00032465">
              <w:rPr>
                <w:rFonts w:ascii="Calibri" w:hAnsi="Calibri"/>
                <w:b/>
                <w:sz w:val="22"/>
              </w:rPr>
              <w:t>Supply Item</w:t>
            </w:r>
          </w:p>
        </w:tc>
        <w:tc>
          <w:tcPr>
            <w:tcW w:w="4410" w:type="dxa"/>
            <w:shd w:val="clear" w:color="auto" w:fill="95B3D7" w:themeFill="accent1" w:themeFillTint="99"/>
            <w:tcMar>
              <w:top w:w="58" w:type="dxa"/>
              <w:left w:w="115" w:type="dxa"/>
              <w:bottom w:w="58" w:type="dxa"/>
              <w:right w:w="115" w:type="dxa"/>
            </w:tcMar>
            <w:vAlign w:val="center"/>
          </w:tcPr>
          <w:p w14:paraId="207101BB" w14:textId="77777777" w:rsidR="009935A4" w:rsidRPr="00032465" w:rsidRDefault="009935A4" w:rsidP="009935A4">
            <w:pPr>
              <w:jc w:val="center"/>
              <w:rPr>
                <w:rFonts w:ascii="Calibri" w:hAnsi="Calibri"/>
                <w:b/>
                <w:sz w:val="22"/>
              </w:rPr>
            </w:pPr>
            <w:r w:rsidRPr="00032465">
              <w:rPr>
                <w:rFonts w:ascii="Calibri" w:hAnsi="Calibri"/>
                <w:b/>
                <w:sz w:val="22"/>
              </w:rPr>
              <w:t xml:space="preserve">Ancillary Supplies Associated with </w:t>
            </w:r>
          </w:p>
          <w:p w14:paraId="2A5C3056" w14:textId="77777777" w:rsidR="009935A4" w:rsidRPr="00032465" w:rsidRDefault="009935A4" w:rsidP="009935A4">
            <w:pPr>
              <w:jc w:val="center"/>
              <w:rPr>
                <w:rFonts w:ascii="Calibri" w:hAnsi="Calibri"/>
                <w:b/>
                <w:sz w:val="22"/>
              </w:rPr>
            </w:pPr>
            <w:r w:rsidRPr="00032465">
              <w:rPr>
                <w:rFonts w:ascii="Calibri" w:hAnsi="Calibri"/>
                <w:b/>
                <w:sz w:val="22"/>
              </w:rPr>
              <w:t>the Supply Item</w:t>
            </w:r>
          </w:p>
        </w:tc>
        <w:tc>
          <w:tcPr>
            <w:tcW w:w="3960" w:type="dxa"/>
            <w:shd w:val="clear" w:color="auto" w:fill="95B3D7" w:themeFill="accent1" w:themeFillTint="99"/>
            <w:tcMar>
              <w:top w:w="58" w:type="dxa"/>
              <w:left w:w="115" w:type="dxa"/>
              <w:bottom w:w="58" w:type="dxa"/>
              <w:right w:w="115" w:type="dxa"/>
            </w:tcMar>
            <w:vAlign w:val="center"/>
          </w:tcPr>
          <w:p w14:paraId="2DB71F12" w14:textId="77777777" w:rsidR="009935A4" w:rsidRPr="00032465" w:rsidRDefault="009935A4" w:rsidP="009935A4">
            <w:pPr>
              <w:jc w:val="center"/>
              <w:rPr>
                <w:rFonts w:ascii="Calibri" w:hAnsi="Calibri"/>
                <w:b/>
                <w:sz w:val="22"/>
              </w:rPr>
            </w:pPr>
            <w:r w:rsidRPr="00032465">
              <w:rPr>
                <w:rFonts w:ascii="Calibri" w:hAnsi="Calibri"/>
                <w:b/>
                <w:sz w:val="22"/>
              </w:rPr>
              <w:t>Special Requirements</w:t>
            </w:r>
          </w:p>
        </w:tc>
        <w:tc>
          <w:tcPr>
            <w:tcW w:w="630" w:type="dxa"/>
            <w:shd w:val="clear" w:color="auto" w:fill="95B3D7" w:themeFill="accent1" w:themeFillTint="99"/>
            <w:textDirection w:val="btLr"/>
          </w:tcPr>
          <w:p w14:paraId="652FC87C" w14:textId="77777777" w:rsidR="009935A4" w:rsidRPr="00032465" w:rsidRDefault="009935A4" w:rsidP="009935A4">
            <w:pPr>
              <w:ind w:left="113" w:right="113"/>
              <w:jc w:val="center"/>
              <w:rPr>
                <w:rFonts w:ascii="Calibri" w:hAnsi="Calibri"/>
                <w:b/>
                <w:sz w:val="22"/>
              </w:rPr>
            </w:pPr>
            <w:r w:rsidRPr="00032465">
              <w:rPr>
                <w:rFonts w:ascii="Calibri" w:hAnsi="Calibri"/>
                <w:b/>
                <w:sz w:val="22"/>
              </w:rPr>
              <w:t>Cache?</w:t>
            </w:r>
          </w:p>
        </w:tc>
        <w:tc>
          <w:tcPr>
            <w:tcW w:w="648" w:type="dxa"/>
            <w:shd w:val="clear" w:color="auto" w:fill="95B3D7" w:themeFill="accent1" w:themeFillTint="99"/>
            <w:textDirection w:val="btLr"/>
          </w:tcPr>
          <w:p w14:paraId="752B19CE" w14:textId="77777777" w:rsidR="009935A4" w:rsidRPr="00032465" w:rsidRDefault="009935A4" w:rsidP="009935A4">
            <w:pPr>
              <w:ind w:left="113" w:right="113"/>
              <w:jc w:val="center"/>
              <w:rPr>
                <w:rFonts w:ascii="Calibri" w:hAnsi="Calibri"/>
                <w:b/>
                <w:sz w:val="22"/>
              </w:rPr>
            </w:pPr>
            <w:r w:rsidRPr="00032465">
              <w:rPr>
                <w:rFonts w:ascii="Calibri" w:hAnsi="Calibri"/>
                <w:b/>
                <w:sz w:val="22"/>
              </w:rPr>
              <w:t>Agreement(s) Needed?</w:t>
            </w:r>
          </w:p>
        </w:tc>
      </w:tr>
      <w:tr w:rsidR="009935A4" w:rsidRPr="00032465" w14:paraId="46D2B5EF" w14:textId="77777777" w:rsidTr="009935A4">
        <w:tc>
          <w:tcPr>
            <w:tcW w:w="3535" w:type="dxa"/>
            <w:shd w:val="clear" w:color="auto" w:fill="EEECE1" w:themeFill="background2"/>
            <w:tcMar>
              <w:top w:w="58" w:type="dxa"/>
              <w:left w:w="115" w:type="dxa"/>
              <w:bottom w:w="58" w:type="dxa"/>
              <w:right w:w="115" w:type="dxa"/>
            </w:tcMar>
          </w:tcPr>
          <w:p w14:paraId="73A63DEA"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4BA21DD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255E8C4E"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37395AB6"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2E59D1CF"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6EC0118C" w14:textId="77777777" w:rsidTr="009935A4">
        <w:tc>
          <w:tcPr>
            <w:tcW w:w="3535" w:type="dxa"/>
            <w:shd w:val="clear" w:color="auto" w:fill="EEECE1" w:themeFill="background2"/>
            <w:tcMar>
              <w:top w:w="58" w:type="dxa"/>
              <w:left w:w="115" w:type="dxa"/>
              <w:bottom w:w="58" w:type="dxa"/>
              <w:right w:w="115" w:type="dxa"/>
            </w:tcMar>
          </w:tcPr>
          <w:p w14:paraId="1C9A7375"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6C4C1CFA"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3F009BF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156CBB16"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0751F8BD"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4571D262" w14:textId="77777777" w:rsidTr="009935A4">
        <w:tc>
          <w:tcPr>
            <w:tcW w:w="3535" w:type="dxa"/>
            <w:shd w:val="clear" w:color="auto" w:fill="EEECE1" w:themeFill="background2"/>
            <w:tcMar>
              <w:top w:w="58" w:type="dxa"/>
              <w:left w:w="115" w:type="dxa"/>
              <w:bottom w:w="58" w:type="dxa"/>
              <w:right w:w="115" w:type="dxa"/>
            </w:tcMar>
          </w:tcPr>
          <w:p w14:paraId="596E0C1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6DD38FDF"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684347F5"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782C7C35"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5DA60745"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1874103E" w14:textId="77777777" w:rsidTr="009935A4">
        <w:tc>
          <w:tcPr>
            <w:tcW w:w="3535" w:type="dxa"/>
            <w:shd w:val="clear" w:color="auto" w:fill="EEECE1" w:themeFill="background2"/>
            <w:tcMar>
              <w:top w:w="58" w:type="dxa"/>
              <w:left w:w="115" w:type="dxa"/>
              <w:bottom w:w="58" w:type="dxa"/>
              <w:right w:w="115" w:type="dxa"/>
            </w:tcMar>
          </w:tcPr>
          <w:p w14:paraId="3AA0DE28"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4877753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29D923F7"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0A4571CE"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252BB2B8"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4589E20D" w14:textId="77777777" w:rsidTr="009935A4">
        <w:tc>
          <w:tcPr>
            <w:tcW w:w="3535" w:type="dxa"/>
            <w:shd w:val="clear" w:color="auto" w:fill="EEECE1" w:themeFill="background2"/>
            <w:tcMar>
              <w:top w:w="58" w:type="dxa"/>
              <w:left w:w="115" w:type="dxa"/>
              <w:bottom w:w="58" w:type="dxa"/>
              <w:right w:w="115" w:type="dxa"/>
            </w:tcMar>
          </w:tcPr>
          <w:p w14:paraId="379FD45E"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09A2FCAF"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4CC47394"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792E2D6"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4914FF10"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7A91B943" w14:textId="77777777" w:rsidTr="009935A4">
        <w:tc>
          <w:tcPr>
            <w:tcW w:w="3535" w:type="dxa"/>
            <w:shd w:val="clear" w:color="auto" w:fill="EEECE1" w:themeFill="background2"/>
            <w:tcMar>
              <w:top w:w="58" w:type="dxa"/>
              <w:left w:w="115" w:type="dxa"/>
              <w:bottom w:w="58" w:type="dxa"/>
              <w:right w:w="115" w:type="dxa"/>
            </w:tcMar>
          </w:tcPr>
          <w:p w14:paraId="55B1F36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26D27DDF"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74339F3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7B70CF15"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31C5566F"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036B033C" w14:textId="77777777" w:rsidTr="009935A4">
        <w:tc>
          <w:tcPr>
            <w:tcW w:w="3535" w:type="dxa"/>
            <w:shd w:val="clear" w:color="auto" w:fill="EEECE1" w:themeFill="background2"/>
            <w:tcMar>
              <w:top w:w="58" w:type="dxa"/>
              <w:left w:w="115" w:type="dxa"/>
              <w:bottom w:w="58" w:type="dxa"/>
              <w:right w:w="115" w:type="dxa"/>
            </w:tcMar>
          </w:tcPr>
          <w:p w14:paraId="437D307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34B9C35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5586ABBA"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A76EC58"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2F55A36B"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2D6C1C8E" w14:textId="77777777" w:rsidTr="009935A4">
        <w:tc>
          <w:tcPr>
            <w:tcW w:w="3535" w:type="dxa"/>
            <w:shd w:val="clear" w:color="auto" w:fill="EEECE1" w:themeFill="background2"/>
            <w:tcMar>
              <w:top w:w="58" w:type="dxa"/>
              <w:left w:w="115" w:type="dxa"/>
              <w:bottom w:w="58" w:type="dxa"/>
              <w:right w:w="115" w:type="dxa"/>
            </w:tcMar>
          </w:tcPr>
          <w:p w14:paraId="3B67D396"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192D0393"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6EEEEF53"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5F602395"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064202A5"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033FFB4D" w14:textId="77777777" w:rsidTr="009935A4">
        <w:tc>
          <w:tcPr>
            <w:tcW w:w="3535" w:type="dxa"/>
            <w:shd w:val="clear" w:color="auto" w:fill="EEECE1" w:themeFill="background2"/>
            <w:tcMar>
              <w:top w:w="58" w:type="dxa"/>
              <w:left w:w="115" w:type="dxa"/>
              <w:bottom w:w="58" w:type="dxa"/>
              <w:right w:w="115" w:type="dxa"/>
            </w:tcMar>
          </w:tcPr>
          <w:p w14:paraId="2790384C"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62CC84B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5B0D2B4A"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3428D8D"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4B3D21A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547A65E2" w14:textId="77777777" w:rsidTr="009935A4">
        <w:tc>
          <w:tcPr>
            <w:tcW w:w="3535" w:type="dxa"/>
            <w:shd w:val="clear" w:color="auto" w:fill="EEECE1" w:themeFill="background2"/>
            <w:tcMar>
              <w:top w:w="58" w:type="dxa"/>
              <w:left w:w="115" w:type="dxa"/>
              <w:bottom w:w="58" w:type="dxa"/>
              <w:right w:w="115" w:type="dxa"/>
            </w:tcMar>
          </w:tcPr>
          <w:p w14:paraId="48987C55"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1CE6AE09"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58AF61F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5B4F152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03EA7440"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5A63206D" w14:textId="77777777" w:rsidTr="009935A4">
        <w:tc>
          <w:tcPr>
            <w:tcW w:w="3535" w:type="dxa"/>
            <w:shd w:val="clear" w:color="auto" w:fill="EEECE1" w:themeFill="background2"/>
            <w:tcMar>
              <w:top w:w="58" w:type="dxa"/>
              <w:left w:w="115" w:type="dxa"/>
              <w:bottom w:w="58" w:type="dxa"/>
              <w:right w:w="115" w:type="dxa"/>
            </w:tcMar>
          </w:tcPr>
          <w:p w14:paraId="76A3768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7805FFD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1933BD62"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70F524F3"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0797820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67EFC230" w14:textId="77777777" w:rsidTr="009935A4">
        <w:tc>
          <w:tcPr>
            <w:tcW w:w="3535" w:type="dxa"/>
            <w:shd w:val="clear" w:color="auto" w:fill="EEECE1" w:themeFill="background2"/>
            <w:tcMar>
              <w:top w:w="58" w:type="dxa"/>
              <w:left w:w="115" w:type="dxa"/>
              <w:bottom w:w="58" w:type="dxa"/>
              <w:right w:w="115" w:type="dxa"/>
            </w:tcMar>
          </w:tcPr>
          <w:p w14:paraId="27DFDB0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51E3595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19E638DE"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30205838"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63E51F54"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7B956AEA" w14:textId="77777777" w:rsidTr="009935A4">
        <w:tc>
          <w:tcPr>
            <w:tcW w:w="3535" w:type="dxa"/>
            <w:shd w:val="clear" w:color="auto" w:fill="EEECE1" w:themeFill="background2"/>
            <w:tcMar>
              <w:top w:w="58" w:type="dxa"/>
              <w:left w:w="115" w:type="dxa"/>
              <w:bottom w:w="58" w:type="dxa"/>
              <w:right w:w="115" w:type="dxa"/>
            </w:tcMar>
          </w:tcPr>
          <w:p w14:paraId="73F9A21F"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4ACD74A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4701DC9A"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D78CBED"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0E33FD9F"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782FFA79" w14:textId="77777777" w:rsidTr="009935A4">
        <w:tc>
          <w:tcPr>
            <w:tcW w:w="3535" w:type="dxa"/>
            <w:shd w:val="clear" w:color="auto" w:fill="EEECE1" w:themeFill="background2"/>
            <w:tcMar>
              <w:top w:w="58" w:type="dxa"/>
              <w:left w:w="115" w:type="dxa"/>
              <w:bottom w:w="58" w:type="dxa"/>
              <w:right w:w="115" w:type="dxa"/>
            </w:tcMar>
          </w:tcPr>
          <w:p w14:paraId="2E338F04"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0B02579C"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73E7B643"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1B482A3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3A876B66"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4FA0CFB0" w14:textId="77777777" w:rsidTr="009935A4">
        <w:tc>
          <w:tcPr>
            <w:tcW w:w="3535" w:type="dxa"/>
            <w:shd w:val="clear" w:color="auto" w:fill="EEECE1" w:themeFill="background2"/>
            <w:tcMar>
              <w:top w:w="58" w:type="dxa"/>
              <w:left w:w="115" w:type="dxa"/>
              <w:bottom w:w="58" w:type="dxa"/>
              <w:right w:w="115" w:type="dxa"/>
            </w:tcMar>
          </w:tcPr>
          <w:p w14:paraId="63A8ECAA"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628C2792"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35D708DF"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157C1E05"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55985279"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5CEB2DB4" w14:textId="77777777" w:rsidTr="009935A4">
        <w:tc>
          <w:tcPr>
            <w:tcW w:w="3535" w:type="dxa"/>
            <w:shd w:val="clear" w:color="auto" w:fill="EEECE1" w:themeFill="background2"/>
            <w:tcMar>
              <w:top w:w="58" w:type="dxa"/>
              <w:left w:w="115" w:type="dxa"/>
              <w:bottom w:w="58" w:type="dxa"/>
              <w:right w:w="115" w:type="dxa"/>
            </w:tcMar>
          </w:tcPr>
          <w:p w14:paraId="674C63B5"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789A0F9C"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4955D359"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7C99EAF3"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37D76284"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509AB208" w14:textId="77777777" w:rsidTr="009935A4">
        <w:tc>
          <w:tcPr>
            <w:tcW w:w="3535" w:type="dxa"/>
            <w:shd w:val="clear" w:color="auto" w:fill="EEECE1" w:themeFill="background2"/>
            <w:tcMar>
              <w:top w:w="58" w:type="dxa"/>
              <w:left w:w="115" w:type="dxa"/>
              <w:bottom w:w="58" w:type="dxa"/>
              <w:right w:w="115" w:type="dxa"/>
            </w:tcMar>
          </w:tcPr>
          <w:p w14:paraId="454544B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0D6A9AD2"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4DC21872"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A30A30F"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26EC4187"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bl>
    <w:p w14:paraId="59ACBC83" w14:textId="77777777" w:rsidR="008C14F4" w:rsidRDefault="008C14F4" w:rsidP="009935A4">
      <w:pPr>
        <w:sectPr w:rsidR="008C14F4" w:rsidSect="009935A4">
          <w:headerReference w:type="even" r:id="rId148"/>
          <w:headerReference w:type="default" r:id="rId149"/>
          <w:footerReference w:type="default" r:id="rId150"/>
          <w:headerReference w:type="first" r:id="rId151"/>
          <w:pgSz w:w="15840" w:h="12240" w:orient="landscape"/>
          <w:pgMar w:top="1440" w:right="1440" w:bottom="1440" w:left="1440" w:header="720" w:footer="720" w:gutter="0"/>
          <w:cols w:space="720"/>
          <w:docGrid w:linePitch="360"/>
        </w:sectPr>
      </w:pPr>
    </w:p>
    <w:p w14:paraId="52C8E51A" w14:textId="77777777" w:rsidR="009935A4" w:rsidRDefault="008C14F4" w:rsidP="008C14F4">
      <w:pPr>
        <w:jc w:val="center"/>
      </w:pPr>
      <w:r>
        <w:lastRenderedPageBreak/>
        <w:t>[This page is intentionally blank]</w:t>
      </w:r>
    </w:p>
    <w:p w14:paraId="0009E56D" w14:textId="77777777" w:rsidR="008C14F4" w:rsidRDefault="008C14F4" w:rsidP="009935A4"/>
    <w:p w14:paraId="16B324F2" w14:textId="77777777" w:rsidR="008C14F4" w:rsidRDefault="008C14F4" w:rsidP="009935A4">
      <w:pPr>
        <w:sectPr w:rsidR="008C14F4" w:rsidSect="008C14F4">
          <w:headerReference w:type="even" r:id="rId152"/>
          <w:headerReference w:type="default" r:id="rId153"/>
          <w:footerReference w:type="default" r:id="rId154"/>
          <w:headerReference w:type="first" r:id="rId155"/>
          <w:pgSz w:w="15840" w:h="12240" w:orient="landscape"/>
          <w:pgMar w:top="1440" w:right="1440" w:bottom="1440" w:left="1440" w:header="720" w:footer="720" w:gutter="0"/>
          <w:cols w:space="720"/>
          <w:vAlign w:val="center"/>
          <w:docGrid w:linePitch="360"/>
        </w:sectPr>
      </w:pPr>
    </w:p>
    <w:p w14:paraId="719D210B" w14:textId="77777777" w:rsidR="009935A4" w:rsidRDefault="009935A4" w:rsidP="009935A4">
      <w:pPr>
        <w:pStyle w:val="Heading2"/>
      </w:pPr>
      <w:bookmarkStart w:id="83" w:name="_Toc466448047"/>
      <w:r>
        <w:lastRenderedPageBreak/>
        <w:t>Develop Your All-Hazards Cache</w:t>
      </w:r>
      <w:bookmarkEnd w:id="83"/>
    </w:p>
    <w:p w14:paraId="34099548" w14:textId="77777777" w:rsidR="009935A4" w:rsidRPr="009D1400" w:rsidRDefault="009935A4" w:rsidP="009935A4">
      <w:pPr>
        <w:rPr>
          <w:szCs w:val="24"/>
        </w:rPr>
      </w:pPr>
      <w:r>
        <w:t xml:space="preserve">After you have completed Worksheets 6.5 and 6.6, you and your planning team should look at your list of supplies to determine the timeframe for which each supply item is needed. Supplies that will be needed immediately most likely will make up your all-hazards cache. Next you should estimate the amount of each supply item needed. When estimating the amount of supplies needed and when they are needed, take into account these </w:t>
      </w:r>
      <w:r w:rsidRPr="009D1400">
        <w:rPr>
          <w:szCs w:val="24"/>
        </w:rPr>
        <w:t>factors</w:t>
      </w:r>
      <w:r w:rsidRPr="00F752F6">
        <w:rPr>
          <w:szCs w:val="24"/>
        </w:rPr>
        <w:t xml:space="preserve"> </w:t>
      </w:r>
      <w:r>
        <w:rPr>
          <w:szCs w:val="24"/>
        </w:rPr>
        <w:t>for each hazard scenario</w:t>
      </w:r>
      <w:r w:rsidRPr="00F752F6">
        <w:rPr>
          <w:szCs w:val="24"/>
        </w:rPr>
        <w:t xml:space="preserve"> </w:t>
      </w:r>
      <w:r>
        <w:rPr>
          <w:szCs w:val="24"/>
        </w:rPr>
        <w:t>you discussed</w:t>
      </w:r>
      <w:r w:rsidRPr="009D1400">
        <w:rPr>
          <w:szCs w:val="24"/>
        </w:rPr>
        <w:t>:</w:t>
      </w:r>
    </w:p>
    <w:p w14:paraId="6EB0BD5A" w14:textId="77777777" w:rsidR="009935A4" w:rsidRDefault="009935A4" w:rsidP="00B54500">
      <w:pPr>
        <w:pStyle w:val="ListParagraph"/>
        <w:numPr>
          <w:ilvl w:val="0"/>
          <w:numId w:val="29"/>
        </w:numPr>
        <w:spacing w:before="240" w:after="0"/>
        <w:contextualSpacing w:val="0"/>
        <w:rPr>
          <w:sz w:val="24"/>
          <w:szCs w:val="24"/>
        </w:rPr>
      </w:pPr>
      <w:r>
        <w:rPr>
          <w:sz w:val="24"/>
          <w:szCs w:val="24"/>
        </w:rPr>
        <w:t>T</w:t>
      </w:r>
      <w:r w:rsidRPr="0075436C">
        <w:rPr>
          <w:sz w:val="24"/>
          <w:szCs w:val="24"/>
        </w:rPr>
        <w:t>ypes of patients (i.e., injuries or symptoms) you would expect to encounter</w:t>
      </w:r>
    </w:p>
    <w:p w14:paraId="0D5D0981" w14:textId="77777777" w:rsidR="009935A4" w:rsidRDefault="009935A4" w:rsidP="00B54500">
      <w:pPr>
        <w:pStyle w:val="ListParagraph"/>
        <w:numPr>
          <w:ilvl w:val="0"/>
          <w:numId w:val="29"/>
        </w:numPr>
        <w:spacing w:before="240" w:after="0"/>
        <w:contextualSpacing w:val="0"/>
        <w:rPr>
          <w:sz w:val="24"/>
          <w:szCs w:val="24"/>
        </w:rPr>
      </w:pPr>
      <w:r>
        <w:rPr>
          <w:sz w:val="24"/>
          <w:szCs w:val="24"/>
        </w:rPr>
        <w:t>Number of pati</w:t>
      </w:r>
      <w:r w:rsidR="00432D82">
        <w:rPr>
          <w:sz w:val="24"/>
          <w:szCs w:val="24"/>
        </w:rPr>
        <w:t>ents who will need the supplies</w:t>
      </w:r>
    </w:p>
    <w:p w14:paraId="45424B3E" w14:textId="77777777" w:rsidR="009935A4" w:rsidRDefault="009935A4" w:rsidP="00B54500">
      <w:pPr>
        <w:pStyle w:val="ListParagraph"/>
        <w:numPr>
          <w:ilvl w:val="0"/>
          <w:numId w:val="29"/>
        </w:numPr>
        <w:spacing w:before="240" w:after="0"/>
        <w:contextualSpacing w:val="0"/>
        <w:rPr>
          <w:sz w:val="24"/>
          <w:szCs w:val="24"/>
        </w:rPr>
      </w:pPr>
      <w:r>
        <w:rPr>
          <w:sz w:val="24"/>
          <w:szCs w:val="24"/>
        </w:rPr>
        <w:t>Number of staff who will need supplies</w:t>
      </w:r>
    </w:p>
    <w:p w14:paraId="1B4D57E7" w14:textId="77777777" w:rsidR="00997135" w:rsidRPr="0040653F" w:rsidRDefault="009935A4" w:rsidP="0040653F">
      <w:pPr>
        <w:pStyle w:val="ListParagraph"/>
        <w:numPr>
          <w:ilvl w:val="0"/>
          <w:numId w:val="29"/>
        </w:numPr>
        <w:spacing w:before="240" w:after="240"/>
        <w:contextualSpacing w:val="0"/>
        <w:rPr>
          <w:sz w:val="24"/>
          <w:szCs w:val="24"/>
        </w:rPr>
      </w:pPr>
      <w:r>
        <w:rPr>
          <w:sz w:val="24"/>
          <w:szCs w:val="24"/>
        </w:rPr>
        <w:t>D</w:t>
      </w:r>
      <w:r w:rsidR="009861A2">
        <w:rPr>
          <w:sz w:val="24"/>
          <w:szCs w:val="24"/>
        </w:rPr>
        <w:t>uration of each hazard scenario</w:t>
      </w:r>
    </w:p>
    <w:p w14:paraId="0131EC3F" w14:textId="77777777" w:rsidR="009935A4" w:rsidRPr="00D44AE0" w:rsidRDefault="009935A4" w:rsidP="009861A2">
      <w:pPr>
        <w:spacing w:after="240"/>
        <w:rPr>
          <w:szCs w:val="24"/>
        </w:rPr>
      </w:pPr>
      <w:r>
        <w:rPr>
          <w:szCs w:val="24"/>
        </w:rPr>
        <w:t xml:space="preserve">You and your planning team should document the supplies needed, when they will be needed, and approximately how much will be needed. You will need this information when the time </w:t>
      </w:r>
      <w:r w:rsidRPr="00D44AE0">
        <w:rPr>
          <w:szCs w:val="24"/>
        </w:rPr>
        <w:t>comes for you to procure these supplies or to explain why you are procuring them.</w:t>
      </w:r>
    </w:p>
    <w:p w14:paraId="7340F09E" w14:textId="77777777" w:rsidR="00870F87" w:rsidRPr="00D44AE0" w:rsidRDefault="00870F87" w:rsidP="009861A2">
      <w:pPr>
        <w:spacing w:after="240"/>
        <w:rPr>
          <w:szCs w:val="24"/>
        </w:rPr>
      </w:pPr>
      <w:r w:rsidRPr="00D44AE0">
        <w:rPr>
          <w:szCs w:val="24"/>
        </w:rPr>
        <w:t xml:space="preserve">As you are </w:t>
      </w:r>
      <w:r w:rsidR="0012222B" w:rsidRPr="00D44AE0">
        <w:rPr>
          <w:szCs w:val="24"/>
        </w:rPr>
        <w:t>developing your all-hazards cache, you should include your supply vendor</w:t>
      </w:r>
      <w:r w:rsidR="0031675F" w:rsidRPr="00D44AE0">
        <w:rPr>
          <w:szCs w:val="24"/>
        </w:rPr>
        <w:t xml:space="preserve"> representative</w:t>
      </w:r>
      <w:r w:rsidR="0012222B" w:rsidRPr="00D44AE0">
        <w:rPr>
          <w:szCs w:val="24"/>
        </w:rPr>
        <w:t>s in your discussions</w:t>
      </w:r>
      <w:r w:rsidR="009D3F63" w:rsidRPr="00D44AE0">
        <w:rPr>
          <w:szCs w:val="24"/>
        </w:rPr>
        <w:t xml:space="preserve"> about needed supplies. Your vendors will be able to tell you</w:t>
      </w:r>
      <w:r w:rsidR="007C2B92" w:rsidRPr="00D44AE0">
        <w:rPr>
          <w:szCs w:val="24"/>
        </w:rPr>
        <w:t xml:space="preserve"> what they can provide, how much they can provide, and when they can provide it. Having this information will allow you to initiate agreements or contracts with other vendors to make up for shortfalls or </w:t>
      </w:r>
      <w:r w:rsidR="0031675F" w:rsidRPr="00D44AE0">
        <w:rPr>
          <w:szCs w:val="24"/>
        </w:rPr>
        <w:t xml:space="preserve">to </w:t>
      </w:r>
      <w:r w:rsidR="007C2B92" w:rsidRPr="00D44AE0">
        <w:rPr>
          <w:szCs w:val="24"/>
        </w:rPr>
        <w:t>have a back-up supply channel in place.</w:t>
      </w:r>
    </w:p>
    <w:p w14:paraId="1D5BE566" w14:textId="77777777" w:rsidR="009935A4" w:rsidRDefault="009935A4" w:rsidP="009935A4">
      <w:pPr>
        <w:pStyle w:val="Heading2"/>
      </w:pPr>
      <w:bookmarkStart w:id="84" w:name="_Toc466448048"/>
      <w:r>
        <w:t>Questions to Consider</w:t>
      </w:r>
      <w:bookmarkEnd w:id="84"/>
    </w:p>
    <w:p w14:paraId="697C2CC7" w14:textId="77777777" w:rsidR="009935A4" w:rsidRDefault="009935A4" w:rsidP="009861A2">
      <w:pPr>
        <w:spacing w:after="240"/>
      </w:pPr>
      <w:r w:rsidRPr="001D51C3">
        <w:t>Before you move on to the next chapter, please consider the quest</w:t>
      </w:r>
      <w:r w:rsidR="00CD6B4B">
        <w:t>ions listed in the table below.</w:t>
      </w:r>
    </w:p>
    <w:tbl>
      <w:tblPr>
        <w:tblStyle w:val="TableGrid"/>
        <w:tblW w:w="0" w:type="auto"/>
        <w:tblLook w:val="04A0" w:firstRow="1" w:lastRow="0" w:firstColumn="1" w:lastColumn="0" w:noHBand="0" w:noVBand="1"/>
        <w:tblDescription w:val="This table contains questions to consider before moving on to Chapter 7."/>
      </w:tblPr>
      <w:tblGrid>
        <w:gridCol w:w="7907"/>
        <w:gridCol w:w="1443"/>
      </w:tblGrid>
      <w:tr w:rsidR="009935A4" w14:paraId="2F493D3B" w14:textId="77777777" w:rsidTr="00B403F1">
        <w:trPr>
          <w:tblHeader/>
        </w:trPr>
        <w:tc>
          <w:tcPr>
            <w:tcW w:w="8125"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58" w:type="dxa"/>
              <w:left w:w="115" w:type="dxa"/>
              <w:bottom w:w="58" w:type="dxa"/>
              <w:right w:w="115" w:type="dxa"/>
            </w:tcMar>
            <w:vAlign w:val="center"/>
            <w:hideMark/>
          </w:tcPr>
          <w:p w14:paraId="5BCECD5F" w14:textId="77777777" w:rsidR="009935A4" w:rsidRPr="005710ED" w:rsidRDefault="009935A4">
            <w:pPr>
              <w:jc w:val="center"/>
              <w:rPr>
                <w:b/>
                <w:sz w:val="22"/>
              </w:rPr>
            </w:pPr>
            <w:r w:rsidRPr="005710ED">
              <w:rPr>
                <w:b/>
                <w:sz w:val="22"/>
              </w:rPr>
              <w:t>Questions</w:t>
            </w:r>
          </w:p>
        </w:tc>
        <w:tc>
          <w:tcPr>
            <w:tcW w:w="1451"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58" w:type="dxa"/>
              <w:left w:w="115" w:type="dxa"/>
              <w:bottom w:w="58" w:type="dxa"/>
              <w:right w:w="115" w:type="dxa"/>
            </w:tcMar>
            <w:vAlign w:val="center"/>
            <w:hideMark/>
          </w:tcPr>
          <w:p w14:paraId="27A991C0" w14:textId="422F66F0" w:rsidR="009935A4" w:rsidRPr="005710ED" w:rsidRDefault="00AD02DC">
            <w:pPr>
              <w:jc w:val="center"/>
              <w:rPr>
                <w:b/>
                <w:sz w:val="22"/>
              </w:rPr>
            </w:pPr>
            <w:r>
              <w:rPr>
                <w:b/>
                <w:sz w:val="22"/>
              </w:rPr>
              <w:t>Response</w:t>
            </w:r>
            <w:r>
              <w:rPr>
                <w:b/>
                <w:sz w:val="22"/>
              </w:rPr>
              <w:br/>
            </w:r>
            <w:r w:rsidR="009935A4" w:rsidRPr="005710ED">
              <w:rPr>
                <w:b/>
                <w:sz w:val="22"/>
              </w:rPr>
              <w:t>Complete?</w:t>
            </w:r>
          </w:p>
        </w:tc>
      </w:tr>
      <w:tr w:rsidR="009935A4" w14:paraId="16CA78FC"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27BEC90A" w14:textId="77777777" w:rsidR="009935A4" w:rsidRPr="005710ED" w:rsidRDefault="0036117E" w:rsidP="00C22D5C">
            <w:pPr>
              <w:spacing w:line="276" w:lineRule="auto"/>
              <w:rPr>
                <w:sz w:val="22"/>
              </w:rPr>
            </w:pPr>
            <w:r w:rsidRPr="008E4E3E">
              <w:rPr>
                <w:sz w:val="22"/>
                <w:szCs w:val="20"/>
              </w:rPr>
              <w:t>For purchased cache</w:t>
            </w:r>
            <w:r w:rsidR="009A68C3">
              <w:rPr>
                <w:sz w:val="22"/>
                <w:szCs w:val="20"/>
              </w:rPr>
              <w:t>d</w:t>
            </w:r>
            <w:r w:rsidRPr="008E4E3E">
              <w:rPr>
                <w:sz w:val="22"/>
                <w:szCs w:val="20"/>
              </w:rPr>
              <w:t xml:space="preserve"> items, how and when will you acquire them (e.</w:t>
            </w:r>
            <w:r w:rsidR="00432D82">
              <w:rPr>
                <w:sz w:val="22"/>
                <w:szCs w:val="20"/>
              </w:rPr>
              <w:t>g., in</w:t>
            </w:r>
            <w:r w:rsidRPr="008E4E3E">
              <w:rPr>
                <w:sz w:val="22"/>
                <w:szCs w:val="20"/>
              </w:rPr>
              <w:t xml:space="preserve"> bulk, </w:t>
            </w:r>
            <w:r w:rsidR="00432D82">
              <w:rPr>
                <w:sz w:val="22"/>
                <w:szCs w:val="20"/>
              </w:rPr>
              <w:t xml:space="preserve">in </w:t>
            </w:r>
            <w:r w:rsidRPr="008E4E3E">
              <w:rPr>
                <w:sz w:val="22"/>
                <w:szCs w:val="20"/>
              </w:rPr>
              <w:t>phase</w:t>
            </w:r>
            <w:r w:rsidR="00432D82">
              <w:rPr>
                <w:sz w:val="22"/>
                <w:szCs w:val="20"/>
              </w:rPr>
              <w:t>s</w:t>
            </w:r>
            <w:r w:rsidRPr="008E4E3E">
              <w:rPr>
                <w:sz w:val="22"/>
                <w:szCs w:val="20"/>
              </w:rPr>
              <w:t>, end</w:t>
            </w:r>
            <w:r w:rsidR="00432D82">
              <w:rPr>
                <w:sz w:val="22"/>
                <w:szCs w:val="20"/>
              </w:rPr>
              <w:t>-</w:t>
            </w:r>
            <w:r w:rsidRPr="008E4E3E">
              <w:rPr>
                <w:sz w:val="22"/>
                <w:szCs w:val="20"/>
              </w:rPr>
              <w:t>of</w:t>
            </w:r>
            <w:r w:rsidR="00432D82">
              <w:rPr>
                <w:sz w:val="22"/>
                <w:szCs w:val="20"/>
              </w:rPr>
              <w:t>-</w:t>
            </w:r>
            <w:r w:rsidRPr="008E4E3E">
              <w:rPr>
                <w:sz w:val="22"/>
                <w:szCs w:val="20"/>
              </w:rPr>
              <w:t>year</w:t>
            </w:r>
            <w:r w:rsidR="009A68C3">
              <w:rPr>
                <w:sz w:val="22"/>
                <w:szCs w:val="20"/>
              </w:rPr>
              <w:t xml:space="preserve"> funding</w:t>
            </w:r>
            <w:r w:rsidRPr="008E4E3E">
              <w:rPr>
                <w:sz w:val="22"/>
                <w:szCs w:val="20"/>
              </w:rPr>
              <w:t>, one-time funding)</w:t>
            </w:r>
            <w:r w:rsidR="0037381E">
              <w:rPr>
                <w:sz w:val="22"/>
                <w:szCs w:val="20"/>
              </w:rPr>
              <w:t xml:space="preserve">? </w:t>
            </w:r>
            <w:r w:rsidRPr="008E4E3E">
              <w:rPr>
                <w:sz w:val="22"/>
                <w:szCs w:val="20"/>
              </w:rPr>
              <w:t xml:space="preserve">How will you fund/maintain this cache of supplies </w:t>
            </w:r>
            <w:r w:rsidR="009A68C3">
              <w:rPr>
                <w:sz w:val="22"/>
                <w:szCs w:val="20"/>
              </w:rPr>
              <w:t xml:space="preserve">in the </w:t>
            </w:r>
            <w:r w:rsidRPr="008E4E3E">
              <w:rPr>
                <w:sz w:val="22"/>
                <w:szCs w:val="20"/>
              </w:rPr>
              <w:t>long term?</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hideMark/>
          </w:tcPr>
          <w:p w14:paraId="5D335ED8" w14:textId="77777777" w:rsidR="009935A4" w:rsidRDefault="009935A4"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9935A4" w14:paraId="670B5367"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70902054" w14:textId="77777777" w:rsidR="009935A4" w:rsidRPr="005710ED" w:rsidRDefault="0036117E" w:rsidP="0031675F">
            <w:pPr>
              <w:spacing w:after="240" w:line="276" w:lineRule="auto"/>
              <w:rPr>
                <w:sz w:val="22"/>
              </w:rPr>
            </w:pPr>
            <w:r w:rsidRPr="008E4E3E">
              <w:rPr>
                <w:sz w:val="22"/>
                <w:szCs w:val="20"/>
              </w:rPr>
              <w:t>For cache</w:t>
            </w:r>
            <w:r w:rsidR="009A68C3">
              <w:rPr>
                <w:sz w:val="22"/>
                <w:szCs w:val="20"/>
              </w:rPr>
              <w:t>d</w:t>
            </w:r>
            <w:r w:rsidRPr="008E4E3E">
              <w:rPr>
                <w:sz w:val="22"/>
                <w:szCs w:val="20"/>
              </w:rPr>
              <w:t xml:space="preserve"> items you will get </w:t>
            </w:r>
            <w:r w:rsidR="009A68C3" w:rsidRPr="008E4E3E">
              <w:rPr>
                <w:sz w:val="22"/>
                <w:szCs w:val="20"/>
              </w:rPr>
              <w:t>through</w:t>
            </w:r>
            <w:r w:rsidRPr="008E4E3E">
              <w:rPr>
                <w:sz w:val="22"/>
                <w:szCs w:val="20"/>
              </w:rPr>
              <w:t xml:space="preserve"> agreements, how will you establish and maintain these </w:t>
            </w:r>
            <w:r w:rsidR="009A68C3">
              <w:rPr>
                <w:sz w:val="22"/>
                <w:szCs w:val="20"/>
              </w:rPr>
              <w:t>agreements</w:t>
            </w:r>
            <w:r w:rsidRPr="008E4E3E">
              <w:rPr>
                <w:sz w:val="22"/>
                <w:szCs w:val="20"/>
              </w:rPr>
              <w:t xml:space="preserve">? How can you ensure </w:t>
            </w:r>
            <w:r w:rsidR="008369D3">
              <w:rPr>
                <w:sz w:val="22"/>
                <w:szCs w:val="20"/>
              </w:rPr>
              <w:t>a</w:t>
            </w:r>
            <w:r w:rsidRPr="008E4E3E">
              <w:rPr>
                <w:sz w:val="22"/>
                <w:szCs w:val="20"/>
              </w:rPr>
              <w:t xml:space="preserve"> vendor </w:t>
            </w:r>
            <w:r w:rsidR="004270CE">
              <w:rPr>
                <w:sz w:val="22"/>
                <w:szCs w:val="20"/>
              </w:rPr>
              <w:t>will</w:t>
            </w:r>
            <w:r w:rsidRPr="008E4E3E">
              <w:rPr>
                <w:sz w:val="22"/>
                <w:szCs w:val="20"/>
              </w:rPr>
              <w:t xml:space="preserve"> provide </w:t>
            </w:r>
            <w:r w:rsidR="004270CE">
              <w:rPr>
                <w:sz w:val="22"/>
                <w:szCs w:val="20"/>
              </w:rPr>
              <w:t xml:space="preserve">agreed </w:t>
            </w:r>
            <w:r w:rsidR="00932396">
              <w:rPr>
                <w:sz w:val="22"/>
                <w:szCs w:val="20"/>
              </w:rPr>
              <w:t xml:space="preserve">upon </w:t>
            </w:r>
            <w:r w:rsidRPr="008E4E3E">
              <w:rPr>
                <w:sz w:val="22"/>
                <w:szCs w:val="20"/>
              </w:rPr>
              <w:t>service</w:t>
            </w:r>
            <w:r w:rsidR="004270CE">
              <w:rPr>
                <w:sz w:val="22"/>
                <w:szCs w:val="20"/>
              </w:rPr>
              <w:t>s</w:t>
            </w:r>
            <w:r w:rsidRPr="008E4E3E">
              <w:rPr>
                <w:sz w:val="22"/>
                <w:szCs w:val="20"/>
              </w:rPr>
              <w:t xml:space="preserve"> in the event of an emergency?</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hideMark/>
          </w:tcPr>
          <w:p w14:paraId="64352CFA" w14:textId="77777777" w:rsidR="009935A4" w:rsidRDefault="009935A4"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9935A4" w14:paraId="7168F526"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388B756E" w14:textId="77777777" w:rsidR="009935A4" w:rsidRPr="005710ED" w:rsidRDefault="0036117E" w:rsidP="0040653F">
            <w:pPr>
              <w:spacing w:line="276" w:lineRule="auto"/>
              <w:rPr>
                <w:sz w:val="22"/>
              </w:rPr>
            </w:pPr>
            <w:r w:rsidRPr="008E4E3E">
              <w:rPr>
                <w:sz w:val="22"/>
                <w:szCs w:val="20"/>
              </w:rPr>
              <w:lastRenderedPageBreak/>
              <w:t>How will you maintain an inventory and rotation schedule for you</w:t>
            </w:r>
            <w:r w:rsidR="008369D3">
              <w:rPr>
                <w:sz w:val="22"/>
                <w:szCs w:val="20"/>
              </w:rPr>
              <w:t>r</w:t>
            </w:r>
            <w:r w:rsidRPr="008E4E3E">
              <w:rPr>
                <w:sz w:val="22"/>
                <w:szCs w:val="20"/>
              </w:rPr>
              <w:t xml:space="preserve"> all</w:t>
            </w:r>
            <w:r w:rsidR="008369D3">
              <w:rPr>
                <w:sz w:val="22"/>
                <w:szCs w:val="20"/>
              </w:rPr>
              <w:t>-</w:t>
            </w:r>
            <w:r w:rsidRPr="008E4E3E">
              <w:rPr>
                <w:sz w:val="22"/>
                <w:szCs w:val="20"/>
              </w:rPr>
              <w:t>hazards cache to ensure it remains viable whenever it is needed?</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hideMark/>
          </w:tcPr>
          <w:p w14:paraId="5924BCB9" w14:textId="77777777" w:rsidR="009935A4" w:rsidRDefault="009935A4"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9935A4" w14:paraId="2F524286"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62919AE1" w14:textId="77777777" w:rsidR="009935A4" w:rsidRPr="005710ED" w:rsidRDefault="001A3839" w:rsidP="0031675F">
            <w:pPr>
              <w:spacing w:line="276" w:lineRule="auto"/>
              <w:rPr>
                <w:sz w:val="22"/>
              </w:rPr>
            </w:pPr>
            <w:r>
              <w:rPr>
                <w:sz w:val="22"/>
                <w:szCs w:val="20"/>
              </w:rPr>
              <w:t>H</w:t>
            </w:r>
            <w:r w:rsidR="00932396">
              <w:rPr>
                <w:sz w:val="22"/>
                <w:szCs w:val="20"/>
              </w:rPr>
              <w:t xml:space="preserve">ow will </w:t>
            </w:r>
            <w:r w:rsidR="00BB5DBE">
              <w:rPr>
                <w:sz w:val="22"/>
                <w:szCs w:val="20"/>
              </w:rPr>
              <w:t xml:space="preserve">you </w:t>
            </w:r>
            <w:r w:rsidR="00F77FAB">
              <w:rPr>
                <w:sz w:val="22"/>
                <w:szCs w:val="20"/>
              </w:rPr>
              <w:t>integrate</w:t>
            </w:r>
            <w:r w:rsidR="00932396">
              <w:rPr>
                <w:sz w:val="22"/>
                <w:szCs w:val="20"/>
              </w:rPr>
              <w:t xml:space="preserve"> your all-hazards cache</w:t>
            </w:r>
            <w:r w:rsidR="0036117E" w:rsidRPr="00EA4978">
              <w:rPr>
                <w:sz w:val="22"/>
                <w:szCs w:val="20"/>
              </w:rPr>
              <w:t xml:space="preserve"> </w:t>
            </w:r>
            <w:r w:rsidR="00BB5DBE">
              <w:rPr>
                <w:sz w:val="22"/>
                <w:szCs w:val="20"/>
              </w:rPr>
              <w:t xml:space="preserve">or external support services </w:t>
            </w:r>
            <w:r>
              <w:rPr>
                <w:sz w:val="22"/>
                <w:szCs w:val="20"/>
              </w:rPr>
              <w:t xml:space="preserve">(e.g., government resources) </w:t>
            </w:r>
            <w:r w:rsidR="0036117E" w:rsidRPr="00EA4978">
              <w:rPr>
                <w:sz w:val="22"/>
                <w:szCs w:val="20"/>
              </w:rPr>
              <w:t xml:space="preserve">into </w:t>
            </w:r>
            <w:r w:rsidR="00BB5DBE">
              <w:rPr>
                <w:sz w:val="22"/>
                <w:szCs w:val="20"/>
              </w:rPr>
              <w:t xml:space="preserve">your normal </w:t>
            </w:r>
            <w:r w:rsidR="0036117E" w:rsidRPr="00EA4978">
              <w:rPr>
                <w:sz w:val="22"/>
                <w:szCs w:val="20"/>
              </w:rPr>
              <w:t xml:space="preserve">chain </w:t>
            </w:r>
            <w:r w:rsidR="008610C1" w:rsidRPr="00EA4978">
              <w:rPr>
                <w:sz w:val="22"/>
                <w:szCs w:val="20"/>
              </w:rPr>
              <w:t xml:space="preserve">department </w:t>
            </w:r>
            <w:r w:rsidR="0036117E" w:rsidRPr="00EA4978">
              <w:rPr>
                <w:sz w:val="22"/>
                <w:szCs w:val="20"/>
              </w:rPr>
              <w:t>operations during an emergency?</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hideMark/>
          </w:tcPr>
          <w:p w14:paraId="06EF8F1F" w14:textId="77777777" w:rsidR="009935A4" w:rsidRDefault="009935A4"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9935A4" w14:paraId="4110D55B"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01CED33E" w14:textId="77777777" w:rsidR="009935A4" w:rsidRPr="005710ED" w:rsidRDefault="0036117E" w:rsidP="00C22D5C">
            <w:pPr>
              <w:spacing w:line="276" w:lineRule="auto"/>
              <w:rPr>
                <w:sz w:val="22"/>
              </w:rPr>
            </w:pPr>
            <w:r w:rsidRPr="008E4E3E">
              <w:rPr>
                <w:sz w:val="22"/>
                <w:szCs w:val="20"/>
              </w:rPr>
              <w:t>How will you plan, train</w:t>
            </w:r>
            <w:r w:rsidR="0037381E">
              <w:rPr>
                <w:sz w:val="22"/>
                <w:szCs w:val="20"/>
              </w:rPr>
              <w:t>,</w:t>
            </w:r>
            <w:r w:rsidRPr="008E4E3E">
              <w:rPr>
                <w:sz w:val="22"/>
                <w:szCs w:val="20"/>
              </w:rPr>
              <w:t xml:space="preserve"> and exercise your supply chain </w:t>
            </w:r>
            <w:r w:rsidR="0037381E">
              <w:rPr>
                <w:sz w:val="22"/>
                <w:szCs w:val="20"/>
              </w:rPr>
              <w:t xml:space="preserve">department </w:t>
            </w:r>
            <w:r w:rsidRPr="008E4E3E">
              <w:rPr>
                <w:sz w:val="22"/>
                <w:szCs w:val="20"/>
              </w:rPr>
              <w:t xml:space="preserve">personnel for the general response operations </w:t>
            </w:r>
            <w:r w:rsidR="00C22D5C">
              <w:rPr>
                <w:sz w:val="22"/>
                <w:szCs w:val="20"/>
              </w:rPr>
              <w:t xml:space="preserve">that are </w:t>
            </w:r>
            <w:r w:rsidR="001B738E">
              <w:rPr>
                <w:sz w:val="22"/>
                <w:szCs w:val="20"/>
              </w:rPr>
              <w:t>common to</w:t>
            </w:r>
            <w:r w:rsidRPr="008E4E3E">
              <w:rPr>
                <w:sz w:val="22"/>
                <w:szCs w:val="20"/>
              </w:rPr>
              <w:t xml:space="preserve"> the </w:t>
            </w:r>
            <w:r w:rsidR="00435220">
              <w:rPr>
                <w:sz w:val="22"/>
                <w:szCs w:val="20"/>
              </w:rPr>
              <w:t xml:space="preserve">hazard </w:t>
            </w:r>
            <w:r w:rsidRPr="008E4E3E">
              <w:rPr>
                <w:sz w:val="22"/>
                <w:szCs w:val="20"/>
              </w:rPr>
              <w:t>scenarios</w:t>
            </w:r>
            <w:r w:rsidR="00435220">
              <w:rPr>
                <w:sz w:val="22"/>
                <w:szCs w:val="20"/>
              </w:rPr>
              <w:t xml:space="preserve"> identified as likely to impact </w:t>
            </w:r>
            <w:r w:rsidR="00C22D5C">
              <w:rPr>
                <w:sz w:val="22"/>
                <w:szCs w:val="20"/>
              </w:rPr>
              <w:t>your</w:t>
            </w:r>
            <w:r w:rsidR="00435220">
              <w:rPr>
                <w:sz w:val="22"/>
                <w:szCs w:val="20"/>
              </w:rPr>
              <w:t xml:space="preserve"> facility or system?</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hideMark/>
          </w:tcPr>
          <w:p w14:paraId="768AACB7" w14:textId="77777777" w:rsidR="009935A4" w:rsidRDefault="009935A4"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435220" w14:paraId="390FA724"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3DD5CB9E" w14:textId="77777777" w:rsidR="00435220" w:rsidRPr="008E4E3E" w:rsidRDefault="00435220" w:rsidP="00C22D5C">
            <w:pPr>
              <w:spacing w:line="276" w:lineRule="auto"/>
              <w:rPr>
                <w:sz w:val="22"/>
                <w:szCs w:val="20"/>
              </w:rPr>
            </w:pPr>
            <w:r w:rsidRPr="008E4E3E">
              <w:rPr>
                <w:sz w:val="22"/>
                <w:szCs w:val="20"/>
              </w:rPr>
              <w:t>How will you plan, train</w:t>
            </w:r>
            <w:r>
              <w:rPr>
                <w:sz w:val="22"/>
                <w:szCs w:val="20"/>
              </w:rPr>
              <w:t>,</w:t>
            </w:r>
            <w:r w:rsidRPr="008E4E3E">
              <w:rPr>
                <w:sz w:val="22"/>
                <w:szCs w:val="20"/>
              </w:rPr>
              <w:t xml:space="preserve"> and exercise for singular events that will have a unique impact on </w:t>
            </w:r>
            <w:r w:rsidR="00C22D5C">
              <w:rPr>
                <w:sz w:val="22"/>
                <w:szCs w:val="20"/>
              </w:rPr>
              <w:t>your</w:t>
            </w:r>
            <w:r w:rsidRPr="008E4E3E">
              <w:rPr>
                <w:sz w:val="22"/>
                <w:szCs w:val="20"/>
              </w:rPr>
              <w:t xml:space="preserve"> supply chain </w:t>
            </w:r>
            <w:r>
              <w:rPr>
                <w:sz w:val="22"/>
                <w:szCs w:val="20"/>
              </w:rPr>
              <w:t xml:space="preserve">department </w:t>
            </w:r>
            <w:r w:rsidRPr="008E4E3E">
              <w:rPr>
                <w:sz w:val="22"/>
                <w:szCs w:val="20"/>
              </w:rPr>
              <w:t xml:space="preserve">and </w:t>
            </w:r>
            <w:r w:rsidR="00C22D5C">
              <w:rPr>
                <w:sz w:val="22"/>
                <w:szCs w:val="20"/>
              </w:rPr>
              <w:t>your</w:t>
            </w:r>
            <w:r>
              <w:rPr>
                <w:sz w:val="22"/>
                <w:szCs w:val="20"/>
              </w:rPr>
              <w:t xml:space="preserve"> </w:t>
            </w:r>
            <w:r w:rsidRPr="008E4E3E">
              <w:rPr>
                <w:sz w:val="22"/>
                <w:szCs w:val="20"/>
              </w:rPr>
              <w:t>hospital</w:t>
            </w:r>
            <w:r>
              <w:rPr>
                <w:sz w:val="22"/>
                <w:szCs w:val="20"/>
              </w:rPr>
              <w:t xml:space="preserve"> or </w:t>
            </w:r>
            <w:r w:rsidRPr="008E4E3E">
              <w:rPr>
                <w:sz w:val="22"/>
                <w:szCs w:val="20"/>
              </w:rPr>
              <w:t>system?</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4DF131C8" w14:textId="77777777" w:rsidR="00435220" w:rsidRDefault="00435220"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D92517" w14:paraId="622B85C3"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288BCF9E" w14:textId="77777777" w:rsidR="00D92517" w:rsidRPr="0040653F" w:rsidRDefault="00D92517" w:rsidP="000D73CD">
            <w:pPr>
              <w:rPr>
                <w:sz w:val="22"/>
              </w:rPr>
            </w:pPr>
            <w:r>
              <w:rPr>
                <w:sz w:val="22"/>
              </w:rPr>
              <w:t>What will be the</w:t>
            </w:r>
            <w:r w:rsidRPr="0040653F">
              <w:rPr>
                <w:sz w:val="22"/>
              </w:rPr>
              <w:t xml:space="preserve"> availability of the supply chain system to support supply requests during the response to the hazard scenario</w:t>
            </w:r>
            <w:r>
              <w:rPr>
                <w:sz w:val="22"/>
              </w:rPr>
              <w:t>?</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16A8BB70" w14:textId="77777777" w:rsidR="00D92517" w:rsidRDefault="00D92517" w:rsidP="000D73CD">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9935A4" w14:paraId="0B305B68"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3AB76E05" w14:textId="77777777" w:rsidR="009935A4" w:rsidRPr="005710ED" w:rsidRDefault="0036117E" w:rsidP="00C22D5C">
            <w:pPr>
              <w:spacing w:line="276" w:lineRule="auto"/>
              <w:rPr>
                <w:sz w:val="22"/>
              </w:rPr>
            </w:pPr>
            <w:r w:rsidRPr="008E4E3E">
              <w:rPr>
                <w:sz w:val="22"/>
                <w:szCs w:val="20"/>
              </w:rPr>
              <w:t>How often will you review your all</w:t>
            </w:r>
            <w:r w:rsidR="00435220">
              <w:rPr>
                <w:sz w:val="22"/>
                <w:szCs w:val="20"/>
              </w:rPr>
              <w:t>-</w:t>
            </w:r>
            <w:r w:rsidRPr="008E4E3E">
              <w:rPr>
                <w:sz w:val="22"/>
                <w:szCs w:val="20"/>
              </w:rPr>
              <w:t xml:space="preserve">hazards cache to ensure it and the supported operations, agreements, </w:t>
            </w:r>
            <w:r w:rsidR="000F494F">
              <w:rPr>
                <w:sz w:val="22"/>
                <w:szCs w:val="20"/>
              </w:rPr>
              <w:t xml:space="preserve">and </w:t>
            </w:r>
            <w:r w:rsidRPr="008E4E3E">
              <w:rPr>
                <w:sz w:val="22"/>
                <w:szCs w:val="20"/>
              </w:rPr>
              <w:t>materials stay viable?</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hideMark/>
          </w:tcPr>
          <w:p w14:paraId="2A048A0A" w14:textId="77777777" w:rsidR="009935A4" w:rsidRDefault="009935A4"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9935A4" w14:paraId="5BBB162E"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592F59FB" w14:textId="77777777" w:rsidR="009935A4" w:rsidRPr="005710ED" w:rsidRDefault="00F0216C" w:rsidP="00C22D5C">
            <w:pPr>
              <w:tabs>
                <w:tab w:val="left" w:pos="979"/>
              </w:tabs>
              <w:spacing w:line="276" w:lineRule="auto"/>
              <w:rPr>
                <w:sz w:val="22"/>
              </w:rPr>
            </w:pPr>
            <w:r>
              <w:rPr>
                <w:sz w:val="22"/>
                <w:szCs w:val="20"/>
              </w:rPr>
              <w:t>C</w:t>
            </w:r>
            <w:r w:rsidR="0036117E" w:rsidRPr="008E4E3E">
              <w:rPr>
                <w:sz w:val="22"/>
                <w:szCs w:val="20"/>
              </w:rPr>
              <w:t>ould external expertise or support (</w:t>
            </w:r>
            <w:r w:rsidR="001B738E">
              <w:rPr>
                <w:sz w:val="22"/>
                <w:szCs w:val="20"/>
              </w:rPr>
              <w:t xml:space="preserve">e.g., </w:t>
            </w:r>
            <w:r w:rsidR="0036117E" w:rsidRPr="008E4E3E">
              <w:rPr>
                <w:sz w:val="22"/>
                <w:szCs w:val="20"/>
              </w:rPr>
              <w:t>government partners, consultants) help you with these planning and preparedness activities?</w:t>
            </w:r>
            <w:r w:rsidR="00B21DD0">
              <w:rPr>
                <w:sz w:val="22"/>
                <w:szCs w:val="20"/>
              </w:rPr>
              <w:t xml:space="preserve"> If so, who would you ask to help you?</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hideMark/>
          </w:tcPr>
          <w:p w14:paraId="089BCAAD" w14:textId="77777777" w:rsidR="009935A4" w:rsidRDefault="009935A4"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D44AE0" w14:paraId="730D24F4"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334EB98E" w14:textId="77777777" w:rsidR="00D44AE0" w:rsidRDefault="008E7F48" w:rsidP="00BD3467">
            <w:pPr>
              <w:tabs>
                <w:tab w:val="left" w:pos="979"/>
              </w:tabs>
              <w:rPr>
                <w:sz w:val="22"/>
                <w:szCs w:val="20"/>
              </w:rPr>
            </w:pPr>
            <w:r w:rsidRPr="007964B1">
              <w:rPr>
                <w:sz w:val="22"/>
                <w:szCs w:val="20"/>
              </w:rPr>
              <w:t xml:space="preserve">Has a protocol been developed for the management and movement of patients if key supplies </w:t>
            </w:r>
            <w:r w:rsidR="00BD3467" w:rsidRPr="007964B1">
              <w:rPr>
                <w:sz w:val="22"/>
                <w:szCs w:val="20"/>
              </w:rPr>
              <w:t>in your all-hazards cache run out and cannot be replenished in a timely manner</w:t>
            </w:r>
            <w:r w:rsidRPr="007964B1">
              <w:rPr>
                <w:sz w:val="22"/>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6E314411" w14:textId="77777777" w:rsidR="00D44AE0" w:rsidRDefault="008E7F48"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bl>
    <w:p w14:paraId="5A4F8A51" w14:textId="77777777" w:rsidR="0036117E" w:rsidRDefault="0036117E" w:rsidP="0036117E"/>
    <w:p w14:paraId="387A31FF" w14:textId="77777777" w:rsidR="009935A4" w:rsidRDefault="009935A4" w:rsidP="009935A4">
      <w:pPr>
        <w:pStyle w:val="Heading2"/>
      </w:pPr>
      <w:bookmarkStart w:id="85" w:name="_Toc466448049"/>
      <w:r>
        <w:t>Conclusion</w:t>
      </w:r>
      <w:bookmarkEnd w:id="85"/>
    </w:p>
    <w:p w14:paraId="42DCE50B" w14:textId="77777777" w:rsidR="009935A4" w:rsidRPr="009C2CE1" w:rsidRDefault="009935A4" w:rsidP="009935A4">
      <w:r>
        <w:t xml:space="preserve">The purpose of this chapter was to provide you with a framework for identifying </w:t>
      </w:r>
      <w:r>
        <w:rPr>
          <w:szCs w:val="24"/>
        </w:rPr>
        <w:t>common resources and supplies among your priority hazard scenarios, which form the basis for your all-hazards cache. Once you and your team have documented the supplies needed for your cache, what do you do next? Turn to the next chapter to find out.</w:t>
      </w:r>
    </w:p>
    <w:p w14:paraId="2F4BB5EE" w14:textId="77777777" w:rsidR="009935A4" w:rsidRDefault="009935A4" w:rsidP="00B41A5B"/>
    <w:p w14:paraId="068F4AA0" w14:textId="77777777" w:rsidR="0090458B" w:rsidRDefault="0090458B" w:rsidP="00B41A5B">
      <w:pPr>
        <w:sectPr w:rsidR="0090458B" w:rsidSect="009935A4">
          <w:headerReference w:type="even" r:id="rId156"/>
          <w:headerReference w:type="default" r:id="rId157"/>
          <w:footerReference w:type="default" r:id="rId158"/>
          <w:headerReference w:type="first" r:id="rId159"/>
          <w:pgSz w:w="12240" w:h="15840"/>
          <w:pgMar w:top="1440" w:right="1440" w:bottom="1440" w:left="1440" w:header="720" w:footer="720" w:gutter="0"/>
          <w:cols w:space="720"/>
          <w:docGrid w:linePitch="360"/>
        </w:sectPr>
      </w:pPr>
    </w:p>
    <w:p w14:paraId="422E8376" w14:textId="77777777" w:rsidR="002860E8" w:rsidRPr="00692C41" w:rsidRDefault="002860E8" w:rsidP="00E56897">
      <w:pPr>
        <w:pStyle w:val="Heading1"/>
        <w:spacing w:after="240"/>
      </w:pPr>
      <w:bookmarkStart w:id="86" w:name="_Toc466448050"/>
      <w:r w:rsidRPr="00692C41">
        <w:lastRenderedPageBreak/>
        <w:t xml:space="preserve">Chapter </w:t>
      </w:r>
      <w:r>
        <w:t>7</w:t>
      </w:r>
      <w:r w:rsidR="00E56897">
        <w:t xml:space="preserve"> – </w:t>
      </w:r>
      <w:r>
        <w:t>Conclusion</w:t>
      </w:r>
      <w:bookmarkEnd w:id="86"/>
    </w:p>
    <w:p w14:paraId="0D762D92" w14:textId="77777777" w:rsidR="002860E8" w:rsidRPr="00F667CA" w:rsidRDefault="00F0216C" w:rsidP="005710ED">
      <w:pPr>
        <w:pStyle w:val="Heading2"/>
      </w:pPr>
      <w:bookmarkStart w:id="87" w:name="_Toc466448051"/>
      <w:r>
        <w:t>What t</w:t>
      </w:r>
      <w:r w:rsidR="002860E8">
        <w:t>o Do Next</w:t>
      </w:r>
      <w:bookmarkEnd w:id="87"/>
    </w:p>
    <w:p w14:paraId="09BEFC81" w14:textId="661530DD" w:rsidR="002860E8" w:rsidRDefault="002860E8" w:rsidP="00FD63E4">
      <w:pPr>
        <w:spacing w:after="240"/>
      </w:pPr>
      <w:r>
        <w:t xml:space="preserve">The contents of your all-hazards cache may change based on the outcomes of exercises or drills, events that have occurred in other parts of the country, or to actual hazard scenarios to which your facility or system has to respond. When this happens, you and your planning team will need to conduct an after-action survey with the primary and ancillary staff </w:t>
      </w:r>
      <w:r w:rsidR="000729C8">
        <w:t xml:space="preserve">who </w:t>
      </w:r>
      <w:r>
        <w:t>helped you to develop the cache in Chapter 6. This will help you to alter or refine your cache, if necessary.</w:t>
      </w:r>
    </w:p>
    <w:p w14:paraId="7EE998C2" w14:textId="77777777" w:rsidR="002860E8" w:rsidRDefault="002860E8" w:rsidP="00FD63E4">
      <w:pPr>
        <w:spacing w:after="240"/>
      </w:pPr>
      <w:r>
        <w:t>Questions to consider asking primary and ancillary staff are provided in Worksheet 7.1 below.</w:t>
      </w:r>
    </w:p>
    <w:p w14:paraId="629637A5" w14:textId="77777777" w:rsidR="002860E8" w:rsidRPr="00675298" w:rsidRDefault="002860E8" w:rsidP="005710ED">
      <w:pPr>
        <w:spacing w:after="120"/>
        <w:jc w:val="center"/>
        <w:rPr>
          <w:b/>
        </w:rPr>
      </w:pPr>
      <w:r>
        <w:rPr>
          <w:b/>
        </w:rPr>
        <w:t>Worksheet 7.1 – After-Action Survey Questions</w:t>
      </w:r>
    </w:p>
    <w:tbl>
      <w:tblPr>
        <w:tblStyle w:val="TableGrid"/>
        <w:tblW w:w="0" w:type="auto"/>
        <w:tblLook w:val="04A0" w:firstRow="1" w:lastRow="0" w:firstColumn="1" w:lastColumn="0" w:noHBand="0" w:noVBand="1"/>
        <w:tblDescription w:val="Worksheet 7.1 lists questions for the user to ask primary and ancillary staff about the response to an actual hazard event and how the supply chain was impacted."/>
      </w:tblPr>
      <w:tblGrid>
        <w:gridCol w:w="9350"/>
      </w:tblGrid>
      <w:tr w:rsidR="002860E8" w14:paraId="66EF7522" w14:textId="77777777" w:rsidTr="005710ED">
        <w:trPr>
          <w:cantSplit/>
          <w:tblHeader/>
        </w:trPr>
        <w:tc>
          <w:tcPr>
            <w:tcW w:w="9576" w:type="dxa"/>
            <w:shd w:val="clear" w:color="auto" w:fill="C2D69B" w:themeFill="accent3" w:themeFillTint="99"/>
            <w:tcMar>
              <w:top w:w="58" w:type="dxa"/>
              <w:left w:w="115" w:type="dxa"/>
              <w:bottom w:w="58" w:type="dxa"/>
              <w:right w:w="115" w:type="dxa"/>
            </w:tcMar>
            <w:vAlign w:val="center"/>
          </w:tcPr>
          <w:p w14:paraId="37E1A7CF" w14:textId="77777777" w:rsidR="002860E8" w:rsidRPr="00A941EA" w:rsidRDefault="002860E8" w:rsidP="005710ED">
            <w:pPr>
              <w:spacing w:line="276" w:lineRule="auto"/>
              <w:jc w:val="center"/>
              <w:rPr>
                <w:b/>
                <w:sz w:val="22"/>
              </w:rPr>
            </w:pPr>
            <w:r w:rsidRPr="00A941EA">
              <w:rPr>
                <w:b/>
                <w:sz w:val="22"/>
              </w:rPr>
              <w:t>Questions</w:t>
            </w:r>
          </w:p>
        </w:tc>
      </w:tr>
      <w:tr w:rsidR="002860E8" w14:paraId="0189E93C" w14:textId="77777777" w:rsidTr="005710ED">
        <w:tc>
          <w:tcPr>
            <w:tcW w:w="9576" w:type="dxa"/>
            <w:shd w:val="clear" w:color="auto" w:fill="EEECE1" w:themeFill="background2"/>
            <w:tcMar>
              <w:top w:w="58" w:type="dxa"/>
              <w:left w:w="115" w:type="dxa"/>
              <w:bottom w:w="58" w:type="dxa"/>
              <w:right w:w="115" w:type="dxa"/>
            </w:tcMar>
          </w:tcPr>
          <w:p w14:paraId="0B6D7764" w14:textId="77777777" w:rsidR="002860E8" w:rsidRPr="00A941EA" w:rsidRDefault="002860E8" w:rsidP="005710ED">
            <w:pPr>
              <w:tabs>
                <w:tab w:val="right" w:pos="9346"/>
              </w:tabs>
              <w:spacing w:line="276" w:lineRule="auto"/>
              <w:rPr>
                <w:sz w:val="22"/>
              </w:rPr>
            </w:pPr>
            <w:r>
              <w:rPr>
                <w:sz w:val="22"/>
              </w:rPr>
              <w:t>Did we have any shortages of supplies?</w:t>
            </w:r>
            <w:r>
              <w:rPr>
                <w:sz w:val="22"/>
              </w:rPr>
              <w:tab/>
              <w:t xml:space="preserve">Yes </w:t>
            </w:r>
            <w:r>
              <w:rPr>
                <w:sz w:val="22"/>
              </w:rPr>
              <w:sym w:font="Wingdings" w:char="F06F"/>
            </w:r>
            <w:r>
              <w:rPr>
                <w:sz w:val="22"/>
              </w:rPr>
              <w:t xml:space="preserve">  No </w:t>
            </w:r>
            <w:r>
              <w:rPr>
                <w:sz w:val="22"/>
              </w:rPr>
              <w:sym w:font="Wingdings" w:char="F06F"/>
            </w:r>
          </w:p>
        </w:tc>
      </w:tr>
      <w:tr w:rsidR="002860E8" w14:paraId="07634EEB" w14:textId="77777777" w:rsidTr="005710ED">
        <w:tc>
          <w:tcPr>
            <w:tcW w:w="9576" w:type="dxa"/>
            <w:shd w:val="clear" w:color="auto" w:fill="EEECE1" w:themeFill="background2"/>
            <w:tcMar>
              <w:top w:w="58" w:type="dxa"/>
              <w:left w:w="115" w:type="dxa"/>
              <w:bottom w:w="58" w:type="dxa"/>
              <w:right w:w="115" w:type="dxa"/>
            </w:tcMar>
          </w:tcPr>
          <w:p w14:paraId="22C5553A" w14:textId="77777777" w:rsidR="002860E8" w:rsidRPr="00A941EA" w:rsidRDefault="002860E8" w:rsidP="004508EE">
            <w:pPr>
              <w:spacing w:after="600" w:line="276" w:lineRule="auto"/>
              <w:rPr>
                <w:sz w:val="22"/>
              </w:rPr>
            </w:pPr>
            <w:r>
              <w:rPr>
                <w:sz w:val="22"/>
              </w:rPr>
              <w:t>What were these supplies?</w:t>
            </w:r>
          </w:p>
        </w:tc>
      </w:tr>
      <w:tr w:rsidR="002860E8" w14:paraId="66AD7446" w14:textId="77777777" w:rsidTr="005710ED">
        <w:tc>
          <w:tcPr>
            <w:tcW w:w="9576" w:type="dxa"/>
            <w:shd w:val="clear" w:color="auto" w:fill="EEECE1" w:themeFill="background2"/>
            <w:tcMar>
              <w:top w:w="58" w:type="dxa"/>
              <w:left w:w="115" w:type="dxa"/>
              <w:bottom w:w="58" w:type="dxa"/>
              <w:right w:w="115" w:type="dxa"/>
            </w:tcMar>
          </w:tcPr>
          <w:p w14:paraId="07D738DF" w14:textId="77777777" w:rsidR="002860E8" w:rsidRPr="00A941EA" w:rsidRDefault="002860E8" w:rsidP="004508EE">
            <w:pPr>
              <w:spacing w:after="600" w:line="276" w:lineRule="auto"/>
              <w:rPr>
                <w:sz w:val="22"/>
              </w:rPr>
            </w:pPr>
            <w:r>
              <w:rPr>
                <w:sz w:val="22"/>
              </w:rPr>
              <w:t xml:space="preserve">What supplies were needed for the response to this </w:t>
            </w:r>
            <w:r w:rsidR="00E3328B">
              <w:rPr>
                <w:sz w:val="22"/>
              </w:rPr>
              <w:t>hazard scenario</w:t>
            </w:r>
            <w:r>
              <w:rPr>
                <w:sz w:val="22"/>
              </w:rPr>
              <w:t xml:space="preserve"> that we did not consider in our previous work?</w:t>
            </w:r>
          </w:p>
        </w:tc>
      </w:tr>
      <w:tr w:rsidR="002860E8" w14:paraId="27A6AA48" w14:textId="77777777" w:rsidTr="005710ED">
        <w:tc>
          <w:tcPr>
            <w:tcW w:w="9576" w:type="dxa"/>
            <w:shd w:val="clear" w:color="auto" w:fill="EEECE1" w:themeFill="background2"/>
            <w:tcMar>
              <w:top w:w="58" w:type="dxa"/>
              <w:left w:w="115" w:type="dxa"/>
              <w:bottom w:w="58" w:type="dxa"/>
              <w:right w:w="115" w:type="dxa"/>
            </w:tcMar>
          </w:tcPr>
          <w:p w14:paraId="27529EE6" w14:textId="77777777" w:rsidR="002860E8" w:rsidRPr="00A941EA" w:rsidRDefault="002860E8" w:rsidP="004508EE">
            <w:pPr>
              <w:spacing w:after="600" w:line="276" w:lineRule="auto"/>
              <w:rPr>
                <w:sz w:val="22"/>
              </w:rPr>
            </w:pPr>
            <w:r>
              <w:rPr>
                <w:sz w:val="22"/>
              </w:rPr>
              <w:t>What supplies did we overstock (i.e., have much more than expected)?</w:t>
            </w:r>
          </w:p>
        </w:tc>
      </w:tr>
      <w:tr w:rsidR="002860E8" w14:paraId="7858B94E" w14:textId="77777777" w:rsidTr="005710ED">
        <w:tc>
          <w:tcPr>
            <w:tcW w:w="9576" w:type="dxa"/>
            <w:shd w:val="clear" w:color="auto" w:fill="EEECE1" w:themeFill="background2"/>
            <w:tcMar>
              <w:top w:w="58" w:type="dxa"/>
              <w:left w:w="115" w:type="dxa"/>
              <w:bottom w:w="58" w:type="dxa"/>
              <w:right w:w="115" w:type="dxa"/>
            </w:tcMar>
          </w:tcPr>
          <w:p w14:paraId="3FDF65FF" w14:textId="1DA55EF6" w:rsidR="002860E8" w:rsidRPr="00A941EA" w:rsidRDefault="002860E8" w:rsidP="00AD02DC">
            <w:pPr>
              <w:spacing w:after="600" w:line="276" w:lineRule="auto"/>
              <w:rPr>
                <w:sz w:val="22"/>
              </w:rPr>
            </w:pPr>
            <w:r>
              <w:rPr>
                <w:sz w:val="22"/>
              </w:rPr>
              <w:t xml:space="preserve">What equipment, logistical support, and other </w:t>
            </w:r>
            <w:r w:rsidR="00C74C9C">
              <w:rPr>
                <w:sz w:val="22"/>
              </w:rPr>
              <w:t>management</w:t>
            </w:r>
            <w:r>
              <w:rPr>
                <w:sz w:val="22"/>
              </w:rPr>
              <w:t xml:space="preserve"> functions </w:t>
            </w:r>
            <w:r w:rsidR="00AD02DC">
              <w:rPr>
                <w:sz w:val="22"/>
              </w:rPr>
              <w:t xml:space="preserve">were </w:t>
            </w:r>
            <w:r>
              <w:rPr>
                <w:sz w:val="22"/>
              </w:rPr>
              <w:t xml:space="preserve">the </w:t>
            </w:r>
            <w:r w:rsidR="00426A85">
              <w:rPr>
                <w:sz w:val="22"/>
              </w:rPr>
              <w:t>supply chain manager</w:t>
            </w:r>
            <w:r>
              <w:rPr>
                <w:sz w:val="22"/>
              </w:rPr>
              <w:t xml:space="preserve"> asked to provide?</w:t>
            </w:r>
          </w:p>
        </w:tc>
      </w:tr>
      <w:tr w:rsidR="002860E8" w14:paraId="226671A8" w14:textId="77777777" w:rsidTr="005710ED">
        <w:tc>
          <w:tcPr>
            <w:tcW w:w="9576" w:type="dxa"/>
            <w:shd w:val="clear" w:color="auto" w:fill="EEECE1" w:themeFill="background2"/>
            <w:tcMar>
              <w:top w:w="58" w:type="dxa"/>
              <w:left w:w="115" w:type="dxa"/>
              <w:bottom w:w="58" w:type="dxa"/>
              <w:right w:w="115" w:type="dxa"/>
            </w:tcMar>
          </w:tcPr>
          <w:p w14:paraId="7EC9E516" w14:textId="11D92EA2" w:rsidR="002860E8" w:rsidRPr="00671E71" w:rsidRDefault="002860E8" w:rsidP="00AD02DC">
            <w:pPr>
              <w:pStyle w:val="CommentText"/>
              <w:spacing w:after="600" w:line="276" w:lineRule="auto"/>
              <w:rPr>
                <w:sz w:val="22"/>
                <w:szCs w:val="22"/>
              </w:rPr>
            </w:pPr>
            <w:r>
              <w:rPr>
                <w:sz w:val="22"/>
                <w:szCs w:val="22"/>
              </w:rPr>
              <w:t>What non-</w:t>
            </w:r>
            <w:r w:rsidRPr="00671E71">
              <w:rPr>
                <w:sz w:val="22"/>
                <w:szCs w:val="22"/>
              </w:rPr>
              <w:t xml:space="preserve">MCM supply chain functions </w:t>
            </w:r>
            <w:r w:rsidR="00AD02DC">
              <w:rPr>
                <w:sz w:val="22"/>
                <w:szCs w:val="22"/>
              </w:rPr>
              <w:t>were</w:t>
            </w:r>
            <w:r w:rsidR="00AD02DC" w:rsidRPr="00671E71">
              <w:rPr>
                <w:sz w:val="22"/>
                <w:szCs w:val="22"/>
              </w:rPr>
              <w:t xml:space="preserve"> </w:t>
            </w:r>
            <w:r>
              <w:rPr>
                <w:sz w:val="22"/>
              </w:rPr>
              <w:t xml:space="preserve">the </w:t>
            </w:r>
            <w:r w:rsidR="00426A85">
              <w:rPr>
                <w:sz w:val="22"/>
              </w:rPr>
              <w:t>supply chain manager</w:t>
            </w:r>
            <w:r>
              <w:rPr>
                <w:sz w:val="22"/>
              </w:rPr>
              <w:t xml:space="preserve"> </w:t>
            </w:r>
            <w:r w:rsidRPr="00671E71">
              <w:rPr>
                <w:sz w:val="22"/>
                <w:szCs w:val="22"/>
              </w:rPr>
              <w:t xml:space="preserve">asked to perform in addition to </w:t>
            </w:r>
            <w:r>
              <w:rPr>
                <w:sz w:val="22"/>
                <w:szCs w:val="22"/>
              </w:rPr>
              <w:t>obtaining</w:t>
            </w:r>
            <w:r w:rsidRPr="00671E71">
              <w:rPr>
                <w:sz w:val="22"/>
                <w:szCs w:val="22"/>
              </w:rPr>
              <w:t xml:space="preserve"> and distributing medical supplies</w:t>
            </w:r>
            <w:r>
              <w:rPr>
                <w:sz w:val="22"/>
                <w:szCs w:val="22"/>
              </w:rPr>
              <w:t>?</w:t>
            </w:r>
          </w:p>
        </w:tc>
      </w:tr>
      <w:tr w:rsidR="002860E8" w14:paraId="0EAFEFD8" w14:textId="77777777" w:rsidTr="005710ED">
        <w:tc>
          <w:tcPr>
            <w:tcW w:w="9576" w:type="dxa"/>
            <w:shd w:val="clear" w:color="auto" w:fill="EEECE1" w:themeFill="background2"/>
            <w:tcMar>
              <w:top w:w="58" w:type="dxa"/>
              <w:left w:w="115" w:type="dxa"/>
              <w:bottom w:w="58" w:type="dxa"/>
              <w:right w:w="115" w:type="dxa"/>
            </w:tcMar>
          </w:tcPr>
          <w:p w14:paraId="4F230CD4" w14:textId="77777777" w:rsidR="002860E8" w:rsidRPr="00F975AF" w:rsidRDefault="002860E8" w:rsidP="004508EE">
            <w:pPr>
              <w:spacing w:after="600" w:line="276" w:lineRule="auto"/>
              <w:rPr>
                <w:sz w:val="22"/>
              </w:rPr>
            </w:pPr>
            <w:r w:rsidRPr="00F975AF">
              <w:rPr>
                <w:sz w:val="22"/>
              </w:rPr>
              <w:t xml:space="preserve">How </w:t>
            </w:r>
            <w:r>
              <w:rPr>
                <w:sz w:val="22"/>
              </w:rPr>
              <w:t xml:space="preserve">efficient </w:t>
            </w:r>
            <w:r w:rsidRPr="00F975AF">
              <w:rPr>
                <w:sz w:val="22"/>
              </w:rPr>
              <w:t xml:space="preserve">was </w:t>
            </w:r>
            <w:r>
              <w:rPr>
                <w:sz w:val="22"/>
              </w:rPr>
              <w:t>supply chain</w:t>
            </w:r>
            <w:r w:rsidRPr="00F975AF">
              <w:rPr>
                <w:sz w:val="22"/>
              </w:rPr>
              <w:t xml:space="preserve"> </w:t>
            </w:r>
            <w:r w:rsidR="00C74C9C">
              <w:rPr>
                <w:sz w:val="22"/>
              </w:rPr>
              <w:t xml:space="preserve">department </w:t>
            </w:r>
            <w:r w:rsidRPr="00F975AF">
              <w:rPr>
                <w:sz w:val="22"/>
              </w:rPr>
              <w:t>communication, inventory/task tracking, and other performance</w:t>
            </w:r>
            <w:r>
              <w:rPr>
                <w:sz w:val="22"/>
              </w:rPr>
              <w:t>s</w:t>
            </w:r>
            <w:r w:rsidRPr="00F975AF">
              <w:rPr>
                <w:sz w:val="22"/>
              </w:rPr>
              <w:t xml:space="preserve"> during the event?</w:t>
            </w:r>
          </w:p>
        </w:tc>
      </w:tr>
    </w:tbl>
    <w:p w14:paraId="0E90E83F" w14:textId="77777777" w:rsidR="002860E8" w:rsidRDefault="002860E8" w:rsidP="005710ED"/>
    <w:p w14:paraId="682A63E5" w14:textId="77777777" w:rsidR="002860E8" w:rsidRPr="00BF72D2" w:rsidRDefault="002860E8" w:rsidP="005710ED">
      <w:pPr>
        <w:rPr>
          <w:szCs w:val="24"/>
        </w:rPr>
      </w:pPr>
      <w:r>
        <w:rPr>
          <w:szCs w:val="24"/>
        </w:rPr>
        <w:lastRenderedPageBreak/>
        <w:t xml:space="preserve">Based on the answers to these questions, you should reassess the contents and quantities of your all-hazards cache and make any corrections that you and your team deem necessary. If your facility or system experiences another </w:t>
      </w:r>
      <w:r w:rsidR="00E3328B">
        <w:rPr>
          <w:szCs w:val="24"/>
        </w:rPr>
        <w:t>hazard scenario</w:t>
      </w:r>
      <w:r>
        <w:rPr>
          <w:szCs w:val="24"/>
        </w:rPr>
        <w:t>, then you will need to go through this process again.</w:t>
      </w:r>
    </w:p>
    <w:p w14:paraId="3D472C12" w14:textId="77777777" w:rsidR="0090458B" w:rsidRDefault="0090458B" w:rsidP="00B41A5B"/>
    <w:p w14:paraId="6E728D3F" w14:textId="77777777" w:rsidR="00704294" w:rsidRDefault="00704294" w:rsidP="00B41A5B">
      <w:pPr>
        <w:sectPr w:rsidR="00704294" w:rsidSect="005710ED">
          <w:headerReference w:type="even" r:id="rId160"/>
          <w:headerReference w:type="default" r:id="rId161"/>
          <w:footerReference w:type="default" r:id="rId162"/>
          <w:headerReference w:type="first" r:id="rId163"/>
          <w:pgSz w:w="12240" w:h="15840"/>
          <w:pgMar w:top="1440" w:right="1440" w:bottom="1440" w:left="1440" w:header="720" w:footer="720" w:gutter="0"/>
          <w:cols w:space="720"/>
          <w:docGrid w:linePitch="360"/>
        </w:sectPr>
      </w:pPr>
    </w:p>
    <w:p w14:paraId="3BA19A81" w14:textId="77777777" w:rsidR="00704294" w:rsidRPr="00692C41" w:rsidRDefault="00704294" w:rsidP="005F559E">
      <w:pPr>
        <w:pStyle w:val="Heading1"/>
        <w:spacing w:after="240"/>
      </w:pPr>
      <w:bookmarkStart w:id="88" w:name="_Toc466448052"/>
      <w:r>
        <w:lastRenderedPageBreak/>
        <w:t>Appendix A</w:t>
      </w:r>
      <w:r w:rsidR="00E56897">
        <w:t xml:space="preserve"> – </w:t>
      </w:r>
      <w:r>
        <w:t>Sample Scenarios</w:t>
      </w:r>
      <w:bookmarkEnd w:id="88"/>
    </w:p>
    <w:p w14:paraId="41B12101" w14:textId="77777777" w:rsidR="00704294" w:rsidRPr="00F667CA" w:rsidRDefault="00704294" w:rsidP="005710ED">
      <w:pPr>
        <w:pStyle w:val="Heading2"/>
      </w:pPr>
      <w:bookmarkStart w:id="89" w:name="_Toc466448053"/>
      <w:r>
        <w:t>Overview</w:t>
      </w:r>
      <w:bookmarkEnd w:id="89"/>
    </w:p>
    <w:p w14:paraId="434BEA8C" w14:textId="77777777" w:rsidR="00704294" w:rsidRDefault="00704294" w:rsidP="00BF4BDC">
      <w:pPr>
        <w:spacing w:after="240"/>
        <w:rPr>
          <w:szCs w:val="24"/>
        </w:rPr>
      </w:pPr>
      <w:r>
        <w:t xml:space="preserve">This appendix contains short narratives of the 10 scenarios </w:t>
      </w:r>
      <w:r w:rsidR="00A5067C">
        <w:t>listed</w:t>
      </w:r>
      <w:r>
        <w:t xml:space="preserve"> below. The purpose of these scenarios is to help guide discussion on identifying supplies needed for the response to the three hazard</w:t>
      </w:r>
      <w:r w:rsidR="001C37F5">
        <w:t xml:space="preserve"> </w:t>
      </w:r>
      <w:r>
        <w:t>s</w:t>
      </w:r>
      <w:r w:rsidR="001C37F5">
        <w:t>cenarios</w:t>
      </w:r>
      <w:r>
        <w:t xml:space="preserve"> you and your planning team identified as most likely to impact your healthcare facility or system. You and your planning team can use these scenarios as templates to build a scenario more applicable to your healthcare facility or system and your community. If one or more of your priority hazards is not covered in th</w:t>
      </w:r>
      <w:r w:rsidR="001C37F5">
        <w:t>is</w:t>
      </w:r>
      <w:r>
        <w:t xml:space="preserve"> appendix, you and your planning team will need to develop those scenarios. If you think others within the facility or system need to be involved in the development process, then include them as well.</w:t>
      </w:r>
    </w:p>
    <w:p w14:paraId="5271C5C4" w14:textId="77777777" w:rsidR="00704294" w:rsidRPr="00F16A83" w:rsidRDefault="00704294" w:rsidP="005710ED">
      <w:pPr>
        <w:spacing w:after="120"/>
        <w:jc w:val="center"/>
        <w:rPr>
          <w:b/>
          <w:szCs w:val="24"/>
        </w:rPr>
      </w:pPr>
      <w:r>
        <w:rPr>
          <w:b/>
          <w:szCs w:val="24"/>
        </w:rPr>
        <w:t>List of Scenarios with No Notice and with Notice</w:t>
      </w:r>
    </w:p>
    <w:tbl>
      <w:tblPr>
        <w:tblStyle w:val="TableGrid"/>
        <w:tblW w:w="8640" w:type="dxa"/>
        <w:jc w:val="center"/>
        <w:tblLook w:val="04A0" w:firstRow="1" w:lastRow="0" w:firstColumn="1" w:lastColumn="0" w:noHBand="0" w:noVBand="1"/>
        <w:tblDescription w:val="A list of six hazards that come with no notice and four hazards that come with notice."/>
      </w:tblPr>
      <w:tblGrid>
        <w:gridCol w:w="4320"/>
        <w:gridCol w:w="4320"/>
      </w:tblGrid>
      <w:tr w:rsidR="00704294" w:rsidRPr="005710ED" w14:paraId="524C7758" w14:textId="77777777" w:rsidTr="002D5E5F">
        <w:trPr>
          <w:cantSplit/>
          <w:tblHeader/>
          <w:jc w:val="center"/>
        </w:trPr>
        <w:tc>
          <w:tcPr>
            <w:tcW w:w="4320" w:type="dxa"/>
            <w:shd w:val="clear" w:color="auto" w:fill="C2D69B" w:themeFill="accent3" w:themeFillTint="99"/>
            <w:tcMar>
              <w:top w:w="58" w:type="dxa"/>
              <w:left w:w="115" w:type="dxa"/>
              <w:bottom w:w="58" w:type="dxa"/>
              <w:right w:w="115" w:type="dxa"/>
            </w:tcMar>
            <w:vAlign w:val="center"/>
          </w:tcPr>
          <w:p w14:paraId="71BCBFED" w14:textId="77777777" w:rsidR="00704294" w:rsidRPr="005710ED" w:rsidRDefault="00704294" w:rsidP="005710ED">
            <w:pPr>
              <w:jc w:val="center"/>
              <w:rPr>
                <w:b/>
                <w:sz w:val="22"/>
                <w:szCs w:val="24"/>
              </w:rPr>
            </w:pPr>
            <w:r w:rsidRPr="005710ED">
              <w:rPr>
                <w:b/>
                <w:sz w:val="22"/>
                <w:szCs w:val="24"/>
              </w:rPr>
              <w:t>Hazard – No Notice</w:t>
            </w:r>
          </w:p>
        </w:tc>
        <w:tc>
          <w:tcPr>
            <w:tcW w:w="4320" w:type="dxa"/>
            <w:shd w:val="clear" w:color="auto" w:fill="C2D69B" w:themeFill="accent3" w:themeFillTint="99"/>
            <w:tcMar>
              <w:top w:w="58" w:type="dxa"/>
              <w:left w:w="115" w:type="dxa"/>
              <w:bottom w:w="58" w:type="dxa"/>
              <w:right w:w="115" w:type="dxa"/>
            </w:tcMar>
            <w:vAlign w:val="center"/>
          </w:tcPr>
          <w:p w14:paraId="711BCB20" w14:textId="77777777" w:rsidR="00704294" w:rsidRPr="005710ED" w:rsidRDefault="00704294" w:rsidP="005710ED">
            <w:pPr>
              <w:jc w:val="center"/>
              <w:rPr>
                <w:b/>
                <w:sz w:val="22"/>
                <w:szCs w:val="24"/>
              </w:rPr>
            </w:pPr>
            <w:r w:rsidRPr="005710ED">
              <w:rPr>
                <w:b/>
                <w:sz w:val="22"/>
                <w:szCs w:val="24"/>
              </w:rPr>
              <w:t>Hazard – With Notice</w:t>
            </w:r>
          </w:p>
        </w:tc>
      </w:tr>
      <w:tr w:rsidR="00704294" w:rsidRPr="005710ED" w14:paraId="2FA286EA" w14:textId="77777777" w:rsidTr="002D5E5F">
        <w:trPr>
          <w:jc w:val="center"/>
        </w:trPr>
        <w:tc>
          <w:tcPr>
            <w:tcW w:w="4320" w:type="dxa"/>
            <w:shd w:val="clear" w:color="auto" w:fill="EEECE1" w:themeFill="background2"/>
            <w:tcMar>
              <w:top w:w="58" w:type="dxa"/>
              <w:left w:w="115" w:type="dxa"/>
              <w:bottom w:w="58" w:type="dxa"/>
              <w:right w:w="115" w:type="dxa"/>
            </w:tcMar>
          </w:tcPr>
          <w:p w14:paraId="5A8B5A63" w14:textId="77777777" w:rsidR="00704294" w:rsidRPr="005710ED" w:rsidRDefault="00704294" w:rsidP="005710ED">
            <w:pPr>
              <w:rPr>
                <w:sz w:val="22"/>
              </w:rPr>
            </w:pPr>
            <w:r w:rsidRPr="005710ED">
              <w:rPr>
                <w:sz w:val="22"/>
              </w:rPr>
              <w:t>Chemical spill</w:t>
            </w:r>
          </w:p>
        </w:tc>
        <w:tc>
          <w:tcPr>
            <w:tcW w:w="4320" w:type="dxa"/>
            <w:shd w:val="clear" w:color="auto" w:fill="EEECE1" w:themeFill="background2"/>
            <w:tcMar>
              <w:top w:w="58" w:type="dxa"/>
              <w:left w:w="115" w:type="dxa"/>
              <w:bottom w:w="58" w:type="dxa"/>
              <w:right w:w="115" w:type="dxa"/>
            </w:tcMar>
          </w:tcPr>
          <w:p w14:paraId="2F1765A0" w14:textId="77777777" w:rsidR="00704294" w:rsidRPr="005710ED" w:rsidRDefault="00704294" w:rsidP="005710ED">
            <w:pPr>
              <w:rPr>
                <w:sz w:val="22"/>
              </w:rPr>
            </w:pPr>
            <w:r w:rsidRPr="005710ED">
              <w:rPr>
                <w:sz w:val="22"/>
              </w:rPr>
              <w:t>Blizzard/snow storm</w:t>
            </w:r>
          </w:p>
        </w:tc>
      </w:tr>
      <w:tr w:rsidR="00704294" w:rsidRPr="005710ED" w14:paraId="3D8FF1B2" w14:textId="77777777" w:rsidTr="002D5E5F">
        <w:trPr>
          <w:jc w:val="center"/>
        </w:trPr>
        <w:tc>
          <w:tcPr>
            <w:tcW w:w="4320" w:type="dxa"/>
            <w:shd w:val="clear" w:color="auto" w:fill="EEECE1" w:themeFill="background2"/>
            <w:tcMar>
              <w:top w:w="58" w:type="dxa"/>
              <w:left w:w="115" w:type="dxa"/>
              <w:bottom w:w="58" w:type="dxa"/>
              <w:right w:w="115" w:type="dxa"/>
            </w:tcMar>
          </w:tcPr>
          <w:p w14:paraId="091E860B" w14:textId="77777777" w:rsidR="00704294" w:rsidRPr="005710ED" w:rsidRDefault="00704294" w:rsidP="005710ED">
            <w:pPr>
              <w:rPr>
                <w:sz w:val="22"/>
              </w:rPr>
            </w:pPr>
            <w:r w:rsidRPr="005710ED">
              <w:rPr>
                <w:sz w:val="22"/>
              </w:rPr>
              <w:t>Earthquake</w:t>
            </w:r>
          </w:p>
        </w:tc>
        <w:tc>
          <w:tcPr>
            <w:tcW w:w="4320" w:type="dxa"/>
            <w:shd w:val="clear" w:color="auto" w:fill="EEECE1" w:themeFill="background2"/>
            <w:tcMar>
              <w:top w:w="58" w:type="dxa"/>
              <w:left w:w="115" w:type="dxa"/>
              <w:bottom w:w="58" w:type="dxa"/>
              <w:right w:w="115" w:type="dxa"/>
            </w:tcMar>
          </w:tcPr>
          <w:p w14:paraId="73090EF6" w14:textId="77777777" w:rsidR="00704294" w:rsidRPr="005710ED" w:rsidRDefault="00704294" w:rsidP="005710ED">
            <w:pPr>
              <w:rPr>
                <w:sz w:val="22"/>
              </w:rPr>
            </w:pPr>
            <w:r w:rsidRPr="005710ED">
              <w:rPr>
                <w:sz w:val="22"/>
              </w:rPr>
              <w:t>Flood</w:t>
            </w:r>
          </w:p>
        </w:tc>
      </w:tr>
      <w:tr w:rsidR="00704294" w:rsidRPr="005710ED" w14:paraId="23B60C2A" w14:textId="77777777" w:rsidTr="002D5E5F">
        <w:trPr>
          <w:jc w:val="center"/>
        </w:trPr>
        <w:tc>
          <w:tcPr>
            <w:tcW w:w="4320" w:type="dxa"/>
            <w:shd w:val="clear" w:color="auto" w:fill="EEECE1" w:themeFill="background2"/>
            <w:tcMar>
              <w:top w:w="58" w:type="dxa"/>
              <w:left w:w="115" w:type="dxa"/>
              <w:bottom w:w="58" w:type="dxa"/>
              <w:right w:w="115" w:type="dxa"/>
            </w:tcMar>
          </w:tcPr>
          <w:p w14:paraId="56381D18" w14:textId="77777777" w:rsidR="00704294" w:rsidRPr="005710ED" w:rsidRDefault="00704294" w:rsidP="005710ED">
            <w:pPr>
              <w:rPr>
                <w:sz w:val="22"/>
              </w:rPr>
            </w:pPr>
            <w:r w:rsidRPr="005710ED">
              <w:rPr>
                <w:sz w:val="22"/>
              </w:rPr>
              <w:t>Large-scale fire</w:t>
            </w:r>
          </w:p>
        </w:tc>
        <w:tc>
          <w:tcPr>
            <w:tcW w:w="4320" w:type="dxa"/>
            <w:shd w:val="clear" w:color="auto" w:fill="EEECE1" w:themeFill="background2"/>
            <w:tcMar>
              <w:top w:w="58" w:type="dxa"/>
              <w:left w:w="115" w:type="dxa"/>
              <w:bottom w:w="58" w:type="dxa"/>
              <w:right w:w="115" w:type="dxa"/>
            </w:tcMar>
          </w:tcPr>
          <w:p w14:paraId="41C0FCFB" w14:textId="77777777" w:rsidR="00704294" w:rsidRPr="005710ED" w:rsidRDefault="00704294" w:rsidP="005710ED">
            <w:pPr>
              <w:rPr>
                <w:sz w:val="22"/>
              </w:rPr>
            </w:pPr>
            <w:r w:rsidRPr="005710ED">
              <w:rPr>
                <w:sz w:val="22"/>
              </w:rPr>
              <w:t>Hurricane</w:t>
            </w:r>
          </w:p>
        </w:tc>
      </w:tr>
      <w:tr w:rsidR="00704294" w:rsidRPr="005710ED" w14:paraId="13683375" w14:textId="77777777" w:rsidTr="002D5E5F">
        <w:trPr>
          <w:jc w:val="center"/>
        </w:trPr>
        <w:tc>
          <w:tcPr>
            <w:tcW w:w="4320" w:type="dxa"/>
            <w:shd w:val="clear" w:color="auto" w:fill="EEECE1" w:themeFill="background2"/>
            <w:tcMar>
              <w:top w:w="58" w:type="dxa"/>
              <w:left w:w="115" w:type="dxa"/>
              <w:bottom w:w="58" w:type="dxa"/>
              <w:right w:w="115" w:type="dxa"/>
            </w:tcMar>
          </w:tcPr>
          <w:p w14:paraId="19FD7F14" w14:textId="77777777" w:rsidR="00704294" w:rsidRPr="005710ED" w:rsidRDefault="00704294" w:rsidP="005710ED">
            <w:pPr>
              <w:rPr>
                <w:sz w:val="22"/>
              </w:rPr>
            </w:pPr>
            <w:r w:rsidRPr="005710ED">
              <w:rPr>
                <w:sz w:val="22"/>
              </w:rPr>
              <w:t>Mass-casualty incident</w:t>
            </w:r>
          </w:p>
        </w:tc>
        <w:tc>
          <w:tcPr>
            <w:tcW w:w="4320" w:type="dxa"/>
            <w:shd w:val="clear" w:color="auto" w:fill="EEECE1" w:themeFill="background2"/>
            <w:tcMar>
              <w:top w:w="58" w:type="dxa"/>
              <w:left w:w="115" w:type="dxa"/>
              <w:bottom w:w="58" w:type="dxa"/>
              <w:right w:w="115" w:type="dxa"/>
            </w:tcMar>
          </w:tcPr>
          <w:p w14:paraId="2D00D13F" w14:textId="77777777" w:rsidR="00704294" w:rsidRPr="005710ED" w:rsidRDefault="00704294" w:rsidP="005710ED">
            <w:pPr>
              <w:rPr>
                <w:sz w:val="22"/>
              </w:rPr>
            </w:pPr>
            <w:r w:rsidRPr="005710ED">
              <w:rPr>
                <w:sz w:val="22"/>
              </w:rPr>
              <w:t>Influenza pandemic</w:t>
            </w:r>
          </w:p>
        </w:tc>
      </w:tr>
      <w:tr w:rsidR="00704294" w:rsidRPr="005710ED" w14:paraId="0D0FC6AE" w14:textId="77777777" w:rsidTr="002D5E5F">
        <w:trPr>
          <w:jc w:val="center"/>
        </w:trPr>
        <w:tc>
          <w:tcPr>
            <w:tcW w:w="4320" w:type="dxa"/>
            <w:shd w:val="clear" w:color="auto" w:fill="EEECE1" w:themeFill="background2"/>
            <w:tcMar>
              <w:top w:w="58" w:type="dxa"/>
              <w:left w:w="115" w:type="dxa"/>
              <w:bottom w:w="58" w:type="dxa"/>
              <w:right w:w="115" w:type="dxa"/>
            </w:tcMar>
          </w:tcPr>
          <w:p w14:paraId="1F8AD39E" w14:textId="77777777" w:rsidR="00704294" w:rsidRPr="005710ED" w:rsidRDefault="00704294" w:rsidP="005710ED">
            <w:pPr>
              <w:rPr>
                <w:sz w:val="22"/>
              </w:rPr>
            </w:pPr>
            <w:r w:rsidRPr="005710ED">
              <w:rPr>
                <w:sz w:val="22"/>
              </w:rPr>
              <w:t>Tornado/derecho</w:t>
            </w:r>
          </w:p>
        </w:tc>
        <w:tc>
          <w:tcPr>
            <w:tcW w:w="4320" w:type="dxa"/>
            <w:shd w:val="clear" w:color="auto" w:fill="EEECE1" w:themeFill="background2"/>
            <w:tcMar>
              <w:top w:w="58" w:type="dxa"/>
              <w:left w:w="115" w:type="dxa"/>
              <w:bottom w:w="58" w:type="dxa"/>
              <w:right w:w="115" w:type="dxa"/>
            </w:tcMar>
          </w:tcPr>
          <w:p w14:paraId="2BE50C26" w14:textId="77777777" w:rsidR="00704294" w:rsidRPr="002E6F9F" w:rsidRDefault="002E6F9F" w:rsidP="005710ED">
            <w:pPr>
              <w:rPr>
                <w:color w:val="EEECE1" w:themeColor="background2"/>
                <w:sz w:val="22"/>
              </w:rPr>
            </w:pPr>
            <w:r w:rsidRPr="002E6F9F">
              <w:rPr>
                <w:color w:val="EEECE1" w:themeColor="background2"/>
                <w:sz w:val="22"/>
              </w:rPr>
              <w:t>This cell is i</w:t>
            </w:r>
            <w:r w:rsidR="00704294" w:rsidRPr="002E6F9F">
              <w:rPr>
                <w:color w:val="EEECE1" w:themeColor="background2"/>
                <w:sz w:val="22"/>
              </w:rPr>
              <w:t>ntentionally blank</w:t>
            </w:r>
          </w:p>
        </w:tc>
      </w:tr>
      <w:tr w:rsidR="00704294" w:rsidRPr="005710ED" w14:paraId="024AD09C" w14:textId="77777777" w:rsidTr="002D5E5F">
        <w:trPr>
          <w:jc w:val="center"/>
        </w:trPr>
        <w:tc>
          <w:tcPr>
            <w:tcW w:w="4320" w:type="dxa"/>
            <w:shd w:val="clear" w:color="auto" w:fill="EEECE1" w:themeFill="background2"/>
            <w:tcMar>
              <w:top w:w="58" w:type="dxa"/>
              <w:left w:w="115" w:type="dxa"/>
              <w:bottom w:w="58" w:type="dxa"/>
              <w:right w:w="115" w:type="dxa"/>
            </w:tcMar>
          </w:tcPr>
          <w:p w14:paraId="3145AF85" w14:textId="77777777" w:rsidR="00704294" w:rsidRPr="005710ED" w:rsidRDefault="00704294" w:rsidP="005710ED">
            <w:pPr>
              <w:rPr>
                <w:sz w:val="22"/>
              </w:rPr>
            </w:pPr>
            <w:r w:rsidRPr="005710ED">
              <w:rPr>
                <w:sz w:val="22"/>
              </w:rPr>
              <w:t>Novel, highly pathogenic disease</w:t>
            </w:r>
          </w:p>
        </w:tc>
        <w:tc>
          <w:tcPr>
            <w:tcW w:w="4320" w:type="dxa"/>
            <w:shd w:val="clear" w:color="auto" w:fill="EEECE1" w:themeFill="background2"/>
            <w:tcMar>
              <w:top w:w="58" w:type="dxa"/>
              <w:left w:w="115" w:type="dxa"/>
              <w:bottom w:w="58" w:type="dxa"/>
              <w:right w:w="115" w:type="dxa"/>
            </w:tcMar>
          </w:tcPr>
          <w:p w14:paraId="596B3E88" w14:textId="77777777" w:rsidR="00704294" w:rsidRPr="002E6F9F" w:rsidRDefault="002E6F9F" w:rsidP="005710ED">
            <w:pPr>
              <w:rPr>
                <w:color w:val="EEECE1" w:themeColor="background2"/>
                <w:sz w:val="22"/>
              </w:rPr>
            </w:pPr>
            <w:r w:rsidRPr="002E6F9F">
              <w:rPr>
                <w:color w:val="EEECE1" w:themeColor="background2"/>
                <w:sz w:val="22"/>
              </w:rPr>
              <w:t>This cell is i</w:t>
            </w:r>
            <w:r w:rsidR="00704294" w:rsidRPr="002E6F9F">
              <w:rPr>
                <w:color w:val="EEECE1" w:themeColor="background2"/>
                <w:sz w:val="22"/>
              </w:rPr>
              <w:t>ntentionally blank</w:t>
            </w:r>
          </w:p>
        </w:tc>
      </w:tr>
    </w:tbl>
    <w:p w14:paraId="0B31A50D" w14:textId="77777777" w:rsidR="00704294" w:rsidRDefault="00704294" w:rsidP="005710ED">
      <w:pPr>
        <w:rPr>
          <w:szCs w:val="24"/>
        </w:rPr>
      </w:pPr>
    </w:p>
    <w:p w14:paraId="0A9595EE" w14:textId="77777777" w:rsidR="00082CD8" w:rsidRDefault="00082CD8" w:rsidP="005710ED">
      <w:pPr>
        <w:rPr>
          <w:szCs w:val="24"/>
        </w:rPr>
      </w:pPr>
      <w:r w:rsidRPr="006523FC">
        <w:rPr>
          <w:b/>
          <w:szCs w:val="24"/>
        </w:rPr>
        <w:t>NOTE:</w:t>
      </w:r>
      <w:r>
        <w:rPr>
          <w:szCs w:val="24"/>
        </w:rPr>
        <w:t xml:space="preserve"> </w:t>
      </w:r>
      <w:r w:rsidR="000E43F6">
        <w:rPr>
          <w:szCs w:val="24"/>
        </w:rPr>
        <w:t>R</w:t>
      </w:r>
      <w:r>
        <w:rPr>
          <w:szCs w:val="24"/>
        </w:rPr>
        <w:t xml:space="preserve">eferences and resources </w:t>
      </w:r>
      <w:r w:rsidR="000E43F6">
        <w:rPr>
          <w:szCs w:val="24"/>
        </w:rPr>
        <w:t xml:space="preserve">are </w:t>
      </w:r>
      <w:r>
        <w:rPr>
          <w:szCs w:val="24"/>
        </w:rPr>
        <w:t>listed for each scenario</w:t>
      </w:r>
      <w:r w:rsidR="000E43F6">
        <w:rPr>
          <w:szCs w:val="24"/>
        </w:rPr>
        <w:t xml:space="preserve"> in this appendix. </w:t>
      </w:r>
      <w:r w:rsidR="005F5F50">
        <w:rPr>
          <w:szCs w:val="24"/>
        </w:rPr>
        <w:t>However, t</w:t>
      </w:r>
      <w:r w:rsidR="000E43F6">
        <w:rPr>
          <w:szCs w:val="24"/>
        </w:rPr>
        <w:t>hese lists are not all inclusive and should not be construed to mean that CDC endorses one reference or resource over another</w:t>
      </w:r>
      <w:r w:rsidR="005F5F50">
        <w:rPr>
          <w:szCs w:val="24"/>
        </w:rPr>
        <w:t xml:space="preserve">. These </w:t>
      </w:r>
      <w:r w:rsidR="0035521D">
        <w:rPr>
          <w:szCs w:val="24"/>
        </w:rPr>
        <w:t>lists represent</w:t>
      </w:r>
      <w:r w:rsidR="005F5F50">
        <w:rPr>
          <w:szCs w:val="24"/>
        </w:rPr>
        <w:t xml:space="preserve"> just a sampling of useful information available on the Internet</w:t>
      </w:r>
      <w:r w:rsidR="0035521D">
        <w:rPr>
          <w:szCs w:val="24"/>
        </w:rPr>
        <w:t xml:space="preserve"> that you can use to develop realistic scenarios to benefit your planning and preparedness efforts.</w:t>
      </w:r>
    </w:p>
    <w:p w14:paraId="27A58A65" w14:textId="77777777" w:rsidR="00082CD8" w:rsidRDefault="00082CD8" w:rsidP="005710ED">
      <w:pPr>
        <w:rPr>
          <w:szCs w:val="24"/>
        </w:rPr>
      </w:pPr>
    </w:p>
    <w:p w14:paraId="14BAFF17" w14:textId="77777777" w:rsidR="00082CD8" w:rsidRDefault="00082CD8" w:rsidP="005710ED">
      <w:pPr>
        <w:rPr>
          <w:szCs w:val="24"/>
        </w:rPr>
        <w:sectPr w:rsidR="00082CD8" w:rsidSect="005710ED">
          <w:headerReference w:type="even" r:id="rId164"/>
          <w:headerReference w:type="default" r:id="rId165"/>
          <w:footerReference w:type="default" r:id="rId166"/>
          <w:headerReference w:type="first" r:id="rId167"/>
          <w:pgSz w:w="12240" w:h="15840"/>
          <w:pgMar w:top="1440" w:right="1440" w:bottom="1440" w:left="1440" w:header="720" w:footer="720" w:gutter="0"/>
          <w:cols w:space="720"/>
          <w:docGrid w:linePitch="360"/>
        </w:sectPr>
      </w:pPr>
    </w:p>
    <w:p w14:paraId="64D8E35B" w14:textId="77777777" w:rsidR="00704294" w:rsidRDefault="0049119E" w:rsidP="0049119E">
      <w:pPr>
        <w:jc w:val="center"/>
        <w:rPr>
          <w:szCs w:val="24"/>
        </w:rPr>
      </w:pPr>
      <w:r>
        <w:lastRenderedPageBreak/>
        <w:t>[This page is intentionally blank]</w:t>
      </w:r>
    </w:p>
    <w:p w14:paraId="6F96F744" w14:textId="77777777" w:rsidR="0049119E" w:rsidRDefault="0049119E" w:rsidP="005710ED">
      <w:pPr>
        <w:rPr>
          <w:szCs w:val="24"/>
        </w:rPr>
      </w:pPr>
    </w:p>
    <w:p w14:paraId="0D98EA69" w14:textId="77777777" w:rsidR="0049119E" w:rsidRDefault="0049119E" w:rsidP="005710ED">
      <w:pPr>
        <w:rPr>
          <w:szCs w:val="24"/>
        </w:rPr>
        <w:sectPr w:rsidR="0049119E" w:rsidSect="0049119E">
          <w:headerReference w:type="even" r:id="rId168"/>
          <w:headerReference w:type="default" r:id="rId169"/>
          <w:footerReference w:type="default" r:id="rId170"/>
          <w:headerReference w:type="first" r:id="rId171"/>
          <w:pgSz w:w="12240" w:h="15840"/>
          <w:pgMar w:top="1440" w:right="1440" w:bottom="1440" w:left="1440" w:header="720" w:footer="720" w:gutter="0"/>
          <w:cols w:space="720"/>
          <w:vAlign w:val="center"/>
          <w:docGrid w:linePitch="360"/>
        </w:sectPr>
      </w:pPr>
    </w:p>
    <w:p w14:paraId="3E65779D" w14:textId="77777777" w:rsidR="00704294" w:rsidRDefault="00704294" w:rsidP="005710ED">
      <w:pPr>
        <w:pStyle w:val="Heading2"/>
      </w:pPr>
      <w:bookmarkStart w:id="90" w:name="_Toc466448054"/>
      <w:r>
        <w:lastRenderedPageBreak/>
        <w:t>No-Notice Scenario 1 – Chemical Spill</w:t>
      </w:r>
      <w:bookmarkEnd w:id="90"/>
    </w:p>
    <w:p w14:paraId="55AAA816" w14:textId="77777777" w:rsidR="00704294" w:rsidRPr="0092360F" w:rsidRDefault="00704294" w:rsidP="0092360F">
      <w:pPr>
        <w:spacing w:after="120"/>
        <w:rPr>
          <w:b/>
          <w:color w:val="1F497D" w:themeColor="text2"/>
          <w:sz w:val="28"/>
        </w:rPr>
      </w:pPr>
      <w:r w:rsidRPr="0092360F">
        <w:rPr>
          <w:b/>
          <w:color w:val="1F497D" w:themeColor="text2"/>
          <w:sz w:val="28"/>
        </w:rPr>
        <w:t>Situation</w:t>
      </w:r>
    </w:p>
    <w:p w14:paraId="0EFF3CF8" w14:textId="77777777" w:rsidR="00704294" w:rsidRDefault="00704294" w:rsidP="003D1CC7">
      <w:pPr>
        <w:spacing w:after="360"/>
      </w:pPr>
      <w:r>
        <w:t>A train transporting liquefied chlorine gas derails near your community during business hours. Approximately 60 tons of liquefied chlorine spill out of a ruptured freight car. The liquefied gas vaporizes rapidly, with volumetric expansion of 450:1. A 15-mile-per-hour wind blows the gas into the community and, in particular, toward your facility.</w:t>
      </w:r>
    </w:p>
    <w:p w14:paraId="70D2BBED" w14:textId="77777777" w:rsidR="00704294" w:rsidRPr="0092360F" w:rsidRDefault="00704294" w:rsidP="0092360F">
      <w:pPr>
        <w:spacing w:after="120"/>
        <w:rPr>
          <w:b/>
          <w:color w:val="1F497D" w:themeColor="text2"/>
          <w:sz w:val="28"/>
        </w:rPr>
      </w:pPr>
      <w:r w:rsidRPr="0092360F">
        <w:rPr>
          <w:b/>
          <w:color w:val="1F497D" w:themeColor="text2"/>
          <w:sz w:val="28"/>
        </w:rPr>
        <w:t>Impact to Infrastructure</w:t>
      </w:r>
    </w:p>
    <w:p w14:paraId="5F805806" w14:textId="77777777" w:rsidR="00704294" w:rsidRPr="006E1DAC" w:rsidRDefault="00704294" w:rsidP="00B54500">
      <w:pPr>
        <w:pStyle w:val="ListParagraph"/>
        <w:numPr>
          <w:ilvl w:val="0"/>
          <w:numId w:val="31"/>
        </w:numPr>
        <w:spacing w:before="0" w:after="0" w:line="240" w:lineRule="auto"/>
        <w:contextualSpacing w:val="0"/>
        <w:rPr>
          <w:sz w:val="24"/>
          <w:szCs w:val="24"/>
        </w:rPr>
      </w:pPr>
      <w:r w:rsidRPr="006E1DAC">
        <w:rPr>
          <w:sz w:val="24"/>
          <w:szCs w:val="24"/>
        </w:rPr>
        <w:t>Damage to rail system</w:t>
      </w:r>
    </w:p>
    <w:p w14:paraId="59BDD1CB" w14:textId="77777777" w:rsidR="00704294" w:rsidRPr="006E1DAC" w:rsidRDefault="00704294" w:rsidP="00B54500">
      <w:pPr>
        <w:pStyle w:val="ListParagraph"/>
        <w:numPr>
          <w:ilvl w:val="0"/>
          <w:numId w:val="31"/>
        </w:numPr>
        <w:spacing w:before="240" w:after="0" w:line="240" w:lineRule="auto"/>
        <w:contextualSpacing w:val="0"/>
        <w:rPr>
          <w:sz w:val="24"/>
          <w:szCs w:val="24"/>
        </w:rPr>
      </w:pPr>
      <w:r w:rsidRPr="006E1DAC">
        <w:rPr>
          <w:sz w:val="24"/>
          <w:szCs w:val="24"/>
        </w:rPr>
        <w:t>Possible need to evacuate 40% of your community</w:t>
      </w:r>
    </w:p>
    <w:p w14:paraId="62263D00" w14:textId="77777777" w:rsidR="00704294" w:rsidRPr="006E1DAC" w:rsidRDefault="00704294" w:rsidP="00B54500">
      <w:pPr>
        <w:pStyle w:val="ListParagraph"/>
        <w:numPr>
          <w:ilvl w:val="0"/>
          <w:numId w:val="31"/>
        </w:numPr>
        <w:spacing w:before="240" w:after="360" w:line="240" w:lineRule="auto"/>
        <w:contextualSpacing w:val="0"/>
        <w:rPr>
          <w:sz w:val="24"/>
          <w:szCs w:val="24"/>
        </w:rPr>
      </w:pPr>
      <w:r w:rsidRPr="006E1DAC">
        <w:rPr>
          <w:sz w:val="24"/>
          <w:szCs w:val="24"/>
        </w:rPr>
        <w:t>Possible need to evacuate your facility</w:t>
      </w:r>
    </w:p>
    <w:p w14:paraId="6FFF042F" w14:textId="77777777" w:rsidR="00704294" w:rsidRPr="0092360F" w:rsidRDefault="00704294" w:rsidP="0092360F">
      <w:pPr>
        <w:spacing w:after="120"/>
        <w:rPr>
          <w:b/>
          <w:color w:val="1F497D" w:themeColor="text2"/>
          <w:sz w:val="28"/>
        </w:rPr>
      </w:pPr>
      <w:r w:rsidRPr="0092360F">
        <w:rPr>
          <w:b/>
          <w:color w:val="1F497D" w:themeColor="text2"/>
          <w:sz w:val="28"/>
        </w:rPr>
        <w:t>Impact to Population</w:t>
      </w:r>
    </w:p>
    <w:p w14:paraId="25508174" w14:textId="77777777" w:rsidR="00704294" w:rsidRPr="006E1DAC" w:rsidRDefault="00704294" w:rsidP="00B54500">
      <w:pPr>
        <w:pStyle w:val="ListParagraph"/>
        <w:numPr>
          <w:ilvl w:val="0"/>
          <w:numId w:val="32"/>
        </w:numPr>
        <w:spacing w:before="0" w:after="0" w:line="240" w:lineRule="auto"/>
        <w:contextualSpacing w:val="0"/>
        <w:rPr>
          <w:sz w:val="24"/>
        </w:rPr>
      </w:pPr>
      <w:r w:rsidRPr="006E1DAC">
        <w:rPr>
          <w:sz w:val="24"/>
        </w:rPr>
        <w:t>40% evacuated</w:t>
      </w:r>
    </w:p>
    <w:p w14:paraId="1C82F4B8" w14:textId="77777777" w:rsidR="00704294" w:rsidRPr="006E1DAC" w:rsidRDefault="00704294" w:rsidP="00B54500">
      <w:pPr>
        <w:pStyle w:val="ListParagraph"/>
        <w:numPr>
          <w:ilvl w:val="0"/>
          <w:numId w:val="32"/>
        </w:numPr>
        <w:spacing w:before="240" w:after="0" w:line="240" w:lineRule="auto"/>
        <w:contextualSpacing w:val="0"/>
        <w:rPr>
          <w:sz w:val="24"/>
        </w:rPr>
      </w:pPr>
      <w:r w:rsidRPr="006E1DAC">
        <w:rPr>
          <w:sz w:val="24"/>
        </w:rPr>
        <w:t xml:space="preserve">1% injured </w:t>
      </w:r>
    </w:p>
    <w:p w14:paraId="66F2E572" w14:textId="77777777" w:rsidR="00704294" w:rsidRPr="006E1DAC" w:rsidRDefault="00704294" w:rsidP="00B54500">
      <w:pPr>
        <w:pStyle w:val="ListParagraph"/>
        <w:numPr>
          <w:ilvl w:val="0"/>
          <w:numId w:val="32"/>
        </w:numPr>
        <w:spacing w:before="240" w:after="360" w:line="240" w:lineRule="auto"/>
        <w:contextualSpacing w:val="0"/>
        <w:rPr>
          <w:sz w:val="24"/>
        </w:rPr>
      </w:pPr>
      <w:r w:rsidRPr="006E1DAC">
        <w:rPr>
          <w:sz w:val="24"/>
        </w:rPr>
        <w:t>1% dead</w:t>
      </w:r>
    </w:p>
    <w:p w14:paraId="0F5945DF" w14:textId="77777777" w:rsidR="00704294" w:rsidRPr="0092360F" w:rsidRDefault="00704294" w:rsidP="0092360F">
      <w:pPr>
        <w:spacing w:after="120"/>
        <w:rPr>
          <w:b/>
          <w:color w:val="1F497D" w:themeColor="text2"/>
          <w:sz w:val="28"/>
        </w:rPr>
      </w:pPr>
      <w:r w:rsidRPr="0092360F">
        <w:rPr>
          <w:b/>
          <w:color w:val="1F497D" w:themeColor="text2"/>
          <w:sz w:val="28"/>
        </w:rPr>
        <w:t>Types of Injuries/Illnesses</w:t>
      </w:r>
    </w:p>
    <w:p w14:paraId="6EDA2E5C" w14:textId="77777777" w:rsidR="00704294" w:rsidRPr="006E1DAC" w:rsidRDefault="00704294" w:rsidP="00B54500">
      <w:pPr>
        <w:pStyle w:val="ListParagraph"/>
        <w:numPr>
          <w:ilvl w:val="0"/>
          <w:numId w:val="33"/>
        </w:numPr>
        <w:spacing w:before="0" w:after="0" w:line="240" w:lineRule="auto"/>
        <w:contextualSpacing w:val="0"/>
        <w:rPr>
          <w:sz w:val="24"/>
          <w:szCs w:val="24"/>
        </w:rPr>
      </w:pPr>
      <w:r w:rsidRPr="006E1DAC">
        <w:rPr>
          <w:sz w:val="24"/>
          <w:szCs w:val="24"/>
        </w:rPr>
        <w:t>Respiratory distress from chlorine gas exposure</w:t>
      </w:r>
    </w:p>
    <w:p w14:paraId="43318206" w14:textId="77777777" w:rsidR="00704294" w:rsidRPr="006E1DAC" w:rsidRDefault="00704294" w:rsidP="00B54500">
      <w:pPr>
        <w:pStyle w:val="ListParagraph"/>
        <w:numPr>
          <w:ilvl w:val="0"/>
          <w:numId w:val="33"/>
        </w:numPr>
        <w:spacing w:before="240" w:after="360" w:line="240" w:lineRule="auto"/>
        <w:contextualSpacing w:val="0"/>
        <w:rPr>
          <w:sz w:val="24"/>
          <w:szCs w:val="24"/>
        </w:rPr>
      </w:pPr>
      <w:r w:rsidRPr="006E1DAC">
        <w:rPr>
          <w:sz w:val="24"/>
          <w:szCs w:val="24"/>
        </w:rPr>
        <w:t>Crush injuries, lacerations, punctures, concussions, contusions from the train derailment</w:t>
      </w:r>
    </w:p>
    <w:p w14:paraId="5D55EABB" w14:textId="77777777" w:rsidR="00704294" w:rsidRPr="0092360F" w:rsidRDefault="00704294" w:rsidP="0092360F">
      <w:pPr>
        <w:spacing w:after="120"/>
        <w:rPr>
          <w:b/>
          <w:color w:val="1F497D" w:themeColor="text2"/>
          <w:sz w:val="28"/>
        </w:rPr>
      </w:pPr>
      <w:r w:rsidRPr="0092360F">
        <w:rPr>
          <w:b/>
          <w:color w:val="1F497D" w:themeColor="text2"/>
          <w:sz w:val="28"/>
        </w:rPr>
        <w:t>Special Considerations</w:t>
      </w:r>
    </w:p>
    <w:p w14:paraId="441AFDDF" w14:textId="77777777" w:rsidR="00704294" w:rsidRPr="006E1DAC" w:rsidRDefault="00704294" w:rsidP="00B54500">
      <w:pPr>
        <w:pStyle w:val="ListParagraph"/>
        <w:numPr>
          <w:ilvl w:val="0"/>
          <w:numId w:val="34"/>
        </w:numPr>
        <w:spacing w:before="0" w:after="0" w:line="240" w:lineRule="auto"/>
        <w:contextualSpacing w:val="0"/>
        <w:rPr>
          <w:sz w:val="24"/>
        </w:rPr>
      </w:pPr>
      <w:r w:rsidRPr="006E1DAC">
        <w:rPr>
          <w:sz w:val="24"/>
        </w:rPr>
        <w:t>Your facility could become a public shelter from escaping chlorine gas</w:t>
      </w:r>
    </w:p>
    <w:p w14:paraId="5A8A2A1A" w14:textId="77777777" w:rsidR="00704294" w:rsidRPr="006E5A4B" w:rsidRDefault="00704294" w:rsidP="00B54500">
      <w:pPr>
        <w:pStyle w:val="ListParagraph"/>
        <w:numPr>
          <w:ilvl w:val="0"/>
          <w:numId w:val="34"/>
        </w:numPr>
        <w:spacing w:before="240" w:after="360" w:line="240" w:lineRule="auto"/>
        <w:contextualSpacing w:val="0"/>
        <w:rPr>
          <w:sz w:val="24"/>
        </w:rPr>
      </w:pPr>
      <w:r w:rsidRPr="006E1DAC">
        <w:rPr>
          <w:sz w:val="24"/>
        </w:rPr>
        <w:t>Your facility's employees might be overly concerned about family members and others</w:t>
      </w:r>
    </w:p>
    <w:p w14:paraId="017E1C56" w14:textId="77777777" w:rsidR="0039418E" w:rsidRDefault="0039418E">
      <w:pPr>
        <w:rPr>
          <w:rFonts w:ascii="Calibri" w:eastAsiaTheme="majorEastAsia" w:hAnsi="Calibri" w:cstheme="majorBidi"/>
          <w:b/>
          <w:bCs/>
          <w:color w:val="1F497D" w:themeColor="text2"/>
          <w:sz w:val="28"/>
        </w:rPr>
      </w:pPr>
      <w:r>
        <w:br w:type="page"/>
      </w:r>
    </w:p>
    <w:p w14:paraId="5E11D081" w14:textId="77777777" w:rsidR="00704294" w:rsidRPr="0092360F" w:rsidRDefault="00704294" w:rsidP="0092360F">
      <w:pPr>
        <w:spacing w:after="120"/>
        <w:rPr>
          <w:b/>
          <w:color w:val="1F497D" w:themeColor="text2"/>
          <w:sz w:val="28"/>
        </w:rPr>
      </w:pPr>
      <w:r w:rsidRPr="0092360F">
        <w:rPr>
          <w:b/>
          <w:color w:val="1F497D" w:themeColor="text2"/>
          <w:sz w:val="28"/>
        </w:rPr>
        <w:lastRenderedPageBreak/>
        <w:t>References/Resources</w:t>
      </w:r>
    </w:p>
    <w:p w14:paraId="6C78C6B8" w14:textId="77777777" w:rsidR="006E5A4B" w:rsidRPr="00164451" w:rsidRDefault="006E5A4B" w:rsidP="00B54500">
      <w:pPr>
        <w:numPr>
          <w:ilvl w:val="0"/>
          <w:numId w:val="43"/>
        </w:numPr>
        <w:rPr>
          <w:rFonts w:ascii="Calibri" w:eastAsia="Times New Roman" w:hAnsi="Calibri" w:cs="Times New Roman"/>
          <w:szCs w:val="24"/>
        </w:rPr>
      </w:pPr>
      <w:r w:rsidRPr="00164451">
        <w:rPr>
          <w:rFonts w:ascii="Calibri" w:eastAsia="Times New Roman" w:hAnsi="Calibri" w:cs="Times New Roman"/>
          <w:szCs w:val="24"/>
        </w:rPr>
        <w:t xml:space="preserve">Burgess JL. </w:t>
      </w:r>
      <w:hyperlink r:id="rId172" w:tooltip="Hospital evacuations due to hazardous materials incidents" w:history="1">
        <w:r w:rsidRPr="00164451">
          <w:rPr>
            <w:rStyle w:val="Hyperlink"/>
            <w:rFonts w:ascii="Calibri" w:eastAsia="Times New Roman" w:hAnsi="Calibri" w:cs="Times New Roman"/>
            <w:szCs w:val="24"/>
          </w:rPr>
          <w:t>Hospital evacuations due to hazardous materials incidents.</w:t>
        </w:r>
      </w:hyperlink>
      <w:r w:rsidRPr="00164451">
        <w:rPr>
          <w:rFonts w:ascii="Calibri" w:eastAsia="Times New Roman" w:hAnsi="Calibri" w:cs="Times New Roman"/>
          <w:szCs w:val="24"/>
        </w:rPr>
        <w:t xml:space="preserve"> Am J Emerg Med.</w:t>
      </w:r>
      <w:r w:rsidR="00670F3F">
        <w:rPr>
          <w:rFonts w:ascii="Calibri" w:eastAsia="Times New Roman" w:hAnsi="Calibri" w:cs="Times New Roman"/>
          <w:szCs w:val="24"/>
        </w:rPr>
        <w:t xml:space="preserve"> 17 (1999)</w:t>
      </w:r>
    </w:p>
    <w:p w14:paraId="706C6EB0" w14:textId="77777777" w:rsidR="006E5A4B" w:rsidRPr="00164451" w:rsidRDefault="006E5A4B" w:rsidP="00B54500">
      <w:pPr>
        <w:numPr>
          <w:ilvl w:val="0"/>
          <w:numId w:val="43"/>
        </w:numPr>
        <w:spacing w:before="240"/>
        <w:rPr>
          <w:rFonts w:ascii="Calibri" w:eastAsia="Times New Roman" w:hAnsi="Calibri" w:cs="Times New Roman"/>
          <w:szCs w:val="24"/>
        </w:rPr>
      </w:pPr>
      <w:r w:rsidRPr="00164451">
        <w:rPr>
          <w:rFonts w:ascii="Calibri" w:eastAsia="Times New Roman" w:hAnsi="Calibri" w:cs="Times New Roman"/>
          <w:szCs w:val="24"/>
        </w:rPr>
        <w:t xml:space="preserve">Greenberg MI, Jurgens SM, Gracely EJ. </w:t>
      </w:r>
      <w:hyperlink r:id="rId173" w:tooltip="Emergency department preparedness for the evaluation and treatment of victims of biological or chemical terrorist attack" w:history="1">
        <w:r w:rsidRPr="00164451">
          <w:rPr>
            <w:rStyle w:val="Hyperlink"/>
            <w:rFonts w:ascii="Calibri" w:eastAsia="Times New Roman" w:hAnsi="Calibri" w:cs="Times New Roman"/>
            <w:szCs w:val="24"/>
          </w:rPr>
          <w:t>Emergency department preparedness for the evaluation and treatment of victims of biological or chemical terrorist attack</w:t>
        </w:r>
      </w:hyperlink>
      <w:r w:rsidRPr="00164451">
        <w:rPr>
          <w:rFonts w:ascii="Calibri" w:eastAsia="Times New Roman" w:hAnsi="Calibri" w:cs="Times New Roman"/>
          <w:szCs w:val="24"/>
        </w:rPr>
        <w:t>. J Emerg Med. 2002 Apr; 22(3): 273-278. doi:10.1016/S0736-4679(02)00427-4</w:t>
      </w:r>
    </w:p>
    <w:p w14:paraId="0ADF3ADF" w14:textId="77777777" w:rsidR="006E5A4B" w:rsidRPr="00164451" w:rsidRDefault="006E5A4B" w:rsidP="00B54500">
      <w:pPr>
        <w:numPr>
          <w:ilvl w:val="0"/>
          <w:numId w:val="43"/>
        </w:numPr>
        <w:spacing w:before="240"/>
        <w:rPr>
          <w:rFonts w:ascii="Calibri" w:eastAsia="Times New Roman" w:hAnsi="Calibri" w:cs="Times New Roman"/>
          <w:szCs w:val="24"/>
        </w:rPr>
      </w:pPr>
      <w:r w:rsidRPr="00164451">
        <w:rPr>
          <w:rFonts w:ascii="Calibri" w:eastAsia="Times New Roman" w:hAnsi="Calibri" w:cs="Times New Roman"/>
          <w:szCs w:val="24"/>
        </w:rPr>
        <w:t xml:space="preserve">Kirk M, Iddins, C. </w:t>
      </w:r>
      <w:hyperlink r:id="rId174" w:tooltip="Resources for Toxicologic and Radiologic Information and Assistance" w:history="1">
        <w:r w:rsidRPr="00164451">
          <w:rPr>
            <w:rStyle w:val="Hyperlink"/>
            <w:rFonts w:ascii="Calibri" w:eastAsia="Times New Roman" w:hAnsi="Calibri" w:cs="Times New Roman"/>
            <w:szCs w:val="24"/>
          </w:rPr>
          <w:t>Resources for Toxicologic and Radiologic Information and Assistance</w:t>
        </w:r>
      </w:hyperlink>
      <w:r w:rsidRPr="00164451">
        <w:rPr>
          <w:rFonts w:ascii="Calibri" w:eastAsia="Times New Roman" w:hAnsi="Calibri" w:cs="Times New Roman"/>
          <w:szCs w:val="24"/>
        </w:rPr>
        <w:t>. Emerg Med Clin N Am. 2015 Feb; 33(1): 69-88. doi:10.1016/j.emc.2014.09.007</w:t>
      </w:r>
    </w:p>
    <w:p w14:paraId="30E223E7" w14:textId="77777777" w:rsidR="006E5A4B" w:rsidRPr="00164451" w:rsidRDefault="006E5A4B" w:rsidP="00B54500">
      <w:pPr>
        <w:numPr>
          <w:ilvl w:val="0"/>
          <w:numId w:val="43"/>
        </w:numPr>
        <w:spacing w:before="240"/>
        <w:rPr>
          <w:rFonts w:ascii="Calibri" w:eastAsia="Times New Roman" w:hAnsi="Calibri" w:cs="Times New Roman"/>
          <w:szCs w:val="24"/>
        </w:rPr>
      </w:pPr>
      <w:r w:rsidRPr="00164451">
        <w:rPr>
          <w:rFonts w:ascii="Calibri" w:eastAsia="Times New Roman" w:hAnsi="Calibri" w:cs="Times New Roman"/>
          <w:szCs w:val="24"/>
        </w:rPr>
        <w:t xml:space="preserve">Murray V, Goodfellow F. </w:t>
      </w:r>
      <w:hyperlink r:id="rId175" w:tooltip="Mass casualty chemical incidents—towards guidance for public health management" w:history="1">
        <w:r w:rsidRPr="00164451">
          <w:rPr>
            <w:rStyle w:val="Hyperlink"/>
            <w:rFonts w:ascii="Calibri" w:eastAsia="Times New Roman" w:hAnsi="Calibri" w:cs="Times New Roman"/>
            <w:szCs w:val="24"/>
          </w:rPr>
          <w:t>Mass casualty chemical incidents—towards guidance for public health management</w:t>
        </w:r>
      </w:hyperlink>
      <w:r w:rsidRPr="00164451">
        <w:rPr>
          <w:rFonts w:ascii="Calibri" w:eastAsia="Times New Roman" w:hAnsi="Calibri" w:cs="Times New Roman"/>
          <w:szCs w:val="24"/>
        </w:rPr>
        <w:t>. Public</w:t>
      </w:r>
      <w:r w:rsidR="00670F3F">
        <w:rPr>
          <w:rFonts w:ascii="Calibri" w:eastAsia="Times New Roman" w:hAnsi="Calibri" w:cs="Times New Roman"/>
          <w:szCs w:val="24"/>
        </w:rPr>
        <w:t xml:space="preserve"> Health. 2002 Jan; 116(1): 2-14</w:t>
      </w:r>
    </w:p>
    <w:p w14:paraId="6E8812CE" w14:textId="77777777" w:rsidR="00704294" w:rsidRPr="00670F3F" w:rsidRDefault="006E5A4B" w:rsidP="00B54500">
      <w:pPr>
        <w:numPr>
          <w:ilvl w:val="0"/>
          <w:numId w:val="43"/>
        </w:numPr>
        <w:spacing w:before="240"/>
        <w:rPr>
          <w:rFonts w:ascii="Calibri" w:eastAsia="Times New Roman" w:hAnsi="Calibri" w:cs="Times New Roman"/>
          <w:szCs w:val="24"/>
        </w:rPr>
      </w:pPr>
      <w:r w:rsidRPr="00164451">
        <w:rPr>
          <w:rFonts w:ascii="Calibri" w:eastAsia="Times New Roman" w:hAnsi="Calibri" w:cs="Times New Roman"/>
          <w:szCs w:val="24"/>
        </w:rPr>
        <w:t xml:space="preserve">Runkle JR, Zhang H, Karmaus W, Brock-Martin A, Svendsen ER. </w:t>
      </w:r>
      <w:hyperlink r:id="rId176" w:tooltip="Long-term impact of environmental public health disaster on health system performance: experiences from the Graniteville, South Carolina chlorine spill" w:history="1">
        <w:r w:rsidRPr="00164451">
          <w:rPr>
            <w:rStyle w:val="Hyperlink"/>
            <w:rFonts w:ascii="Calibri" w:eastAsia="Times New Roman" w:hAnsi="Calibri" w:cs="Times New Roman"/>
            <w:szCs w:val="24"/>
          </w:rPr>
          <w:t>Long-term impact of environmental public health disaster on health system performance: experiences from the Graniteville, South Carolina chlorine spill</w:t>
        </w:r>
      </w:hyperlink>
      <w:r w:rsidRPr="00164451">
        <w:rPr>
          <w:rFonts w:ascii="Calibri" w:eastAsia="Times New Roman" w:hAnsi="Calibri" w:cs="Times New Roman"/>
          <w:szCs w:val="24"/>
        </w:rPr>
        <w:t>. South Med J. 2013 Jan; 106(1): 74-81. do</w:t>
      </w:r>
      <w:r w:rsidR="00670F3F">
        <w:rPr>
          <w:rFonts w:ascii="Calibri" w:eastAsia="Times New Roman" w:hAnsi="Calibri" w:cs="Times New Roman"/>
          <w:szCs w:val="24"/>
        </w:rPr>
        <w:t>i: 10.1097/SMJ.0b013e31827c54fc</w:t>
      </w:r>
    </w:p>
    <w:p w14:paraId="75466A62" w14:textId="77777777" w:rsidR="004C2928" w:rsidRDefault="004C2928">
      <w:r>
        <w:br w:type="page"/>
      </w:r>
    </w:p>
    <w:p w14:paraId="296C340E" w14:textId="77777777" w:rsidR="00704294" w:rsidRDefault="00704294" w:rsidP="005710ED">
      <w:pPr>
        <w:pStyle w:val="Heading2"/>
      </w:pPr>
      <w:bookmarkStart w:id="91" w:name="_Toc466448055"/>
      <w:r>
        <w:lastRenderedPageBreak/>
        <w:t>No-Notice Scenario 2 – Earthquake</w:t>
      </w:r>
      <w:bookmarkEnd w:id="91"/>
    </w:p>
    <w:p w14:paraId="3715B9B4" w14:textId="77777777" w:rsidR="00704294" w:rsidRPr="00254DB8" w:rsidRDefault="00704294" w:rsidP="00254DB8">
      <w:pPr>
        <w:spacing w:after="120"/>
        <w:rPr>
          <w:b/>
          <w:color w:val="1F497D" w:themeColor="text2"/>
          <w:sz w:val="28"/>
        </w:rPr>
      </w:pPr>
      <w:r w:rsidRPr="00254DB8">
        <w:rPr>
          <w:b/>
          <w:color w:val="1F497D" w:themeColor="text2"/>
          <w:sz w:val="28"/>
        </w:rPr>
        <w:t>Situation</w:t>
      </w:r>
    </w:p>
    <w:p w14:paraId="57820635" w14:textId="56008379" w:rsidR="00704294" w:rsidRDefault="00704294" w:rsidP="003D1CC7">
      <w:pPr>
        <w:spacing w:after="360"/>
      </w:pPr>
      <w:r>
        <w:t xml:space="preserve">Your community is struck by a magnitude </w:t>
      </w:r>
      <w:r w:rsidR="000729C8">
        <w:t>7.5</w:t>
      </w:r>
      <w:r>
        <w:t xml:space="preserve"> earthquake at dawn. The epicenter of the quake is located 20 miles from your community. A magnitude 3.5 aftershock occurs less than </w:t>
      </w:r>
      <w:r w:rsidR="003526CA">
        <w:t>1</w:t>
      </w:r>
      <w:r>
        <w:t xml:space="preserve"> hour later.</w:t>
      </w:r>
    </w:p>
    <w:p w14:paraId="3234F499" w14:textId="77777777" w:rsidR="00704294" w:rsidRPr="00254DB8" w:rsidRDefault="00704294" w:rsidP="00254DB8">
      <w:pPr>
        <w:spacing w:after="120"/>
        <w:rPr>
          <w:b/>
          <w:color w:val="1F497D" w:themeColor="text2"/>
          <w:sz w:val="28"/>
        </w:rPr>
      </w:pPr>
      <w:r w:rsidRPr="00254DB8">
        <w:rPr>
          <w:b/>
          <w:color w:val="1F497D" w:themeColor="text2"/>
          <w:sz w:val="28"/>
        </w:rPr>
        <w:t>Impact to Infrastructure</w:t>
      </w:r>
    </w:p>
    <w:p w14:paraId="34986727" w14:textId="77777777" w:rsidR="00704294" w:rsidRPr="00897E77" w:rsidRDefault="00704294" w:rsidP="00B54500">
      <w:pPr>
        <w:pStyle w:val="ListParagraph"/>
        <w:numPr>
          <w:ilvl w:val="0"/>
          <w:numId w:val="35"/>
        </w:numPr>
        <w:spacing w:before="0" w:after="0" w:line="240" w:lineRule="auto"/>
        <w:rPr>
          <w:sz w:val="24"/>
          <w:szCs w:val="24"/>
        </w:rPr>
      </w:pPr>
      <w:r w:rsidRPr="00897E77">
        <w:rPr>
          <w:sz w:val="24"/>
          <w:szCs w:val="24"/>
        </w:rPr>
        <w:t>50% of buildings in community are damaged or destroyed</w:t>
      </w:r>
    </w:p>
    <w:p w14:paraId="55BA0747" w14:textId="77777777" w:rsidR="00704294" w:rsidRPr="00897E77" w:rsidRDefault="00704294" w:rsidP="00B54500">
      <w:pPr>
        <w:pStyle w:val="ListParagraph"/>
        <w:numPr>
          <w:ilvl w:val="0"/>
          <w:numId w:val="35"/>
        </w:numPr>
        <w:spacing w:before="240" w:after="0" w:line="240" w:lineRule="auto"/>
        <w:contextualSpacing w:val="0"/>
        <w:rPr>
          <w:sz w:val="24"/>
          <w:szCs w:val="24"/>
        </w:rPr>
      </w:pPr>
      <w:r w:rsidRPr="00897E77">
        <w:rPr>
          <w:sz w:val="24"/>
          <w:szCs w:val="24"/>
        </w:rPr>
        <w:t>75% of roads are damaged and impassable</w:t>
      </w:r>
    </w:p>
    <w:p w14:paraId="5CB60CE7" w14:textId="77777777" w:rsidR="00704294" w:rsidRPr="00897E77" w:rsidRDefault="00704294" w:rsidP="00B54500">
      <w:pPr>
        <w:pStyle w:val="ListParagraph"/>
        <w:numPr>
          <w:ilvl w:val="0"/>
          <w:numId w:val="35"/>
        </w:numPr>
        <w:spacing w:before="240" w:after="0" w:line="240" w:lineRule="auto"/>
        <w:contextualSpacing w:val="0"/>
        <w:rPr>
          <w:sz w:val="24"/>
          <w:szCs w:val="24"/>
        </w:rPr>
      </w:pPr>
      <w:r w:rsidRPr="00897E77">
        <w:rPr>
          <w:sz w:val="24"/>
          <w:szCs w:val="24"/>
        </w:rPr>
        <w:t>Communication systems are completely down</w:t>
      </w:r>
    </w:p>
    <w:p w14:paraId="4F19D927" w14:textId="77777777" w:rsidR="00704294" w:rsidRPr="000A1998" w:rsidRDefault="00704294" w:rsidP="00B54500">
      <w:pPr>
        <w:pStyle w:val="ListParagraph"/>
        <w:numPr>
          <w:ilvl w:val="0"/>
          <w:numId w:val="35"/>
        </w:numPr>
        <w:spacing w:before="240" w:after="360" w:line="240" w:lineRule="auto"/>
        <w:contextualSpacing w:val="0"/>
        <w:rPr>
          <w:szCs w:val="24"/>
        </w:rPr>
      </w:pPr>
      <w:r w:rsidRPr="00897E77">
        <w:rPr>
          <w:sz w:val="24"/>
          <w:szCs w:val="24"/>
        </w:rPr>
        <w:t>Water and sewer systems are severely damaged</w:t>
      </w:r>
    </w:p>
    <w:p w14:paraId="2DAC81D7" w14:textId="77777777" w:rsidR="00704294" w:rsidRPr="00254DB8" w:rsidRDefault="00704294" w:rsidP="00254DB8">
      <w:pPr>
        <w:spacing w:after="120"/>
        <w:rPr>
          <w:b/>
          <w:color w:val="1F497D" w:themeColor="text2"/>
          <w:sz w:val="28"/>
        </w:rPr>
      </w:pPr>
      <w:r w:rsidRPr="00254DB8">
        <w:rPr>
          <w:b/>
          <w:color w:val="1F497D" w:themeColor="text2"/>
          <w:sz w:val="28"/>
        </w:rPr>
        <w:t>Impact to Population</w:t>
      </w:r>
    </w:p>
    <w:p w14:paraId="4DFDD252" w14:textId="77777777" w:rsidR="00704294" w:rsidRPr="00897E77" w:rsidRDefault="00704294" w:rsidP="00B54500">
      <w:pPr>
        <w:pStyle w:val="ListParagraph"/>
        <w:numPr>
          <w:ilvl w:val="0"/>
          <w:numId w:val="36"/>
        </w:numPr>
        <w:spacing w:before="0" w:after="0" w:line="240" w:lineRule="auto"/>
        <w:contextualSpacing w:val="0"/>
        <w:rPr>
          <w:sz w:val="24"/>
        </w:rPr>
      </w:pPr>
      <w:r w:rsidRPr="00897E77">
        <w:rPr>
          <w:sz w:val="24"/>
        </w:rPr>
        <w:t>50% displaced</w:t>
      </w:r>
    </w:p>
    <w:p w14:paraId="1D7A7CFE" w14:textId="77777777" w:rsidR="00704294" w:rsidRPr="00897E77" w:rsidRDefault="00704294" w:rsidP="00B54500">
      <w:pPr>
        <w:pStyle w:val="ListParagraph"/>
        <w:numPr>
          <w:ilvl w:val="0"/>
          <w:numId w:val="36"/>
        </w:numPr>
        <w:spacing w:before="240" w:after="0" w:line="240" w:lineRule="auto"/>
        <w:contextualSpacing w:val="0"/>
        <w:rPr>
          <w:sz w:val="24"/>
        </w:rPr>
      </w:pPr>
      <w:r w:rsidRPr="00897E77">
        <w:rPr>
          <w:sz w:val="24"/>
        </w:rPr>
        <w:t>35% injured</w:t>
      </w:r>
    </w:p>
    <w:p w14:paraId="7F19D0A5" w14:textId="77777777" w:rsidR="00704294" w:rsidRPr="00897E77" w:rsidRDefault="00704294" w:rsidP="00B54500">
      <w:pPr>
        <w:pStyle w:val="ListParagraph"/>
        <w:numPr>
          <w:ilvl w:val="0"/>
          <w:numId w:val="36"/>
        </w:numPr>
        <w:spacing w:before="240" w:after="360" w:line="240" w:lineRule="auto"/>
        <w:contextualSpacing w:val="0"/>
        <w:rPr>
          <w:sz w:val="24"/>
        </w:rPr>
      </w:pPr>
      <w:r w:rsidRPr="00897E77">
        <w:rPr>
          <w:sz w:val="24"/>
        </w:rPr>
        <w:t>15% dead</w:t>
      </w:r>
    </w:p>
    <w:p w14:paraId="1C6648DF" w14:textId="77777777" w:rsidR="00704294" w:rsidRPr="00254DB8" w:rsidRDefault="00704294" w:rsidP="00254DB8">
      <w:pPr>
        <w:spacing w:after="120"/>
        <w:rPr>
          <w:b/>
          <w:color w:val="1F497D" w:themeColor="text2"/>
          <w:sz w:val="28"/>
        </w:rPr>
      </w:pPr>
      <w:r w:rsidRPr="00254DB8">
        <w:rPr>
          <w:b/>
          <w:color w:val="1F497D" w:themeColor="text2"/>
          <w:sz w:val="28"/>
        </w:rPr>
        <w:t>Types of Injuries/Illnesses</w:t>
      </w:r>
    </w:p>
    <w:p w14:paraId="1B066177" w14:textId="77777777" w:rsidR="00704294" w:rsidRPr="00897E77" w:rsidRDefault="00704294" w:rsidP="00B54500">
      <w:pPr>
        <w:pStyle w:val="ListParagraph"/>
        <w:numPr>
          <w:ilvl w:val="0"/>
          <w:numId w:val="38"/>
        </w:numPr>
        <w:spacing w:before="0" w:after="0" w:line="240" w:lineRule="auto"/>
        <w:contextualSpacing w:val="0"/>
        <w:rPr>
          <w:sz w:val="24"/>
          <w:szCs w:val="24"/>
        </w:rPr>
      </w:pPr>
      <w:r w:rsidRPr="00897E77">
        <w:rPr>
          <w:sz w:val="24"/>
          <w:szCs w:val="24"/>
        </w:rPr>
        <w:t>Primary – Crush injuries, lacerations, punctures, concussions, contusions</w:t>
      </w:r>
    </w:p>
    <w:p w14:paraId="5ED5CC86" w14:textId="77777777" w:rsidR="00704294" w:rsidRPr="00897E77" w:rsidRDefault="00704294" w:rsidP="00B54500">
      <w:pPr>
        <w:pStyle w:val="ListParagraph"/>
        <w:numPr>
          <w:ilvl w:val="0"/>
          <w:numId w:val="38"/>
        </w:numPr>
        <w:spacing w:before="240" w:after="360" w:line="240" w:lineRule="auto"/>
        <w:contextualSpacing w:val="0"/>
        <w:rPr>
          <w:sz w:val="24"/>
          <w:szCs w:val="24"/>
        </w:rPr>
      </w:pPr>
      <w:r w:rsidRPr="00897E77">
        <w:rPr>
          <w:sz w:val="24"/>
          <w:szCs w:val="24"/>
        </w:rPr>
        <w:t>Secondary – Exposure, infections</w:t>
      </w:r>
    </w:p>
    <w:p w14:paraId="4B1416A8" w14:textId="77777777" w:rsidR="00704294" w:rsidRPr="00254DB8" w:rsidRDefault="00704294" w:rsidP="00254DB8">
      <w:pPr>
        <w:spacing w:after="120"/>
        <w:rPr>
          <w:b/>
          <w:color w:val="1F497D" w:themeColor="text2"/>
          <w:sz w:val="28"/>
        </w:rPr>
      </w:pPr>
      <w:r w:rsidRPr="00254DB8">
        <w:rPr>
          <w:b/>
          <w:color w:val="1F497D" w:themeColor="text2"/>
          <w:sz w:val="28"/>
        </w:rPr>
        <w:t>Special Considerations</w:t>
      </w:r>
    </w:p>
    <w:p w14:paraId="5CB60D09" w14:textId="77777777" w:rsidR="00704294" w:rsidRPr="00897E77" w:rsidRDefault="00704294" w:rsidP="00B54500">
      <w:pPr>
        <w:pStyle w:val="ListParagraph"/>
        <w:numPr>
          <w:ilvl w:val="0"/>
          <w:numId w:val="37"/>
        </w:numPr>
        <w:spacing w:before="0" w:after="0" w:line="240" w:lineRule="auto"/>
        <w:contextualSpacing w:val="0"/>
        <w:rPr>
          <w:sz w:val="24"/>
        </w:rPr>
      </w:pPr>
      <w:r w:rsidRPr="00897E77">
        <w:rPr>
          <w:sz w:val="24"/>
        </w:rPr>
        <w:t xml:space="preserve">You may need to evacuate your facility </w:t>
      </w:r>
    </w:p>
    <w:p w14:paraId="4F1F0296" w14:textId="77777777" w:rsidR="00704294" w:rsidRPr="00897E77" w:rsidRDefault="00704294" w:rsidP="00B54500">
      <w:pPr>
        <w:pStyle w:val="ListParagraph"/>
        <w:numPr>
          <w:ilvl w:val="0"/>
          <w:numId w:val="37"/>
        </w:numPr>
        <w:spacing w:before="240" w:after="0" w:line="240" w:lineRule="auto"/>
        <w:contextualSpacing w:val="0"/>
        <w:rPr>
          <w:sz w:val="24"/>
        </w:rPr>
      </w:pPr>
      <w:r w:rsidRPr="00897E77">
        <w:rPr>
          <w:sz w:val="24"/>
        </w:rPr>
        <w:t>Your facility may be asked to take the load of patients from a damaged facility in your community</w:t>
      </w:r>
    </w:p>
    <w:p w14:paraId="73B3190B" w14:textId="77777777" w:rsidR="00704294" w:rsidRPr="00897E77" w:rsidRDefault="00704294" w:rsidP="00B54500">
      <w:pPr>
        <w:pStyle w:val="ListParagraph"/>
        <w:numPr>
          <w:ilvl w:val="0"/>
          <w:numId w:val="37"/>
        </w:numPr>
        <w:spacing w:before="240" w:after="360" w:line="240" w:lineRule="auto"/>
        <w:contextualSpacing w:val="0"/>
        <w:rPr>
          <w:sz w:val="24"/>
        </w:rPr>
      </w:pPr>
      <w:r w:rsidRPr="00897E77">
        <w:rPr>
          <w:sz w:val="24"/>
        </w:rPr>
        <w:t>Your facility could become a community gathering place</w:t>
      </w:r>
    </w:p>
    <w:p w14:paraId="38D4B20F" w14:textId="77777777" w:rsidR="00AB7710" w:rsidRDefault="00AB7710">
      <w:pPr>
        <w:rPr>
          <w:rFonts w:ascii="Calibri" w:eastAsiaTheme="majorEastAsia" w:hAnsi="Calibri" w:cstheme="majorBidi"/>
          <w:b/>
          <w:iCs/>
          <w:color w:val="1F497D" w:themeColor="text2"/>
          <w:spacing w:val="15"/>
          <w:sz w:val="28"/>
          <w:szCs w:val="24"/>
        </w:rPr>
      </w:pPr>
      <w:r>
        <w:br w:type="page"/>
      </w:r>
    </w:p>
    <w:p w14:paraId="52BFB50D" w14:textId="77777777" w:rsidR="00704294" w:rsidRPr="00254DB8" w:rsidRDefault="00704294" w:rsidP="00254DB8">
      <w:pPr>
        <w:spacing w:after="120"/>
        <w:rPr>
          <w:b/>
          <w:color w:val="1F497D" w:themeColor="text2"/>
          <w:sz w:val="28"/>
        </w:rPr>
      </w:pPr>
      <w:r w:rsidRPr="00254DB8">
        <w:rPr>
          <w:b/>
          <w:color w:val="1F497D" w:themeColor="text2"/>
          <w:sz w:val="28"/>
        </w:rPr>
        <w:lastRenderedPageBreak/>
        <w:t>References/Resources</w:t>
      </w:r>
    </w:p>
    <w:p w14:paraId="1F919821" w14:textId="77777777" w:rsidR="007139B5" w:rsidRPr="0067763B" w:rsidRDefault="007139B5" w:rsidP="00B54500">
      <w:pPr>
        <w:pStyle w:val="ListParagraph"/>
        <w:numPr>
          <w:ilvl w:val="0"/>
          <w:numId w:val="71"/>
        </w:numPr>
        <w:spacing w:before="0" w:after="0"/>
        <w:contextualSpacing w:val="0"/>
        <w:rPr>
          <w:rFonts w:eastAsia="Calibri" w:cs="Times New Roman"/>
          <w:sz w:val="24"/>
          <w:szCs w:val="24"/>
        </w:rPr>
      </w:pPr>
      <w:r w:rsidRPr="0067763B">
        <w:rPr>
          <w:rFonts w:eastAsia="Calibri" w:cs="Times New Roman"/>
          <w:sz w:val="24"/>
          <w:szCs w:val="24"/>
        </w:rPr>
        <w:t xml:space="preserve">Arbon P. </w:t>
      </w:r>
      <w:hyperlink r:id="rId177" w:tooltip="Applying lessons learned to the Haiti Earthquake response" w:history="1">
        <w:r w:rsidRPr="000B7CD1">
          <w:rPr>
            <w:rStyle w:val="Hyperlink"/>
            <w:rFonts w:eastAsia="Calibri" w:cs="Times New Roman"/>
            <w:sz w:val="24"/>
            <w:szCs w:val="24"/>
          </w:rPr>
          <w:t>Applying lessons learned to the Haiti Earthquake response</w:t>
        </w:r>
      </w:hyperlink>
      <w:r w:rsidRPr="0067763B">
        <w:rPr>
          <w:rFonts w:eastAsia="Calibri" w:cs="Times New Roman"/>
          <w:sz w:val="24"/>
          <w:szCs w:val="24"/>
        </w:rPr>
        <w:t>. Aust Emer Nursing J.</w:t>
      </w:r>
      <w:r w:rsidR="00CC0CE1" w:rsidRPr="0067763B">
        <w:rPr>
          <w:rFonts w:eastAsia="Calibri" w:cs="Times New Roman"/>
          <w:sz w:val="24"/>
          <w:szCs w:val="24"/>
        </w:rPr>
        <w:t xml:space="preserve"> 2010 May; 13(1-2): 4-6</w:t>
      </w:r>
    </w:p>
    <w:p w14:paraId="2F85ECC0" w14:textId="77777777" w:rsidR="007139B5" w:rsidRPr="0067763B" w:rsidRDefault="007139B5" w:rsidP="00B54500">
      <w:pPr>
        <w:pStyle w:val="ListParagraph"/>
        <w:numPr>
          <w:ilvl w:val="0"/>
          <w:numId w:val="71"/>
        </w:numPr>
        <w:spacing w:before="240" w:after="0"/>
        <w:contextualSpacing w:val="0"/>
        <w:rPr>
          <w:rFonts w:eastAsia="Calibri" w:cs="Times New Roman"/>
          <w:sz w:val="24"/>
          <w:szCs w:val="24"/>
        </w:rPr>
      </w:pPr>
      <w:r w:rsidRPr="0067763B">
        <w:rPr>
          <w:rFonts w:eastAsia="Calibri" w:cs="Times New Roman"/>
          <w:sz w:val="24"/>
          <w:szCs w:val="24"/>
        </w:rPr>
        <w:t xml:space="preserve">Ardagh MW, Richardson SK, Robinson V, Than M, Gee P, Henderson S, et al. </w:t>
      </w:r>
      <w:hyperlink r:id="rId178" w:tooltip="The initial health-system response to the earthquake in Christchurch, New Zealand, in February, 2011" w:history="1">
        <w:r w:rsidRPr="0067763B">
          <w:rPr>
            <w:rStyle w:val="Hyperlink"/>
            <w:rFonts w:eastAsia="Calibri" w:cs="Times New Roman"/>
            <w:sz w:val="24"/>
            <w:szCs w:val="24"/>
          </w:rPr>
          <w:t>The initial health-system response to the earthquake in Christchurch, New Zealand, in February, 2011</w:t>
        </w:r>
      </w:hyperlink>
      <w:r w:rsidRPr="0067763B">
        <w:rPr>
          <w:rFonts w:eastAsia="Calibri" w:cs="Times New Roman"/>
          <w:sz w:val="24"/>
          <w:szCs w:val="24"/>
        </w:rPr>
        <w:t>. The Lancet Inf Dis. 2</w:t>
      </w:r>
      <w:r w:rsidR="00CC0CE1" w:rsidRPr="0067763B">
        <w:rPr>
          <w:rFonts w:eastAsia="Calibri" w:cs="Times New Roman"/>
          <w:sz w:val="24"/>
          <w:szCs w:val="24"/>
        </w:rPr>
        <w:t>012 June; 379(9831): 2109-2115</w:t>
      </w:r>
    </w:p>
    <w:p w14:paraId="3FD85585" w14:textId="77777777" w:rsidR="007139B5" w:rsidRPr="0067763B" w:rsidRDefault="007139B5" w:rsidP="00B54500">
      <w:pPr>
        <w:pStyle w:val="ListParagraph"/>
        <w:numPr>
          <w:ilvl w:val="0"/>
          <w:numId w:val="71"/>
        </w:numPr>
        <w:spacing w:before="240" w:after="0"/>
        <w:contextualSpacing w:val="0"/>
        <w:rPr>
          <w:rFonts w:eastAsia="Calibri" w:cs="Times New Roman"/>
          <w:sz w:val="24"/>
          <w:szCs w:val="24"/>
        </w:rPr>
      </w:pPr>
      <w:r w:rsidRPr="0067763B">
        <w:rPr>
          <w:rFonts w:eastAsia="Times New Roman" w:cs="Times New Roman"/>
          <w:sz w:val="24"/>
          <w:szCs w:val="24"/>
        </w:rPr>
        <w:t xml:space="preserve">Bissell RA, Pinet L, Nelson M, Levy M. </w:t>
      </w:r>
      <w:hyperlink r:id="rId179" w:tooltip="Evidence of the effectiveness of health sector preparedness in disaster response: The example of four earthquakes" w:history="1">
        <w:r w:rsidRPr="0067763B">
          <w:rPr>
            <w:rStyle w:val="Hyperlink"/>
            <w:rFonts w:eastAsia="Times New Roman" w:cs="Times New Roman"/>
            <w:sz w:val="24"/>
            <w:szCs w:val="24"/>
          </w:rPr>
          <w:t>Evidence of the effectiveness of health sector preparedness in disaster response: The example of four earthquakes</w:t>
        </w:r>
      </w:hyperlink>
      <w:r w:rsidRPr="0067763B">
        <w:rPr>
          <w:rFonts w:eastAsia="Times New Roman" w:cs="Times New Roman"/>
          <w:sz w:val="24"/>
          <w:szCs w:val="24"/>
        </w:rPr>
        <w:t>. J Health Prom Main.</w:t>
      </w:r>
      <w:r w:rsidR="00CC0CE1" w:rsidRPr="0067763B">
        <w:rPr>
          <w:rFonts w:eastAsia="Times New Roman" w:cs="Times New Roman"/>
          <w:sz w:val="24"/>
          <w:szCs w:val="24"/>
        </w:rPr>
        <w:t xml:space="preserve"> 2004 Jul-Sep; 27(3): 1933-203</w:t>
      </w:r>
    </w:p>
    <w:p w14:paraId="6955AC00" w14:textId="77777777" w:rsidR="00704294" w:rsidRPr="0067763B" w:rsidRDefault="007139B5" w:rsidP="00B54500">
      <w:pPr>
        <w:pStyle w:val="ListParagraph"/>
        <w:numPr>
          <w:ilvl w:val="0"/>
          <w:numId w:val="71"/>
        </w:numPr>
        <w:spacing w:before="240" w:after="0"/>
        <w:contextualSpacing w:val="0"/>
        <w:rPr>
          <w:rFonts w:eastAsia="Calibri" w:cs="Times New Roman"/>
          <w:sz w:val="24"/>
          <w:szCs w:val="24"/>
        </w:rPr>
      </w:pPr>
      <w:r w:rsidRPr="0067763B">
        <w:rPr>
          <w:rFonts w:eastAsia="Calibri" w:cs="Times New Roman"/>
          <w:sz w:val="24"/>
          <w:szCs w:val="24"/>
        </w:rPr>
        <w:t xml:space="preserve">Fariborz Nateghi‐Alahi, Yasamin O. Izadkhah, (2004) </w:t>
      </w:r>
      <w:hyperlink r:id="rId180" w:tooltip="Earthquake disaster management planning in health care facilities" w:history="1">
        <w:r w:rsidRPr="0067763B">
          <w:rPr>
            <w:rStyle w:val="Hyperlink"/>
            <w:rFonts w:eastAsia="Calibri" w:cs="Times New Roman"/>
            <w:sz w:val="24"/>
            <w:szCs w:val="24"/>
          </w:rPr>
          <w:t>Earthquake disaster management planning in health care facilities</w:t>
        </w:r>
      </w:hyperlink>
      <w:r w:rsidRPr="0067763B">
        <w:rPr>
          <w:rFonts w:eastAsia="Calibri" w:cs="Times New Roman"/>
          <w:sz w:val="24"/>
          <w:szCs w:val="24"/>
        </w:rPr>
        <w:t xml:space="preserve">. Dis Prev Mngmt. </w:t>
      </w:r>
      <w:r w:rsidR="00CC0CE1" w:rsidRPr="0067763B">
        <w:rPr>
          <w:rFonts w:eastAsia="Calibri" w:cs="Times New Roman"/>
          <w:sz w:val="24"/>
          <w:szCs w:val="24"/>
        </w:rPr>
        <w:t>13(2): 130-135</w:t>
      </w:r>
    </w:p>
    <w:p w14:paraId="16B4704B" w14:textId="77777777" w:rsidR="004C2928" w:rsidRDefault="004C2928">
      <w:r>
        <w:br w:type="page"/>
      </w:r>
    </w:p>
    <w:p w14:paraId="23449D21" w14:textId="77777777" w:rsidR="00704294" w:rsidRPr="00A85BB5" w:rsidRDefault="00704294" w:rsidP="005710ED">
      <w:pPr>
        <w:pStyle w:val="Heading2"/>
      </w:pPr>
      <w:bookmarkStart w:id="92" w:name="_Toc466448056"/>
      <w:r>
        <w:lastRenderedPageBreak/>
        <w:t>No-Notice Scenario 3 – Large-Scale Fire</w:t>
      </w:r>
      <w:bookmarkEnd w:id="92"/>
    </w:p>
    <w:p w14:paraId="1A4CB117" w14:textId="77777777" w:rsidR="00704294" w:rsidRPr="00487659" w:rsidRDefault="00704294" w:rsidP="00487659">
      <w:pPr>
        <w:spacing w:after="120"/>
        <w:rPr>
          <w:b/>
          <w:color w:val="1F497D" w:themeColor="text2"/>
          <w:sz w:val="28"/>
        </w:rPr>
      </w:pPr>
      <w:r w:rsidRPr="00487659">
        <w:rPr>
          <w:b/>
          <w:color w:val="1F497D" w:themeColor="text2"/>
          <w:sz w:val="28"/>
        </w:rPr>
        <w:t>Situation</w:t>
      </w:r>
    </w:p>
    <w:p w14:paraId="0B327861" w14:textId="77777777" w:rsidR="00704294" w:rsidRDefault="00704294" w:rsidP="0042374A">
      <w:pPr>
        <w:spacing w:after="360"/>
      </w:pPr>
      <w:r>
        <w:t>A severe drought combined with strong winds in your region has contributed to a wildfire spreading rapidly through fields and forests. The fire is overtaking residential areas in your community, causing the evacuation of those residences. Smoke is blowing into the center of your community, and it gets thicker as time progr</w:t>
      </w:r>
      <w:r w:rsidR="0042374A">
        <w:t>esses.</w:t>
      </w:r>
    </w:p>
    <w:p w14:paraId="2A40DD7B" w14:textId="77777777" w:rsidR="00704294" w:rsidRPr="00551E5B" w:rsidRDefault="00704294" w:rsidP="00551E5B">
      <w:pPr>
        <w:spacing w:after="120"/>
        <w:rPr>
          <w:b/>
          <w:color w:val="1F497D" w:themeColor="text2"/>
          <w:sz w:val="28"/>
        </w:rPr>
      </w:pPr>
      <w:r w:rsidRPr="00551E5B">
        <w:rPr>
          <w:b/>
          <w:color w:val="1F497D" w:themeColor="text2"/>
          <w:sz w:val="28"/>
        </w:rPr>
        <w:t>Impact to Infrastructure</w:t>
      </w:r>
    </w:p>
    <w:p w14:paraId="157D9306" w14:textId="77777777" w:rsidR="00704294" w:rsidRPr="00897E77" w:rsidRDefault="00704294" w:rsidP="00B54500">
      <w:pPr>
        <w:pStyle w:val="ListParagraph"/>
        <w:numPr>
          <w:ilvl w:val="0"/>
          <w:numId w:val="39"/>
        </w:numPr>
        <w:spacing w:before="0" w:after="0" w:line="240" w:lineRule="auto"/>
        <w:contextualSpacing w:val="0"/>
        <w:rPr>
          <w:sz w:val="24"/>
          <w:szCs w:val="24"/>
        </w:rPr>
      </w:pPr>
      <w:r w:rsidRPr="00897E77">
        <w:rPr>
          <w:sz w:val="24"/>
          <w:szCs w:val="24"/>
        </w:rPr>
        <w:t>Loss of property in the community</w:t>
      </w:r>
    </w:p>
    <w:p w14:paraId="0D7E10C5" w14:textId="77777777" w:rsidR="00704294" w:rsidRPr="00C06E16" w:rsidRDefault="00704294" w:rsidP="00B54500">
      <w:pPr>
        <w:pStyle w:val="ListParagraph"/>
        <w:numPr>
          <w:ilvl w:val="0"/>
          <w:numId w:val="39"/>
        </w:numPr>
        <w:spacing w:before="240" w:after="360" w:line="240" w:lineRule="auto"/>
        <w:contextualSpacing w:val="0"/>
        <w:rPr>
          <w:szCs w:val="24"/>
        </w:rPr>
      </w:pPr>
      <w:r w:rsidRPr="00897E77">
        <w:rPr>
          <w:sz w:val="24"/>
          <w:szCs w:val="24"/>
        </w:rPr>
        <w:t>Some roadways blocked or partially blocked, limiting access to critical areas</w:t>
      </w:r>
    </w:p>
    <w:p w14:paraId="385602E6" w14:textId="77777777" w:rsidR="00704294" w:rsidRPr="00551E5B" w:rsidRDefault="00704294" w:rsidP="00551E5B">
      <w:pPr>
        <w:spacing w:after="120"/>
        <w:rPr>
          <w:b/>
          <w:color w:val="1F497D" w:themeColor="text2"/>
          <w:sz w:val="28"/>
        </w:rPr>
      </w:pPr>
      <w:r w:rsidRPr="00551E5B">
        <w:rPr>
          <w:b/>
          <w:color w:val="1F497D" w:themeColor="text2"/>
          <w:sz w:val="28"/>
        </w:rPr>
        <w:t>Impact to Population</w:t>
      </w:r>
    </w:p>
    <w:p w14:paraId="56BA0746" w14:textId="77777777" w:rsidR="00704294" w:rsidRPr="00897E77" w:rsidRDefault="00704294" w:rsidP="00B54500">
      <w:pPr>
        <w:pStyle w:val="ListParagraph"/>
        <w:numPr>
          <w:ilvl w:val="0"/>
          <w:numId w:val="40"/>
        </w:numPr>
        <w:spacing w:before="0" w:after="0" w:line="240" w:lineRule="auto"/>
        <w:contextualSpacing w:val="0"/>
        <w:rPr>
          <w:sz w:val="24"/>
          <w:szCs w:val="24"/>
        </w:rPr>
      </w:pPr>
      <w:r w:rsidRPr="00897E77">
        <w:rPr>
          <w:sz w:val="24"/>
          <w:szCs w:val="24"/>
        </w:rPr>
        <w:t>Displacement</w:t>
      </w:r>
    </w:p>
    <w:p w14:paraId="39B5DA7A" w14:textId="77777777" w:rsidR="00704294" w:rsidRPr="00897E77" w:rsidRDefault="00704294" w:rsidP="00B54500">
      <w:pPr>
        <w:pStyle w:val="ListParagraph"/>
        <w:numPr>
          <w:ilvl w:val="0"/>
          <w:numId w:val="40"/>
        </w:numPr>
        <w:spacing w:before="240" w:after="360" w:line="240" w:lineRule="auto"/>
        <w:contextualSpacing w:val="0"/>
        <w:rPr>
          <w:sz w:val="24"/>
          <w:szCs w:val="24"/>
        </w:rPr>
      </w:pPr>
      <w:r w:rsidRPr="00897E77">
        <w:rPr>
          <w:sz w:val="24"/>
          <w:szCs w:val="24"/>
        </w:rPr>
        <w:t>Mental anguish</w:t>
      </w:r>
    </w:p>
    <w:p w14:paraId="108B5031" w14:textId="77777777" w:rsidR="00704294" w:rsidRPr="00551E5B" w:rsidRDefault="00704294" w:rsidP="00551E5B">
      <w:pPr>
        <w:spacing w:after="120"/>
        <w:rPr>
          <w:b/>
          <w:color w:val="1F497D" w:themeColor="text2"/>
          <w:sz w:val="28"/>
        </w:rPr>
      </w:pPr>
      <w:r w:rsidRPr="00551E5B">
        <w:rPr>
          <w:b/>
          <w:color w:val="1F497D" w:themeColor="text2"/>
          <w:sz w:val="28"/>
        </w:rPr>
        <w:t>Types of Injuries/Illnesses</w:t>
      </w:r>
    </w:p>
    <w:p w14:paraId="4B90216C" w14:textId="77777777" w:rsidR="00704294" w:rsidRPr="00897E77" w:rsidRDefault="00704294" w:rsidP="00B54500">
      <w:pPr>
        <w:pStyle w:val="ListParagraph"/>
        <w:numPr>
          <w:ilvl w:val="0"/>
          <w:numId w:val="40"/>
        </w:numPr>
        <w:spacing w:before="0" w:after="0" w:line="240" w:lineRule="auto"/>
        <w:contextualSpacing w:val="0"/>
        <w:rPr>
          <w:sz w:val="24"/>
          <w:szCs w:val="24"/>
        </w:rPr>
      </w:pPr>
      <w:r w:rsidRPr="00897E77">
        <w:rPr>
          <w:sz w:val="24"/>
          <w:szCs w:val="24"/>
        </w:rPr>
        <w:t>Primary – Inhalation injuries, burns, heat exhaustion</w:t>
      </w:r>
    </w:p>
    <w:p w14:paraId="735EF9DB" w14:textId="77777777" w:rsidR="00704294" w:rsidRPr="00897E77" w:rsidRDefault="00704294" w:rsidP="00B54500">
      <w:pPr>
        <w:pStyle w:val="ListParagraph"/>
        <w:numPr>
          <w:ilvl w:val="0"/>
          <w:numId w:val="40"/>
        </w:numPr>
        <w:spacing w:before="240" w:after="360" w:line="240" w:lineRule="auto"/>
        <w:contextualSpacing w:val="0"/>
        <w:rPr>
          <w:sz w:val="24"/>
          <w:szCs w:val="24"/>
        </w:rPr>
      </w:pPr>
      <w:r w:rsidRPr="00897E77">
        <w:rPr>
          <w:sz w:val="24"/>
          <w:szCs w:val="24"/>
        </w:rPr>
        <w:t>Secondary – Fatigue</w:t>
      </w:r>
    </w:p>
    <w:p w14:paraId="1DA44DA8" w14:textId="77777777" w:rsidR="00704294" w:rsidRPr="00551E5B" w:rsidRDefault="00704294" w:rsidP="00551E5B">
      <w:pPr>
        <w:spacing w:after="120"/>
        <w:rPr>
          <w:b/>
          <w:color w:val="1F497D" w:themeColor="text2"/>
          <w:sz w:val="28"/>
        </w:rPr>
      </w:pPr>
      <w:r w:rsidRPr="00551E5B">
        <w:rPr>
          <w:b/>
          <w:color w:val="1F497D" w:themeColor="text2"/>
          <w:sz w:val="28"/>
        </w:rPr>
        <w:t>Special Considerations</w:t>
      </w:r>
    </w:p>
    <w:p w14:paraId="4343ECB0" w14:textId="77777777" w:rsidR="00704294" w:rsidRPr="00897E77" w:rsidRDefault="00704294" w:rsidP="00B54500">
      <w:pPr>
        <w:pStyle w:val="ListParagraph"/>
        <w:numPr>
          <w:ilvl w:val="0"/>
          <w:numId w:val="37"/>
        </w:numPr>
        <w:spacing w:before="0" w:after="0" w:line="240" w:lineRule="auto"/>
        <w:contextualSpacing w:val="0"/>
        <w:rPr>
          <w:sz w:val="24"/>
        </w:rPr>
      </w:pPr>
      <w:r w:rsidRPr="00897E77">
        <w:rPr>
          <w:sz w:val="24"/>
        </w:rPr>
        <w:t xml:space="preserve">You may need to evacuate your facility </w:t>
      </w:r>
    </w:p>
    <w:p w14:paraId="1FDC00CB" w14:textId="77777777" w:rsidR="00704294" w:rsidRPr="00897E77" w:rsidRDefault="00704294" w:rsidP="00B54500">
      <w:pPr>
        <w:pStyle w:val="ListParagraph"/>
        <w:numPr>
          <w:ilvl w:val="0"/>
          <w:numId w:val="41"/>
        </w:numPr>
        <w:spacing w:before="240" w:after="0" w:line="240" w:lineRule="auto"/>
        <w:contextualSpacing w:val="0"/>
        <w:rPr>
          <w:sz w:val="24"/>
        </w:rPr>
      </w:pPr>
      <w:r w:rsidRPr="00897E77">
        <w:rPr>
          <w:sz w:val="24"/>
        </w:rPr>
        <w:t>Your facility may be asked to take the load of patients from a damaged facility in your community</w:t>
      </w:r>
    </w:p>
    <w:p w14:paraId="561731F4" w14:textId="77777777" w:rsidR="00704294" w:rsidRPr="00897E77" w:rsidRDefault="00704294" w:rsidP="00B54500">
      <w:pPr>
        <w:pStyle w:val="ListParagraph"/>
        <w:numPr>
          <w:ilvl w:val="0"/>
          <w:numId w:val="41"/>
        </w:numPr>
        <w:spacing w:before="240" w:after="0" w:line="240" w:lineRule="auto"/>
        <w:contextualSpacing w:val="0"/>
        <w:rPr>
          <w:sz w:val="24"/>
        </w:rPr>
      </w:pPr>
      <w:r w:rsidRPr="00897E77">
        <w:rPr>
          <w:sz w:val="24"/>
        </w:rPr>
        <w:t>Community members could lack access to needed medical care</w:t>
      </w:r>
    </w:p>
    <w:p w14:paraId="52E43F0C" w14:textId="77777777" w:rsidR="00704294" w:rsidRPr="00897E77" w:rsidRDefault="00704294" w:rsidP="00B54500">
      <w:pPr>
        <w:pStyle w:val="ListParagraph"/>
        <w:numPr>
          <w:ilvl w:val="0"/>
          <w:numId w:val="41"/>
        </w:numPr>
        <w:spacing w:before="240" w:after="360" w:line="240" w:lineRule="auto"/>
        <w:contextualSpacing w:val="0"/>
        <w:rPr>
          <w:sz w:val="24"/>
        </w:rPr>
      </w:pPr>
      <w:r w:rsidRPr="00897E77">
        <w:rPr>
          <w:sz w:val="24"/>
        </w:rPr>
        <w:t>First responders may require care because of their increased presence</w:t>
      </w:r>
    </w:p>
    <w:p w14:paraId="19538E4C" w14:textId="77777777" w:rsidR="0039418E" w:rsidRDefault="0039418E">
      <w:pPr>
        <w:rPr>
          <w:rFonts w:ascii="Calibri" w:eastAsiaTheme="majorEastAsia" w:hAnsi="Calibri" w:cstheme="majorBidi"/>
          <w:b/>
          <w:bCs/>
          <w:color w:val="1F497D" w:themeColor="text2"/>
          <w:sz w:val="28"/>
        </w:rPr>
      </w:pPr>
      <w:r>
        <w:br w:type="page"/>
      </w:r>
    </w:p>
    <w:p w14:paraId="3586B268" w14:textId="77777777" w:rsidR="00704294" w:rsidRPr="00551E5B" w:rsidRDefault="00704294" w:rsidP="00551E5B">
      <w:pPr>
        <w:spacing w:after="120"/>
        <w:rPr>
          <w:b/>
          <w:color w:val="1F497D" w:themeColor="text2"/>
          <w:sz w:val="28"/>
        </w:rPr>
      </w:pPr>
      <w:r w:rsidRPr="00551E5B">
        <w:rPr>
          <w:b/>
          <w:color w:val="1F497D" w:themeColor="text2"/>
          <w:sz w:val="28"/>
        </w:rPr>
        <w:lastRenderedPageBreak/>
        <w:t>References/Resources</w:t>
      </w:r>
    </w:p>
    <w:p w14:paraId="0B770D7C" w14:textId="77777777" w:rsidR="00CC0CE1" w:rsidRPr="005D4B24" w:rsidRDefault="00CC0CE1" w:rsidP="00B54500">
      <w:pPr>
        <w:numPr>
          <w:ilvl w:val="0"/>
          <w:numId w:val="42"/>
        </w:numPr>
        <w:rPr>
          <w:rFonts w:eastAsia="Times New Roman" w:cs="Times New Roman"/>
          <w:szCs w:val="24"/>
        </w:rPr>
      </w:pPr>
      <w:r w:rsidRPr="005D4B24">
        <w:rPr>
          <w:rFonts w:eastAsia="Times New Roman" w:cs="Times New Roman"/>
          <w:szCs w:val="24"/>
        </w:rPr>
        <w:t xml:space="preserve">Barnett J, Dennis-Rouse M, Martinez V. </w:t>
      </w:r>
      <w:hyperlink r:id="rId181" w:tooltip="Wildfire disaster leads to facilities evacuation" w:history="1">
        <w:r w:rsidRPr="005D4B24">
          <w:rPr>
            <w:rStyle w:val="Hyperlink"/>
            <w:rFonts w:eastAsia="Times New Roman" w:cs="Times New Roman"/>
            <w:szCs w:val="24"/>
          </w:rPr>
          <w:t>Wildfire disaster leads to facilities evacuation.</w:t>
        </w:r>
      </w:hyperlink>
      <w:r w:rsidRPr="005D4B24">
        <w:rPr>
          <w:rFonts w:eastAsia="Times New Roman" w:cs="Times New Roman"/>
          <w:szCs w:val="24"/>
        </w:rPr>
        <w:t xml:space="preserve"> Orthop Nurs. 2009 Jan-Feb; 28(1): 17-20. doi: 10.</w:t>
      </w:r>
      <w:r>
        <w:rPr>
          <w:rFonts w:eastAsia="Times New Roman" w:cs="Times New Roman"/>
          <w:szCs w:val="24"/>
        </w:rPr>
        <w:t>1097/01.NOR.0000345849.32424.0a</w:t>
      </w:r>
    </w:p>
    <w:p w14:paraId="714D0F62" w14:textId="77777777" w:rsidR="00CC0CE1" w:rsidRPr="005D4B24" w:rsidRDefault="00CC0CE1" w:rsidP="00B54500">
      <w:pPr>
        <w:numPr>
          <w:ilvl w:val="0"/>
          <w:numId w:val="42"/>
        </w:numPr>
        <w:spacing w:before="240"/>
        <w:rPr>
          <w:rFonts w:eastAsia="Times New Roman" w:cs="Times New Roman"/>
          <w:szCs w:val="24"/>
        </w:rPr>
      </w:pPr>
      <w:r w:rsidRPr="005D4B24">
        <w:rPr>
          <w:rFonts w:eastAsia="Times New Roman" w:cs="Times New Roman"/>
          <w:szCs w:val="24"/>
        </w:rPr>
        <w:t xml:space="preserve">Davidson JE, Sekayan A, Agan D, Good L, Shaw D, Smilde R. </w:t>
      </w:r>
      <w:hyperlink r:id="rId182" w:tooltip="Disaster Dilemma: Factors Affecting Decision to Come to Work During a Natural Disaster" w:history="1">
        <w:r w:rsidRPr="005D4B24">
          <w:rPr>
            <w:rStyle w:val="Hyperlink"/>
            <w:rFonts w:eastAsia="Times New Roman" w:cs="Times New Roman"/>
            <w:szCs w:val="24"/>
          </w:rPr>
          <w:t>Disaster Dilemma: Factors Affecting Decision to Come to Work During a Natural Disaster</w:t>
        </w:r>
      </w:hyperlink>
      <w:r w:rsidRPr="005D4B24">
        <w:rPr>
          <w:rFonts w:eastAsia="Times New Roman" w:cs="Times New Roman"/>
          <w:szCs w:val="24"/>
        </w:rPr>
        <w:t>. Adv Emerg Nursing J. 2009 Jul-Sep; 31(3): 248-257</w:t>
      </w:r>
    </w:p>
    <w:p w14:paraId="34540B6D" w14:textId="77777777" w:rsidR="00CC0CE1" w:rsidRPr="005D4B24" w:rsidRDefault="00CC0CE1" w:rsidP="00B54500">
      <w:pPr>
        <w:numPr>
          <w:ilvl w:val="0"/>
          <w:numId w:val="42"/>
        </w:numPr>
        <w:spacing w:before="240"/>
        <w:rPr>
          <w:rFonts w:eastAsia="Times New Roman" w:cs="Times New Roman"/>
          <w:szCs w:val="24"/>
        </w:rPr>
      </w:pPr>
      <w:r w:rsidRPr="005D4B24">
        <w:rPr>
          <w:rFonts w:eastAsia="Times New Roman" w:cs="Times New Roman"/>
          <w:szCs w:val="24"/>
        </w:rPr>
        <w:t xml:space="preserve">Hoyt SK, Gerhart AE. </w:t>
      </w:r>
      <w:hyperlink r:id="rId183" w:tooltip="The San Diego County wildfires: perspectives of healthcare" w:history="1">
        <w:r w:rsidRPr="005D4B24">
          <w:rPr>
            <w:rStyle w:val="Hyperlink"/>
            <w:rFonts w:eastAsia="Times New Roman" w:cs="Times New Roman"/>
            <w:szCs w:val="24"/>
          </w:rPr>
          <w:t>The San Diego County wildfires: perspectives of healthcare</w:t>
        </w:r>
      </w:hyperlink>
      <w:r w:rsidRPr="005D4B24">
        <w:rPr>
          <w:rFonts w:eastAsia="Times New Roman" w:cs="Times New Roman"/>
          <w:szCs w:val="24"/>
        </w:rPr>
        <w:t>. Dis Mngmt Resp. 2004 Apr-Jun; 2(2): 46-52.</w:t>
      </w:r>
    </w:p>
    <w:p w14:paraId="174732EF" w14:textId="77777777" w:rsidR="00CC0CE1" w:rsidRPr="005D4B24" w:rsidRDefault="00CC0CE1" w:rsidP="00B54500">
      <w:pPr>
        <w:numPr>
          <w:ilvl w:val="0"/>
          <w:numId w:val="42"/>
        </w:numPr>
        <w:spacing w:before="240"/>
        <w:rPr>
          <w:rFonts w:eastAsia="Times New Roman" w:cs="Times New Roman"/>
          <w:szCs w:val="24"/>
        </w:rPr>
      </w:pPr>
      <w:r w:rsidRPr="005D4B24">
        <w:rPr>
          <w:rFonts w:eastAsia="Times New Roman" w:cs="Times New Roman"/>
          <w:szCs w:val="24"/>
        </w:rPr>
        <w:t xml:space="preserve">Keefe A, Atabaki N, Jenkins P, Rideout K. </w:t>
      </w:r>
      <w:hyperlink r:id="rId184" w:tooltip="Evidence Review: Filtration in institutional settings during wildfire smoke events" w:history="1">
        <w:r w:rsidRPr="005D4B24">
          <w:rPr>
            <w:rStyle w:val="Hyperlink"/>
            <w:rFonts w:eastAsia="Times New Roman" w:cs="Times New Roman"/>
            <w:szCs w:val="24"/>
          </w:rPr>
          <w:t>Evidence Review: Filtration in institutional settings during wildfire smoke events</w:t>
        </w:r>
      </w:hyperlink>
      <w:r w:rsidRPr="005D4B24">
        <w:rPr>
          <w:rFonts w:eastAsia="Times New Roman" w:cs="Times New Roman"/>
          <w:szCs w:val="24"/>
        </w:rPr>
        <w:t>. Disaster Manag Response. 2004; 2: 46-52.</w:t>
      </w:r>
    </w:p>
    <w:p w14:paraId="2179C89A" w14:textId="77777777" w:rsidR="00704294" w:rsidRPr="00897E77" w:rsidRDefault="00CC0CE1" w:rsidP="00B54500">
      <w:pPr>
        <w:pStyle w:val="ListParagraph"/>
        <w:numPr>
          <w:ilvl w:val="0"/>
          <w:numId w:val="42"/>
        </w:numPr>
        <w:spacing w:before="240" w:after="0"/>
        <w:rPr>
          <w:sz w:val="24"/>
        </w:rPr>
      </w:pPr>
      <w:r w:rsidRPr="005D4B24">
        <w:rPr>
          <w:rFonts w:eastAsia="Times New Roman" w:cs="Times New Roman"/>
          <w:sz w:val="24"/>
          <w:szCs w:val="24"/>
        </w:rPr>
        <w:t xml:space="preserve">Kulig JC, Edge D, Smolenski S. </w:t>
      </w:r>
      <w:hyperlink r:id="rId185" w:tooltip="Wildfire disasters: Implications for rural nurses" w:history="1">
        <w:r w:rsidRPr="005D4B24">
          <w:rPr>
            <w:rStyle w:val="Hyperlink"/>
            <w:rFonts w:eastAsia="Times New Roman" w:cs="Times New Roman"/>
            <w:sz w:val="24"/>
            <w:szCs w:val="24"/>
          </w:rPr>
          <w:t>Wildfire disasters: Implications for rural nurses</w:t>
        </w:r>
      </w:hyperlink>
      <w:r w:rsidRPr="005D4B24">
        <w:rPr>
          <w:rFonts w:eastAsia="Times New Roman" w:cs="Times New Roman"/>
          <w:sz w:val="24"/>
          <w:szCs w:val="24"/>
        </w:rPr>
        <w:t>. Aust Emerg Nurs J. 2014 Aug; 17(3): 126-134.</w:t>
      </w:r>
    </w:p>
    <w:p w14:paraId="58118440" w14:textId="77777777" w:rsidR="004C2928" w:rsidRDefault="004C2928">
      <w:r>
        <w:br w:type="page"/>
      </w:r>
    </w:p>
    <w:p w14:paraId="330B6FF4" w14:textId="77777777" w:rsidR="00704294" w:rsidRPr="00A85BB5" w:rsidRDefault="00704294" w:rsidP="005710ED">
      <w:pPr>
        <w:pStyle w:val="Heading2"/>
      </w:pPr>
      <w:bookmarkStart w:id="93" w:name="_Toc466448057"/>
      <w:r>
        <w:lastRenderedPageBreak/>
        <w:t>No-Notice Scenario 4 – Mass-Casualty Incident</w:t>
      </w:r>
      <w:bookmarkEnd w:id="93"/>
    </w:p>
    <w:p w14:paraId="58D2C246" w14:textId="77777777" w:rsidR="00704294" w:rsidRPr="00A65424" w:rsidRDefault="00704294" w:rsidP="00A65424">
      <w:pPr>
        <w:spacing w:after="120"/>
        <w:rPr>
          <w:b/>
          <w:color w:val="1F497D" w:themeColor="text2"/>
          <w:sz w:val="28"/>
        </w:rPr>
      </w:pPr>
      <w:r w:rsidRPr="00A65424">
        <w:rPr>
          <w:b/>
          <w:color w:val="1F497D" w:themeColor="text2"/>
          <w:sz w:val="28"/>
        </w:rPr>
        <w:t>Situation</w:t>
      </w:r>
    </w:p>
    <w:p w14:paraId="2873E115" w14:textId="77777777" w:rsidR="00704294" w:rsidRDefault="00704294" w:rsidP="00BE632A">
      <w:pPr>
        <w:spacing w:after="360"/>
      </w:pPr>
      <w:r>
        <w:t>An annual festival is held in your community. It draws thousands of people. Many are from outside of your community. Within the span of 60 seconds, three terrorist bombs explode in different sections of the festival. One of those sections is mostly made up of children.</w:t>
      </w:r>
    </w:p>
    <w:p w14:paraId="008E9A74" w14:textId="77777777" w:rsidR="00704294" w:rsidRPr="00A65424" w:rsidRDefault="00704294" w:rsidP="00A65424">
      <w:pPr>
        <w:spacing w:after="120"/>
        <w:rPr>
          <w:b/>
          <w:color w:val="1F497D" w:themeColor="text2"/>
          <w:sz w:val="28"/>
        </w:rPr>
      </w:pPr>
      <w:r w:rsidRPr="00A65424">
        <w:rPr>
          <w:b/>
          <w:color w:val="1F497D" w:themeColor="text2"/>
          <w:sz w:val="28"/>
        </w:rPr>
        <w:t>Impact to Infrastructure</w:t>
      </w:r>
    </w:p>
    <w:p w14:paraId="79C813FA" w14:textId="77777777" w:rsidR="00704294" w:rsidRPr="00897E77" w:rsidRDefault="00704294" w:rsidP="00B54500">
      <w:pPr>
        <w:pStyle w:val="ListParagraph"/>
        <w:numPr>
          <w:ilvl w:val="0"/>
          <w:numId w:val="42"/>
        </w:numPr>
        <w:spacing w:before="0" w:after="0" w:line="240" w:lineRule="auto"/>
        <w:contextualSpacing w:val="0"/>
        <w:rPr>
          <w:sz w:val="24"/>
          <w:szCs w:val="24"/>
        </w:rPr>
      </w:pPr>
      <w:r w:rsidRPr="00897E77">
        <w:rPr>
          <w:sz w:val="24"/>
          <w:szCs w:val="24"/>
        </w:rPr>
        <w:t xml:space="preserve">Blocked roads leading </w:t>
      </w:r>
      <w:r w:rsidRPr="004D541E">
        <w:rPr>
          <w:sz w:val="24"/>
          <w:szCs w:val="24"/>
          <w:u w:val="single"/>
        </w:rPr>
        <w:t>into the scene</w:t>
      </w:r>
      <w:r w:rsidRPr="00897E77">
        <w:rPr>
          <w:sz w:val="24"/>
          <w:szCs w:val="24"/>
        </w:rPr>
        <w:t xml:space="preserve"> because of chaos</w:t>
      </w:r>
    </w:p>
    <w:p w14:paraId="0BB354BC" w14:textId="77777777" w:rsidR="00704294" w:rsidRPr="00897E77" w:rsidRDefault="00704294" w:rsidP="00B54500">
      <w:pPr>
        <w:pStyle w:val="ListParagraph"/>
        <w:numPr>
          <w:ilvl w:val="0"/>
          <w:numId w:val="42"/>
        </w:numPr>
        <w:spacing w:before="240" w:after="0" w:line="240" w:lineRule="auto"/>
        <w:contextualSpacing w:val="0"/>
        <w:rPr>
          <w:sz w:val="24"/>
          <w:szCs w:val="24"/>
        </w:rPr>
      </w:pPr>
      <w:r w:rsidRPr="00897E77">
        <w:rPr>
          <w:sz w:val="24"/>
          <w:szCs w:val="24"/>
        </w:rPr>
        <w:t xml:space="preserve">Blocked roads leading </w:t>
      </w:r>
      <w:r w:rsidRPr="004D541E">
        <w:rPr>
          <w:sz w:val="24"/>
          <w:szCs w:val="24"/>
          <w:u w:val="single"/>
        </w:rPr>
        <w:t>into your facility</w:t>
      </w:r>
      <w:r w:rsidRPr="00897E77">
        <w:rPr>
          <w:sz w:val="24"/>
          <w:szCs w:val="24"/>
        </w:rPr>
        <w:t xml:space="preserve"> because of chaos</w:t>
      </w:r>
    </w:p>
    <w:p w14:paraId="79C67980" w14:textId="77777777" w:rsidR="00704294" w:rsidRPr="00897E77" w:rsidRDefault="00704294" w:rsidP="00B54500">
      <w:pPr>
        <w:pStyle w:val="ListParagraph"/>
        <w:numPr>
          <w:ilvl w:val="0"/>
          <w:numId w:val="42"/>
        </w:numPr>
        <w:spacing w:before="240" w:after="360" w:line="240" w:lineRule="auto"/>
        <w:contextualSpacing w:val="0"/>
        <w:rPr>
          <w:sz w:val="24"/>
          <w:szCs w:val="24"/>
        </w:rPr>
      </w:pPr>
      <w:r w:rsidRPr="00897E77">
        <w:rPr>
          <w:sz w:val="24"/>
          <w:szCs w:val="24"/>
        </w:rPr>
        <w:t>Concerns that more bombs may be in the community</w:t>
      </w:r>
    </w:p>
    <w:p w14:paraId="4E300F19" w14:textId="77777777" w:rsidR="00704294" w:rsidRPr="00A65424" w:rsidRDefault="00704294" w:rsidP="00A65424">
      <w:pPr>
        <w:spacing w:after="120"/>
        <w:rPr>
          <w:b/>
          <w:color w:val="1F497D" w:themeColor="text2"/>
          <w:sz w:val="28"/>
        </w:rPr>
      </w:pPr>
      <w:r w:rsidRPr="00A65424">
        <w:rPr>
          <w:b/>
          <w:color w:val="1F497D" w:themeColor="text2"/>
          <w:sz w:val="28"/>
        </w:rPr>
        <w:t>Impact to Festival Goers</w:t>
      </w:r>
    </w:p>
    <w:p w14:paraId="24C005A1" w14:textId="77777777" w:rsidR="00704294" w:rsidRPr="00897E77" w:rsidRDefault="00704294" w:rsidP="00B54500">
      <w:pPr>
        <w:pStyle w:val="ListParagraph"/>
        <w:numPr>
          <w:ilvl w:val="0"/>
          <w:numId w:val="45"/>
        </w:numPr>
        <w:spacing w:before="0" w:after="0" w:line="240" w:lineRule="auto"/>
        <w:contextualSpacing w:val="0"/>
        <w:rPr>
          <w:sz w:val="24"/>
          <w:szCs w:val="24"/>
        </w:rPr>
      </w:pPr>
      <w:r w:rsidRPr="00897E77">
        <w:rPr>
          <w:sz w:val="24"/>
          <w:szCs w:val="24"/>
        </w:rPr>
        <w:t>25% injured</w:t>
      </w:r>
    </w:p>
    <w:p w14:paraId="75A4B944" w14:textId="77777777" w:rsidR="00704294" w:rsidRPr="00897E77" w:rsidRDefault="00704294" w:rsidP="00B54500">
      <w:pPr>
        <w:pStyle w:val="ListParagraph"/>
        <w:numPr>
          <w:ilvl w:val="0"/>
          <w:numId w:val="45"/>
        </w:numPr>
        <w:spacing w:before="240" w:after="0" w:line="240" w:lineRule="auto"/>
        <w:contextualSpacing w:val="0"/>
        <w:rPr>
          <w:sz w:val="24"/>
          <w:szCs w:val="24"/>
        </w:rPr>
      </w:pPr>
      <w:r w:rsidRPr="00897E77">
        <w:rPr>
          <w:sz w:val="24"/>
          <w:szCs w:val="24"/>
        </w:rPr>
        <w:t>10% dead</w:t>
      </w:r>
    </w:p>
    <w:p w14:paraId="4B64665B" w14:textId="77777777" w:rsidR="00704294" w:rsidRPr="00897E77" w:rsidRDefault="00704294" w:rsidP="00B54500">
      <w:pPr>
        <w:pStyle w:val="ListParagraph"/>
        <w:numPr>
          <w:ilvl w:val="0"/>
          <w:numId w:val="45"/>
        </w:numPr>
        <w:spacing w:before="240" w:after="360" w:line="240" w:lineRule="auto"/>
        <w:contextualSpacing w:val="0"/>
        <w:rPr>
          <w:sz w:val="24"/>
          <w:szCs w:val="24"/>
        </w:rPr>
      </w:pPr>
      <w:r w:rsidRPr="00897E77">
        <w:rPr>
          <w:sz w:val="24"/>
          <w:szCs w:val="24"/>
        </w:rPr>
        <w:t>Mental anguish</w:t>
      </w:r>
    </w:p>
    <w:p w14:paraId="65B78640" w14:textId="77777777" w:rsidR="00704294" w:rsidRPr="00A65424" w:rsidRDefault="00704294" w:rsidP="00A65424">
      <w:pPr>
        <w:spacing w:after="120"/>
        <w:rPr>
          <w:b/>
          <w:color w:val="1F497D" w:themeColor="text2"/>
          <w:sz w:val="28"/>
        </w:rPr>
      </w:pPr>
      <w:r w:rsidRPr="00A65424">
        <w:rPr>
          <w:b/>
          <w:color w:val="1F497D" w:themeColor="text2"/>
          <w:sz w:val="28"/>
        </w:rPr>
        <w:t>Types of Injuries/Illnesses</w:t>
      </w:r>
    </w:p>
    <w:p w14:paraId="4CA6333F" w14:textId="77777777" w:rsidR="00704294" w:rsidRPr="00897E77" w:rsidRDefault="00704294" w:rsidP="00B54500">
      <w:pPr>
        <w:pStyle w:val="ListParagraph"/>
        <w:numPr>
          <w:ilvl w:val="0"/>
          <w:numId w:val="44"/>
        </w:numPr>
        <w:spacing w:before="0" w:after="0" w:line="240" w:lineRule="auto"/>
        <w:contextualSpacing w:val="0"/>
        <w:rPr>
          <w:sz w:val="24"/>
          <w:szCs w:val="24"/>
        </w:rPr>
      </w:pPr>
      <w:r w:rsidRPr="00897E77">
        <w:rPr>
          <w:sz w:val="24"/>
          <w:szCs w:val="24"/>
        </w:rPr>
        <w:t>Primary – Loss of limb, loss of blood, severe trauma, lacerations, punctures, concussions, contusions</w:t>
      </w:r>
    </w:p>
    <w:p w14:paraId="1F08C43E" w14:textId="77777777" w:rsidR="00704294" w:rsidRPr="00897E77" w:rsidRDefault="00704294" w:rsidP="00B54500">
      <w:pPr>
        <w:pStyle w:val="ListParagraph"/>
        <w:numPr>
          <w:ilvl w:val="0"/>
          <w:numId w:val="44"/>
        </w:numPr>
        <w:spacing w:before="240" w:after="360" w:line="240" w:lineRule="auto"/>
        <w:contextualSpacing w:val="0"/>
        <w:rPr>
          <w:sz w:val="24"/>
          <w:szCs w:val="24"/>
        </w:rPr>
      </w:pPr>
      <w:r w:rsidRPr="00897E77">
        <w:rPr>
          <w:sz w:val="24"/>
          <w:szCs w:val="24"/>
        </w:rPr>
        <w:t>Secondary – Mental trauma</w:t>
      </w:r>
    </w:p>
    <w:p w14:paraId="2E5D3586" w14:textId="77777777" w:rsidR="00704294" w:rsidRPr="00A65424" w:rsidRDefault="00704294" w:rsidP="00A65424">
      <w:pPr>
        <w:spacing w:after="120"/>
        <w:rPr>
          <w:b/>
          <w:color w:val="1F497D" w:themeColor="text2"/>
          <w:sz w:val="28"/>
        </w:rPr>
      </w:pPr>
      <w:r w:rsidRPr="00A65424">
        <w:rPr>
          <w:b/>
          <w:color w:val="1F497D" w:themeColor="text2"/>
          <w:sz w:val="28"/>
        </w:rPr>
        <w:t>Special Considerations</w:t>
      </w:r>
    </w:p>
    <w:p w14:paraId="48DB1598" w14:textId="77777777" w:rsidR="00704294" w:rsidRPr="00897E77" w:rsidRDefault="00704294" w:rsidP="00B54500">
      <w:pPr>
        <w:pStyle w:val="ListParagraph"/>
        <w:numPr>
          <w:ilvl w:val="0"/>
          <w:numId w:val="44"/>
        </w:numPr>
        <w:spacing w:before="0" w:after="0" w:line="240" w:lineRule="auto"/>
        <w:contextualSpacing w:val="0"/>
        <w:rPr>
          <w:sz w:val="24"/>
        </w:rPr>
      </w:pPr>
      <w:r w:rsidRPr="00897E77">
        <w:rPr>
          <w:sz w:val="24"/>
        </w:rPr>
        <w:t>Emergency responders may be delayed getting to the scene and getting to your facility</w:t>
      </w:r>
    </w:p>
    <w:p w14:paraId="17D83FBD" w14:textId="77777777" w:rsidR="00704294" w:rsidRPr="00897E77" w:rsidRDefault="00704294" w:rsidP="00B54500">
      <w:pPr>
        <w:pStyle w:val="ListParagraph"/>
        <w:numPr>
          <w:ilvl w:val="0"/>
          <w:numId w:val="44"/>
        </w:numPr>
        <w:spacing w:before="240" w:after="0" w:line="240" w:lineRule="auto"/>
        <w:contextualSpacing w:val="0"/>
        <w:rPr>
          <w:sz w:val="24"/>
        </w:rPr>
      </w:pPr>
      <w:r w:rsidRPr="00897E77">
        <w:rPr>
          <w:sz w:val="24"/>
        </w:rPr>
        <w:t>Patients may be driven to your facility in private vehicles</w:t>
      </w:r>
    </w:p>
    <w:p w14:paraId="2CA66573" w14:textId="068EBD2E" w:rsidR="00667FD6" w:rsidRDefault="00667FD6" w:rsidP="00011D0B">
      <w:pPr>
        <w:pStyle w:val="ListParagraph"/>
        <w:numPr>
          <w:ilvl w:val="0"/>
          <w:numId w:val="44"/>
        </w:numPr>
        <w:spacing w:before="240" w:after="240" w:line="240" w:lineRule="auto"/>
        <w:contextualSpacing w:val="0"/>
        <w:rPr>
          <w:sz w:val="24"/>
        </w:rPr>
      </w:pPr>
      <w:r>
        <w:rPr>
          <w:sz w:val="24"/>
        </w:rPr>
        <w:t>Pediatric providers/specialists and pediatric beds in the immediate area may be limited; regional resources may need to be considered to treat children.</w:t>
      </w:r>
    </w:p>
    <w:p w14:paraId="5E11EF21" w14:textId="77777777" w:rsidR="00704294" w:rsidRPr="00897E77" w:rsidRDefault="00704294" w:rsidP="00B54500">
      <w:pPr>
        <w:pStyle w:val="ListParagraph"/>
        <w:numPr>
          <w:ilvl w:val="0"/>
          <w:numId w:val="44"/>
        </w:numPr>
        <w:spacing w:before="240" w:after="360" w:line="240" w:lineRule="auto"/>
        <w:contextualSpacing w:val="0"/>
        <w:rPr>
          <w:sz w:val="24"/>
        </w:rPr>
      </w:pPr>
      <w:r w:rsidRPr="00897E77">
        <w:rPr>
          <w:sz w:val="24"/>
        </w:rPr>
        <w:t>Parents may show up and demand to see their children</w:t>
      </w:r>
    </w:p>
    <w:p w14:paraId="710FAB0A" w14:textId="77777777" w:rsidR="0039418E" w:rsidRDefault="0039418E">
      <w:pPr>
        <w:rPr>
          <w:rFonts w:ascii="Calibri" w:eastAsiaTheme="majorEastAsia" w:hAnsi="Calibri" w:cstheme="majorBidi"/>
          <w:b/>
          <w:bCs/>
          <w:color w:val="1F497D" w:themeColor="text2"/>
          <w:sz w:val="28"/>
        </w:rPr>
      </w:pPr>
      <w:r>
        <w:br w:type="page"/>
      </w:r>
    </w:p>
    <w:p w14:paraId="0121879D" w14:textId="77777777" w:rsidR="00704294" w:rsidRPr="00A65424" w:rsidRDefault="00704294" w:rsidP="00A65424">
      <w:pPr>
        <w:spacing w:after="120"/>
        <w:rPr>
          <w:b/>
          <w:color w:val="1F497D" w:themeColor="text2"/>
          <w:sz w:val="28"/>
        </w:rPr>
      </w:pPr>
      <w:r w:rsidRPr="00A65424">
        <w:rPr>
          <w:b/>
          <w:color w:val="1F497D" w:themeColor="text2"/>
          <w:sz w:val="28"/>
        </w:rPr>
        <w:lastRenderedPageBreak/>
        <w:t>References/Resources</w:t>
      </w:r>
    </w:p>
    <w:p w14:paraId="7E5C3194" w14:textId="77777777" w:rsidR="0027254F" w:rsidRPr="00963D69" w:rsidRDefault="0027254F" w:rsidP="00B54500">
      <w:pPr>
        <w:numPr>
          <w:ilvl w:val="0"/>
          <w:numId w:val="44"/>
        </w:numPr>
        <w:spacing w:after="120"/>
        <w:rPr>
          <w:rFonts w:eastAsia="Times New Roman" w:cs="Times New Roman"/>
          <w:szCs w:val="20"/>
        </w:rPr>
      </w:pPr>
      <w:r w:rsidRPr="00963D69">
        <w:rPr>
          <w:rFonts w:eastAsia="Times New Roman" w:cs="Times New Roman"/>
          <w:szCs w:val="20"/>
        </w:rPr>
        <w:t xml:space="preserve">Augustine J, Schoettmer JT. </w:t>
      </w:r>
      <w:hyperlink r:id="rId186" w:tooltip="Evacuation of a Rural Community Hospital: Lessons Learned From an Unplanned Event." w:history="1">
        <w:r w:rsidRPr="0027254F">
          <w:rPr>
            <w:rStyle w:val="Hyperlink"/>
            <w:rFonts w:eastAsia="Times New Roman" w:cs="Times New Roman"/>
            <w:szCs w:val="20"/>
          </w:rPr>
          <w:t>Evacuation of a Rural Community Hospital: Lessons Learned From an Unplanned Event.</w:t>
        </w:r>
      </w:hyperlink>
      <w:r w:rsidRPr="00963D69">
        <w:rPr>
          <w:rFonts w:eastAsia="Times New Roman" w:cs="Times New Roman"/>
          <w:szCs w:val="20"/>
        </w:rPr>
        <w:t xml:space="preserve"> Dis Mngmt R</w:t>
      </w:r>
      <w:r>
        <w:rPr>
          <w:rFonts w:eastAsia="Times New Roman" w:cs="Times New Roman"/>
          <w:szCs w:val="20"/>
        </w:rPr>
        <w:t>esp, 2005 Jul-Sep; 3(3): 68-72</w:t>
      </w:r>
    </w:p>
    <w:p w14:paraId="31E6E6AA" w14:textId="77777777" w:rsidR="0027254F" w:rsidRPr="00963D69" w:rsidRDefault="0027254F" w:rsidP="00B54500">
      <w:pPr>
        <w:numPr>
          <w:ilvl w:val="0"/>
          <w:numId w:val="44"/>
        </w:numPr>
        <w:spacing w:before="240"/>
        <w:rPr>
          <w:rFonts w:eastAsia="Times New Roman" w:cs="Times New Roman"/>
          <w:szCs w:val="20"/>
        </w:rPr>
      </w:pPr>
      <w:r w:rsidRPr="00963D69">
        <w:rPr>
          <w:rFonts w:eastAsia="Times New Roman" w:cs="Times New Roman"/>
          <w:szCs w:val="20"/>
        </w:rPr>
        <w:t xml:space="preserve">Farmer JC, Carlton PK. </w:t>
      </w:r>
      <w:hyperlink r:id="rId187" w:tooltip="Providing critical care during a disaster: The interface between disaster response agencies and hospitals" w:history="1">
        <w:r w:rsidRPr="00963D69">
          <w:rPr>
            <w:rStyle w:val="Hyperlink"/>
            <w:rFonts w:eastAsia="Times New Roman" w:cs="Times New Roman"/>
            <w:szCs w:val="20"/>
          </w:rPr>
          <w:t>Providing critical care during a disaster: The interface between disaster response agencies and hospitals</w:t>
        </w:r>
      </w:hyperlink>
      <w:r w:rsidRPr="00963D69">
        <w:rPr>
          <w:rFonts w:eastAsia="Times New Roman" w:cs="Times New Roman"/>
          <w:szCs w:val="20"/>
        </w:rPr>
        <w:t>. Crit Ca</w:t>
      </w:r>
      <w:r>
        <w:rPr>
          <w:rFonts w:eastAsia="Times New Roman" w:cs="Times New Roman"/>
          <w:szCs w:val="20"/>
        </w:rPr>
        <w:t>re Med. 2006 Mar; 34(3): 56-59</w:t>
      </w:r>
    </w:p>
    <w:p w14:paraId="022BDC5B" w14:textId="77777777" w:rsidR="0027254F" w:rsidRPr="00963D69" w:rsidRDefault="00B97D3B" w:rsidP="00B54500">
      <w:pPr>
        <w:numPr>
          <w:ilvl w:val="0"/>
          <w:numId w:val="44"/>
        </w:numPr>
        <w:spacing w:before="240"/>
        <w:rPr>
          <w:rFonts w:eastAsia="Times New Roman" w:cs="Times New Roman"/>
          <w:szCs w:val="20"/>
        </w:rPr>
      </w:pPr>
      <w:hyperlink r:id="rId188" w:tooltip="Hospital preparedness for a mass casualty event" w:history="1">
        <w:r w:rsidR="0027254F" w:rsidRPr="00963D69">
          <w:rPr>
            <w:rStyle w:val="Hyperlink"/>
            <w:rFonts w:eastAsia="Times New Roman" w:cs="Times New Roman"/>
            <w:szCs w:val="20"/>
          </w:rPr>
          <w:t>Hospital preparedness for a mass casualty event</w:t>
        </w:r>
      </w:hyperlink>
      <w:r w:rsidR="0027254F" w:rsidRPr="00963D69">
        <w:rPr>
          <w:rFonts w:eastAsia="Times New Roman" w:cs="Times New Roman"/>
          <w:szCs w:val="20"/>
        </w:rPr>
        <w:t>. AORN J. 2014 Sep; 100(3): C9-C10. doi:10.1016/S0001-2092(14)00851-5</w:t>
      </w:r>
    </w:p>
    <w:p w14:paraId="67B1454E" w14:textId="77777777" w:rsidR="00704294" w:rsidRPr="003E64DF" w:rsidRDefault="0027254F" w:rsidP="00B54500">
      <w:pPr>
        <w:numPr>
          <w:ilvl w:val="0"/>
          <w:numId w:val="44"/>
        </w:numPr>
        <w:spacing w:before="240"/>
      </w:pPr>
      <w:r w:rsidRPr="003E64DF">
        <w:rPr>
          <w:rFonts w:eastAsia="Times New Roman" w:cs="Times New Roman"/>
          <w:szCs w:val="20"/>
        </w:rPr>
        <w:t xml:space="preserve">Johnson GA, Calkins A. </w:t>
      </w:r>
      <w:hyperlink r:id="rId189" w:tooltip="Prehospital triage and communication performance in small mass casualty incidents: A gauge for disaster preparedness" w:history="1">
        <w:r w:rsidRPr="003E64DF">
          <w:rPr>
            <w:rStyle w:val="Hyperlink"/>
            <w:rFonts w:eastAsia="Times New Roman" w:cs="Times New Roman"/>
            <w:szCs w:val="20"/>
          </w:rPr>
          <w:t>Prehospital triage and communication performance in small mass casualty incidents: A gauge for disaster preparedness</w:t>
        </w:r>
      </w:hyperlink>
      <w:r w:rsidRPr="003E64DF">
        <w:rPr>
          <w:rFonts w:eastAsia="Times New Roman" w:cs="Times New Roman"/>
          <w:szCs w:val="20"/>
        </w:rPr>
        <w:t>. Am J Emerg Med, 1999 Mar; 17(2): 148-150. doi</w:t>
      </w:r>
      <w:r w:rsidR="003E64DF">
        <w:rPr>
          <w:rFonts w:eastAsia="Times New Roman" w:cs="Times New Roman"/>
          <w:szCs w:val="20"/>
        </w:rPr>
        <w:t>:10.1016/S0735-6757(99)90048-7</w:t>
      </w:r>
    </w:p>
    <w:p w14:paraId="16BCAEA9" w14:textId="77777777" w:rsidR="004C2928" w:rsidRDefault="004C2928">
      <w:r>
        <w:br w:type="page"/>
      </w:r>
    </w:p>
    <w:p w14:paraId="5F855465" w14:textId="77777777" w:rsidR="00704294" w:rsidRPr="00A85BB5" w:rsidRDefault="00704294" w:rsidP="005710ED">
      <w:pPr>
        <w:pStyle w:val="Heading2"/>
      </w:pPr>
      <w:bookmarkStart w:id="94" w:name="_Toc466448058"/>
      <w:r>
        <w:lastRenderedPageBreak/>
        <w:t>No-Notice Scenario 5 – Unknown, Novel, Highly Pathogenic Disease</w:t>
      </w:r>
      <w:bookmarkEnd w:id="94"/>
    </w:p>
    <w:p w14:paraId="1903A014" w14:textId="77777777" w:rsidR="00704294" w:rsidRPr="007C70A9" w:rsidRDefault="00704294" w:rsidP="007C70A9">
      <w:pPr>
        <w:spacing w:after="120"/>
        <w:rPr>
          <w:b/>
          <w:color w:val="1F497D" w:themeColor="text2"/>
          <w:sz w:val="28"/>
        </w:rPr>
      </w:pPr>
      <w:r w:rsidRPr="007C70A9">
        <w:rPr>
          <w:b/>
          <w:color w:val="1F497D" w:themeColor="text2"/>
          <w:sz w:val="28"/>
        </w:rPr>
        <w:t>Situation</w:t>
      </w:r>
    </w:p>
    <w:p w14:paraId="3B20DCA2" w14:textId="31831BFC" w:rsidR="00704294" w:rsidRDefault="00704294" w:rsidP="003E64DF">
      <w:pPr>
        <w:spacing w:after="360"/>
      </w:pPr>
      <w:r>
        <w:t xml:space="preserve">A 33-year-old man presents </w:t>
      </w:r>
      <w:r w:rsidR="00667FD6">
        <w:t xml:space="preserve">to </w:t>
      </w:r>
      <w:r>
        <w:t>your facility's emergency department (ED) with a high fever, respiratory distress, and a rash on his arms and legs of unknown origins. Questioning by ED workers reveals that he has just returned from a 2 month stint as a healthcare worker in the jungles of South America</w:t>
      </w:r>
      <w:r w:rsidR="00FA343E">
        <w:t xml:space="preserve"> where local news media have reported the occurrence of a mysterious, highly infectious disease</w:t>
      </w:r>
      <w:r>
        <w:t>. He returned to your community 1 week ago. His symptoms first appeared 1 day later. He went to a local walk-in clinic for treatment. Personnel there prescribed an antiviral medication, which has not had an effect on the man's symptoms. In fact, his symptoms have gotten worse.</w:t>
      </w:r>
    </w:p>
    <w:p w14:paraId="76BD039F" w14:textId="77777777" w:rsidR="00704294" w:rsidRPr="007C70A9" w:rsidRDefault="00704294" w:rsidP="00E06410">
      <w:pPr>
        <w:spacing w:after="120"/>
        <w:rPr>
          <w:b/>
          <w:color w:val="1F497D" w:themeColor="text2"/>
          <w:sz w:val="28"/>
        </w:rPr>
      </w:pPr>
      <w:r w:rsidRPr="007C70A9">
        <w:rPr>
          <w:b/>
          <w:color w:val="1F497D" w:themeColor="text2"/>
          <w:sz w:val="28"/>
        </w:rPr>
        <w:t>Impact to Infrastructure</w:t>
      </w:r>
    </w:p>
    <w:p w14:paraId="4C40E39F" w14:textId="77777777" w:rsidR="00704294" w:rsidRPr="00897E77" w:rsidRDefault="00704294" w:rsidP="00B54500">
      <w:pPr>
        <w:pStyle w:val="ListParagraph"/>
        <w:numPr>
          <w:ilvl w:val="0"/>
          <w:numId w:val="44"/>
        </w:numPr>
        <w:spacing w:before="0" w:after="0" w:line="240" w:lineRule="auto"/>
        <w:contextualSpacing w:val="0"/>
        <w:rPr>
          <w:sz w:val="24"/>
          <w:szCs w:val="24"/>
        </w:rPr>
      </w:pPr>
      <w:r w:rsidRPr="00897E77">
        <w:rPr>
          <w:sz w:val="24"/>
          <w:szCs w:val="24"/>
        </w:rPr>
        <w:t>Primary – Initially, none</w:t>
      </w:r>
    </w:p>
    <w:p w14:paraId="70692426" w14:textId="77777777" w:rsidR="00704294" w:rsidRPr="00897E77" w:rsidRDefault="00704294" w:rsidP="00B54500">
      <w:pPr>
        <w:pStyle w:val="ListParagraph"/>
        <w:numPr>
          <w:ilvl w:val="0"/>
          <w:numId w:val="44"/>
        </w:numPr>
        <w:spacing w:before="240" w:after="360" w:line="240" w:lineRule="auto"/>
        <w:contextualSpacing w:val="0"/>
        <w:rPr>
          <w:sz w:val="24"/>
          <w:szCs w:val="24"/>
        </w:rPr>
      </w:pPr>
      <w:r w:rsidRPr="00897E77">
        <w:rPr>
          <w:sz w:val="24"/>
          <w:szCs w:val="24"/>
        </w:rPr>
        <w:t>Secondary – Possible limited access to your facility</w:t>
      </w:r>
    </w:p>
    <w:p w14:paraId="0C9CBA66" w14:textId="77777777" w:rsidR="00704294" w:rsidRPr="00E06410" w:rsidRDefault="00704294" w:rsidP="00E06410">
      <w:pPr>
        <w:spacing w:after="120"/>
        <w:rPr>
          <w:b/>
          <w:color w:val="1F497D" w:themeColor="text2"/>
          <w:sz w:val="28"/>
        </w:rPr>
      </w:pPr>
      <w:r w:rsidRPr="00E06410">
        <w:rPr>
          <w:b/>
          <w:color w:val="1F497D" w:themeColor="text2"/>
          <w:sz w:val="28"/>
        </w:rPr>
        <w:t>Impact to Population</w:t>
      </w:r>
    </w:p>
    <w:p w14:paraId="73A78071" w14:textId="77777777" w:rsidR="00704294" w:rsidRPr="00897E77" w:rsidRDefault="00704294" w:rsidP="00B54500">
      <w:pPr>
        <w:pStyle w:val="ListParagraph"/>
        <w:numPr>
          <w:ilvl w:val="0"/>
          <w:numId w:val="44"/>
        </w:numPr>
        <w:spacing w:before="0" w:after="0" w:line="240" w:lineRule="auto"/>
        <w:rPr>
          <w:sz w:val="24"/>
          <w:szCs w:val="24"/>
        </w:rPr>
      </w:pPr>
      <w:r w:rsidRPr="00897E77">
        <w:rPr>
          <w:sz w:val="24"/>
          <w:szCs w:val="24"/>
        </w:rPr>
        <w:t>Possible exposure of healthcare workers and the general population to an unknown disease</w:t>
      </w:r>
    </w:p>
    <w:p w14:paraId="7BF76163" w14:textId="77777777" w:rsidR="00704294" w:rsidRPr="00897E77" w:rsidRDefault="00704294" w:rsidP="00B54500">
      <w:pPr>
        <w:pStyle w:val="ListParagraph"/>
        <w:numPr>
          <w:ilvl w:val="0"/>
          <w:numId w:val="44"/>
        </w:numPr>
        <w:spacing w:before="240" w:after="0" w:line="240" w:lineRule="auto"/>
        <w:contextualSpacing w:val="0"/>
        <w:rPr>
          <w:sz w:val="24"/>
          <w:szCs w:val="24"/>
        </w:rPr>
      </w:pPr>
      <w:r w:rsidRPr="00897E77">
        <w:rPr>
          <w:sz w:val="24"/>
          <w:szCs w:val="24"/>
        </w:rPr>
        <w:t>Potential for widespread infections and deaths in your facility and in the community</w:t>
      </w:r>
    </w:p>
    <w:p w14:paraId="5C601A5C" w14:textId="77777777" w:rsidR="00704294" w:rsidRPr="00897E77" w:rsidRDefault="00704294" w:rsidP="00B54500">
      <w:pPr>
        <w:pStyle w:val="ListParagraph"/>
        <w:numPr>
          <w:ilvl w:val="0"/>
          <w:numId w:val="44"/>
        </w:numPr>
        <w:spacing w:before="240" w:after="360" w:line="240" w:lineRule="auto"/>
        <w:contextualSpacing w:val="0"/>
        <w:rPr>
          <w:sz w:val="24"/>
          <w:szCs w:val="24"/>
        </w:rPr>
      </w:pPr>
      <w:r w:rsidRPr="00897E77">
        <w:rPr>
          <w:sz w:val="24"/>
          <w:szCs w:val="24"/>
        </w:rPr>
        <w:t>Potential for quarantine measures to be enacted</w:t>
      </w:r>
    </w:p>
    <w:p w14:paraId="6DE01DF3" w14:textId="77777777" w:rsidR="00704294" w:rsidRPr="00E06410" w:rsidRDefault="00704294" w:rsidP="00E06410">
      <w:pPr>
        <w:spacing w:after="120"/>
        <w:rPr>
          <w:b/>
          <w:color w:val="1F497D" w:themeColor="text2"/>
          <w:sz w:val="28"/>
        </w:rPr>
      </w:pPr>
      <w:r w:rsidRPr="00E06410">
        <w:rPr>
          <w:b/>
          <w:color w:val="1F497D" w:themeColor="text2"/>
          <w:sz w:val="28"/>
        </w:rPr>
        <w:t>Types of Illness</w:t>
      </w:r>
    </w:p>
    <w:p w14:paraId="49E9EE02" w14:textId="77777777" w:rsidR="00704294" w:rsidRPr="00FC6AAF" w:rsidRDefault="00704294" w:rsidP="00932A58">
      <w:pPr>
        <w:spacing w:before="120" w:after="360"/>
        <w:rPr>
          <w:szCs w:val="24"/>
        </w:rPr>
      </w:pPr>
      <w:r>
        <w:rPr>
          <w:szCs w:val="24"/>
        </w:rPr>
        <w:t>Unknown until more investigative work can be completed</w:t>
      </w:r>
    </w:p>
    <w:p w14:paraId="2E5CB0F3" w14:textId="77777777" w:rsidR="00704294" w:rsidRPr="0092360F" w:rsidRDefault="00704294" w:rsidP="00E06410">
      <w:pPr>
        <w:spacing w:after="120"/>
        <w:rPr>
          <w:b/>
          <w:color w:val="1F497D" w:themeColor="text2"/>
          <w:sz w:val="28"/>
        </w:rPr>
      </w:pPr>
      <w:r w:rsidRPr="0092360F">
        <w:rPr>
          <w:b/>
          <w:color w:val="1F497D" w:themeColor="text2"/>
          <w:sz w:val="28"/>
        </w:rPr>
        <w:t>Special Considerations</w:t>
      </w:r>
    </w:p>
    <w:p w14:paraId="34FD152C" w14:textId="77777777" w:rsidR="00704294" w:rsidRPr="00897E77" w:rsidRDefault="00704294" w:rsidP="00B54500">
      <w:pPr>
        <w:pStyle w:val="ListParagraph"/>
        <w:numPr>
          <w:ilvl w:val="0"/>
          <w:numId w:val="64"/>
        </w:numPr>
        <w:spacing w:before="120" w:after="0" w:line="240" w:lineRule="auto"/>
        <w:contextualSpacing w:val="0"/>
        <w:rPr>
          <w:sz w:val="24"/>
          <w:szCs w:val="24"/>
        </w:rPr>
      </w:pPr>
      <w:r w:rsidRPr="00897E77">
        <w:rPr>
          <w:sz w:val="24"/>
          <w:szCs w:val="24"/>
        </w:rPr>
        <w:t>You may have to track workers and patients exposed to this patient</w:t>
      </w:r>
    </w:p>
    <w:p w14:paraId="6C2209FB" w14:textId="77777777" w:rsidR="00704294" w:rsidRPr="00897E77" w:rsidRDefault="00704294" w:rsidP="00B54500">
      <w:pPr>
        <w:pStyle w:val="ListParagraph"/>
        <w:numPr>
          <w:ilvl w:val="0"/>
          <w:numId w:val="64"/>
        </w:numPr>
        <w:spacing w:before="240" w:after="0" w:line="240" w:lineRule="auto"/>
        <w:contextualSpacing w:val="0"/>
        <w:rPr>
          <w:sz w:val="24"/>
          <w:szCs w:val="24"/>
        </w:rPr>
      </w:pPr>
      <w:r w:rsidRPr="00897E77">
        <w:rPr>
          <w:sz w:val="24"/>
          <w:szCs w:val="24"/>
        </w:rPr>
        <w:t>You may have workers who will not want to come to work because they fear being exposed</w:t>
      </w:r>
    </w:p>
    <w:p w14:paraId="70E5C995" w14:textId="77777777" w:rsidR="00704294" w:rsidRPr="00897E77" w:rsidRDefault="00704294" w:rsidP="00B54500">
      <w:pPr>
        <w:pStyle w:val="ListParagraph"/>
        <w:numPr>
          <w:ilvl w:val="0"/>
          <w:numId w:val="64"/>
        </w:numPr>
        <w:spacing w:before="240" w:after="360" w:line="240" w:lineRule="auto"/>
        <w:contextualSpacing w:val="0"/>
        <w:rPr>
          <w:sz w:val="24"/>
          <w:szCs w:val="24"/>
        </w:rPr>
      </w:pPr>
      <w:r w:rsidRPr="00897E77">
        <w:rPr>
          <w:sz w:val="24"/>
          <w:szCs w:val="24"/>
        </w:rPr>
        <w:t>Your facility may become known as "that infected hospital"</w:t>
      </w:r>
    </w:p>
    <w:p w14:paraId="3A734C72" w14:textId="77777777" w:rsidR="00E06410" w:rsidRDefault="00E06410">
      <w:pPr>
        <w:rPr>
          <w:b/>
          <w:color w:val="1F497D" w:themeColor="text2"/>
          <w:sz w:val="28"/>
        </w:rPr>
      </w:pPr>
      <w:r>
        <w:rPr>
          <w:b/>
          <w:color w:val="1F497D" w:themeColor="text2"/>
          <w:sz w:val="28"/>
        </w:rPr>
        <w:br w:type="page"/>
      </w:r>
    </w:p>
    <w:p w14:paraId="744879DE" w14:textId="77777777" w:rsidR="00704294" w:rsidRPr="00E06410" w:rsidRDefault="00704294" w:rsidP="00E06410">
      <w:pPr>
        <w:spacing w:after="120"/>
        <w:rPr>
          <w:b/>
          <w:color w:val="1F497D" w:themeColor="text2"/>
          <w:sz w:val="28"/>
        </w:rPr>
      </w:pPr>
      <w:r w:rsidRPr="00E06410">
        <w:rPr>
          <w:b/>
          <w:color w:val="1F497D" w:themeColor="text2"/>
          <w:sz w:val="28"/>
        </w:rPr>
        <w:lastRenderedPageBreak/>
        <w:t>References/Resources</w:t>
      </w:r>
    </w:p>
    <w:p w14:paraId="1B782C4B" w14:textId="77777777" w:rsidR="005E1E96" w:rsidRDefault="005E1E96" w:rsidP="00B54500">
      <w:pPr>
        <w:numPr>
          <w:ilvl w:val="0"/>
          <w:numId w:val="64"/>
        </w:numPr>
        <w:spacing w:before="240"/>
        <w:rPr>
          <w:rFonts w:eastAsia="Times New Roman" w:cs="Times New Roman"/>
          <w:szCs w:val="24"/>
        </w:rPr>
      </w:pPr>
      <w:r>
        <w:rPr>
          <w:rFonts w:eastAsia="Times New Roman" w:cs="Times New Roman"/>
          <w:szCs w:val="24"/>
        </w:rPr>
        <w:t xml:space="preserve">Brandeau ML, Hutton DW, Owens DK, Bravata DM. </w:t>
      </w:r>
      <w:hyperlink r:id="rId190" w:history="1">
        <w:r w:rsidRPr="00E22F5F">
          <w:rPr>
            <w:rStyle w:val="Hyperlink"/>
            <w:rFonts w:eastAsia="Times New Roman" w:cs="Times New Roman"/>
            <w:szCs w:val="24"/>
          </w:rPr>
          <w:t>Planning the bioterrorism response supply chain: learn and live</w:t>
        </w:r>
      </w:hyperlink>
      <w:r w:rsidRPr="00E22F5F">
        <w:rPr>
          <w:rFonts w:eastAsia="Times New Roman" w:cs="Times New Roman"/>
          <w:szCs w:val="24"/>
        </w:rPr>
        <w:t>.</w:t>
      </w:r>
      <w:r>
        <w:rPr>
          <w:rFonts w:eastAsia="Times New Roman" w:cs="Times New Roman"/>
          <w:szCs w:val="24"/>
        </w:rPr>
        <w:t xml:space="preserve"> Am J Disaster Med. 2007 Sep-Oct; 2(5): 231-47</w:t>
      </w:r>
    </w:p>
    <w:p w14:paraId="6C47E96C" w14:textId="77777777" w:rsidR="005E1E96" w:rsidRDefault="005E1E96" w:rsidP="00B54500">
      <w:pPr>
        <w:numPr>
          <w:ilvl w:val="0"/>
          <w:numId w:val="64"/>
        </w:numPr>
        <w:spacing w:before="240"/>
        <w:rPr>
          <w:rFonts w:eastAsia="Times New Roman" w:cs="Times New Roman"/>
          <w:szCs w:val="24"/>
        </w:rPr>
      </w:pPr>
      <w:r>
        <w:rPr>
          <w:rFonts w:eastAsia="Times New Roman" w:cs="Times New Roman"/>
          <w:szCs w:val="24"/>
        </w:rPr>
        <w:t xml:space="preserve">Boin A, Kelle P, Whybark DC. </w:t>
      </w:r>
      <w:hyperlink r:id="rId191" w:history="1">
        <w:r w:rsidRPr="00853C0C">
          <w:rPr>
            <w:rStyle w:val="Hyperlink"/>
            <w:rFonts w:eastAsia="Times New Roman" w:cs="Times New Roman"/>
            <w:szCs w:val="24"/>
          </w:rPr>
          <w:t>Resilient supply chains for extreme situations: Outlining a new field of study</w:t>
        </w:r>
      </w:hyperlink>
      <w:r>
        <w:rPr>
          <w:rFonts w:eastAsia="Times New Roman" w:cs="Times New Roman"/>
          <w:szCs w:val="24"/>
        </w:rPr>
        <w:t>. Int J Production Econ. 2010 Jul; 126(1): 1-6</w:t>
      </w:r>
    </w:p>
    <w:p w14:paraId="1DD2CC92" w14:textId="77777777" w:rsidR="005E1E96" w:rsidRDefault="005E1E96" w:rsidP="00B54500">
      <w:pPr>
        <w:numPr>
          <w:ilvl w:val="0"/>
          <w:numId w:val="64"/>
        </w:numPr>
        <w:spacing w:before="240"/>
        <w:rPr>
          <w:rFonts w:eastAsia="Times New Roman" w:cs="Times New Roman"/>
          <w:szCs w:val="24"/>
        </w:rPr>
      </w:pPr>
      <w:r>
        <w:rPr>
          <w:rFonts w:eastAsia="Times New Roman" w:cs="Times New Roman"/>
          <w:szCs w:val="24"/>
        </w:rPr>
        <w:t xml:space="preserve">Cupp OS, Predmore BG. </w:t>
      </w:r>
      <w:hyperlink r:id="rId192" w:history="1">
        <w:r w:rsidRPr="00752927">
          <w:rPr>
            <w:rStyle w:val="Hyperlink"/>
            <w:rFonts w:eastAsia="Times New Roman" w:cs="Times New Roman"/>
            <w:szCs w:val="24"/>
          </w:rPr>
          <w:t>Planning for the next influenza pandemic: using the science and art of logistics</w:t>
        </w:r>
      </w:hyperlink>
      <w:r>
        <w:rPr>
          <w:rFonts w:eastAsia="Times New Roman" w:cs="Times New Roman"/>
          <w:szCs w:val="24"/>
        </w:rPr>
        <w:t>. Am J Disaster Med. 2011 Jul-Aug; 6(4): 243-54</w:t>
      </w:r>
    </w:p>
    <w:p w14:paraId="3AFECC17" w14:textId="77777777" w:rsidR="00704294" w:rsidRPr="004D1B12" w:rsidRDefault="005E1E96" w:rsidP="00B54500">
      <w:pPr>
        <w:numPr>
          <w:ilvl w:val="0"/>
          <w:numId w:val="64"/>
        </w:numPr>
        <w:spacing w:before="240"/>
        <w:rPr>
          <w:rFonts w:eastAsia="Times New Roman" w:cs="Times New Roman"/>
          <w:szCs w:val="24"/>
        </w:rPr>
      </w:pPr>
      <w:r>
        <w:rPr>
          <w:rFonts w:eastAsia="Times New Roman" w:cs="Times New Roman"/>
          <w:szCs w:val="24"/>
        </w:rPr>
        <w:t xml:space="preserve">Hick JL, Hanfling D, Cantrill SV. </w:t>
      </w:r>
      <w:hyperlink r:id="rId193" w:history="1">
        <w:r w:rsidRPr="00853C0C">
          <w:rPr>
            <w:rStyle w:val="Hyperlink"/>
            <w:rFonts w:eastAsia="Times New Roman" w:cs="Times New Roman"/>
            <w:szCs w:val="24"/>
          </w:rPr>
          <w:t>Allocating Scarce Resources in Disasters: Emergency Department Principles</w:t>
        </w:r>
      </w:hyperlink>
      <w:r>
        <w:rPr>
          <w:rFonts w:eastAsia="Times New Roman" w:cs="Times New Roman"/>
          <w:szCs w:val="24"/>
        </w:rPr>
        <w:t>. Ann of Em Med. 2012 Mar; 59(3): 177-187</w:t>
      </w:r>
    </w:p>
    <w:p w14:paraId="5BE85A08" w14:textId="77777777" w:rsidR="004C2928" w:rsidRDefault="004C2928">
      <w:r>
        <w:br w:type="page"/>
      </w:r>
    </w:p>
    <w:p w14:paraId="7BD2D046" w14:textId="77777777" w:rsidR="00704294" w:rsidRDefault="00704294" w:rsidP="005710ED">
      <w:pPr>
        <w:pStyle w:val="Heading2"/>
      </w:pPr>
      <w:bookmarkStart w:id="95" w:name="_Toc466448059"/>
      <w:r>
        <w:lastRenderedPageBreak/>
        <w:t>No-Notice Scenario 5 – Tornado</w:t>
      </w:r>
      <w:bookmarkEnd w:id="95"/>
    </w:p>
    <w:p w14:paraId="618D18CB" w14:textId="77777777" w:rsidR="00704294" w:rsidRPr="0016461A" w:rsidRDefault="00704294" w:rsidP="0016461A">
      <w:pPr>
        <w:spacing w:after="120"/>
        <w:rPr>
          <w:b/>
          <w:color w:val="1F497D" w:themeColor="text2"/>
          <w:sz w:val="28"/>
        </w:rPr>
      </w:pPr>
      <w:r w:rsidRPr="0016461A">
        <w:rPr>
          <w:b/>
          <w:color w:val="1F497D" w:themeColor="text2"/>
          <w:sz w:val="28"/>
        </w:rPr>
        <w:t>Situation</w:t>
      </w:r>
    </w:p>
    <w:p w14:paraId="7CFD1E40" w14:textId="77777777" w:rsidR="00704294" w:rsidRDefault="00704294" w:rsidP="009E73DB">
      <w:pPr>
        <w:spacing w:after="360"/>
        <w:rPr>
          <w:szCs w:val="24"/>
        </w:rPr>
      </w:pPr>
      <w:r w:rsidRPr="002F5A9E">
        <w:rPr>
          <w:szCs w:val="24"/>
        </w:rPr>
        <w:t>An EF5 tornado strikes a heavi</w:t>
      </w:r>
      <w:r>
        <w:rPr>
          <w:szCs w:val="24"/>
        </w:rPr>
        <w:t>ly populated</w:t>
      </w:r>
      <w:r>
        <w:rPr>
          <w:rStyle w:val="FootnoteReference"/>
          <w:szCs w:val="24"/>
        </w:rPr>
        <w:footnoteReference w:id="20"/>
      </w:r>
      <w:r>
        <w:rPr>
          <w:szCs w:val="24"/>
        </w:rPr>
        <w:t xml:space="preserve"> section of your community during business hours. Homes are destroyed. Included in the destruction is an elementary/middle/high school or a college/university</w:t>
      </w:r>
      <w:r>
        <w:rPr>
          <w:rStyle w:val="FootnoteReference"/>
          <w:szCs w:val="24"/>
        </w:rPr>
        <w:footnoteReference w:id="21"/>
      </w:r>
      <w:r w:rsidR="00AB3A2E">
        <w:rPr>
          <w:szCs w:val="24"/>
        </w:rPr>
        <w:t>.</w:t>
      </w:r>
    </w:p>
    <w:p w14:paraId="157E7CC8" w14:textId="77777777" w:rsidR="00704294" w:rsidRPr="0016461A" w:rsidRDefault="00704294" w:rsidP="0016461A">
      <w:pPr>
        <w:spacing w:after="120"/>
        <w:rPr>
          <w:b/>
          <w:color w:val="1F497D" w:themeColor="text2"/>
          <w:sz w:val="28"/>
        </w:rPr>
      </w:pPr>
      <w:r w:rsidRPr="0016461A">
        <w:rPr>
          <w:b/>
          <w:color w:val="1F497D" w:themeColor="text2"/>
          <w:sz w:val="28"/>
        </w:rPr>
        <w:t>Impact to Infrastructure</w:t>
      </w:r>
    </w:p>
    <w:p w14:paraId="3085BE21" w14:textId="6CC09617" w:rsidR="00704294" w:rsidRPr="00897E77" w:rsidRDefault="00704294" w:rsidP="00B54500">
      <w:pPr>
        <w:pStyle w:val="ListParagraph"/>
        <w:numPr>
          <w:ilvl w:val="0"/>
          <w:numId w:val="44"/>
        </w:numPr>
        <w:spacing w:before="0" w:after="0" w:line="240" w:lineRule="auto"/>
        <w:contextualSpacing w:val="0"/>
        <w:rPr>
          <w:sz w:val="24"/>
          <w:szCs w:val="24"/>
        </w:rPr>
      </w:pPr>
      <w:r w:rsidRPr="00897E77">
        <w:rPr>
          <w:sz w:val="24"/>
          <w:szCs w:val="24"/>
        </w:rPr>
        <w:t xml:space="preserve">Roads in and out of the damaged areas are </w:t>
      </w:r>
      <w:r w:rsidR="000729C8" w:rsidRPr="00897E77">
        <w:rPr>
          <w:sz w:val="24"/>
          <w:szCs w:val="24"/>
        </w:rPr>
        <w:t>impass</w:t>
      </w:r>
      <w:r w:rsidR="000729C8">
        <w:rPr>
          <w:sz w:val="24"/>
          <w:szCs w:val="24"/>
        </w:rPr>
        <w:t>a</w:t>
      </w:r>
      <w:r w:rsidR="000729C8" w:rsidRPr="00897E77">
        <w:rPr>
          <w:sz w:val="24"/>
          <w:szCs w:val="24"/>
        </w:rPr>
        <w:t>ble</w:t>
      </w:r>
    </w:p>
    <w:p w14:paraId="15DBB7AE" w14:textId="77777777" w:rsidR="00704294" w:rsidRPr="00897E77" w:rsidRDefault="00704294" w:rsidP="001F6271">
      <w:pPr>
        <w:pStyle w:val="ListParagraph"/>
        <w:numPr>
          <w:ilvl w:val="0"/>
          <w:numId w:val="44"/>
        </w:numPr>
        <w:spacing w:after="0" w:line="240" w:lineRule="auto"/>
        <w:contextualSpacing w:val="0"/>
        <w:rPr>
          <w:sz w:val="24"/>
          <w:szCs w:val="24"/>
        </w:rPr>
      </w:pPr>
      <w:r w:rsidRPr="00897E77">
        <w:rPr>
          <w:sz w:val="24"/>
          <w:szCs w:val="24"/>
        </w:rPr>
        <w:t>Power is out in 50% of the community</w:t>
      </w:r>
    </w:p>
    <w:p w14:paraId="292250D3" w14:textId="77777777" w:rsidR="00704294" w:rsidRPr="00897E77" w:rsidRDefault="00704294" w:rsidP="001F6271">
      <w:pPr>
        <w:pStyle w:val="ListParagraph"/>
        <w:numPr>
          <w:ilvl w:val="0"/>
          <w:numId w:val="44"/>
        </w:numPr>
        <w:spacing w:after="0" w:line="240" w:lineRule="auto"/>
        <w:contextualSpacing w:val="0"/>
        <w:rPr>
          <w:sz w:val="24"/>
          <w:szCs w:val="24"/>
        </w:rPr>
      </w:pPr>
      <w:r w:rsidRPr="00897E77">
        <w:rPr>
          <w:sz w:val="24"/>
          <w:szCs w:val="24"/>
        </w:rPr>
        <w:t>Water and sewer systems have been shut down</w:t>
      </w:r>
    </w:p>
    <w:p w14:paraId="2483747D" w14:textId="77777777" w:rsidR="00704294" w:rsidRPr="00897E77" w:rsidRDefault="00704294" w:rsidP="001F6271">
      <w:pPr>
        <w:pStyle w:val="ListParagraph"/>
        <w:numPr>
          <w:ilvl w:val="0"/>
          <w:numId w:val="44"/>
        </w:numPr>
        <w:spacing w:after="360" w:line="240" w:lineRule="auto"/>
        <w:contextualSpacing w:val="0"/>
        <w:rPr>
          <w:sz w:val="24"/>
          <w:szCs w:val="24"/>
        </w:rPr>
      </w:pPr>
      <w:r w:rsidRPr="00897E77">
        <w:rPr>
          <w:sz w:val="24"/>
          <w:szCs w:val="24"/>
        </w:rPr>
        <w:t>Communication systems are damaged</w:t>
      </w:r>
    </w:p>
    <w:p w14:paraId="62189DF9" w14:textId="77777777" w:rsidR="00704294" w:rsidRPr="0016461A" w:rsidRDefault="00704294" w:rsidP="0016461A">
      <w:pPr>
        <w:spacing w:after="120"/>
        <w:rPr>
          <w:b/>
          <w:color w:val="1F497D" w:themeColor="text2"/>
          <w:sz w:val="28"/>
        </w:rPr>
      </w:pPr>
      <w:r w:rsidRPr="0016461A">
        <w:rPr>
          <w:b/>
          <w:color w:val="1F497D" w:themeColor="text2"/>
          <w:sz w:val="28"/>
        </w:rPr>
        <w:t>Impact to Population</w:t>
      </w:r>
    </w:p>
    <w:p w14:paraId="65714CFF" w14:textId="77777777" w:rsidR="00704294" w:rsidRPr="00897E77" w:rsidRDefault="00704294" w:rsidP="00B54500">
      <w:pPr>
        <w:pStyle w:val="ListParagraph"/>
        <w:numPr>
          <w:ilvl w:val="0"/>
          <w:numId w:val="46"/>
        </w:numPr>
        <w:spacing w:before="0" w:after="0" w:line="240" w:lineRule="auto"/>
        <w:contextualSpacing w:val="0"/>
        <w:rPr>
          <w:sz w:val="24"/>
        </w:rPr>
      </w:pPr>
      <w:r w:rsidRPr="00897E77">
        <w:rPr>
          <w:sz w:val="24"/>
        </w:rPr>
        <w:t>40% injured in the heavily populated section</w:t>
      </w:r>
    </w:p>
    <w:p w14:paraId="46A3AFEC" w14:textId="77777777" w:rsidR="00704294" w:rsidRPr="00897E77" w:rsidRDefault="00704294" w:rsidP="001F6271">
      <w:pPr>
        <w:pStyle w:val="ListParagraph"/>
        <w:numPr>
          <w:ilvl w:val="0"/>
          <w:numId w:val="46"/>
        </w:numPr>
        <w:spacing w:after="0" w:line="240" w:lineRule="auto"/>
        <w:contextualSpacing w:val="0"/>
        <w:rPr>
          <w:sz w:val="24"/>
        </w:rPr>
      </w:pPr>
      <w:r w:rsidRPr="00897E77">
        <w:rPr>
          <w:sz w:val="24"/>
        </w:rPr>
        <w:t>10% dead in the heavily populated section</w:t>
      </w:r>
    </w:p>
    <w:p w14:paraId="10A0D00C" w14:textId="77777777" w:rsidR="00704294" w:rsidRPr="00897E77" w:rsidRDefault="00704294" w:rsidP="001F6271">
      <w:pPr>
        <w:pStyle w:val="ListParagraph"/>
        <w:numPr>
          <w:ilvl w:val="0"/>
          <w:numId w:val="46"/>
        </w:numPr>
        <w:spacing w:after="0" w:line="240" w:lineRule="auto"/>
        <w:contextualSpacing w:val="0"/>
        <w:rPr>
          <w:sz w:val="24"/>
        </w:rPr>
      </w:pPr>
      <w:r w:rsidRPr="00897E77">
        <w:rPr>
          <w:sz w:val="24"/>
        </w:rPr>
        <w:t>50% injured in the elementary/middle/high school or</w:t>
      </w:r>
      <w:r w:rsidRPr="00897E77">
        <w:rPr>
          <w:sz w:val="24"/>
          <w:szCs w:val="24"/>
        </w:rPr>
        <w:t xml:space="preserve"> college/university</w:t>
      </w:r>
    </w:p>
    <w:p w14:paraId="045A11A3" w14:textId="77777777" w:rsidR="00704294" w:rsidRPr="00897E77" w:rsidRDefault="00704294" w:rsidP="001F6271">
      <w:pPr>
        <w:pStyle w:val="ListParagraph"/>
        <w:numPr>
          <w:ilvl w:val="0"/>
          <w:numId w:val="46"/>
        </w:numPr>
        <w:spacing w:after="360" w:line="240" w:lineRule="auto"/>
        <w:contextualSpacing w:val="0"/>
        <w:rPr>
          <w:sz w:val="24"/>
        </w:rPr>
      </w:pPr>
      <w:r w:rsidRPr="00897E77">
        <w:rPr>
          <w:sz w:val="24"/>
        </w:rPr>
        <w:t>15% dead in the elementary/middle/high school or</w:t>
      </w:r>
      <w:r w:rsidRPr="00897E77">
        <w:rPr>
          <w:sz w:val="24"/>
          <w:szCs w:val="24"/>
        </w:rPr>
        <w:t xml:space="preserve"> college/university</w:t>
      </w:r>
    </w:p>
    <w:p w14:paraId="0E635350" w14:textId="77777777" w:rsidR="00704294" w:rsidRPr="0016461A" w:rsidRDefault="00704294" w:rsidP="0016461A">
      <w:pPr>
        <w:spacing w:after="120"/>
        <w:rPr>
          <w:b/>
          <w:color w:val="1F497D" w:themeColor="text2"/>
          <w:sz w:val="28"/>
        </w:rPr>
      </w:pPr>
      <w:r w:rsidRPr="0016461A">
        <w:rPr>
          <w:b/>
          <w:color w:val="1F497D" w:themeColor="text2"/>
          <w:sz w:val="28"/>
        </w:rPr>
        <w:t>Types of Injuries/Illnesses</w:t>
      </w:r>
    </w:p>
    <w:p w14:paraId="137FE747" w14:textId="77777777" w:rsidR="00704294" w:rsidRPr="00897E77" w:rsidRDefault="00704294" w:rsidP="00B54500">
      <w:pPr>
        <w:pStyle w:val="ListParagraph"/>
        <w:numPr>
          <w:ilvl w:val="0"/>
          <w:numId w:val="47"/>
        </w:numPr>
        <w:spacing w:before="0" w:after="0" w:line="240" w:lineRule="auto"/>
        <w:contextualSpacing w:val="0"/>
        <w:rPr>
          <w:sz w:val="24"/>
          <w:szCs w:val="24"/>
        </w:rPr>
      </w:pPr>
      <w:r w:rsidRPr="00897E77">
        <w:rPr>
          <w:sz w:val="24"/>
          <w:szCs w:val="24"/>
        </w:rPr>
        <w:t>Primary – Crush injuries, lacerations, punctures, concussions, contusions</w:t>
      </w:r>
    </w:p>
    <w:p w14:paraId="2CD83FA6" w14:textId="77777777" w:rsidR="00704294" w:rsidRPr="00F770CF" w:rsidRDefault="00704294" w:rsidP="001F6271">
      <w:pPr>
        <w:pStyle w:val="ListParagraph"/>
        <w:numPr>
          <w:ilvl w:val="0"/>
          <w:numId w:val="47"/>
        </w:numPr>
        <w:spacing w:after="360" w:line="240" w:lineRule="auto"/>
        <w:contextualSpacing w:val="0"/>
        <w:rPr>
          <w:szCs w:val="24"/>
        </w:rPr>
      </w:pPr>
      <w:r w:rsidRPr="00897E77">
        <w:rPr>
          <w:sz w:val="24"/>
          <w:szCs w:val="24"/>
        </w:rPr>
        <w:t>Secondary – Mental trauma, gastro-intestinal illnesses</w:t>
      </w:r>
    </w:p>
    <w:p w14:paraId="7F0E8743" w14:textId="77777777" w:rsidR="00704294" w:rsidRPr="0016461A" w:rsidRDefault="00704294" w:rsidP="0016461A">
      <w:pPr>
        <w:spacing w:after="120"/>
        <w:rPr>
          <w:b/>
          <w:color w:val="1F497D" w:themeColor="text2"/>
          <w:sz w:val="28"/>
        </w:rPr>
      </w:pPr>
      <w:r w:rsidRPr="0016461A">
        <w:rPr>
          <w:b/>
          <w:color w:val="1F497D" w:themeColor="text2"/>
          <w:sz w:val="28"/>
        </w:rPr>
        <w:t>Special Considerations</w:t>
      </w:r>
    </w:p>
    <w:p w14:paraId="6B680BE0" w14:textId="77777777" w:rsidR="00704294" w:rsidRPr="00897E77" w:rsidRDefault="00704294" w:rsidP="00B54500">
      <w:pPr>
        <w:pStyle w:val="ListParagraph"/>
        <w:numPr>
          <w:ilvl w:val="0"/>
          <w:numId w:val="37"/>
        </w:numPr>
        <w:spacing w:before="0" w:after="0" w:line="240" w:lineRule="auto"/>
        <w:contextualSpacing w:val="0"/>
        <w:rPr>
          <w:sz w:val="24"/>
        </w:rPr>
      </w:pPr>
      <w:r w:rsidRPr="00897E77">
        <w:rPr>
          <w:sz w:val="24"/>
        </w:rPr>
        <w:t xml:space="preserve">The </w:t>
      </w:r>
      <w:r w:rsidR="003E0FF8">
        <w:rPr>
          <w:sz w:val="24"/>
        </w:rPr>
        <w:t>tornado could hit your facility</w:t>
      </w:r>
    </w:p>
    <w:p w14:paraId="119C7801" w14:textId="77777777" w:rsidR="00704294" w:rsidRPr="00897E77" w:rsidRDefault="00704294" w:rsidP="001F6271">
      <w:pPr>
        <w:pStyle w:val="ListParagraph"/>
        <w:numPr>
          <w:ilvl w:val="0"/>
          <w:numId w:val="48"/>
        </w:numPr>
        <w:spacing w:after="0" w:line="240" w:lineRule="auto"/>
        <w:contextualSpacing w:val="0"/>
        <w:rPr>
          <w:sz w:val="24"/>
          <w:szCs w:val="24"/>
        </w:rPr>
      </w:pPr>
      <w:r w:rsidRPr="00897E77">
        <w:rPr>
          <w:sz w:val="24"/>
        </w:rPr>
        <w:t>Your facility may be asked to take the load of patients from a damaged facility in your community</w:t>
      </w:r>
    </w:p>
    <w:p w14:paraId="3AB479EF" w14:textId="77777777" w:rsidR="00704294" w:rsidRPr="00897E77" w:rsidRDefault="00704294" w:rsidP="001F6271">
      <w:pPr>
        <w:pStyle w:val="ListParagraph"/>
        <w:numPr>
          <w:ilvl w:val="0"/>
          <w:numId w:val="48"/>
        </w:numPr>
        <w:spacing w:after="360" w:line="240" w:lineRule="auto"/>
        <w:contextualSpacing w:val="0"/>
        <w:rPr>
          <w:sz w:val="24"/>
          <w:szCs w:val="24"/>
        </w:rPr>
      </w:pPr>
      <w:r w:rsidRPr="00897E77">
        <w:rPr>
          <w:sz w:val="24"/>
        </w:rPr>
        <w:lastRenderedPageBreak/>
        <w:t>One or more shifts at your facility could be impacted by the tornado</w:t>
      </w:r>
    </w:p>
    <w:p w14:paraId="38B688D0" w14:textId="77777777" w:rsidR="00704294" w:rsidRPr="001F6271" w:rsidRDefault="00704294" w:rsidP="001F6271">
      <w:pPr>
        <w:spacing w:after="120"/>
        <w:rPr>
          <w:b/>
          <w:color w:val="1F497D" w:themeColor="text2"/>
          <w:sz w:val="28"/>
        </w:rPr>
      </w:pPr>
      <w:r w:rsidRPr="001F6271">
        <w:rPr>
          <w:b/>
          <w:color w:val="1F497D" w:themeColor="text2"/>
          <w:sz w:val="28"/>
        </w:rPr>
        <w:t>References/Resources</w:t>
      </w:r>
    </w:p>
    <w:p w14:paraId="4DAB55E0" w14:textId="77777777" w:rsidR="003E0FF8" w:rsidRPr="00730864" w:rsidRDefault="003E0FF8" w:rsidP="00B54500">
      <w:pPr>
        <w:numPr>
          <w:ilvl w:val="0"/>
          <w:numId w:val="49"/>
        </w:numPr>
        <w:rPr>
          <w:rFonts w:eastAsia="Times New Roman" w:cs="Times New Roman"/>
          <w:szCs w:val="24"/>
        </w:rPr>
      </w:pPr>
      <w:r w:rsidRPr="00730864">
        <w:rPr>
          <w:rFonts w:eastAsia="Times New Roman" w:cs="Times New Roman"/>
          <w:szCs w:val="24"/>
        </w:rPr>
        <w:t xml:space="preserve">Charney R, Rebmann T, Flood RG. </w:t>
      </w:r>
      <w:hyperlink r:id="rId194" w:tooltip="Working after a tornado: a survey of hospital personnel in Joplin, Missouri" w:history="1">
        <w:r w:rsidRPr="00730864">
          <w:rPr>
            <w:rStyle w:val="Hyperlink"/>
            <w:rFonts w:eastAsia="Times New Roman" w:cs="Times New Roman"/>
            <w:szCs w:val="24"/>
          </w:rPr>
          <w:t>Working after a tornado: a survey of hospital personnel in Joplin, Missouri</w:t>
        </w:r>
      </w:hyperlink>
      <w:r w:rsidRPr="00730864">
        <w:rPr>
          <w:rFonts w:eastAsia="Times New Roman" w:cs="Times New Roman"/>
          <w:szCs w:val="24"/>
        </w:rPr>
        <w:t xml:space="preserve">. Biosecur Bioterror. 2014 Jul-Aug; 12(4): 190-200. </w:t>
      </w:r>
      <w:r>
        <w:rPr>
          <w:rFonts w:eastAsia="Times New Roman" w:cs="Times New Roman"/>
          <w:szCs w:val="24"/>
        </w:rPr>
        <w:t>doi: 10.1089/bsp.2014.0010</w:t>
      </w:r>
    </w:p>
    <w:p w14:paraId="410A42B3" w14:textId="77777777" w:rsidR="00124F07" w:rsidRDefault="00124F07" w:rsidP="00B54500">
      <w:pPr>
        <w:numPr>
          <w:ilvl w:val="0"/>
          <w:numId w:val="49"/>
        </w:numPr>
        <w:spacing w:before="240"/>
        <w:rPr>
          <w:rFonts w:eastAsia="Times New Roman" w:cs="Times New Roman"/>
          <w:szCs w:val="24"/>
        </w:rPr>
      </w:pPr>
      <w:r>
        <w:rPr>
          <w:rFonts w:eastAsia="Times New Roman" w:cs="Times New Roman"/>
          <w:szCs w:val="24"/>
        </w:rPr>
        <w:t xml:space="preserve">May BM, Hogan DE, Feighner KR. </w:t>
      </w:r>
      <w:hyperlink r:id="rId195" w:tooltip="Impact of a tornado on a community hospital" w:history="1">
        <w:r w:rsidRPr="00173A84">
          <w:rPr>
            <w:rStyle w:val="Hyperlink"/>
            <w:rFonts w:eastAsia="Times New Roman" w:cs="Times New Roman"/>
            <w:szCs w:val="24"/>
          </w:rPr>
          <w:t>Impact of a tornado on a community hospital</w:t>
        </w:r>
      </w:hyperlink>
      <w:r>
        <w:rPr>
          <w:rFonts w:eastAsia="Times New Roman" w:cs="Times New Roman"/>
          <w:szCs w:val="24"/>
        </w:rPr>
        <w:t>. J Am Osteopath Assoc</w:t>
      </w:r>
      <w:r w:rsidR="00173A84">
        <w:rPr>
          <w:rFonts w:eastAsia="Times New Roman" w:cs="Times New Roman"/>
          <w:szCs w:val="24"/>
        </w:rPr>
        <w:t>. 2002 Apr; 102(4): 225-8</w:t>
      </w:r>
    </w:p>
    <w:p w14:paraId="41AD9C14" w14:textId="77777777" w:rsidR="00036EDD" w:rsidRDefault="00C32450" w:rsidP="00B54500">
      <w:pPr>
        <w:numPr>
          <w:ilvl w:val="0"/>
          <w:numId w:val="49"/>
        </w:numPr>
        <w:spacing w:before="240"/>
        <w:rPr>
          <w:rFonts w:eastAsia="Times New Roman" w:cs="Times New Roman"/>
          <w:szCs w:val="24"/>
        </w:rPr>
      </w:pPr>
      <w:r>
        <w:rPr>
          <w:rFonts w:eastAsia="Times New Roman" w:cs="Times New Roman"/>
          <w:szCs w:val="24"/>
        </w:rPr>
        <w:t xml:space="preserve">Porth L. </w:t>
      </w:r>
      <w:hyperlink r:id="rId196" w:tooltip="Preparedness and Partnerships: Lessons Learned from the Missouri Disasters of 2011" w:history="1">
        <w:r w:rsidR="00036EDD" w:rsidRPr="009C2DD5">
          <w:rPr>
            <w:rStyle w:val="Hyperlink"/>
            <w:rFonts w:eastAsia="Times New Roman" w:cs="Times New Roman"/>
            <w:szCs w:val="24"/>
          </w:rPr>
          <w:t>Preparedness and Partnerships: Lessons Learned from the Missouri Disasters of 2011</w:t>
        </w:r>
        <w:r w:rsidRPr="009C2DD5">
          <w:rPr>
            <w:rStyle w:val="Hyperlink"/>
            <w:rFonts w:eastAsia="Times New Roman" w:cs="Times New Roman"/>
            <w:szCs w:val="24"/>
          </w:rPr>
          <w:t>.</w:t>
        </w:r>
      </w:hyperlink>
      <w:r>
        <w:rPr>
          <w:rFonts w:eastAsia="Times New Roman" w:cs="Times New Roman"/>
          <w:szCs w:val="24"/>
        </w:rPr>
        <w:t xml:space="preserve"> Missouri Hospital Association. 2012</w:t>
      </w:r>
    </w:p>
    <w:p w14:paraId="3C4976F2" w14:textId="77777777" w:rsidR="009564CB" w:rsidRDefault="009564CB" w:rsidP="00B54500">
      <w:pPr>
        <w:numPr>
          <w:ilvl w:val="0"/>
          <w:numId w:val="49"/>
        </w:numPr>
        <w:spacing w:before="240"/>
        <w:rPr>
          <w:rFonts w:eastAsia="Times New Roman" w:cs="Times New Roman"/>
          <w:szCs w:val="24"/>
        </w:rPr>
      </w:pPr>
      <w:r>
        <w:rPr>
          <w:rFonts w:eastAsia="Times New Roman" w:cs="Times New Roman"/>
          <w:szCs w:val="24"/>
        </w:rPr>
        <w:t xml:space="preserve">Reynolds, M. </w:t>
      </w:r>
      <w:hyperlink r:id="rId197" w:tooltip="The Joplin Tornado: The Hospital Story and Lessons Learned" w:history="1">
        <w:r w:rsidRPr="00993B55">
          <w:rPr>
            <w:rStyle w:val="Hyperlink"/>
            <w:rFonts w:eastAsia="Times New Roman" w:cs="Times New Roman"/>
            <w:szCs w:val="24"/>
          </w:rPr>
          <w:t>The Joplin Tornado: The Hospital Story and Lessons Learned</w:t>
        </w:r>
      </w:hyperlink>
      <w:r>
        <w:rPr>
          <w:rFonts w:eastAsia="Times New Roman" w:cs="Times New Roman"/>
          <w:szCs w:val="24"/>
        </w:rPr>
        <w:t>. Mercy Health.</w:t>
      </w:r>
    </w:p>
    <w:p w14:paraId="6964E6EC" w14:textId="77777777" w:rsidR="003E0FF8" w:rsidRDefault="003E0FF8" w:rsidP="00B54500">
      <w:pPr>
        <w:numPr>
          <w:ilvl w:val="0"/>
          <w:numId w:val="49"/>
        </w:numPr>
        <w:spacing w:before="240"/>
        <w:rPr>
          <w:rFonts w:eastAsia="Times New Roman" w:cs="Times New Roman"/>
          <w:szCs w:val="24"/>
        </w:rPr>
      </w:pPr>
      <w:r w:rsidRPr="00730864">
        <w:rPr>
          <w:rFonts w:eastAsia="Times New Roman" w:cs="Times New Roman"/>
          <w:szCs w:val="24"/>
        </w:rPr>
        <w:t xml:space="preserve">Smith PW, Denton R, Denton R, Manley D, Smith J, Tinney R, et al. </w:t>
      </w:r>
      <w:hyperlink r:id="rId198" w:tooltip="Joplin: Preparedness Lessons from a Devastating Tornado" w:history="1">
        <w:r w:rsidRPr="00730864">
          <w:rPr>
            <w:rStyle w:val="Hyperlink"/>
            <w:rFonts w:eastAsia="Times New Roman" w:cs="Times New Roman"/>
            <w:szCs w:val="24"/>
          </w:rPr>
          <w:t>Joplin: Preparedness Lessons from a Devastating Tornado</w:t>
        </w:r>
      </w:hyperlink>
      <w:r>
        <w:rPr>
          <w:rFonts w:eastAsia="Times New Roman" w:cs="Times New Roman"/>
          <w:szCs w:val="24"/>
        </w:rPr>
        <w:t>. Dis Prep. 2014 May: 291-309</w:t>
      </w:r>
    </w:p>
    <w:p w14:paraId="5EFBD0BC" w14:textId="77777777" w:rsidR="00453475" w:rsidRDefault="00453475">
      <w:r>
        <w:br w:type="page"/>
      </w:r>
    </w:p>
    <w:p w14:paraId="7D83B6CD" w14:textId="77777777" w:rsidR="00704294" w:rsidRPr="00A85BB5" w:rsidRDefault="00704294" w:rsidP="005710ED">
      <w:pPr>
        <w:pStyle w:val="Heading2"/>
      </w:pPr>
      <w:bookmarkStart w:id="96" w:name="_Toc466448060"/>
      <w:r>
        <w:lastRenderedPageBreak/>
        <w:t>With-Notice Scenario 1 – Blizzard/Snow Storm</w:t>
      </w:r>
      <w:bookmarkEnd w:id="96"/>
    </w:p>
    <w:p w14:paraId="4108D600" w14:textId="77777777" w:rsidR="00704294" w:rsidRPr="00DD0C35" w:rsidRDefault="00704294" w:rsidP="00DD0C35">
      <w:pPr>
        <w:spacing w:after="120"/>
        <w:rPr>
          <w:b/>
          <w:color w:val="1F497D" w:themeColor="text2"/>
          <w:sz w:val="28"/>
        </w:rPr>
      </w:pPr>
      <w:r w:rsidRPr="00DD0C35">
        <w:rPr>
          <w:b/>
          <w:color w:val="1F497D" w:themeColor="text2"/>
          <w:sz w:val="28"/>
        </w:rPr>
        <w:t>Situation</w:t>
      </w:r>
    </w:p>
    <w:p w14:paraId="0B069DD6" w14:textId="77777777" w:rsidR="00704294" w:rsidRDefault="00704294" w:rsidP="004912EC">
      <w:pPr>
        <w:spacing w:after="360"/>
      </w:pPr>
      <w:r>
        <w:t>Meteorologists give you a 3-day notice that a 100-year snow storm will occur in your community. The storm lives up to expectations, dumping over 30" of snow over the region. Gusting winds create blizzard conditions and create high banks of snow. Temperatures are forecasted to remain below freezing for at least 3 weeks. The snow will not be going away soon.</w:t>
      </w:r>
    </w:p>
    <w:p w14:paraId="17E1DA6F" w14:textId="77777777" w:rsidR="00704294" w:rsidRPr="00DD0C35" w:rsidRDefault="00704294" w:rsidP="00DD0C35">
      <w:pPr>
        <w:spacing w:after="120"/>
        <w:rPr>
          <w:b/>
          <w:color w:val="1F497D" w:themeColor="text2"/>
          <w:sz w:val="28"/>
        </w:rPr>
      </w:pPr>
      <w:r w:rsidRPr="00DD0C35">
        <w:rPr>
          <w:b/>
          <w:color w:val="1F497D" w:themeColor="text2"/>
          <w:sz w:val="28"/>
        </w:rPr>
        <w:t>Impact to Infrastructure</w:t>
      </w:r>
    </w:p>
    <w:p w14:paraId="4E8596EF" w14:textId="77777777" w:rsidR="00704294" w:rsidRPr="00F9654B" w:rsidRDefault="00704294" w:rsidP="00B54500">
      <w:pPr>
        <w:pStyle w:val="ListParagraph"/>
        <w:numPr>
          <w:ilvl w:val="0"/>
          <w:numId w:val="49"/>
        </w:numPr>
        <w:spacing w:before="0" w:after="0" w:line="240" w:lineRule="auto"/>
        <w:contextualSpacing w:val="0"/>
        <w:rPr>
          <w:sz w:val="24"/>
          <w:szCs w:val="24"/>
        </w:rPr>
      </w:pPr>
      <w:r w:rsidRPr="00F9654B">
        <w:rPr>
          <w:sz w:val="24"/>
          <w:szCs w:val="24"/>
        </w:rPr>
        <w:t>Major roadways in your community are blocked or impassable</w:t>
      </w:r>
    </w:p>
    <w:p w14:paraId="75FC3B05" w14:textId="334AE818" w:rsidR="00704294" w:rsidRPr="00F9654B" w:rsidRDefault="000729C8" w:rsidP="00702242">
      <w:pPr>
        <w:pStyle w:val="ListParagraph"/>
        <w:numPr>
          <w:ilvl w:val="0"/>
          <w:numId w:val="49"/>
        </w:numPr>
        <w:spacing w:before="240" w:after="100" w:afterAutospacing="1" w:line="240" w:lineRule="auto"/>
        <w:contextualSpacing w:val="0"/>
        <w:rPr>
          <w:sz w:val="24"/>
          <w:szCs w:val="24"/>
        </w:rPr>
      </w:pPr>
      <w:r w:rsidRPr="00B327EE">
        <w:rPr>
          <w:sz w:val="24"/>
          <w:szCs w:val="24"/>
        </w:rPr>
        <w:t>M</w:t>
      </w:r>
      <w:r w:rsidR="00704294" w:rsidRPr="00355450">
        <w:rPr>
          <w:sz w:val="24"/>
          <w:szCs w:val="24"/>
        </w:rPr>
        <w:t xml:space="preserve">ore than </w:t>
      </w:r>
      <w:r w:rsidR="006971E5" w:rsidRPr="00355450">
        <w:rPr>
          <w:sz w:val="24"/>
          <w:szCs w:val="24"/>
        </w:rPr>
        <w:t>50%</w:t>
      </w:r>
      <w:r w:rsidR="00704294" w:rsidRPr="00355450">
        <w:rPr>
          <w:sz w:val="24"/>
          <w:szCs w:val="24"/>
        </w:rPr>
        <w:t xml:space="preserve"> of the community</w:t>
      </w:r>
      <w:r w:rsidRPr="00355450">
        <w:rPr>
          <w:sz w:val="24"/>
          <w:szCs w:val="24"/>
        </w:rPr>
        <w:t xml:space="preserve"> has lost power</w:t>
      </w:r>
    </w:p>
    <w:p w14:paraId="687113BE" w14:textId="77777777" w:rsidR="00704294" w:rsidRPr="000729C8" w:rsidRDefault="00704294" w:rsidP="000729C8">
      <w:pPr>
        <w:spacing w:after="100" w:afterAutospacing="1"/>
        <w:rPr>
          <w:b/>
          <w:color w:val="1F497D" w:themeColor="text2"/>
          <w:sz w:val="28"/>
        </w:rPr>
      </w:pPr>
      <w:r w:rsidRPr="000729C8">
        <w:rPr>
          <w:b/>
          <w:color w:val="1F497D" w:themeColor="text2"/>
          <w:sz w:val="28"/>
        </w:rPr>
        <w:t>Impact to Population</w:t>
      </w:r>
    </w:p>
    <w:p w14:paraId="550F53A3" w14:textId="77777777" w:rsidR="00704294" w:rsidRPr="00F9654B" w:rsidRDefault="00704294" w:rsidP="00B54500">
      <w:pPr>
        <w:pStyle w:val="ListParagraph"/>
        <w:numPr>
          <w:ilvl w:val="0"/>
          <w:numId w:val="51"/>
        </w:numPr>
        <w:spacing w:before="0" w:after="0" w:line="240" w:lineRule="auto"/>
        <w:contextualSpacing w:val="0"/>
        <w:rPr>
          <w:sz w:val="24"/>
          <w:szCs w:val="24"/>
        </w:rPr>
      </w:pPr>
      <w:r w:rsidRPr="00F9654B">
        <w:rPr>
          <w:sz w:val="24"/>
          <w:szCs w:val="24"/>
        </w:rPr>
        <w:t>Lack of access to medical care</w:t>
      </w:r>
    </w:p>
    <w:p w14:paraId="48087878" w14:textId="77777777" w:rsidR="00704294" w:rsidRPr="00F9654B" w:rsidRDefault="00704294" w:rsidP="00B54500">
      <w:pPr>
        <w:pStyle w:val="ListParagraph"/>
        <w:numPr>
          <w:ilvl w:val="0"/>
          <w:numId w:val="51"/>
        </w:numPr>
        <w:spacing w:before="240" w:after="360" w:line="240" w:lineRule="auto"/>
        <w:contextualSpacing w:val="0"/>
        <w:rPr>
          <w:sz w:val="24"/>
          <w:szCs w:val="24"/>
        </w:rPr>
      </w:pPr>
      <w:r w:rsidRPr="00F9654B">
        <w:rPr>
          <w:sz w:val="24"/>
          <w:szCs w:val="24"/>
        </w:rPr>
        <w:t>Loss of heat in homes</w:t>
      </w:r>
    </w:p>
    <w:p w14:paraId="08026EC9" w14:textId="77777777" w:rsidR="00704294" w:rsidRPr="00DD0C35" w:rsidRDefault="00704294" w:rsidP="00DD0C35">
      <w:pPr>
        <w:spacing w:after="120"/>
        <w:rPr>
          <w:b/>
          <w:color w:val="1F497D" w:themeColor="text2"/>
          <w:sz w:val="28"/>
        </w:rPr>
      </w:pPr>
      <w:r w:rsidRPr="00DD0C35">
        <w:rPr>
          <w:b/>
          <w:color w:val="1F497D" w:themeColor="text2"/>
          <w:sz w:val="28"/>
        </w:rPr>
        <w:t>Types of Injuries/Illnesses</w:t>
      </w:r>
    </w:p>
    <w:p w14:paraId="6060CAAB" w14:textId="77777777" w:rsidR="00704294" w:rsidRPr="00F9654B" w:rsidRDefault="006971E5" w:rsidP="00B54500">
      <w:pPr>
        <w:pStyle w:val="ListParagraph"/>
        <w:numPr>
          <w:ilvl w:val="0"/>
          <w:numId w:val="52"/>
        </w:numPr>
        <w:spacing w:before="0" w:after="0" w:line="240" w:lineRule="auto"/>
        <w:contextualSpacing w:val="0"/>
        <w:rPr>
          <w:sz w:val="24"/>
          <w:szCs w:val="24"/>
        </w:rPr>
      </w:pPr>
      <w:r>
        <w:rPr>
          <w:sz w:val="24"/>
          <w:szCs w:val="24"/>
        </w:rPr>
        <w:t>Primary – N</w:t>
      </w:r>
      <w:r w:rsidR="00704294" w:rsidRPr="00F9654B">
        <w:rPr>
          <w:sz w:val="24"/>
          <w:szCs w:val="24"/>
        </w:rPr>
        <w:t>ormal day-to-day injuries and illnesses; slips, trips, and falls; heart attacks</w:t>
      </w:r>
    </w:p>
    <w:p w14:paraId="7C4BDE0E" w14:textId="77777777" w:rsidR="00704294" w:rsidRPr="00F9654B" w:rsidRDefault="006971E5" w:rsidP="00B54500">
      <w:pPr>
        <w:pStyle w:val="ListParagraph"/>
        <w:numPr>
          <w:ilvl w:val="0"/>
          <w:numId w:val="52"/>
        </w:numPr>
        <w:spacing w:before="240" w:after="360" w:line="240" w:lineRule="auto"/>
        <w:contextualSpacing w:val="0"/>
        <w:rPr>
          <w:sz w:val="24"/>
          <w:szCs w:val="24"/>
        </w:rPr>
      </w:pPr>
      <w:r>
        <w:rPr>
          <w:sz w:val="24"/>
          <w:szCs w:val="24"/>
        </w:rPr>
        <w:t>Secondary – F</w:t>
      </w:r>
      <w:r w:rsidR="00704294" w:rsidRPr="00F9654B">
        <w:rPr>
          <w:sz w:val="24"/>
          <w:szCs w:val="24"/>
        </w:rPr>
        <w:t>rostbite, hypothermia, exacerbated injuries/illnesses because of lack of access to medical care</w:t>
      </w:r>
    </w:p>
    <w:p w14:paraId="0592BA6C" w14:textId="77777777" w:rsidR="00704294" w:rsidRPr="00DD0C35" w:rsidRDefault="00704294" w:rsidP="00DD0C35">
      <w:pPr>
        <w:spacing w:after="120"/>
        <w:rPr>
          <w:b/>
          <w:color w:val="1F497D" w:themeColor="text2"/>
          <w:sz w:val="28"/>
        </w:rPr>
      </w:pPr>
      <w:r w:rsidRPr="00DD0C35">
        <w:rPr>
          <w:b/>
          <w:color w:val="1F497D" w:themeColor="text2"/>
          <w:sz w:val="28"/>
        </w:rPr>
        <w:t>Special Considerations</w:t>
      </w:r>
    </w:p>
    <w:p w14:paraId="6906741C" w14:textId="77777777" w:rsidR="00704294" w:rsidRPr="00F9654B" w:rsidRDefault="00704294" w:rsidP="00B54500">
      <w:pPr>
        <w:pStyle w:val="ListParagraph"/>
        <w:numPr>
          <w:ilvl w:val="0"/>
          <w:numId w:val="50"/>
        </w:numPr>
        <w:spacing w:before="120" w:after="0" w:line="240" w:lineRule="auto"/>
        <w:contextualSpacing w:val="0"/>
        <w:rPr>
          <w:sz w:val="24"/>
          <w:szCs w:val="24"/>
        </w:rPr>
      </w:pPr>
      <w:r w:rsidRPr="00F9654B">
        <w:rPr>
          <w:sz w:val="24"/>
        </w:rPr>
        <w:t>One or more shifts at your facility could be impacted by the blizzard</w:t>
      </w:r>
    </w:p>
    <w:p w14:paraId="37A13CD3" w14:textId="77777777" w:rsidR="00704294" w:rsidRPr="00F9654B" w:rsidRDefault="00704294" w:rsidP="00B54500">
      <w:pPr>
        <w:pStyle w:val="ListParagraph"/>
        <w:numPr>
          <w:ilvl w:val="0"/>
          <w:numId w:val="50"/>
        </w:numPr>
        <w:spacing w:before="240" w:after="0" w:line="240" w:lineRule="auto"/>
        <w:contextualSpacing w:val="0"/>
        <w:rPr>
          <w:sz w:val="24"/>
          <w:szCs w:val="24"/>
        </w:rPr>
      </w:pPr>
      <w:r w:rsidRPr="00F9654B">
        <w:rPr>
          <w:sz w:val="24"/>
          <w:szCs w:val="24"/>
        </w:rPr>
        <w:t>Vendors may not be able to make deliveries</w:t>
      </w:r>
    </w:p>
    <w:p w14:paraId="3FA73EA6" w14:textId="77777777" w:rsidR="00704294" w:rsidRPr="00F9654B" w:rsidRDefault="00704294" w:rsidP="00B54500">
      <w:pPr>
        <w:pStyle w:val="ListParagraph"/>
        <w:numPr>
          <w:ilvl w:val="0"/>
          <w:numId w:val="50"/>
        </w:numPr>
        <w:spacing w:before="240" w:after="360" w:line="240" w:lineRule="auto"/>
        <w:contextualSpacing w:val="0"/>
        <w:rPr>
          <w:sz w:val="24"/>
          <w:szCs w:val="24"/>
        </w:rPr>
      </w:pPr>
      <w:r w:rsidRPr="00F9654B">
        <w:rPr>
          <w:sz w:val="24"/>
        </w:rPr>
        <w:t>Patients may be driven to your facility in private vehicles or other means of transportation</w:t>
      </w:r>
    </w:p>
    <w:p w14:paraId="0E1B3189" w14:textId="77777777" w:rsidR="004964C2" w:rsidRDefault="004964C2">
      <w:pPr>
        <w:rPr>
          <w:rFonts w:ascii="Calibri" w:eastAsiaTheme="majorEastAsia" w:hAnsi="Calibri" w:cstheme="majorBidi"/>
          <w:b/>
          <w:bCs/>
          <w:color w:val="1F497D" w:themeColor="text2"/>
          <w:sz w:val="28"/>
        </w:rPr>
      </w:pPr>
      <w:r>
        <w:br w:type="page"/>
      </w:r>
    </w:p>
    <w:p w14:paraId="44481655" w14:textId="77777777" w:rsidR="00704294" w:rsidRPr="00DD0C35" w:rsidRDefault="00704294" w:rsidP="00DD0C35">
      <w:pPr>
        <w:spacing w:after="120"/>
        <w:rPr>
          <w:b/>
          <w:color w:val="1F497D" w:themeColor="text2"/>
          <w:sz w:val="28"/>
        </w:rPr>
      </w:pPr>
      <w:r w:rsidRPr="00DD0C35">
        <w:rPr>
          <w:b/>
          <w:color w:val="1F497D" w:themeColor="text2"/>
          <w:sz w:val="28"/>
        </w:rPr>
        <w:lastRenderedPageBreak/>
        <w:t>References/Resources</w:t>
      </w:r>
    </w:p>
    <w:p w14:paraId="1C8D923F" w14:textId="77777777" w:rsidR="006971E5" w:rsidRPr="00836ED5" w:rsidRDefault="006971E5" w:rsidP="00B54500">
      <w:pPr>
        <w:numPr>
          <w:ilvl w:val="0"/>
          <w:numId w:val="53"/>
        </w:numPr>
        <w:rPr>
          <w:rFonts w:eastAsia="Times New Roman" w:cs="Times New Roman"/>
          <w:szCs w:val="24"/>
        </w:rPr>
      </w:pPr>
      <w:r w:rsidRPr="00836ED5">
        <w:rPr>
          <w:rFonts w:eastAsia="Times New Roman" w:cs="Times New Roman"/>
          <w:szCs w:val="24"/>
        </w:rPr>
        <w:t xml:space="preserve">Kunkel A, McLay LA. </w:t>
      </w:r>
      <w:hyperlink r:id="rId199" w:tooltip="Determining minimum staffing levels during snowstorms using an integrated simulation, regression, and reliability model" w:history="1">
        <w:r w:rsidRPr="00836ED5">
          <w:rPr>
            <w:rStyle w:val="Hyperlink"/>
            <w:rFonts w:eastAsia="Times New Roman" w:cs="Times New Roman"/>
            <w:szCs w:val="24"/>
          </w:rPr>
          <w:t>Determining minimum staffing levels during snowstorms using an integrated simulation, regression, and reliability model.</w:t>
        </w:r>
      </w:hyperlink>
      <w:r w:rsidRPr="00836ED5">
        <w:rPr>
          <w:rFonts w:eastAsia="Times New Roman" w:cs="Times New Roman"/>
          <w:szCs w:val="24"/>
        </w:rPr>
        <w:t xml:space="preserve"> Health Care Manag Sci. 2013 Mar; 16(1): 14-26. </w:t>
      </w:r>
      <w:r>
        <w:rPr>
          <w:rFonts w:eastAsia="Times New Roman" w:cs="Times New Roman"/>
          <w:szCs w:val="24"/>
        </w:rPr>
        <w:t>doi: 10.1007/s10729-012-9206-y</w:t>
      </w:r>
    </w:p>
    <w:p w14:paraId="7E304CC8" w14:textId="77777777" w:rsidR="006971E5" w:rsidRPr="00836ED5" w:rsidRDefault="006971E5" w:rsidP="00B54500">
      <w:pPr>
        <w:numPr>
          <w:ilvl w:val="0"/>
          <w:numId w:val="53"/>
        </w:numPr>
        <w:spacing w:before="240"/>
        <w:rPr>
          <w:rFonts w:eastAsia="Times New Roman" w:cs="Times New Roman"/>
          <w:szCs w:val="24"/>
        </w:rPr>
      </w:pPr>
      <w:r w:rsidRPr="00836ED5">
        <w:rPr>
          <w:rFonts w:eastAsia="Times New Roman" w:cs="Times New Roman"/>
          <w:szCs w:val="24"/>
        </w:rPr>
        <w:t xml:space="preserve">Muscatiello NA, Babcock G, Jones R, Horn E, Hwang S. </w:t>
      </w:r>
      <w:hyperlink r:id="rId200" w:tooltip="Hospital Emergency Department Visits for Carbon Monoxide Poisoning Following an October 2006 Snowstorm in Western New York" w:history="1">
        <w:r w:rsidRPr="00836ED5">
          <w:rPr>
            <w:rStyle w:val="Hyperlink"/>
            <w:rFonts w:eastAsia="Times New Roman" w:cs="Times New Roman"/>
            <w:szCs w:val="24"/>
          </w:rPr>
          <w:t>Hospital Emergency Department Visits for Carbon Monoxide Poisoning Following an October 2006 Snowstorm in Western New York</w:t>
        </w:r>
      </w:hyperlink>
      <w:r w:rsidRPr="00836ED5">
        <w:rPr>
          <w:rFonts w:eastAsia="Times New Roman" w:cs="Times New Roman"/>
          <w:szCs w:val="24"/>
        </w:rPr>
        <w:t>. J of Envir Health. 2010 Jan-Feb; 72(6):  43-4</w:t>
      </w:r>
      <w:r>
        <w:rPr>
          <w:rFonts w:eastAsia="Times New Roman" w:cs="Times New Roman"/>
          <w:szCs w:val="24"/>
        </w:rPr>
        <w:t>8</w:t>
      </w:r>
    </w:p>
    <w:p w14:paraId="1DFE82F4" w14:textId="11A1A311" w:rsidR="006971E5" w:rsidRPr="00836ED5" w:rsidRDefault="006971E5" w:rsidP="00B54500">
      <w:pPr>
        <w:numPr>
          <w:ilvl w:val="0"/>
          <w:numId w:val="53"/>
        </w:numPr>
        <w:spacing w:before="240"/>
        <w:rPr>
          <w:rFonts w:eastAsia="Times New Roman" w:cs="Times New Roman"/>
          <w:szCs w:val="24"/>
        </w:rPr>
      </w:pPr>
      <w:r w:rsidRPr="00836ED5">
        <w:rPr>
          <w:rFonts w:eastAsia="Times New Roman" w:cs="Times New Roman"/>
          <w:szCs w:val="24"/>
        </w:rPr>
        <w:t xml:space="preserve">Piercefield E, Wendling T, Archer P, Mallonee S. </w:t>
      </w:r>
      <w:hyperlink r:id="rId201" w:tooltip="Winter storm-related injuries in Oklahoma, January 2007" w:history="1">
        <w:r w:rsidRPr="00836ED5">
          <w:rPr>
            <w:rStyle w:val="Hyperlink"/>
            <w:rFonts w:eastAsia="Times New Roman" w:cs="Times New Roman"/>
            <w:szCs w:val="24"/>
          </w:rPr>
          <w:t>Winter storm-related injuries in Oklahoma, January 2007</w:t>
        </w:r>
      </w:hyperlink>
      <w:r w:rsidRPr="00836ED5">
        <w:rPr>
          <w:rFonts w:eastAsia="Times New Roman" w:cs="Times New Roman"/>
          <w:szCs w:val="24"/>
        </w:rPr>
        <w:t>. J Safety Res.</w:t>
      </w:r>
      <w:r>
        <w:rPr>
          <w:rFonts w:eastAsia="Times New Roman" w:cs="Times New Roman"/>
          <w:szCs w:val="24"/>
        </w:rPr>
        <w:t xml:space="preserve"> 2011 Feb; 42(1): 27-32</w:t>
      </w:r>
    </w:p>
    <w:p w14:paraId="47F28C81" w14:textId="77777777" w:rsidR="006971E5" w:rsidRPr="00836ED5" w:rsidRDefault="006971E5" w:rsidP="00B54500">
      <w:pPr>
        <w:pStyle w:val="ListParagraph"/>
        <w:numPr>
          <w:ilvl w:val="0"/>
          <w:numId w:val="53"/>
        </w:numPr>
        <w:spacing w:before="240" w:after="0"/>
        <w:contextualSpacing w:val="0"/>
        <w:rPr>
          <w:rFonts w:eastAsia="Times New Roman" w:cs="Times New Roman"/>
          <w:sz w:val="24"/>
          <w:szCs w:val="24"/>
        </w:rPr>
      </w:pPr>
      <w:r w:rsidRPr="00836ED5">
        <w:rPr>
          <w:rFonts w:eastAsia="Times New Roman" w:cs="Times New Roman"/>
          <w:sz w:val="24"/>
          <w:szCs w:val="24"/>
        </w:rPr>
        <w:t xml:space="preserve">Prezant DJ, Clair J; Belyaev S; Allenyne D, Banauch GI, Davitt M, et al. </w:t>
      </w:r>
      <w:hyperlink r:id="rId202" w:tooltip="Effects of the August 2003 blackout on the New York City healthcare delivery system: A lesson for disaster preparedness" w:history="1">
        <w:r w:rsidRPr="00836ED5">
          <w:rPr>
            <w:rStyle w:val="Hyperlink"/>
            <w:rFonts w:eastAsia="Times New Roman" w:cs="Times New Roman"/>
            <w:sz w:val="24"/>
            <w:szCs w:val="24"/>
          </w:rPr>
          <w:t>Effects of the August 2003 blackout on the New York City healthcare delivery system: A lesson for disaster preparedness</w:t>
        </w:r>
      </w:hyperlink>
      <w:r w:rsidRPr="00836ED5">
        <w:rPr>
          <w:rFonts w:eastAsia="Times New Roman" w:cs="Times New Roman"/>
          <w:sz w:val="24"/>
          <w:szCs w:val="24"/>
        </w:rPr>
        <w:t>. Critical Car</w:t>
      </w:r>
      <w:r>
        <w:rPr>
          <w:rFonts w:eastAsia="Times New Roman" w:cs="Times New Roman"/>
          <w:sz w:val="24"/>
          <w:szCs w:val="24"/>
        </w:rPr>
        <w:t>e Med. 2005 Jan; 33(1): 96-101</w:t>
      </w:r>
    </w:p>
    <w:p w14:paraId="3F04FDBD" w14:textId="77777777" w:rsidR="00704294" w:rsidRPr="006971E5" w:rsidRDefault="006971E5" w:rsidP="00B54500">
      <w:pPr>
        <w:numPr>
          <w:ilvl w:val="0"/>
          <w:numId w:val="53"/>
        </w:numPr>
        <w:spacing w:before="240"/>
        <w:rPr>
          <w:rFonts w:eastAsia="Times New Roman" w:cs="Times New Roman"/>
          <w:szCs w:val="24"/>
        </w:rPr>
      </w:pPr>
      <w:r w:rsidRPr="00836ED5">
        <w:rPr>
          <w:rFonts w:eastAsia="Times New Roman" w:cs="Times New Roman"/>
          <w:szCs w:val="24"/>
        </w:rPr>
        <w:t xml:space="preserve">Vangerud T. </w:t>
      </w:r>
      <w:hyperlink r:id="rId203" w:tooltip="Emergency preparedness for an extended utility outage" w:history="1">
        <w:r w:rsidRPr="00836ED5">
          <w:rPr>
            <w:rStyle w:val="Hyperlink"/>
            <w:rFonts w:eastAsia="Times New Roman" w:cs="Times New Roman"/>
            <w:szCs w:val="24"/>
          </w:rPr>
          <w:t>Emergency preparedness for an extended utility outage</w:t>
        </w:r>
      </w:hyperlink>
      <w:r w:rsidRPr="00836ED5">
        <w:rPr>
          <w:rFonts w:eastAsia="Times New Roman" w:cs="Times New Roman"/>
          <w:szCs w:val="24"/>
        </w:rPr>
        <w:t>. Dis Mngmt Resp.</w:t>
      </w:r>
      <w:r>
        <w:rPr>
          <w:rFonts w:eastAsia="Times New Roman" w:cs="Times New Roman"/>
          <w:szCs w:val="24"/>
        </w:rPr>
        <w:t xml:space="preserve"> 20033 Oct-Dec; 1(4): 119-121</w:t>
      </w:r>
    </w:p>
    <w:p w14:paraId="3D872370" w14:textId="77777777" w:rsidR="00453475" w:rsidRDefault="00453475">
      <w:r>
        <w:br w:type="page"/>
      </w:r>
    </w:p>
    <w:p w14:paraId="0467491F" w14:textId="77777777" w:rsidR="00704294" w:rsidRPr="00A85BB5" w:rsidRDefault="00704294" w:rsidP="005710ED">
      <w:pPr>
        <w:pStyle w:val="Heading2"/>
      </w:pPr>
      <w:bookmarkStart w:id="97" w:name="_Toc466448061"/>
      <w:r>
        <w:lastRenderedPageBreak/>
        <w:t>With-Notice Scenario 2 – Flood</w:t>
      </w:r>
      <w:bookmarkEnd w:id="97"/>
    </w:p>
    <w:p w14:paraId="096CDE0A" w14:textId="77777777" w:rsidR="00704294" w:rsidRPr="007773BD" w:rsidRDefault="00704294" w:rsidP="007773BD">
      <w:pPr>
        <w:spacing w:after="120"/>
        <w:rPr>
          <w:b/>
          <w:color w:val="1F497D" w:themeColor="text2"/>
          <w:sz w:val="28"/>
        </w:rPr>
      </w:pPr>
      <w:r w:rsidRPr="007773BD">
        <w:rPr>
          <w:b/>
          <w:color w:val="1F497D" w:themeColor="text2"/>
          <w:sz w:val="28"/>
        </w:rPr>
        <w:t>Situation</w:t>
      </w:r>
    </w:p>
    <w:p w14:paraId="308EECD1" w14:textId="0DD56280" w:rsidR="00704294" w:rsidRDefault="00704294" w:rsidP="00C14ADA">
      <w:pPr>
        <w:spacing w:after="360"/>
      </w:pPr>
      <w:r>
        <w:t>The annual ice/snow melt</w:t>
      </w:r>
      <w:r>
        <w:rPr>
          <w:rStyle w:val="FootnoteReference"/>
        </w:rPr>
        <w:footnoteReference w:id="22"/>
      </w:r>
      <w:r>
        <w:t xml:space="preserve"> is predicted to be heavier than normal, which will cause the river flowing through your community to exceed flood stage and spill into the community. As predicted, the river rises to over _</w:t>
      </w:r>
      <w:r w:rsidR="00F85461">
        <w:t>___</w:t>
      </w:r>
      <w:r>
        <w:t xml:space="preserve">_ feet (fill in the blank) </w:t>
      </w:r>
      <w:r w:rsidR="00667FD6">
        <w:t xml:space="preserve">above </w:t>
      </w:r>
      <w:r>
        <w:t>flood stage. The water pushes far into the community.</w:t>
      </w:r>
    </w:p>
    <w:p w14:paraId="761FD6D4" w14:textId="77777777" w:rsidR="00704294" w:rsidRPr="007773BD" w:rsidRDefault="00704294" w:rsidP="007773BD">
      <w:pPr>
        <w:spacing w:after="120"/>
        <w:rPr>
          <w:b/>
          <w:color w:val="1F497D" w:themeColor="text2"/>
          <w:sz w:val="28"/>
        </w:rPr>
      </w:pPr>
      <w:r w:rsidRPr="007773BD">
        <w:rPr>
          <w:b/>
          <w:color w:val="1F497D" w:themeColor="text2"/>
          <w:sz w:val="28"/>
        </w:rPr>
        <w:t>Impact to Infrastructure</w:t>
      </w:r>
    </w:p>
    <w:p w14:paraId="3E81791A" w14:textId="77777777" w:rsidR="00704294" w:rsidRPr="00F9654B" w:rsidRDefault="00704294" w:rsidP="00B54500">
      <w:pPr>
        <w:pStyle w:val="ListParagraph"/>
        <w:numPr>
          <w:ilvl w:val="0"/>
          <w:numId w:val="53"/>
        </w:numPr>
        <w:spacing w:before="0" w:after="0" w:line="240" w:lineRule="auto"/>
        <w:contextualSpacing w:val="0"/>
        <w:rPr>
          <w:sz w:val="24"/>
          <w:szCs w:val="24"/>
        </w:rPr>
      </w:pPr>
      <w:r w:rsidRPr="00F9654B">
        <w:rPr>
          <w:sz w:val="24"/>
          <w:szCs w:val="24"/>
        </w:rPr>
        <w:t>Businesses and homes flooded</w:t>
      </w:r>
    </w:p>
    <w:p w14:paraId="080FBE7A" w14:textId="77777777" w:rsidR="00704294" w:rsidRPr="00F9654B" w:rsidRDefault="00704294" w:rsidP="00B54500">
      <w:pPr>
        <w:pStyle w:val="ListParagraph"/>
        <w:numPr>
          <w:ilvl w:val="0"/>
          <w:numId w:val="53"/>
        </w:numPr>
        <w:spacing w:before="240" w:after="0" w:line="240" w:lineRule="auto"/>
        <w:contextualSpacing w:val="0"/>
        <w:rPr>
          <w:sz w:val="24"/>
          <w:szCs w:val="24"/>
        </w:rPr>
      </w:pPr>
      <w:r w:rsidRPr="00F9654B">
        <w:rPr>
          <w:sz w:val="24"/>
          <w:szCs w:val="24"/>
        </w:rPr>
        <w:t>Roads blocked or washed out by flood waters</w:t>
      </w:r>
    </w:p>
    <w:p w14:paraId="5F0B149A" w14:textId="77777777" w:rsidR="00704294" w:rsidRPr="00F9654B" w:rsidRDefault="00704294" w:rsidP="00B54500">
      <w:pPr>
        <w:pStyle w:val="ListParagraph"/>
        <w:numPr>
          <w:ilvl w:val="0"/>
          <w:numId w:val="53"/>
        </w:numPr>
        <w:spacing w:before="240" w:after="360" w:line="240" w:lineRule="auto"/>
        <w:contextualSpacing w:val="0"/>
        <w:rPr>
          <w:sz w:val="24"/>
          <w:szCs w:val="24"/>
        </w:rPr>
      </w:pPr>
      <w:r w:rsidRPr="00F9654B">
        <w:rPr>
          <w:sz w:val="24"/>
          <w:szCs w:val="24"/>
        </w:rPr>
        <w:t>Utilities knocked out or taken offline</w:t>
      </w:r>
    </w:p>
    <w:p w14:paraId="47224052" w14:textId="77777777" w:rsidR="00704294" w:rsidRPr="007773BD" w:rsidRDefault="00704294" w:rsidP="007773BD">
      <w:pPr>
        <w:spacing w:after="120"/>
        <w:rPr>
          <w:b/>
          <w:color w:val="1F497D" w:themeColor="text2"/>
          <w:sz w:val="28"/>
        </w:rPr>
      </w:pPr>
      <w:r w:rsidRPr="007773BD">
        <w:rPr>
          <w:b/>
          <w:color w:val="1F497D" w:themeColor="text2"/>
          <w:sz w:val="28"/>
        </w:rPr>
        <w:t>Impact to Population</w:t>
      </w:r>
    </w:p>
    <w:p w14:paraId="080A649B" w14:textId="77777777" w:rsidR="00704294" w:rsidRPr="00F9654B" w:rsidRDefault="00704294" w:rsidP="00B54500">
      <w:pPr>
        <w:pStyle w:val="ListParagraph"/>
        <w:numPr>
          <w:ilvl w:val="0"/>
          <w:numId w:val="54"/>
        </w:numPr>
        <w:spacing w:before="0" w:after="0" w:line="240" w:lineRule="auto"/>
        <w:contextualSpacing w:val="0"/>
        <w:rPr>
          <w:sz w:val="24"/>
          <w:szCs w:val="24"/>
        </w:rPr>
      </w:pPr>
      <w:r w:rsidRPr="00F9654B">
        <w:rPr>
          <w:sz w:val="24"/>
          <w:szCs w:val="24"/>
        </w:rPr>
        <w:t>Possible lack of access to medical care</w:t>
      </w:r>
    </w:p>
    <w:p w14:paraId="11C2477B" w14:textId="77777777" w:rsidR="00704294" w:rsidRPr="00F9654B" w:rsidRDefault="00704294" w:rsidP="00B54500">
      <w:pPr>
        <w:pStyle w:val="ListParagraph"/>
        <w:numPr>
          <w:ilvl w:val="0"/>
          <w:numId w:val="54"/>
        </w:numPr>
        <w:spacing w:before="240" w:after="360" w:line="240" w:lineRule="auto"/>
        <w:contextualSpacing w:val="0"/>
        <w:rPr>
          <w:sz w:val="24"/>
          <w:szCs w:val="24"/>
        </w:rPr>
      </w:pPr>
      <w:r w:rsidRPr="00F9654B">
        <w:rPr>
          <w:sz w:val="24"/>
          <w:szCs w:val="24"/>
        </w:rPr>
        <w:t>Mental anguish</w:t>
      </w:r>
    </w:p>
    <w:p w14:paraId="653D03DC" w14:textId="77777777" w:rsidR="00704294" w:rsidRPr="007773BD" w:rsidRDefault="00704294" w:rsidP="007773BD">
      <w:pPr>
        <w:spacing w:after="120"/>
        <w:rPr>
          <w:b/>
          <w:color w:val="1F497D" w:themeColor="text2"/>
          <w:sz w:val="28"/>
        </w:rPr>
      </w:pPr>
      <w:r w:rsidRPr="007773BD">
        <w:rPr>
          <w:b/>
          <w:color w:val="1F497D" w:themeColor="text2"/>
          <w:sz w:val="28"/>
        </w:rPr>
        <w:t>Types of Injuries/Illnesses</w:t>
      </w:r>
    </w:p>
    <w:p w14:paraId="70CA0861" w14:textId="77777777" w:rsidR="00704294" w:rsidRPr="00F9654B" w:rsidRDefault="00704294" w:rsidP="00B54500">
      <w:pPr>
        <w:pStyle w:val="ListParagraph"/>
        <w:numPr>
          <w:ilvl w:val="0"/>
          <w:numId w:val="55"/>
        </w:numPr>
        <w:spacing w:before="0" w:after="0" w:line="240" w:lineRule="auto"/>
        <w:contextualSpacing w:val="0"/>
        <w:rPr>
          <w:sz w:val="24"/>
          <w:szCs w:val="24"/>
        </w:rPr>
      </w:pPr>
      <w:r w:rsidRPr="00F9654B">
        <w:rPr>
          <w:sz w:val="24"/>
          <w:szCs w:val="24"/>
        </w:rPr>
        <w:t>Primary – Drownings, increased gastro-intestinal illnesses</w:t>
      </w:r>
    </w:p>
    <w:p w14:paraId="11B05BF0" w14:textId="77777777" w:rsidR="00704294" w:rsidRPr="00F9654B" w:rsidRDefault="00704294" w:rsidP="00B54500">
      <w:pPr>
        <w:pStyle w:val="ListParagraph"/>
        <w:numPr>
          <w:ilvl w:val="0"/>
          <w:numId w:val="55"/>
        </w:numPr>
        <w:spacing w:before="240" w:after="360" w:line="240" w:lineRule="auto"/>
        <w:contextualSpacing w:val="0"/>
        <w:rPr>
          <w:sz w:val="24"/>
          <w:szCs w:val="24"/>
        </w:rPr>
      </w:pPr>
      <w:r w:rsidRPr="00F9654B">
        <w:rPr>
          <w:sz w:val="24"/>
          <w:szCs w:val="24"/>
        </w:rPr>
        <w:t>Secondary – Snake bites; mental trauma</w:t>
      </w:r>
    </w:p>
    <w:p w14:paraId="35C3D2D7" w14:textId="77777777" w:rsidR="00704294" w:rsidRPr="007773BD" w:rsidRDefault="00704294" w:rsidP="007773BD">
      <w:pPr>
        <w:spacing w:after="120"/>
        <w:rPr>
          <w:b/>
          <w:color w:val="1F497D" w:themeColor="text2"/>
          <w:sz w:val="28"/>
        </w:rPr>
      </w:pPr>
      <w:r w:rsidRPr="007773BD">
        <w:rPr>
          <w:b/>
          <w:color w:val="1F497D" w:themeColor="text2"/>
          <w:sz w:val="28"/>
        </w:rPr>
        <w:t>Special Considerations</w:t>
      </w:r>
    </w:p>
    <w:p w14:paraId="347C54FA" w14:textId="77777777" w:rsidR="00704294" w:rsidRPr="00F9654B" w:rsidRDefault="00704294" w:rsidP="00B54500">
      <w:pPr>
        <w:pStyle w:val="ListParagraph"/>
        <w:numPr>
          <w:ilvl w:val="0"/>
          <w:numId w:val="56"/>
        </w:numPr>
        <w:spacing w:before="0" w:after="0" w:line="240" w:lineRule="auto"/>
        <w:contextualSpacing w:val="0"/>
        <w:rPr>
          <w:sz w:val="24"/>
        </w:rPr>
      </w:pPr>
      <w:r w:rsidRPr="00F9654B">
        <w:rPr>
          <w:sz w:val="24"/>
        </w:rPr>
        <w:t>Your facility could be flooded</w:t>
      </w:r>
    </w:p>
    <w:p w14:paraId="20D4D09E" w14:textId="77777777" w:rsidR="00704294" w:rsidRPr="00AB3A2E" w:rsidRDefault="00704294" w:rsidP="00B54500">
      <w:pPr>
        <w:pStyle w:val="ListParagraph"/>
        <w:numPr>
          <w:ilvl w:val="0"/>
          <w:numId w:val="56"/>
        </w:numPr>
        <w:spacing w:before="240" w:after="360" w:line="240" w:lineRule="auto"/>
        <w:contextualSpacing w:val="0"/>
        <w:rPr>
          <w:sz w:val="24"/>
          <w:szCs w:val="24"/>
        </w:rPr>
      </w:pPr>
      <w:r w:rsidRPr="00F9654B">
        <w:rPr>
          <w:sz w:val="24"/>
        </w:rPr>
        <w:t>Your facility could become a community gathering place</w:t>
      </w:r>
    </w:p>
    <w:p w14:paraId="1F53F00D" w14:textId="77777777" w:rsidR="004964C2" w:rsidRDefault="004964C2">
      <w:pPr>
        <w:rPr>
          <w:rFonts w:ascii="Calibri" w:eastAsiaTheme="majorEastAsia" w:hAnsi="Calibri" w:cstheme="majorBidi"/>
          <w:b/>
          <w:bCs/>
          <w:color w:val="1F497D" w:themeColor="text2"/>
          <w:sz w:val="28"/>
        </w:rPr>
      </w:pPr>
      <w:r>
        <w:br w:type="page"/>
      </w:r>
    </w:p>
    <w:p w14:paraId="722CF477" w14:textId="77777777" w:rsidR="00704294" w:rsidRPr="007773BD" w:rsidRDefault="00704294" w:rsidP="007773BD">
      <w:pPr>
        <w:spacing w:after="120"/>
        <w:rPr>
          <w:b/>
          <w:color w:val="1F497D" w:themeColor="text2"/>
          <w:sz w:val="28"/>
        </w:rPr>
      </w:pPr>
      <w:r w:rsidRPr="007773BD">
        <w:rPr>
          <w:b/>
          <w:color w:val="1F497D" w:themeColor="text2"/>
          <w:sz w:val="28"/>
        </w:rPr>
        <w:lastRenderedPageBreak/>
        <w:t>References/Resources</w:t>
      </w:r>
    </w:p>
    <w:p w14:paraId="41AB7FF4" w14:textId="77777777" w:rsidR="006C5530" w:rsidRPr="009C3FE5" w:rsidRDefault="006C5530" w:rsidP="00B54500">
      <w:pPr>
        <w:numPr>
          <w:ilvl w:val="0"/>
          <w:numId w:val="57"/>
        </w:numPr>
        <w:rPr>
          <w:rFonts w:eastAsia="Times New Roman" w:cs="Times New Roman"/>
          <w:szCs w:val="24"/>
        </w:rPr>
      </w:pPr>
      <w:r w:rsidRPr="009C3FE5">
        <w:rPr>
          <w:rFonts w:eastAsia="Times New Roman" w:cs="Times New Roman"/>
          <w:szCs w:val="24"/>
        </w:rPr>
        <w:t xml:space="preserve">Apisarnthanarak A, Mundy LM, Khawcharoenporn T, Glen MC. </w:t>
      </w:r>
      <w:hyperlink r:id="rId204" w:tooltip="Hospital infection prevention and control issues relevant to extensive floods" w:history="1">
        <w:r w:rsidRPr="009C3FE5">
          <w:rPr>
            <w:rStyle w:val="Hyperlink"/>
            <w:rFonts w:eastAsia="Times New Roman" w:cs="Times New Roman"/>
            <w:szCs w:val="24"/>
          </w:rPr>
          <w:t>Hospital infection prevention and control issues relevant to extensive floods</w:t>
        </w:r>
      </w:hyperlink>
      <w:r w:rsidRPr="009C3FE5">
        <w:rPr>
          <w:rFonts w:eastAsia="Times New Roman" w:cs="Times New Roman"/>
          <w:szCs w:val="24"/>
        </w:rPr>
        <w:t xml:space="preserve">. Infect Control Hosp Epidemiol. 2013 Feb; 34(2): </w:t>
      </w:r>
      <w:r>
        <w:rPr>
          <w:rFonts w:eastAsia="Times New Roman" w:cs="Times New Roman"/>
          <w:szCs w:val="24"/>
        </w:rPr>
        <w:t>200-6. doi: 10.1086/669094</w:t>
      </w:r>
    </w:p>
    <w:p w14:paraId="6B587DE4" w14:textId="77777777" w:rsidR="00C2097E" w:rsidRPr="00C2097E" w:rsidRDefault="00C2097E" w:rsidP="00280B5A">
      <w:pPr>
        <w:numPr>
          <w:ilvl w:val="0"/>
          <w:numId w:val="57"/>
        </w:numPr>
        <w:spacing w:before="240"/>
        <w:rPr>
          <w:rFonts w:eastAsia="Times New Roman" w:cs="Times New Roman"/>
          <w:szCs w:val="24"/>
        </w:rPr>
      </w:pPr>
      <w:r w:rsidRPr="00C2097E">
        <w:rPr>
          <w:rFonts w:eastAsia="Times New Roman" w:cs="Times New Roman"/>
          <w:szCs w:val="24"/>
        </w:rPr>
        <w:t xml:space="preserve">Dhanoa T, Fuller H, Herechuk B, Trowbridge S, Raab V, MacDonald AM, et al. </w:t>
      </w:r>
      <w:hyperlink r:id="rId205" w:tooltip="Response to a Serious Flood: The St Joseph's Healthcare Experience" w:history="1">
        <w:r w:rsidRPr="00C2097E">
          <w:rPr>
            <w:rStyle w:val="Hyperlink"/>
            <w:rFonts w:eastAsia="Times New Roman" w:cs="Times New Roman"/>
            <w:szCs w:val="24"/>
          </w:rPr>
          <w:t>Response to a Serious Flood: The St Joseph's Healthcare Experience.</w:t>
        </w:r>
      </w:hyperlink>
      <w:r w:rsidRPr="00C2097E">
        <w:rPr>
          <w:rFonts w:eastAsia="Times New Roman" w:cs="Times New Roman"/>
          <w:szCs w:val="24"/>
        </w:rPr>
        <w:t xml:space="preserve"> Healthc Q. 2014; 17(4): 58-62</w:t>
      </w:r>
    </w:p>
    <w:p w14:paraId="3CE29441" w14:textId="77777777" w:rsidR="006C5530" w:rsidRPr="00C2097E" w:rsidRDefault="006C5530" w:rsidP="00B54500">
      <w:pPr>
        <w:numPr>
          <w:ilvl w:val="0"/>
          <w:numId w:val="57"/>
        </w:numPr>
        <w:spacing w:before="240"/>
        <w:rPr>
          <w:rFonts w:eastAsia="Times New Roman" w:cs="Times New Roman"/>
          <w:szCs w:val="24"/>
        </w:rPr>
      </w:pPr>
      <w:r w:rsidRPr="00C2097E">
        <w:rPr>
          <w:rFonts w:eastAsia="Times New Roman" w:cs="Times New Roman"/>
          <w:szCs w:val="24"/>
        </w:rPr>
        <w:t xml:space="preserve">McGlown KJ, Fottler MD. </w:t>
      </w:r>
      <w:hyperlink r:id="rId206" w:tooltip="The impact of flooding on the delivery of hospital services in the southeastern United States" w:history="1">
        <w:r w:rsidRPr="00C2097E">
          <w:rPr>
            <w:rStyle w:val="Hyperlink"/>
            <w:rFonts w:eastAsia="Times New Roman" w:cs="Times New Roman"/>
            <w:szCs w:val="24"/>
          </w:rPr>
          <w:t>The impact of flooding on the delivery of hospital services in the southeastern United States</w:t>
        </w:r>
      </w:hyperlink>
      <w:r w:rsidRPr="00C2097E">
        <w:rPr>
          <w:rFonts w:eastAsia="Times New Roman" w:cs="Times New Roman"/>
          <w:szCs w:val="24"/>
        </w:rPr>
        <w:t>. Health Care Manage Rev. 1996 Summer; 21(3): 55-71</w:t>
      </w:r>
    </w:p>
    <w:p w14:paraId="5B5E6857" w14:textId="77777777" w:rsidR="006C5530" w:rsidRPr="009C3FE5" w:rsidRDefault="006C5530" w:rsidP="00B54500">
      <w:pPr>
        <w:numPr>
          <w:ilvl w:val="0"/>
          <w:numId w:val="57"/>
        </w:numPr>
        <w:spacing w:before="240"/>
        <w:rPr>
          <w:rFonts w:eastAsia="Times New Roman" w:cs="Times New Roman"/>
          <w:szCs w:val="24"/>
        </w:rPr>
      </w:pPr>
      <w:r w:rsidRPr="00C2097E">
        <w:rPr>
          <w:rFonts w:eastAsia="Times New Roman" w:cs="Times New Roman"/>
          <w:szCs w:val="24"/>
        </w:rPr>
        <w:t xml:space="preserve">Peters MS. </w:t>
      </w:r>
      <w:hyperlink r:id="rId207" w:tooltip="Hospitals respond to water loss during the Midwest floods of 1993: Preparedness and improvisation" w:history="1">
        <w:r w:rsidRPr="00C2097E">
          <w:rPr>
            <w:rStyle w:val="Hyperlink"/>
            <w:rFonts w:eastAsia="Times New Roman" w:cs="Times New Roman"/>
            <w:szCs w:val="24"/>
          </w:rPr>
          <w:t>Hospitals respond to water loss during the Midwest floods of 1993: Preparedness and improvisation</w:t>
        </w:r>
      </w:hyperlink>
      <w:r w:rsidRPr="009C3FE5">
        <w:rPr>
          <w:rFonts w:eastAsia="Times New Roman" w:cs="Times New Roman"/>
          <w:szCs w:val="24"/>
        </w:rPr>
        <w:t>. J Emer Med</w:t>
      </w:r>
      <w:r>
        <w:rPr>
          <w:rFonts w:eastAsia="Times New Roman" w:cs="Times New Roman"/>
          <w:szCs w:val="24"/>
        </w:rPr>
        <w:t>. 1996 May-Jun; 14(3): 345-350</w:t>
      </w:r>
    </w:p>
    <w:p w14:paraId="4FD5AC91" w14:textId="77777777" w:rsidR="006C5530" w:rsidRPr="009C3FE5" w:rsidRDefault="006C5530" w:rsidP="00B54500">
      <w:pPr>
        <w:numPr>
          <w:ilvl w:val="0"/>
          <w:numId w:val="57"/>
        </w:numPr>
        <w:spacing w:before="240"/>
        <w:rPr>
          <w:rFonts w:eastAsia="Times New Roman" w:cs="Times New Roman"/>
          <w:szCs w:val="24"/>
        </w:rPr>
      </w:pPr>
      <w:r w:rsidRPr="009C3FE5">
        <w:rPr>
          <w:rFonts w:eastAsia="Times New Roman" w:cs="Times New Roman"/>
          <w:szCs w:val="24"/>
        </w:rPr>
        <w:t xml:space="preserve">Siders C, Jacobson R. </w:t>
      </w:r>
      <w:hyperlink r:id="rId208" w:tooltip="Flood disaster preparedness: a retrospect from Grand Forks, North Dakota" w:history="1">
        <w:r w:rsidRPr="009C3FE5">
          <w:rPr>
            <w:rStyle w:val="Hyperlink"/>
            <w:rFonts w:eastAsia="Times New Roman" w:cs="Times New Roman"/>
            <w:szCs w:val="24"/>
          </w:rPr>
          <w:t>Flood disaster preparedness: a retrospect from Grand Forks, North Dakota.</w:t>
        </w:r>
      </w:hyperlink>
      <w:r w:rsidRPr="009C3FE5">
        <w:rPr>
          <w:rFonts w:eastAsia="Times New Roman" w:cs="Times New Roman"/>
          <w:szCs w:val="24"/>
        </w:rPr>
        <w:t xml:space="preserve"> J Healthc Risk Manag. 1998 Spring; 18(2): </w:t>
      </w:r>
      <w:r>
        <w:rPr>
          <w:rFonts w:eastAsia="Times New Roman" w:cs="Times New Roman"/>
          <w:szCs w:val="24"/>
        </w:rPr>
        <w:t>33-40</w:t>
      </w:r>
    </w:p>
    <w:p w14:paraId="534A2425" w14:textId="77777777" w:rsidR="00453475" w:rsidRDefault="00453475">
      <w:r>
        <w:br w:type="page"/>
      </w:r>
    </w:p>
    <w:p w14:paraId="5E5987BD" w14:textId="77777777" w:rsidR="00704294" w:rsidRPr="00A85BB5" w:rsidRDefault="00704294" w:rsidP="005710ED">
      <w:pPr>
        <w:pStyle w:val="Heading2"/>
      </w:pPr>
      <w:bookmarkStart w:id="98" w:name="_Toc466448062"/>
      <w:r>
        <w:lastRenderedPageBreak/>
        <w:t>With-Notice Scenario 3 – Hurricane</w:t>
      </w:r>
      <w:bookmarkEnd w:id="98"/>
    </w:p>
    <w:p w14:paraId="2BB957DF" w14:textId="77777777" w:rsidR="00704294" w:rsidRPr="00584CC2" w:rsidRDefault="00704294" w:rsidP="00584CC2">
      <w:pPr>
        <w:spacing w:after="120"/>
        <w:rPr>
          <w:b/>
          <w:color w:val="1F497D" w:themeColor="text2"/>
          <w:sz w:val="28"/>
        </w:rPr>
      </w:pPr>
      <w:r w:rsidRPr="00584CC2">
        <w:rPr>
          <w:b/>
          <w:color w:val="1F497D" w:themeColor="text2"/>
          <w:sz w:val="28"/>
        </w:rPr>
        <w:t>Situation</w:t>
      </w:r>
    </w:p>
    <w:p w14:paraId="006CC34F" w14:textId="4E3074B5" w:rsidR="00704294" w:rsidRDefault="00704294" w:rsidP="00C2097E">
      <w:pPr>
        <w:spacing w:after="360"/>
      </w:pPr>
      <w:r>
        <w:t>The National Oceanic and Atmospheric Administration (NOAA) has been watching a storm forming in the ocean. NOAA initially predicts the storm to reach hurricane status and make landfall within 50 miles of your community. Three days later, it becomes a Category 3 hurricane with 120-mile-per-hour winds and, as it approaches the coast, it appears to be headed directly towards your community. One day later it makes a direct strike on your community during the middle of the night.</w:t>
      </w:r>
    </w:p>
    <w:p w14:paraId="678D5123" w14:textId="77777777" w:rsidR="00704294" w:rsidRPr="00584CC2" w:rsidRDefault="00704294" w:rsidP="00584CC2">
      <w:pPr>
        <w:spacing w:after="120"/>
        <w:rPr>
          <w:b/>
          <w:color w:val="1F497D" w:themeColor="text2"/>
          <w:sz w:val="28"/>
        </w:rPr>
      </w:pPr>
      <w:r w:rsidRPr="00584CC2">
        <w:rPr>
          <w:b/>
          <w:color w:val="1F497D" w:themeColor="text2"/>
          <w:sz w:val="28"/>
        </w:rPr>
        <w:t>Impact to Infrastructure</w:t>
      </w:r>
    </w:p>
    <w:p w14:paraId="336EA8B3" w14:textId="77777777" w:rsidR="00704294" w:rsidRPr="00F9654B" w:rsidRDefault="00704294" w:rsidP="00B54500">
      <w:pPr>
        <w:pStyle w:val="ListParagraph"/>
        <w:numPr>
          <w:ilvl w:val="0"/>
          <w:numId w:val="57"/>
        </w:numPr>
        <w:spacing w:before="0" w:after="0" w:line="240" w:lineRule="auto"/>
        <w:contextualSpacing w:val="0"/>
        <w:rPr>
          <w:sz w:val="24"/>
          <w:szCs w:val="24"/>
        </w:rPr>
      </w:pPr>
      <w:r w:rsidRPr="00F9654B">
        <w:rPr>
          <w:sz w:val="24"/>
          <w:szCs w:val="24"/>
        </w:rPr>
        <w:t>Businesses and homes damaged or destroyed</w:t>
      </w:r>
    </w:p>
    <w:p w14:paraId="374A9912" w14:textId="77777777" w:rsidR="00704294" w:rsidRPr="00F9654B" w:rsidRDefault="00704294" w:rsidP="0030422C">
      <w:pPr>
        <w:pStyle w:val="ListParagraph"/>
        <w:numPr>
          <w:ilvl w:val="0"/>
          <w:numId w:val="57"/>
        </w:numPr>
        <w:spacing w:before="180" w:after="0" w:line="240" w:lineRule="auto"/>
        <w:contextualSpacing w:val="0"/>
        <w:rPr>
          <w:sz w:val="24"/>
          <w:szCs w:val="24"/>
        </w:rPr>
      </w:pPr>
      <w:r w:rsidRPr="00F9654B">
        <w:rPr>
          <w:sz w:val="24"/>
          <w:szCs w:val="24"/>
        </w:rPr>
        <w:t>Roads blocked or destroyed</w:t>
      </w:r>
    </w:p>
    <w:p w14:paraId="43DF0A4D" w14:textId="77777777" w:rsidR="00704294" w:rsidRPr="00F9654B" w:rsidRDefault="00704294" w:rsidP="0030422C">
      <w:pPr>
        <w:pStyle w:val="ListParagraph"/>
        <w:numPr>
          <w:ilvl w:val="0"/>
          <w:numId w:val="57"/>
        </w:numPr>
        <w:spacing w:before="180" w:after="360" w:line="240" w:lineRule="auto"/>
        <w:contextualSpacing w:val="0"/>
        <w:rPr>
          <w:sz w:val="24"/>
          <w:szCs w:val="24"/>
        </w:rPr>
      </w:pPr>
      <w:r w:rsidRPr="00F9654B">
        <w:rPr>
          <w:sz w:val="24"/>
          <w:szCs w:val="24"/>
        </w:rPr>
        <w:t>Utilities damaged or destroyed</w:t>
      </w:r>
    </w:p>
    <w:p w14:paraId="5E9AFFBE" w14:textId="77777777" w:rsidR="00704294" w:rsidRPr="00584CC2" w:rsidRDefault="00704294" w:rsidP="00584CC2">
      <w:pPr>
        <w:spacing w:after="120"/>
        <w:rPr>
          <w:b/>
          <w:color w:val="1F497D" w:themeColor="text2"/>
          <w:sz w:val="28"/>
        </w:rPr>
      </w:pPr>
      <w:r w:rsidRPr="00584CC2">
        <w:rPr>
          <w:b/>
          <w:color w:val="1F497D" w:themeColor="text2"/>
          <w:sz w:val="28"/>
        </w:rPr>
        <w:t>Impact to Population</w:t>
      </w:r>
    </w:p>
    <w:p w14:paraId="7B51F8B5" w14:textId="77777777" w:rsidR="00704294" w:rsidRPr="00F9654B" w:rsidRDefault="00704294" w:rsidP="00B54500">
      <w:pPr>
        <w:pStyle w:val="ListParagraph"/>
        <w:numPr>
          <w:ilvl w:val="0"/>
          <w:numId w:val="58"/>
        </w:numPr>
        <w:spacing w:before="120" w:after="0" w:line="240" w:lineRule="auto"/>
        <w:contextualSpacing w:val="0"/>
        <w:rPr>
          <w:sz w:val="24"/>
          <w:szCs w:val="24"/>
        </w:rPr>
      </w:pPr>
      <w:r w:rsidRPr="00F9654B">
        <w:rPr>
          <w:sz w:val="24"/>
          <w:szCs w:val="24"/>
        </w:rPr>
        <w:t>15% injured</w:t>
      </w:r>
    </w:p>
    <w:p w14:paraId="12BF2C0C" w14:textId="77777777" w:rsidR="00704294" w:rsidRPr="00F9654B" w:rsidRDefault="00704294" w:rsidP="0030422C">
      <w:pPr>
        <w:pStyle w:val="ListParagraph"/>
        <w:numPr>
          <w:ilvl w:val="0"/>
          <w:numId w:val="58"/>
        </w:numPr>
        <w:spacing w:before="180" w:after="0" w:line="240" w:lineRule="auto"/>
        <w:contextualSpacing w:val="0"/>
        <w:rPr>
          <w:sz w:val="24"/>
          <w:szCs w:val="24"/>
        </w:rPr>
      </w:pPr>
      <w:r w:rsidRPr="00F9654B">
        <w:rPr>
          <w:sz w:val="24"/>
          <w:szCs w:val="24"/>
        </w:rPr>
        <w:t>5% dead</w:t>
      </w:r>
    </w:p>
    <w:p w14:paraId="4B09783D" w14:textId="77777777" w:rsidR="00704294" w:rsidRPr="00F9654B" w:rsidRDefault="00704294" w:rsidP="0030422C">
      <w:pPr>
        <w:pStyle w:val="ListParagraph"/>
        <w:numPr>
          <w:ilvl w:val="0"/>
          <w:numId w:val="58"/>
        </w:numPr>
        <w:spacing w:before="180" w:after="0" w:line="240" w:lineRule="auto"/>
        <w:contextualSpacing w:val="0"/>
        <w:rPr>
          <w:sz w:val="24"/>
          <w:szCs w:val="24"/>
        </w:rPr>
      </w:pPr>
      <w:r w:rsidRPr="00F9654B">
        <w:rPr>
          <w:sz w:val="24"/>
          <w:szCs w:val="24"/>
        </w:rPr>
        <w:t>Possible lack of access to medical care</w:t>
      </w:r>
    </w:p>
    <w:p w14:paraId="4556989F" w14:textId="77777777" w:rsidR="00704294" w:rsidRPr="00F9654B" w:rsidRDefault="00704294" w:rsidP="0030422C">
      <w:pPr>
        <w:pStyle w:val="ListParagraph"/>
        <w:numPr>
          <w:ilvl w:val="0"/>
          <w:numId w:val="58"/>
        </w:numPr>
        <w:spacing w:before="180" w:after="360" w:line="240" w:lineRule="auto"/>
        <w:contextualSpacing w:val="0"/>
        <w:rPr>
          <w:sz w:val="24"/>
          <w:szCs w:val="24"/>
        </w:rPr>
      </w:pPr>
      <w:r w:rsidRPr="00F9654B">
        <w:rPr>
          <w:sz w:val="24"/>
          <w:szCs w:val="24"/>
        </w:rPr>
        <w:t>Mental anguish</w:t>
      </w:r>
    </w:p>
    <w:p w14:paraId="2629EB26" w14:textId="77777777" w:rsidR="00704294" w:rsidRPr="00584CC2" w:rsidRDefault="00704294" w:rsidP="00584CC2">
      <w:pPr>
        <w:spacing w:after="120"/>
        <w:rPr>
          <w:b/>
          <w:color w:val="1F497D" w:themeColor="text2"/>
          <w:sz w:val="28"/>
        </w:rPr>
      </w:pPr>
      <w:r w:rsidRPr="00584CC2">
        <w:rPr>
          <w:b/>
          <w:color w:val="1F497D" w:themeColor="text2"/>
          <w:sz w:val="28"/>
        </w:rPr>
        <w:t>Types of Injuries/Illnesses</w:t>
      </w:r>
    </w:p>
    <w:p w14:paraId="312ECD0C" w14:textId="77777777" w:rsidR="00704294" w:rsidRPr="00F9654B" w:rsidRDefault="00704294" w:rsidP="00B54500">
      <w:pPr>
        <w:pStyle w:val="ListParagraph"/>
        <w:numPr>
          <w:ilvl w:val="0"/>
          <w:numId w:val="59"/>
        </w:numPr>
        <w:spacing w:before="0" w:after="0" w:line="240" w:lineRule="auto"/>
        <w:contextualSpacing w:val="0"/>
        <w:rPr>
          <w:sz w:val="24"/>
          <w:szCs w:val="24"/>
        </w:rPr>
      </w:pPr>
      <w:r w:rsidRPr="00F9654B">
        <w:rPr>
          <w:sz w:val="24"/>
          <w:szCs w:val="24"/>
        </w:rPr>
        <w:t>Primary – Blunt-force trauma, crush injuries, lacerations, punctures, concussions, contusions</w:t>
      </w:r>
    </w:p>
    <w:p w14:paraId="6B7D20B2" w14:textId="77777777" w:rsidR="00704294" w:rsidRPr="00F9654B" w:rsidRDefault="00704294" w:rsidP="0030422C">
      <w:pPr>
        <w:pStyle w:val="ListParagraph"/>
        <w:numPr>
          <w:ilvl w:val="0"/>
          <w:numId w:val="59"/>
        </w:numPr>
        <w:spacing w:before="180" w:after="360" w:line="240" w:lineRule="auto"/>
        <w:contextualSpacing w:val="0"/>
        <w:rPr>
          <w:sz w:val="24"/>
          <w:szCs w:val="24"/>
        </w:rPr>
      </w:pPr>
      <w:r w:rsidRPr="00F9654B">
        <w:rPr>
          <w:sz w:val="24"/>
          <w:szCs w:val="24"/>
        </w:rPr>
        <w:t>Secondary – Mental trauma, gastro-intestinal illnesses</w:t>
      </w:r>
    </w:p>
    <w:p w14:paraId="3A5C369D" w14:textId="77777777" w:rsidR="00704294" w:rsidRPr="00584CC2" w:rsidRDefault="00704294" w:rsidP="00584CC2">
      <w:pPr>
        <w:spacing w:after="120"/>
        <w:rPr>
          <w:b/>
          <w:color w:val="1F497D" w:themeColor="text2"/>
          <w:sz w:val="28"/>
        </w:rPr>
      </w:pPr>
      <w:r w:rsidRPr="00584CC2">
        <w:rPr>
          <w:b/>
          <w:color w:val="1F497D" w:themeColor="text2"/>
          <w:sz w:val="28"/>
        </w:rPr>
        <w:t>Special Considerations</w:t>
      </w:r>
    </w:p>
    <w:p w14:paraId="7EA7F8E0" w14:textId="77777777" w:rsidR="00704294" w:rsidRPr="00F9654B" w:rsidRDefault="00704294" w:rsidP="00B54500">
      <w:pPr>
        <w:pStyle w:val="ListParagraph"/>
        <w:numPr>
          <w:ilvl w:val="0"/>
          <w:numId w:val="60"/>
        </w:numPr>
        <w:spacing w:before="0" w:after="0" w:line="240" w:lineRule="auto"/>
        <w:contextualSpacing w:val="0"/>
        <w:rPr>
          <w:sz w:val="24"/>
          <w:szCs w:val="24"/>
        </w:rPr>
      </w:pPr>
      <w:r w:rsidRPr="00F9654B">
        <w:rPr>
          <w:sz w:val="24"/>
          <w:szCs w:val="24"/>
        </w:rPr>
        <w:t>Your facility could be severely damaged by the hurricane</w:t>
      </w:r>
    </w:p>
    <w:p w14:paraId="0D03B365" w14:textId="77777777" w:rsidR="00704294" w:rsidRPr="00F9654B" w:rsidRDefault="00704294" w:rsidP="0030422C">
      <w:pPr>
        <w:pStyle w:val="ListParagraph"/>
        <w:numPr>
          <w:ilvl w:val="0"/>
          <w:numId w:val="37"/>
        </w:numPr>
        <w:spacing w:before="180" w:after="0" w:line="240" w:lineRule="auto"/>
        <w:contextualSpacing w:val="0"/>
        <w:rPr>
          <w:sz w:val="24"/>
        </w:rPr>
      </w:pPr>
      <w:r w:rsidRPr="00F9654B">
        <w:rPr>
          <w:sz w:val="24"/>
        </w:rPr>
        <w:t>One or more shifts at your facility could be impacted by</w:t>
      </w:r>
      <w:r w:rsidR="00C97CFE">
        <w:rPr>
          <w:sz w:val="24"/>
        </w:rPr>
        <w:t xml:space="preserve"> the hurricane</w:t>
      </w:r>
    </w:p>
    <w:p w14:paraId="6205F3A5" w14:textId="77777777" w:rsidR="00704294" w:rsidRPr="00F9654B" w:rsidRDefault="00704294" w:rsidP="0030422C">
      <w:pPr>
        <w:pStyle w:val="ListParagraph"/>
        <w:numPr>
          <w:ilvl w:val="0"/>
          <w:numId w:val="60"/>
        </w:numPr>
        <w:spacing w:before="180" w:after="0" w:line="240" w:lineRule="auto"/>
        <w:contextualSpacing w:val="0"/>
        <w:rPr>
          <w:sz w:val="24"/>
          <w:szCs w:val="24"/>
        </w:rPr>
      </w:pPr>
      <w:r w:rsidRPr="00F9654B">
        <w:rPr>
          <w:sz w:val="24"/>
        </w:rPr>
        <w:t>Your facility may be asked to take the load of patients from a damaged facility in your community</w:t>
      </w:r>
    </w:p>
    <w:p w14:paraId="1960E57F" w14:textId="77777777" w:rsidR="00704294" w:rsidRPr="00F9654B" w:rsidRDefault="00704294" w:rsidP="0030422C">
      <w:pPr>
        <w:pStyle w:val="ListParagraph"/>
        <w:numPr>
          <w:ilvl w:val="0"/>
          <w:numId w:val="60"/>
        </w:numPr>
        <w:spacing w:before="180" w:after="360" w:line="240" w:lineRule="auto"/>
        <w:contextualSpacing w:val="0"/>
        <w:rPr>
          <w:sz w:val="24"/>
          <w:szCs w:val="24"/>
        </w:rPr>
      </w:pPr>
      <w:r w:rsidRPr="00F9654B">
        <w:rPr>
          <w:sz w:val="24"/>
          <w:szCs w:val="24"/>
        </w:rPr>
        <w:t>Your facility could become a community gathering place</w:t>
      </w:r>
    </w:p>
    <w:p w14:paraId="355109D6" w14:textId="77777777" w:rsidR="00704294" w:rsidRPr="00584CC2" w:rsidRDefault="00704294" w:rsidP="00584CC2">
      <w:pPr>
        <w:spacing w:after="120"/>
        <w:rPr>
          <w:b/>
          <w:color w:val="1F497D" w:themeColor="text2"/>
          <w:sz w:val="28"/>
        </w:rPr>
      </w:pPr>
      <w:r w:rsidRPr="00584CC2">
        <w:rPr>
          <w:b/>
          <w:color w:val="1F497D" w:themeColor="text2"/>
          <w:sz w:val="28"/>
        </w:rPr>
        <w:lastRenderedPageBreak/>
        <w:t>References/Resources</w:t>
      </w:r>
    </w:p>
    <w:p w14:paraId="00F32246" w14:textId="77777777" w:rsidR="0086211B" w:rsidRPr="004139BA" w:rsidRDefault="0086211B" w:rsidP="00B54500">
      <w:pPr>
        <w:pStyle w:val="ListParagraph"/>
        <w:numPr>
          <w:ilvl w:val="0"/>
          <w:numId w:val="72"/>
        </w:numPr>
        <w:spacing w:before="240" w:after="0"/>
        <w:contextualSpacing w:val="0"/>
        <w:rPr>
          <w:rFonts w:eastAsia="Calibri" w:cs="Times New Roman"/>
          <w:sz w:val="24"/>
          <w:szCs w:val="24"/>
        </w:rPr>
      </w:pPr>
      <w:r w:rsidRPr="004139BA">
        <w:rPr>
          <w:rFonts w:eastAsia="Calibri" w:cs="Times New Roman"/>
          <w:sz w:val="24"/>
          <w:szCs w:val="24"/>
        </w:rPr>
        <w:t xml:space="preserve">Lien C, Raimo J, Abramowitz J, Khanijo S, Kritharis A, Mason C, Jarmon CH, Nash IS, Carney MT. </w:t>
      </w:r>
      <w:hyperlink r:id="rId209" w:tooltip="Community healthcare delivery post-Hurricane Sandy: lessons from a mobile health unit" w:history="1">
        <w:r w:rsidRPr="004139BA">
          <w:rPr>
            <w:rStyle w:val="Hyperlink"/>
            <w:rFonts w:eastAsia="Calibri" w:cs="Times New Roman"/>
            <w:sz w:val="24"/>
            <w:szCs w:val="24"/>
          </w:rPr>
          <w:t>Community healthcare delivery post-Hurricane Sandy: lessons from a mobile health unit</w:t>
        </w:r>
      </w:hyperlink>
      <w:r w:rsidRPr="004139BA">
        <w:rPr>
          <w:rFonts w:eastAsia="Calibri" w:cs="Times New Roman"/>
          <w:sz w:val="24"/>
          <w:szCs w:val="24"/>
        </w:rPr>
        <w:t>. J Community Health. 2014 Jun;39(3):599-605. doi: 10.1007/s10900-013-9805-7</w:t>
      </w:r>
    </w:p>
    <w:p w14:paraId="0A768E81" w14:textId="77777777" w:rsidR="0086211B" w:rsidRPr="004139BA" w:rsidRDefault="0086211B" w:rsidP="00B54500">
      <w:pPr>
        <w:pStyle w:val="ListParagraph"/>
        <w:numPr>
          <w:ilvl w:val="0"/>
          <w:numId w:val="72"/>
        </w:numPr>
        <w:spacing w:before="240" w:after="0"/>
        <w:contextualSpacing w:val="0"/>
        <w:rPr>
          <w:rFonts w:eastAsia="Calibri" w:cs="Times New Roman"/>
          <w:sz w:val="24"/>
          <w:szCs w:val="24"/>
        </w:rPr>
      </w:pPr>
      <w:r w:rsidRPr="004139BA">
        <w:rPr>
          <w:rFonts w:eastAsia="Calibri" w:cs="Times New Roman"/>
          <w:sz w:val="24"/>
          <w:szCs w:val="24"/>
        </w:rPr>
        <w:t xml:space="preserve">Lin CJ, Pierce LC, Roblin PM, Arquilla B. </w:t>
      </w:r>
      <w:hyperlink r:id="rId210" w:tooltip="Impact of Hurricane Sandy on hospital emergency and dialysis services: a retrospective survey" w:history="1">
        <w:r w:rsidRPr="004139BA">
          <w:rPr>
            <w:rStyle w:val="Hyperlink"/>
            <w:rFonts w:eastAsia="Calibri" w:cs="Times New Roman"/>
            <w:sz w:val="24"/>
            <w:szCs w:val="24"/>
          </w:rPr>
          <w:t>Impact of Hurricane Sandy on hospital emergency and dialysis services: a retrospective survey</w:t>
        </w:r>
      </w:hyperlink>
      <w:r w:rsidRPr="004139BA">
        <w:rPr>
          <w:rFonts w:eastAsia="Calibri" w:cs="Times New Roman"/>
          <w:sz w:val="24"/>
          <w:szCs w:val="24"/>
        </w:rPr>
        <w:t>. Prehosp Disaster Med. 2014 Aug; 29(4): 374-9. doi: 10.1017/S1049023X14000715</w:t>
      </w:r>
    </w:p>
    <w:p w14:paraId="0145B1C0" w14:textId="77777777" w:rsidR="0086211B" w:rsidRPr="004139BA" w:rsidRDefault="0086211B" w:rsidP="00B54500">
      <w:pPr>
        <w:pStyle w:val="ListParagraph"/>
        <w:numPr>
          <w:ilvl w:val="0"/>
          <w:numId w:val="72"/>
        </w:numPr>
        <w:spacing w:before="240" w:after="0"/>
        <w:contextualSpacing w:val="0"/>
        <w:rPr>
          <w:rFonts w:eastAsia="Times New Roman" w:cs="Times New Roman"/>
          <w:sz w:val="24"/>
          <w:szCs w:val="24"/>
        </w:rPr>
      </w:pPr>
      <w:r w:rsidRPr="004139BA">
        <w:rPr>
          <w:rFonts w:eastAsia="Times New Roman" w:cs="Times New Roman"/>
          <w:sz w:val="24"/>
          <w:szCs w:val="24"/>
        </w:rPr>
        <w:t xml:space="preserve">Sexton KH, Alperin LM, Stobo JD. </w:t>
      </w:r>
      <w:hyperlink r:id="rId211" w:tooltip="Lessons from Hurricane Rita: the University of Texas Medical branch Hospital’s evacuation" w:history="1">
        <w:r w:rsidRPr="004139BA">
          <w:rPr>
            <w:rStyle w:val="Hyperlink"/>
            <w:rFonts w:eastAsia="Times New Roman" w:cs="Times New Roman"/>
            <w:sz w:val="24"/>
            <w:szCs w:val="24"/>
          </w:rPr>
          <w:t>Lessons from Hurricane Rita: the University of Texas Medical branch Hospital</w:t>
        </w:r>
        <w:r w:rsidR="00774386">
          <w:rPr>
            <w:rStyle w:val="Hyperlink"/>
            <w:rFonts w:eastAsia="Times New Roman" w:cs="Times New Roman"/>
            <w:sz w:val="24"/>
            <w:szCs w:val="24"/>
          </w:rPr>
          <w:t>'</w:t>
        </w:r>
        <w:r w:rsidRPr="004139BA">
          <w:rPr>
            <w:rStyle w:val="Hyperlink"/>
            <w:rFonts w:eastAsia="Times New Roman" w:cs="Times New Roman"/>
            <w:sz w:val="24"/>
            <w:szCs w:val="24"/>
          </w:rPr>
          <w:t>s evacuation</w:t>
        </w:r>
      </w:hyperlink>
      <w:r w:rsidRPr="004139BA">
        <w:rPr>
          <w:rFonts w:eastAsia="Times New Roman" w:cs="Times New Roman"/>
          <w:sz w:val="24"/>
          <w:szCs w:val="24"/>
        </w:rPr>
        <w:t>. Acad Med.</w:t>
      </w:r>
      <w:r w:rsidR="00B552BF" w:rsidRPr="004139BA">
        <w:rPr>
          <w:rFonts w:eastAsia="Times New Roman" w:cs="Times New Roman"/>
          <w:sz w:val="24"/>
          <w:szCs w:val="24"/>
        </w:rPr>
        <w:t xml:space="preserve"> 82 (2007)</w:t>
      </w:r>
    </w:p>
    <w:p w14:paraId="69C0CB48" w14:textId="77777777" w:rsidR="00453475" w:rsidRDefault="00453475">
      <w:r>
        <w:br w:type="page"/>
      </w:r>
    </w:p>
    <w:p w14:paraId="24437804" w14:textId="77777777" w:rsidR="00704294" w:rsidRPr="00A85BB5" w:rsidRDefault="00704294" w:rsidP="005710ED">
      <w:pPr>
        <w:pStyle w:val="Heading2"/>
      </w:pPr>
      <w:bookmarkStart w:id="99" w:name="_Toc466448063"/>
      <w:r>
        <w:lastRenderedPageBreak/>
        <w:t>With-Notice Scenario 4 – Influenza Pandemic</w:t>
      </w:r>
      <w:bookmarkEnd w:id="99"/>
    </w:p>
    <w:p w14:paraId="4B5FF989" w14:textId="77777777" w:rsidR="00704294" w:rsidRPr="004E1FA6" w:rsidRDefault="00704294" w:rsidP="004E1FA6">
      <w:pPr>
        <w:spacing w:after="120"/>
        <w:rPr>
          <w:b/>
          <w:color w:val="1F497D" w:themeColor="text2"/>
          <w:sz w:val="28"/>
        </w:rPr>
      </w:pPr>
      <w:r w:rsidRPr="004E1FA6">
        <w:rPr>
          <w:b/>
          <w:color w:val="1F497D" w:themeColor="text2"/>
          <w:sz w:val="28"/>
        </w:rPr>
        <w:t>Situation</w:t>
      </w:r>
    </w:p>
    <w:p w14:paraId="3BF4CC92" w14:textId="33FA240A" w:rsidR="00704294" w:rsidRDefault="00704294" w:rsidP="00B552BF">
      <w:pPr>
        <w:spacing w:after="360"/>
      </w:pPr>
      <w:r>
        <w:t xml:space="preserve">A novel strain of influenza first appears in Southeast Asia and, within 2 weeks, spreads around the world, upon which time the World Health Organization declares it an influenza pandemic. The disease has now reached your community. It is </w:t>
      </w:r>
      <w:r w:rsidR="00667FD6">
        <w:t xml:space="preserve">mostly </w:t>
      </w:r>
      <w:r>
        <w:t>impacting those under the age of 25 and over the age of 60. No vaccine is available for the virus. The current version of the annual influenza vaccine offers no protection.</w:t>
      </w:r>
    </w:p>
    <w:p w14:paraId="3958C1AD" w14:textId="77777777" w:rsidR="00704294" w:rsidRPr="004E1FA6" w:rsidRDefault="00704294" w:rsidP="004E1FA6">
      <w:pPr>
        <w:spacing w:after="120"/>
        <w:rPr>
          <w:b/>
          <w:color w:val="1F497D" w:themeColor="text2"/>
          <w:sz w:val="28"/>
        </w:rPr>
      </w:pPr>
      <w:r w:rsidRPr="004E1FA6">
        <w:rPr>
          <w:b/>
          <w:color w:val="1F497D" w:themeColor="text2"/>
          <w:sz w:val="28"/>
        </w:rPr>
        <w:t>Impact to Infrastructure</w:t>
      </w:r>
    </w:p>
    <w:p w14:paraId="1D0ACC03" w14:textId="5158FC5A" w:rsidR="00704294" w:rsidRPr="00784F54" w:rsidRDefault="00704294" w:rsidP="00B552BF">
      <w:pPr>
        <w:spacing w:after="360"/>
        <w:rPr>
          <w:szCs w:val="24"/>
        </w:rPr>
      </w:pPr>
      <w:r w:rsidRPr="00784F54">
        <w:rPr>
          <w:szCs w:val="24"/>
        </w:rPr>
        <w:t>None</w:t>
      </w:r>
    </w:p>
    <w:p w14:paraId="4241517A" w14:textId="77777777" w:rsidR="00704294" w:rsidRPr="004E1FA6" w:rsidRDefault="00704294" w:rsidP="004E1FA6">
      <w:pPr>
        <w:spacing w:after="120"/>
        <w:rPr>
          <w:b/>
          <w:color w:val="1F497D" w:themeColor="text2"/>
          <w:sz w:val="28"/>
        </w:rPr>
      </w:pPr>
      <w:r w:rsidRPr="004E1FA6">
        <w:rPr>
          <w:b/>
          <w:color w:val="1F497D" w:themeColor="text2"/>
          <w:sz w:val="28"/>
        </w:rPr>
        <w:t>Impact to Population</w:t>
      </w:r>
    </w:p>
    <w:p w14:paraId="5EDF8C9C" w14:textId="77777777" w:rsidR="00704294" w:rsidRPr="00F9654B" w:rsidRDefault="00704294" w:rsidP="00B54500">
      <w:pPr>
        <w:pStyle w:val="ListParagraph"/>
        <w:numPr>
          <w:ilvl w:val="0"/>
          <w:numId w:val="61"/>
        </w:numPr>
        <w:spacing w:before="0" w:after="0" w:line="240" w:lineRule="auto"/>
        <w:contextualSpacing w:val="0"/>
        <w:rPr>
          <w:sz w:val="24"/>
          <w:szCs w:val="24"/>
        </w:rPr>
      </w:pPr>
      <w:r w:rsidRPr="00F9654B">
        <w:rPr>
          <w:sz w:val="24"/>
          <w:szCs w:val="24"/>
        </w:rPr>
        <w:t xml:space="preserve">60% of </w:t>
      </w:r>
      <w:r w:rsidRPr="00F9654B">
        <w:rPr>
          <w:sz w:val="24"/>
        </w:rPr>
        <w:t>those under the age of 25 and over the age of 60 infected</w:t>
      </w:r>
    </w:p>
    <w:p w14:paraId="41222DF7" w14:textId="77777777" w:rsidR="00704294" w:rsidRPr="00F9654B" w:rsidRDefault="00704294" w:rsidP="00B54500">
      <w:pPr>
        <w:pStyle w:val="ListParagraph"/>
        <w:numPr>
          <w:ilvl w:val="0"/>
          <w:numId w:val="61"/>
        </w:numPr>
        <w:spacing w:before="240" w:after="0" w:line="240" w:lineRule="auto"/>
        <w:contextualSpacing w:val="0"/>
        <w:rPr>
          <w:sz w:val="24"/>
          <w:szCs w:val="24"/>
        </w:rPr>
      </w:pPr>
      <w:r w:rsidRPr="00F9654B">
        <w:rPr>
          <w:sz w:val="24"/>
        </w:rPr>
        <w:t>10% of those under the age of 25 and over the age of 60 who are infected die</w:t>
      </w:r>
    </w:p>
    <w:p w14:paraId="574A28C8" w14:textId="77777777" w:rsidR="00704294" w:rsidRPr="00F9654B" w:rsidRDefault="00704294" w:rsidP="00B54500">
      <w:pPr>
        <w:pStyle w:val="ListParagraph"/>
        <w:numPr>
          <w:ilvl w:val="0"/>
          <w:numId w:val="61"/>
        </w:numPr>
        <w:spacing w:before="240" w:after="0" w:line="240" w:lineRule="auto"/>
        <w:contextualSpacing w:val="0"/>
        <w:rPr>
          <w:sz w:val="24"/>
          <w:szCs w:val="24"/>
        </w:rPr>
      </w:pPr>
      <w:r w:rsidRPr="00F9654B">
        <w:rPr>
          <w:sz w:val="24"/>
        </w:rPr>
        <w:t>25% of the rest of the community infected</w:t>
      </w:r>
    </w:p>
    <w:p w14:paraId="530B6882" w14:textId="77777777" w:rsidR="00704294" w:rsidRPr="00F9654B" w:rsidRDefault="00704294" w:rsidP="00B54500">
      <w:pPr>
        <w:pStyle w:val="ListParagraph"/>
        <w:numPr>
          <w:ilvl w:val="0"/>
          <w:numId w:val="61"/>
        </w:numPr>
        <w:spacing w:before="240" w:after="360" w:line="240" w:lineRule="auto"/>
        <w:contextualSpacing w:val="0"/>
        <w:rPr>
          <w:sz w:val="24"/>
          <w:szCs w:val="24"/>
        </w:rPr>
      </w:pPr>
      <w:r w:rsidRPr="00F9654B">
        <w:rPr>
          <w:sz w:val="24"/>
        </w:rPr>
        <w:t>5% of the rest of the community who are infected die</w:t>
      </w:r>
    </w:p>
    <w:p w14:paraId="77B5139F" w14:textId="77777777" w:rsidR="00704294" w:rsidRPr="004E1FA6" w:rsidRDefault="00704294" w:rsidP="004E1FA6">
      <w:pPr>
        <w:spacing w:after="120"/>
        <w:rPr>
          <w:b/>
          <w:color w:val="1F497D" w:themeColor="text2"/>
          <w:sz w:val="28"/>
        </w:rPr>
      </w:pPr>
      <w:r w:rsidRPr="004E1FA6">
        <w:rPr>
          <w:b/>
          <w:color w:val="1F497D" w:themeColor="text2"/>
          <w:sz w:val="28"/>
        </w:rPr>
        <w:t>Types of Illness</w:t>
      </w:r>
    </w:p>
    <w:p w14:paraId="78BEB724" w14:textId="77777777" w:rsidR="00704294" w:rsidRPr="00F9654B" w:rsidRDefault="00704294" w:rsidP="00B54500">
      <w:pPr>
        <w:pStyle w:val="ListParagraph"/>
        <w:numPr>
          <w:ilvl w:val="0"/>
          <w:numId w:val="62"/>
        </w:numPr>
        <w:spacing w:before="0" w:after="0" w:line="240" w:lineRule="auto"/>
        <w:contextualSpacing w:val="0"/>
        <w:rPr>
          <w:sz w:val="24"/>
          <w:szCs w:val="24"/>
        </w:rPr>
      </w:pPr>
      <w:r w:rsidRPr="00F9654B">
        <w:rPr>
          <w:sz w:val="24"/>
          <w:szCs w:val="24"/>
        </w:rPr>
        <w:t xml:space="preserve">Primary – </w:t>
      </w:r>
      <w:r w:rsidR="00905BC0" w:rsidRPr="00F9654B">
        <w:rPr>
          <w:sz w:val="24"/>
          <w:szCs w:val="24"/>
        </w:rPr>
        <w:t>In</w:t>
      </w:r>
      <w:r w:rsidRPr="00F9654B">
        <w:rPr>
          <w:sz w:val="24"/>
          <w:szCs w:val="24"/>
        </w:rPr>
        <w:t>fluenza-like illness</w:t>
      </w:r>
    </w:p>
    <w:p w14:paraId="4784CDFF" w14:textId="77777777" w:rsidR="00704294" w:rsidRPr="00F9654B" w:rsidRDefault="00704294" w:rsidP="00B54500">
      <w:pPr>
        <w:pStyle w:val="ListParagraph"/>
        <w:numPr>
          <w:ilvl w:val="0"/>
          <w:numId w:val="62"/>
        </w:numPr>
        <w:spacing w:before="240" w:after="360" w:line="240" w:lineRule="auto"/>
        <w:contextualSpacing w:val="0"/>
        <w:rPr>
          <w:sz w:val="24"/>
          <w:szCs w:val="24"/>
        </w:rPr>
      </w:pPr>
      <w:r w:rsidRPr="00F9654B">
        <w:rPr>
          <w:sz w:val="24"/>
          <w:szCs w:val="24"/>
        </w:rPr>
        <w:t xml:space="preserve">Secondary – </w:t>
      </w:r>
      <w:r w:rsidR="00905BC0" w:rsidRPr="00F9654B">
        <w:rPr>
          <w:sz w:val="24"/>
          <w:szCs w:val="24"/>
        </w:rPr>
        <w:t>The</w:t>
      </w:r>
      <w:r w:rsidRPr="00F9654B">
        <w:rPr>
          <w:sz w:val="24"/>
          <w:szCs w:val="24"/>
        </w:rPr>
        <w:t xml:space="preserve"> "worried well"</w:t>
      </w:r>
    </w:p>
    <w:p w14:paraId="4CDF9B75" w14:textId="77777777" w:rsidR="00704294" w:rsidRPr="004E1FA6" w:rsidRDefault="00704294" w:rsidP="004E1FA6">
      <w:pPr>
        <w:spacing w:after="120"/>
        <w:rPr>
          <w:b/>
          <w:color w:val="1F497D" w:themeColor="text2"/>
          <w:sz w:val="28"/>
        </w:rPr>
      </w:pPr>
      <w:r w:rsidRPr="004E1FA6">
        <w:rPr>
          <w:b/>
          <w:color w:val="1F497D" w:themeColor="text2"/>
          <w:sz w:val="28"/>
        </w:rPr>
        <w:t>Special Considerations</w:t>
      </w:r>
    </w:p>
    <w:p w14:paraId="395BBFF4" w14:textId="77777777" w:rsidR="00704294" w:rsidRPr="00F9654B" w:rsidRDefault="00704294" w:rsidP="00B54500">
      <w:pPr>
        <w:pStyle w:val="ListParagraph"/>
        <w:numPr>
          <w:ilvl w:val="0"/>
          <w:numId w:val="62"/>
        </w:numPr>
        <w:spacing w:before="0" w:after="0" w:line="240" w:lineRule="auto"/>
        <w:contextualSpacing w:val="0"/>
        <w:rPr>
          <w:sz w:val="24"/>
          <w:szCs w:val="24"/>
        </w:rPr>
      </w:pPr>
      <w:r w:rsidRPr="00F9654B">
        <w:rPr>
          <w:sz w:val="24"/>
          <w:szCs w:val="24"/>
        </w:rPr>
        <w:t>An influenza pandemic will result in long-term stress on your employees and the members of your community</w:t>
      </w:r>
    </w:p>
    <w:p w14:paraId="0FDFD56D" w14:textId="5DD5DC64" w:rsidR="00704294" w:rsidRPr="00F9654B" w:rsidRDefault="00704294" w:rsidP="00B54500">
      <w:pPr>
        <w:pStyle w:val="ListParagraph"/>
        <w:numPr>
          <w:ilvl w:val="0"/>
          <w:numId w:val="62"/>
        </w:numPr>
        <w:spacing w:before="240" w:after="0" w:line="240" w:lineRule="auto"/>
        <w:contextualSpacing w:val="0"/>
        <w:rPr>
          <w:sz w:val="24"/>
          <w:szCs w:val="24"/>
        </w:rPr>
      </w:pPr>
      <w:r w:rsidRPr="00F9654B">
        <w:rPr>
          <w:sz w:val="24"/>
          <w:szCs w:val="24"/>
        </w:rPr>
        <w:t xml:space="preserve">Vendors may run short </w:t>
      </w:r>
      <w:r w:rsidR="00571E8D" w:rsidRPr="00F9654B">
        <w:rPr>
          <w:sz w:val="24"/>
          <w:szCs w:val="24"/>
        </w:rPr>
        <w:t>o</w:t>
      </w:r>
      <w:r w:rsidR="00571E8D">
        <w:rPr>
          <w:sz w:val="24"/>
          <w:szCs w:val="24"/>
        </w:rPr>
        <w:t>f</w:t>
      </w:r>
      <w:r w:rsidR="00571E8D" w:rsidRPr="00F9654B">
        <w:rPr>
          <w:sz w:val="24"/>
          <w:szCs w:val="24"/>
        </w:rPr>
        <w:t xml:space="preserve"> </w:t>
      </w:r>
      <w:r w:rsidRPr="00F9654B">
        <w:rPr>
          <w:sz w:val="24"/>
          <w:szCs w:val="24"/>
        </w:rPr>
        <w:t>needed supplies</w:t>
      </w:r>
    </w:p>
    <w:p w14:paraId="190B6BA6" w14:textId="77777777" w:rsidR="00704294" w:rsidRPr="00F9654B" w:rsidRDefault="00704294" w:rsidP="00B54500">
      <w:pPr>
        <w:pStyle w:val="ListParagraph"/>
        <w:numPr>
          <w:ilvl w:val="0"/>
          <w:numId w:val="62"/>
        </w:numPr>
        <w:spacing w:before="240" w:after="360" w:line="240" w:lineRule="auto"/>
        <w:contextualSpacing w:val="0"/>
        <w:rPr>
          <w:sz w:val="24"/>
          <w:szCs w:val="24"/>
        </w:rPr>
      </w:pPr>
      <w:r w:rsidRPr="00F9654B">
        <w:rPr>
          <w:sz w:val="24"/>
          <w:szCs w:val="24"/>
        </w:rPr>
        <w:t>If the pandemic becomes severe enough, your community may need to activate its crisis standards of care plan</w:t>
      </w:r>
    </w:p>
    <w:p w14:paraId="662D89DB" w14:textId="77777777" w:rsidR="004964C2" w:rsidRDefault="004964C2">
      <w:pPr>
        <w:rPr>
          <w:rFonts w:ascii="Calibri" w:eastAsiaTheme="majorEastAsia" w:hAnsi="Calibri" w:cstheme="majorBidi"/>
          <w:b/>
          <w:bCs/>
          <w:color w:val="1F497D" w:themeColor="text2"/>
          <w:sz w:val="28"/>
        </w:rPr>
      </w:pPr>
      <w:r>
        <w:br w:type="page"/>
      </w:r>
    </w:p>
    <w:p w14:paraId="7C0E8C7E" w14:textId="77777777" w:rsidR="00704294" w:rsidRPr="004E1FA6" w:rsidRDefault="00704294" w:rsidP="004E1FA6">
      <w:pPr>
        <w:spacing w:after="120"/>
        <w:rPr>
          <w:b/>
          <w:color w:val="1F497D" w:themeColor="text2"/>
          <w:sz w:val="28"/>
        </w:rPr>
      </w:pPr>
      <w:r w:rsidRPr="004E1FA6">
        <w:rPr>
          <w:b/>
          <w:color w:val="1F497D" w:themeColor="text2"/>
          <w:sz w:val="28"/>
        </w:rPr>
        <w:lastRenderedPageBreak/>
        <w:t>References/Resources</w:t>
      </w:r>
    </w:p>
    <w:p w14:paraId="5530BA3A" w14:textId="77777777" w:rsidR="000A5974" w:rsidRPr="00215D13" w:rsidRDefault="000A5974" w:rsidP="00B54500">
      <w:pPr>
        <w:numPr>
          <w:ilvl w:val="0"/>
          <w:numId w:val="63"/>
        </w:numPr>
        <w:rPr>
          <w:rFonts w:eastAsia="Times New Roman" w:cs="Times New Roman"/>
          <w:szCs w:val="24"/>
        </w:rPr>
      </w:pPr>
      <w:r w:rsidRPr="00215D13">
        <w:rPr>
          <w:rFonts w:eastAsia="Times New Roman" w:cs="Times New Roman"/>
          <w:szCs w:val="24"/>
        </w:rPr>
        <w:t xml:space="preserve">Kanter RK. </w:t>
      </w:r>
      <w:hyperlink r:id="rId212" w:tooltip="Pediatric mass critical care in a pandemic" w:history="1">
        <w:r w:rsidRPr="00215D13">
          <w:rPr>
            <w:rStyle w:val="Hyperlink"/>
            <w:rFonts w:eastAsia="Times New Roman" w:cs="Times New Roman"/>
            <w:szCs w:val="24"/>
          </w:rPr>
          <w:t>Pediatric mass critical care in a pandemic</w:t>
        </w:r>
      </w:hyperlink>
      <w:r w:rsidRPr="00215D13">
        <w:rPr>
          <w:rFonts w:eastAsia="Times New Roman" w:cs="Times New Roman"/>
          <w:szCs w:val="24"/>
        </w:rPr>
        <w:t>. Ped Critical Care Med. 2012 Jan; 13(1): 1-4. doi: 10.1097/PCC.0b013e3181fe390a</w:t>
      </w:r>
    </w:p>
    <w:p w14:paraId="49653808" w14:textId="77777777" w:rsidR="000A5974" w:rsidRPr="00215D13" w:rsidRDefault="000A5974" w:rsidP="00B54500">
      <w:pPr>
        <w:numPr>
          <w:ilvl w:val="0"/>
          <w:numId w:val="63"/>
        </w:numPr>
        <w:spacing w:before="240"/>
        <w:rPr>
          <w:rFonts w:eastAsia="Times New Roman" w:cs="Times New Roman"/>
          <w:szCs w:val="24"/>
        </w:rPr>
      </w:pPr>
      <w:r w:rsidRPr="00215D13">
        <w:rPr>
          <w:rFonts w:eastAsia="Times New Roman" w:cs="Times New Roman"/>
          <w:szCs w:val="24"/>
        </w:rPr>
        <w:t xml:space="preserve">Levin D, Cadigan RO, Biddigner P, Condon S, Howard KK. </w:t>
      </w:r>
      <w:hyperlink r:id="rId213" w:tooltip="Altered Standards of Care During an Influenza Pandemic: Identifying Ethical, Legal, and Practical Principles to Guide Decision Making" w:history="1">
        <w:r w:rsidRPr="00215D13">
          <w:rPr>
            <w:rStyle w:val="Hyperlink"/>
            <w:rFonts w:eastAsia="Times New Roman" w:cs="Times New Roman"/>
            <w:szCs w:val="24"/>
          </w:rPr>
          <w:t>Altered Standards of Care During an Influenza Pandemic: Identifying Ethical, Legal, and Practical Principles to Guide Decision Making</w:t>
        </w:r>
      </w:hyperlink>
      <w:r w:rsidRPr="00215D13">
        <w:rPr>
          <w:rFonts w:eastAsia="Times New Roman" w:cs="Times New Roman"/>
          <w:szCs w:val="24"/>
        </w:rPr>
        <w:t>. Dis Med Pub Health Prep. 2009 Dec; 3(2)</w:t>
      </w:r>
      <w:r>
        <w:rPr>
          <w:rFonts w:eastAsia="Times New Roman" w:cs="Times New Roman"/>
          <w:szCs w:val="24"/>
        </w:rPr>
        <w:t>: 132-140</w:t>
      </w:r>
    </w:p>
    <w:p w14:paraId="4B237980" w14:textId="77777777" w:rsidR="000A5974" w:rsidRPr="00E73AAC" w:rsidRDefault="000A5974" w:rsidP="00B54500">
      <w:pPr>
        <w:numPr>
          <w:ilvl w:val="0"/>
          <w:numId w:val="63"/>
        </w:numPr>
        <w:spacing w:before="240"/>
        <w:rPr>
          <w:rFonts w:eastAsia="Times New Roman" w:cs="Times New Roman"/>
          <w:szCs w:val="24"/>
        </w:rPr>
      </w:pPr>
      <w:r w:rsidRPr="00215D13">
        <w:rPr>
          <w:rFonts w:eastAsia="Times New Roman" w:cs="Times New Roman"/>
          <w:szCs w:val="24"/>
        </w:rPr>
        <w:t xml:space="preserve">Levin PJ, Gebbie EN, Qureshi K. </w:t>
      </w:r>
      <w:hyperlink r:id="rId214" w:tooltip="Can the health-care system meet the challenge of pandemic flu? Planning, ethical, and workforce considerations" w:history="1">
        <w:r w:rsidRPr="00215D13">
          <w:rPr>
            <w:rStyle w:val="Hyperlink"/>
            <w:rFonts w:eastAsia="Times New Roman" w:cs="Times New Roman"/>
            <w:szCs w:val="24"/>
          </w:rPr>
          <w:t>Can the health-care system meet the challenge of pandemic flu? Planning, ethical, and workforce considerations</w:t>
        </w:r>
      </w:hyperlink>
      <w:r w:rsidRPr="00215D13">
        <w:rPr>
          <w:rFonts w:eastAsia="Times New Roman" w:cs="Times New Roman"/>
          <w:szCs w:val="24"/>
        </w:rPr>
        <w:t xml:space="preserve">. Public Health Rep. 2007 </w:t>
      </w:r>
      <w:r>
        <w:rPr>
          <w:rFonts w:eastAsia="Times New Roman" w:cs="Times New Roman"/>
          <w:szCs w:val="24"/>
        </w:rPr>
        <w:t>Sep-Oct; 122(5): 573–578</w:t>
      </w:r>
    </w:p>
    <w:p w14:paraId="2AF9013D" w14:textId="77777777" w:rsidR="000A5974" w:rsidRDefault="000A5974" w:rsidP="000A5974">
      <w:pPr>
        <w:spacing w:line="240" w:lineRule="auto"/>
      </w:pPr>
    </w:p>
    <w:p w14:paraId="2DB13D8E" w14:textId="77777777" w:rsidR="000A5974" w:rsidRPr="000A5974" w:rsidRDefault="000A5974" w:rsidP="000A5974">
      <w:pPr>
        <w:spacing w:line="240" w:lineRule="auto"/>
        <w:sectPr w:rsidR="000A5974" w:rsidRPr="000A5974" w:rsidSect="005710ED">
          <w:headerReference w:type="even" r:id="rId215"/>
          <w:headerReference w:type="default" r:id="rId216"/>
          <w:footerReference w:type="default" r:id="rId217"/>
          <w:headerReference w:type="first" r:id="rId218"/>
          <w:pgSz w:w="12240" w:h="15840" w:code="1"/>
          <w:pgMar w:top="1440" w:right="1440" w:bottom="1440" w:left="1440" w:header="720" w:footer="720" w:gutter="0"/>
          <w:cols w:space="720"/>
          <w:docGrid w:linePitch="360"/>
        </w:sectPr>
      </w:pPr>
    </w:p>
    <w:p w14:paraId="03933380" w14:textId="77777777" w:rsidR="00704294" w:rsidRDefault="00D93B1B" w:rsidP="005F559E">
      <w:pPr>
        <w:pStyle w:val="Heading1"/>
        <w:spacing w:after="240"/>
      </w:pPr>
      <w:bookmarkStart w:id="100" w:name="_Toc466448064"/>
      <w:r>
        <w:lastRenderedPageBreak/>
        <w:t>Appendix B – Abbreviations and Acronyms</w:t>
      </w:r>
      <w:bookmarkEnd w:id="100"/>
    </w:p>
    <w:p w14:paraId="412B70D8" w14:textId="77777777" w:rsidR="00F41681" w:rsidRPr="00640122" w:rsidRDefault="00F41681" w:rsidP="001D0416">
      <w:pPr>
        <w:pStyle w:val="Heading2"/>
      </w:pPr>
      <w:bookmarkStart w:id="101" w:name="_Toc429982518"/>
      <w:bookmarkStart w:id="102" w:name="_Toc466448065"/>
      <w:r w:rsidRPr="00640122">
        <w:t>Preparedness Acronyms</w:t>
      </w:r>
      <w:bookmarkEnd w:id="101"/>
      <w:bookmarkEnd w:id="102"/>
    </w:p>
    <w:p w14:paraId="3A94E2EA" w14:textId="77777777" w:rsidR="00F41681" w:rsidRDefault="00F41681" w:rsidP="00F41681">
      <w:pPr>
        <w:tabs>
          <w:tab w:val="right" w:leader="dot" w:pos="9360"/>
        </w:tabs>
      </w:pPr>
      <w:r>
        <w:t>CCU</w:t>
      </w:r>
      <w:r>
        <w:tab/>
      </w:r>
      <w:r w:rsidRPr="00F82222">
        <w:rPr>
          <w:szCs w:val="24"/>
        </w:rPr>
        <w:t>Critical Care Unit</w:t>
      </w:r>
    </w:p>
    <w:p w14:paraId="7CD1F9AE" w14:textId="77777777" w:rsidR="00F41681" w:rsidRDefault="00F41681" w:rsidP="00F41681">
      <w:pPr>
        <w:tabs>
          <w:tab w:val="right" w:leader="dot" w:pos="9360"/>
        </w:tabs>
        <w:spacing w:before="240"/>
        <w:rPr>
          <w:rFonts w:cs="Arial"/>
          <w:bCs/>
          <w:szCs w:val="24"/>
          <w:bdr w:val="none" w:sz="0" w:space="0" w:color="auto" w:frame="1"/>
          <w:lang w:val="en"/>
        </w:rPr>
      </w:pPr>
      <w:r w:rsidRPr="00640122">
        <w:t>CERT</w:t>
      </w:r>
      <w:r w:rsidRPr="00640122">
        <w:tab/>
      </w:r>
      <w:r w:rsidRPr="00640122">
        <w:rPr>
          <w:rFonts w:cs="Arial"/>
          <w:bCs/>
          <w:szCs w:val="24"/>
          <w:bdr w:val="none" w:sz="0" w:space="0" w:color="auto" w:frame="1"/>
          <w:lang w:val="en"/>
        </w:rPr>
        <w:t>Community Emergency Response Team</w:t>
      </w:r>
    </w:p>
    <w:p w14:paraId="1E647DC7" w14:textId="77777777" w:rsidR="00F41681" w:rsidRPr="00640122" w:rsidRDefault="00F41681" w:rsidP="00F41681">
      <w:pPr>
        <w:tabs>
          <w:tab w:val="right" w:leader="dot" w:pos="9360"/>
        </w:tabs>
        <w:spacing w:before="240"/>
        <w:rPr>
          <w:rFonts w:cs="Arial"/>
          <w:bCs/>
          <w:szCs w:val="24"/>
          <w:bdr w:val="none" w:sz="0" w:space="0" w:color="auto" w:frame="1"/>
          <w:lang w:val="en"/>
        </w:rPr>
      </w:pPr>
      <w:r>
        <w:rPr>
          <w:szCs w:val="24"/>
        </w:rPr>
        <w:t>COOP</w:t>
      </w:r>
      <w:r>
        <w:rPr>
          <w:szCs w:val="24"/>
        </w:rPr>
        <w:tab/>
        <w:t>C</w:t>
      </w:r>
      <w:r w:rsidRPr="00BF72D2">
        <w:rPr>
          <w:szCs w:val="24"/>
        </w:rPr>
        <w:t>ontinuity</w:t>
      </w:r>
      <w:r>
        <w:rPr>
          <w:szCs w:val="24"/>
        </w:rPr>
        <w:t xml:space="preserve"> of Operations</w:t>
      </w:r>
      <w:r w:rsidRPr="00BF72D2">
        <w:rPr>
          <w:szCs w:val="24"/>
        </w:rPr>
        <w:t xml:space="preserve"> Plan</w:t>
      </w:r>
    </w:p>
    <w:p w14:paraId="1039EE9F" w14:textId="77777777" w:rsidR="00F41681" w:rsidRPr="00640122" w:rsidRDefault="00F41681" w:rsidP="00F41681">
      <w:pPr>
        <w:tabs>
          <w:tab w:val="right" w:leader="dot" w:pos="9360"/>
        </w:tabs>
        <w:spacing w:before="240"/>
        <w:rPr>
          <w:szCs w:val="20"/>
        </w:rPr>
      </w:pPr>
      <w:r w:rsidRPr="00640122">
        <w:rPr>
          <w:rFonts w:cs="Arial"/>
          <w:bCs/>
          <w:szCs w:val="24"/>
          <w:bdr w:val="none" w:sz="0" w:space="0" w:color="auto" w:frame="1"/>
          <w:lang w:val="en"/>
        </w:rPr>
        <w:t>DMAT</w:t>
      </w:r>
      <w:r w:rsidRPr="00640122">
        <w:rPr>
          <w:rFonts w:cs="Arial"/>
          <w:bCs/>
          <w:szCs w:val="24"/>
          <w:bdr w:val="none" w:sz="0" w:space="0" w:color="auto" w:frame="1"/>
          <w:lang w:val="en"/>
        </w:rPr>
        <w:tab/>
      </w:r>
      <w:r w:rsidRPr="00640122">
        <w:rPr>
          <w:szCs w:val="20"/>
        </w:rPr>
        <w:t>Disaster Medical Assistance Team</w:t>
      </w:r>
    </w:p>
    <w:p w14:paraId="19840D80" w14:textId="77777777" w:rsidR="00F41681" w:rsidRDefault="00F41681" w:rsidP="00F41681">
      <w:pPr>
        <w:tabs>
          <w:tab w:val="right" w:leader="dot" w:pos="9360"/>
        </w:tabs>
        <w:spacing w:before="240"/>
        <w:rPr>
          <w:szCs w:val="20"/>
        </w:rPr>
      </w:pPr>
      <w:r w:rsidRPr="00640122">
        <w:rPr>
          <w:szCs w:val="20"/>
        </w:rPr>
        <w:t>DMORT</w:t>
      </w:r>
      <w:r w:rsidRPr="00640122">
        <w:rPr>
          <w:szCs w:val="20"/>
        </w:rPr>
        <w:tab/>
        <w:t>Disaster Mortuary Operational Response Team</w:t>
      </w:r>
    </w:p>
    <w:p w14:paraId="7A06A2C4" w14:textId="77777777" w:rsidR="00F41681" w:rsidRDefault="00F41681" w:rsidP="00F41681">
      <w:pPr>
        <w:tabs>
          <w:tab w:val="right" w:leader="dot" w:pos="9360"/>
        </w:tabs>
        <w:spacing w:before="240"/>
        <w:rPr>
          <w:szCs w:val="20"/>
        </w:rPr>
      </w:pPr>
      <w:r>
        <w:rPr>
          <w:szCs w:val="20"/>
        </w:rPr>
        <w:t>ED</w:t>
      </w:r>
      <w:r>
        <w:rPr>
          <w:szCs w:val="20"/>
        </w:rPr>
        <w:tab/>
        <w:t>Emergency Department</w:t>
      </w:r>
    </w:p>
    <w:p w14:paraId="6B9F2D0A" w14:textId="77777777" w:rsidR="00F41681" w:rsidRPr="00640122" w:rsidRDefault="00F41681" w:rsidP="00F41681">
      <w:pPr>
        <w:tabs>
          <w:tab w:val="right" w:leader="dot" w:pos="9360"/>
        </w:tabs>
        <w:spacing w:before="240"/>
        <w:rPr>
          <w:rFonts w:cs="Arial"/>
          <w:bCs/>
          <w:szCs w:val="24"/>
          <w:bdr w:val="none" w:sz="0" w:space="0" w:color="auto" w:frame="1"/>
          <w:lang w:val="en"/>
        </w:rPr>
      </w:pPr>
      <w:r w:rsidRPr="00640122">
        <w:rPr>
          <w:rFonts w:cs="Arial"/>
          <w:bCs/>
          <w:szCs w:val="24"/>
          <w:bdr w:val="none" w:sz="0" w:space="0" w:color="auto" w:frame="1"/>
          <w:lang w:val="en"/>
        </w:rPr>
        <w:t>EMAC</w:t>
      </w:r>
      <w:r w:rsidRPr="00640122">
        <w:rPr>
          <w:rFonts w:cs="Arial"/>
          <w:bCs/>
          <w:szCs w:val="24"/>
          <w:bdr w:val="none" w:sz="0" w:space="0" w:color="auto" w:frame="1"/>
          <w:lang w:val="en"/>
        </w:rPr>
        <w:tab/>
      </w:r>
      <w:r w:rsidRPr="00640122">
        <w:rPr>
          <w:rFonts w:cs="Helvetica"/>
          <w:szCs w:val="20"/>
          <w:lang w:val="en-GB"/>
        </w:rPr>
        <w:t>Emergency Management Assistance Compact</w:t>
      </w:r>
    </w:p>
    <w:p w14:paraId="548FD1F1" w14:textId="77777777" w:rsidR="00F41681" w:rsidRDefault="00F41681" w:rsidP="00F41681">
      <w:pPr>
        <w:tabs>
          <w:tab w:val="right" w:leader="dot" w:pos="9360"/>
        </w:tabs>
        <w:spacing w:before="240"/>
        <w:rPr>
          <w:rFonts w:cs="Arial"/>
          <w:bCs/>
          <w:szCs w:val="24"/>
          <w:bdr w:val="none" w:sz="0" w:space="0" w:color="auto" w:frame="1"/>
          <w:lang w:val="en"/>
        </w:rPr>
      </w:pPr>
      <w:r w:rsidRPr="00640122">
        <w:rPr>
          <w:rFonts w:cs="Arial"/>
          <w:bCs/>
          <w:szCs w:val="24"/>
          <w:bdr w:val="none" w:sz="0" w:space="0" w:color="auto" w:frame="1"/>
          <w:lang w:val="en"/>
        </w:rPr>
        <w:t>EOC</w:t>
      </w:r>
      <w:r w:rsidRPr="00640122">
        <w:rPr>
          <w:rFonts w:cs="Arial"/>
          <w:bCs/>
          <w:szCs w:val="24"/>
          <w:bdr w:val="none" w:sz="0" w:space="0" w:color="auto" w:frame="1"/>
          <w:lang w:val="en"/>
        </w:rPr>
        <w:tab/>
        <w:t>Emergency Operations Center</w:t>
      </w:r>
    </w:p>
    <w:p w14:paraId="2C75E763" w14:textId="77777777" w:rsidR="00F41681" w:rsidRPr="00640122" w:rsidRDefault="00F41681" w:rsidP="00F41681">
      <w:pPr>
        <w:tabs>
          <w:tab w:val="right" w:leader="dot" w:pos="9360"/>
        </w:tabs>
        <w:spacing w:before="240"/>
        <w:rPr>
          <w:rFonts w:cs="Arial"/>
          <w:bCs/>
          <w:szCs w:val="24"/>
          <w:bdr w:val="none" w:sz="0" w:space="0" w:color="auto" w:frame="1"/>
          <w:lang w:val="en"/>
        </w:rPr>
      </w:pPr>
      <w:r>
        <w:rPr>
          <w:szCs w:val="24"/>
        </w:rPr>
        <w:t>EOP</w:t>
      </w:r>
      <w:r>
        <w:rPr>
          <w:szCs w:val="24"/>
        </w:rPr>
        <w:tab/>
        <w:t>Emergency Operations Plan</w:t>
      </w:r>
    </w:p>
    <w:p w14:paraId="423A9CD4" w14:textId="77777777" w:rsidR="00F41681" w:rsidRPr="00F41681" w:rsidRDefault="00F41681" w:rsidP="00F41681">
      <w:pPr>
        <w:tabs>
          <w:tab w:val="right" w:leader="dot" w:pos="9360"/>
        </w:tabs>
        <w:spacing w:before="240"/>
        <w:rPr>
          <w:rFonts w:cs="Arial"/>
          <w:bCs/>
          <w:szCs w:val="24"/>
          <w:bdr w:val="none" w:sz="0" w:space="0" w:color="auto" w:frame="1"/>
          <w:lang w:val="en"/>
        </w:rPr>
      </w:pPr>
      <w:r w:rsidRPr="00F41681">
        <w:rPr>
          <w:rFonts w:cs="Arial"/>
          <w:bCs/>
          <w:szCs w:val="24"/>
          <w:bdr w:val="none" w:sz="0" w:space="0" w:color="auto" w:frame="1"/>
          <w:lang w:val="en"/>
        </w:rPr>
        <w:t>ESAR-VHP</w:t>
      </w:r>
      <w:r w:rsidRPr="00F41681">
        <w:rPr>
          <w:rFonts w:cs="Arial"/>
          <w:bCs/>
          <w:szCs w:val="24"/>
          <w:bdr w:val="none" w:sz="0" w:space="0" w:color="auto" w:frame="1"/>
          <w:lang w:val="en"/>
        </w:rPr>
        <w:tab/>
      </w:r>
      <w:r w:rsidRPr="00640122">
        <w:rPr>
          <w:rFonts w:eastAsia="Times New Roman" w:cs="Helvetica"/>
          <w:szCs w:val="20"/>
        </w:rPr>
        <w:t>Emergency System for Advance Registration of Volunteer Health Professionals</w:t>
      </w:r>
    </w:p>
    <w:p w14:paraId="5D9F3F04" w14:textId="77777777" w:rsidR="00F41681" w:rsidRPr="00640122" w:rsidRDefault="00F41681" w:rsidP="00F41681">
      <w:pPr>
        <w:tabs>
          <w:tab w:val="right" w:leader="dot" w:pos="9360"/>
        </w:tabs>
        <w:spacing w:before="240"/>
        <w:rPr>
          <w:rFonts w:cs="Arial"/>
          <w:bCs/>
          <w:szCs w:val="24"/>
          <w:bdr w:val="none" w:sz="0" w:space="0" w:color="auto" w:frame="1"/>
          <w:lang w:val="en"/>
        </w:rPr>
      </w:pPr>
      <w:r w:rsidRPr="00640122">
        <w:rPr>
          <w:rFonts w:cs="Arial"/>
          <w:bCs/>
          <w:szCs w:val="24"/>
          <w:bdr w:val="none" w:sz="0" w:space="0" w:color="auto" w:frame="1"/>
          <w:lang w:val="en"/>
        </w:rPr>
        <w:t>ESF</w:t>
      </w:r>
      <w:r w:rsidRPr="00640122">
        <w:rPr>
          <w:rFonts w:cs="Arial"/>
          <w:bCs/>
          <w:szCs w:val="24"/>
          <w:bdr w:val="none" w:sz="0" w:space="0" w:color="auto" w:frame="1"/>
          <w:lang w:val="en"/>
        </w:rPr>
        <w:tab/>
        <w:t>Emergency Support Function</w:t>
      </w:r>
    </w:p>
    <w:p w14:paraId="414159AA" w14:textId="77777777" w:rsidR="00F41681" w:rsidRDefault="00F41681" w:rsidP="00F41681">
      <w:pPr>
        <w:tabs>
          <w:tab w:val="right" w:leader="dot" w:pos="9360"/>
        </w:tabs>
        <w:spacing w:before="240"/>
      </w:pPr>
      <w:r w:rsidRPr="00640122">
        <w:rPr>
          <w:rFonts w:cs="Arial"/>
          <w:bCs/>
          <w:szCs w:val="24"/>
          <w:bdr w:val="none" w:sz="0" w:space="0" w:color="auto" w:frame="1"/>
          <w:lang w:val="en"/>
        </w:rPr>
        <w:t>FMS</w:t>
      </w:r>
      <w:r w:rsidRPr="00640122">
        <w:rPr>
          <w:rFonts w:cs="Arial"/>
          <w:bCs/>
          <w:szCs w:val="24"/>
          <w:bdr w:val="none" w:sz="0" w:space="0" w:color="auto" w:frame="1"/>
          <w:lang w:val="en"/>
        </w:rPr>
        <w:tab/>
      </w:r>
      <w:r w:rsidRPr="00640122">
        <w:t>Federal Medical Station</w:t>
      </w:r>
    </w:p>
    <w:p w14:paraId="0319A71A" w14:textId="77777777" w:rsidR="003D1402" w:rsidRDefault="003D1402" w:rsidP="00F41681">
      <w:pPr>
        <w:tabs>
          <w:tab w:val="right" w:leader="dot" w:pos="9360"/>
        </w:tabs>
        <w:spacing w:before="240"/>
      </w:pPr>
      <w:r>
        <w:t>HICS</w:t>
      </w:r>
      <w:r>
        <w:tab/>
        <w:t>Hospital Incident Command System</w:t>
      </w:r>
    </w:p>
    <w:p w14:paraId="0A2C49D8" w14:textId="1E4556C5" w:rsidR="00F41681" w:rsidRDefault="00F41681" w:rsidP="00F41681">
      <w:pPr>
        <w:tabs>
          <w:tab w:val="right" w:leader="dot" w:pos="9360"/>
        </w:tabs>
        <w:spacing w:before="240"/>
      </w:pPr>
      <w:r>
        <w:t>HVA</w:t>
      </w:r>
      <w:r>
        <w:tab/>
        <w:t xml:space="preserve">Hazard Vulnerability </w:t>
      </w:r>
      <w:r w:rsidR="00667FD6">
        <w:t>Analysis</w:t>
      </w:r>
    </w:p>
    <w:p w14:paraId="60199C31" w14:textId="77777777" w:rsidR="006E2AE7" w:rsidRDefault="006E2AE7" w:rsidP="00F41681">
      <w:pPr>
        <w:tabs>
          <w:tab w:val="right" w:leader="dot" w:pos="9360"/>
        </w:tabs>
        <w:spacing w:before="240"/>
      </w:pPr>
      <w:r>
        <w:t>IC</w:t>
      </w:r>
      <w:r>
        <w:tab/>
        <w:t>Incident Commander</w:t>
      </w:r>
    </w:p>
    <w:p w14:paraId="5189E187" w14:textId="77777777" w:rsidR="00F41681" w:rsidRDefault="00F41681" w:rsidP="00F41681">
      <w:pPr>
        <w:tabs>
          <w:tab w:val="right" w:leader="dot" w:pos="9360"/>
        </w:tabs>
        <w:spacing w:before="240"/>
      </w:pPr>
      <w:r>
        <w:t>ICU</w:t>
      </w:r>
      <w:r>
        <w:tab/>
        <w:t>Intensive Care Unit</w:t>
      </w:r>
    </w:p>
    <w:p w14:paraId="319DCB84" w14:textId="77777777" w:rsidR="001B5203" w:rsidRPr="001B5203" w:rsidRDefault="001B5203" w:rsidP="00F41681">
      <w:pPr>
        <w:tabs>
          <w:tab w:val="right" w:leader="dot" w:pos="9360"/>
        </w:tabs>
        <w:spacing w:before="240"/>
        <w:rPr>
          <w:rFonts w:cs="Arial"/>
          <w:bCs/>
          <w:sz w:val="28"/>
          <w:szCs w:val="24"/>
          <w:bdr w:val="none" w:sz="0" w:space="0" w:color="auto" w:frame="1"/>
          <w:lang w:val="en"/>
        </w:rPr>
      </w:pPr>
      <w:r>
        <w:t>IMS</w:t>
      </w:r>
      <w:r>
        <w:tab/>
      </w:r>
      <w:r w:rsidRPr="001B5203">
        <w:t>Inventory Management System</w:t>
      </w:r>
    </w:p>
    <w:p w14:paraId="0D9547C5" w14:textId="77777777" w:rsidR="00F41681" w:rsidRPr="00640122" w:rsidRDefault="00F41681" w:rsidP="00F41681">
      <w:pPr>
        <w:tabs>
          <w:tab w:val="right" w:leader="dot" w:pos="9360"/>
        </w:tabs>
        <w:spacing w:before="240"/>
      </w:pPr>
      <w:r w:rsidRPr="00640122">
        <w:rPr>
          <w:rFonts w:cs="Arial"/>
          <w:bCs/>
          <w:szCs w:val="24"/>
          <w:bdr w:val="none" w:sz="0" w:space="0" w:color="auto" w:frame="1"/>
          <w:lang w:val="en"/>
        </w:rPr>
        <w:t>LPHD</w:t>
      </w:r>
      <w:r w:rsidRPr="00640122">
        <w:rPr>
          <w:rFonts w:cs="Arial"/>
          <w:bCs/>
          <w:szCs w:val="24"/>
          <w:bdr w:val="none" w:sz="0" w:space="0" w:color="auto" w:frame="1"/>
          <w:lang w:val="en"/>
        </w:rPr>
        <w:tab/>
        <w:t>Local Public Health Department</w:t>
      </w:r>
    </w:p>
    <w:p w14:paraId="32EF089D" w14:textId="77777777" w:rsidR="00F41681" w:rsidRPr="00640122" w:rsidRDefault="00F41681" w:rsidP="00F41681">
      <w:pPr>
        <w:tabs>
          <w:tab w:val="right" w:leader="dot" w:pos="9360"/>
        </w:tabs>
        <w:spacing w:before="240"/>
      </w:pPr>
      <w:r w:rsidRPr="00640122">
        <w:t>MCM</w:t>
      </w:r>
      <w:r w:rsidRPr="00640122">
        <w:tab/>
        <w:t>Medical Countermeasure</w:t>
      </w:r>
    </w:p>
    <w:p w14:paraId="172A43C8" w14:textId="77777777" w:rsidR="00F41681" w:rsidRPr="00640122" w:rsidRDefault="00F41681" w:rsidP="00F41681">
      <w:pPr>
        <w:tabs>
          <w:tab w:val="right" w:leader="dot" w:pos="9360"/>
        </w:tabs>
        <w:spacing w:before="240"/>
        <w:rPr>
          <w:szCs w:val="24"/>
        </w:rPr>
      </w:pPr>
      <w:r w:rsidRPr="00640122">
        <w:rPr>
          <w:szCs w:val="24"/>
        </w:rPr>
        <w:t>MRC</w:t>
      </w:r>
      <w:r w:rsidRPr="00640122">
        <w:rPr>
          <w:szCs w:val="24"/>
        </w:rPr>
        <w:tab/>
        <w:t>Medical Reserve Corps</w:t>
      </w:r>
    </w:p>
    <w:p w14:paraId="4B7713D7" w14:textId="77777777" w:rsidR="004C3E8C" w:rsidRDefault="004C3E8C">
      <w:pPr>
        <w:rPr>
          <w:szCs w:val="24"/>
        </w:rPr>
      </w:pPr>
      <w:r>
        <w:rPr>
          <w:szCs w:val="24"/>
        </w:rPr>
        <w:br w:type="page"/>
      </w:r>
    </w:p>
    <w:p w14:paraId="3241042F" w14:textId="77777777" w:rsidR="00F41681" w:rsidRPr="00640122" w:rsidRDefault="00F41681" w:rsidP="004C3E8C">
      <w:pPr>
        <w:tabs>
          <w:tab w:val="right" w:leader="dot" w:pos="9360"/>
        </w:tabs>
        <w:rPr>
          <w:szCs w:val="24"/>
        </w:rPr>
      </w:pPr>
      <w:r w:rsidRPr="00640122">
        <w:rPr>
          <w:szCs w:val="24"/>
        </w:rPr>
        <w:lastRenderedPageBreak/>
        <w:t>NDMS</w:t>
      </w:r>
      <w:r w:rsidRPr="00640122">
        <w:rPr>
          <w:szCs w:val="24"/>
        </w:rPr>
        <w:tab/>
      </w:r>
      <w:r w:rsidRPr="00640122">
        <w:rPr>
          <w:szCs w:val="20"/>
        </w:rPr>
        <w:t>National Disaster Medical System</w:t>
      </w:r>
    </w:p>
    <w:p w14:paraId="034A5A31" w14:textId="651E93D0" w:rsidR="00F41681" w:rsidRPr="00640122" w:rsidRDefault="00F41681" w:rsidP="00F41681">
      <w:pPr>
        <w:tabs>
          <w:tab w:val="right" w:leader="dot" w:pos="9360"/>
        </w:tabs>
        <w:spacing w:before="240"/>
        <w:rPr>
          <w:szCs w:val="24"/>
        </w:rPr>
      </w:pPr>
      <w:r w:rsidRPr="00640122">
        <w:rPr>
          <w:szCs w:val="24"/>
        </w:rPr>
        <w:t>NVOAD</w:t>
      </w:r>
      <w:r w:rsidRPr="00640122">
        <w:rPr>
          <w:szCs w:val="24"/>
        </w:rPr>
        <w:tab/>
        <w:t xml:space="preserve">National </w:t>
      </w:r>
      <w:r w:rsidR="002540C6" w:rsidRPr="00640122">
        <w:rPr>
          <w:szCs w:val="24"/>
        </w:rPr>
        <w:t>Volunt</w:t>
      </w:r>
      <w:r w:rsidR="002540C6">
        <w:rPr>
          <w:szCs w:val="24"/>
        </w:rPr>
        <w:t>ary</w:t>
      </w:r>
      <w:r w:rsidR="002540C6" w:rsidRPr="00640122">
        <w:rPr>
          <w:szCs w:val="24"/>
        </w:rPr>
        <w:t xml:space="preserve"> </w:t>
      </w:r>
      <w:r w:rsidRPr="00640122">
        <w:rPr>
          <w:szCs w:val="24"/>
        </w:rPr>
        <w:t>Organizations Active in Disasters</w:t>
      </w:r>
    </w:p>
    <w:p w14:paraId="5672B87B" w14:textId="77777777" w:rsidR="00F41681" w:rsidRPr="00640122" w:rsidRDefault="00F41681" w:rsidP="00F41681">
      <w:pPr>
        <w:tabs>
          <w:tab w:val="right" w:leader="dot" w:pos="9360"/>
        </w:tabs>
        <w:spacing w:before="240"/>
        <w:rPr>
          <w:szCs w:val="20"/>
        </w:rPr>
      </w:pPr>
      <w:r w:rsidRPr="00640122">
        <w:rPr>
          <w:szCs w:val="24"/>
        </w:rPr>
        <w:t>NVRT</w:t>
      </w:r>
      <w:r w:rsidRPr="00640122">
        <w:rPr>
          <w:szCs w:val="24"/>
        </w:rPr>
        <w:tab/>
      </w:r>
      <w:r w:rsidRPr="00640122">
        <w:rPr>
          <w:szCs w:val="20"/>
        </w:rPr>
        <w:t>National Veterinary Response Team</w:t>
      </w:r>
    </w:p>
    <w:p w14:paraId="0A1C26BF" w14:textId="77777777" w:rsidR="00F41681" w:rsidRDefault="00F41681" w:rsidP="00F41681">
      <w:pPr>
        <w:tabs>
          <w:tab w:val="right" w:leader="dot" w:pos="9360"/>
        </w:tabs>
        <w:spacing w:before="240"/>
        <w:rPr>
          <w:szCs w:val="24"/>
        </w:rPr>
      </w:pPr>
      <w:r>
        <w:rPr>
          <w:szCs w:val="20"/>
        </w:rPr>
        <w:t>OR</w:t>
      </w:r>
      <w:r>
        <w:rPr>
          <w:szCs w:val="20"/>
        </w:rPr>
        <w:tab/>
      </w:r>
      <w:r w:rsidRPr="00ED76F8">
        <w:rPr>
          <w:szCs w:val="24"/>
        </w:rPr>
        <w:t>Operating Room</w:t>
      </w:r>
    </w:p>
    <w:p w14:paraId="7507329E" w14:textId="77777777" w:rsidR="00F41681" w:rsidRDefault="00F41681" w:rsidP="00F41681">
      <w:pPr>
        <w:tabs>
          <w:tab w:val="right" w:leader="dot" w:pos="9360"/>
        </w:tabs>
        <w:spacing w:before="240"/>
        <w:rPr>
          <w:szCs w:val="20"/>
        </w:rPr>
      </w:pPr>
      <w:r>
        <w:rPr>
          <w:szCs w:val="24"/>
        </w:rPr>
        <w:t>PAPR</w:t>
      </w:r>
      <w:r>
        <w:rPr>
          <w:szCs w:val="24"/>
        </w:rPr>
        <w:tab/>
      </w:r>
      <w:r w:rsidRPr="00EB0F79">
        <w:t>Powered Air Purifying Respirators</w:t>
      </w:r>
    </w:p>
    <w:p w14:paraId="302DD14F" w14:textId="77777777" w:rsidR="00F41681" w:rsidRDefault="00F41681" w:rsidP="00F41681">
      <w:pPr>
        <w:tabs>
          <w:tab w:val="right" w:leader="dot" w:pos="9360"/>
        </w:tabs>
        <w:spacing w:before="240"/>
        <w:rPr>
          <w:szCs w:val="20"/>
        </w:rPr>
      </w:pPr>
      <w:r w:rsidRPr="00640122">
        <w:rPr>
          <w:szCs w:val="20"/>
        </w:rPr>
        <w:t>PPE</w:t>
      </w:r>
      <w:r w:rsidRPr="00640122">
        <w:rPr>
          <w:szCs w:val="20"/>
        </w:rPr>
        <w:tab/>
        <w:t>Personal Protective Equipment</w:t>
      </w:r>
    </w:p>
    <w:p w14:paraId="68C38B8E" w14:textId="77777777" w:rsidR="00F41681" w:rsidRPr="00640122" w:rsidRDefault="00F41681" w:rsidP="00F41681">
      <w:pPr>
        <w:tabs>
          <w:tab w:val="right" w:leader="dot" w:pos="9360"/>
        </w:tabs>
        <w:spacing w:before="240"/>
        <w:rPr>
          <w:sz w:val="32"/>
          <w:szCs w:val="24"/>
        </w:rPr>
      </w:pPr>
      <w:r>
        <w:rPr>
          <w:szCs w:val="20"/>
        </w:rPr>
        <w:t>SME</w:t>
      </w:r>
      <w:r>
        <w:rPr>
          <w:szCs w:val="20"/>
        </w:rPr>
        <w:tab/>
      </w:r>
      <w:r w:rsidRPr="009051A5">
        <w:rPr>
          <w:szCs w:val="24"/>
        </w:rPr>
        <w:t>Subject Matter Expert</w:t>
      </w:r>
    </w:p>
    <w:p w14:paraId="30CDA7D8" w14:textId="77777777" w:rsidR="00F41681" w:rsidRPr="00640122" w:rsidRDefault="00F41681" w:rsidP="00F41681">
      <w:pPr>
        <w:tabs>
          <w:tab w:val="right" w:leader="dot" w:pos="9360"/>
        </w:tabs>
        <w:spacing w:before="240"/>
        <w:rPr>
          <w:szCs w:val="24"/>
        </w:rPr>
      </w:pPr>
      <w:r w:rsidRPr="00640122">
        <w:rPr>
          <w:szCs w:val="24"/>
        </w:rPr>
        <w:t>SNS</w:t>
      </w:r>
      <w:r w:rsidRPr="00640122">
        <w:rPr>
          <w:szCs w:val="24"/>
        </w:rPr>
        <w:tab/>
      </w:r>
      <w:r w:rsidRPr="00640122">
        <w:rPr>
          <w:szCs w:val="20"/>
          <w:lang w:val="en"/>
        </w:rPr>
        <w:t>Strategic National Stockpile</w:t>
      </w:r>
    </w:p>
    <w:p w14:paraId="5CACDA77" w14:textId="77777777" w:rsidR="00F41681" w:rsidRPr="00640122" w:rsidRDefault="00F41681" w:rsidP="00FD3516">
      <w:pPr>
        <w:tabs>
          <w:tab w:val="right" w:leader="dot" w:pos="9360"/>
        </w:tabs>
        <w:spacing w:before="240" w:after="360"/>
        <w:rPr>
          <w:szCs w:val="24"/>
        </w:rPr>
      </w:pPr>
      <w:r w:rsidRPr="00640122">
        <w:rPr>
          <w:szCs w:val="24"/>
        </w:rPr>
        <w:t>SPHD</w:t>
      </w:r>
      <w:r w:rsidRPr="00640122">
        <w:rPr>
          <w:szCs w:val="24"/>
        </w:rPr>
        <w:tab/>
        <w:t>State Public Health Department</w:t>
      </w:r>
    </w:p>
    <w:p w14:paraId="6E45EEA1" w14:textId="77777777" w:rsidR="00F41681" w:rsidRPr="00640122" w:rsidRDefault="00F41681" w:rsidP="001D0416">
      <w:pPr>
        <w:pStyle w:val="Heading2"/>
      </w:pPr>
      <w:bookmarkStart w:id="103" w:name="_Toc429982519"/>
      <w:bookmarkStart w:id="104" w:name="_Toc466448066"/>
      <w:r w:rsidRPr="00640122">
        <w:t>Organizational Acronyms</w:t>
      </w:r>
      <w:bookmarkEnd w:id="103"/>
      <w:bookmarkEnd w:id="104"/>
    </w:p>
    <w:p w14:paraId="0BE089CE" w14:textId="77777777" w:rsidR="00F41681" w:rsidRPr="00640122" w:rsidRDefault="00F41681" w:rsidP="00F41681">
      <w:pPr>
        <w:tabs>
          <w:tab w:val="right" w:leader="dot" w:pos="9360"/>
        </w:tabs>
      </w:pPr>
      <w:r w:rsidRPr="00640122">
        <w:t>AHRMM</w:t>
      </w:r>
      <w:r w:rsidRPr="00640122">
        <w:tab/>
      </w:r>
      <w:r w:rsidRPr="00640122">
        <w:rPr>
          <w:bCs/>
        </w:rPr>
        <w:t>Association for Healthcare Resources and Materials Management</w:t>
      </w:r>
    </w:p>
    <w:p w14:paraId="40136C4B" w14:textId="77777777" w:rsidR="00F41681" w:rsidRPr="00640122" w:rsidRDefault="00F41681" w:rsidP="00F41681">
      <w:pPr>
        <w:tabs>
          <w:tab w:val="right" w:leader="dot" w:pos="9360"/>
        </w:tabs>
        <w:spacing w:before="240"/>
      </w:pPr>
      <w:r w:rsidRPr="00640122">
        <w:t>CDC</w:t>
      </w:r>
      <w:r w:rsidRPr="00640122">
        <w:tab/>
        <w:t>Centers for Disease Control and Prevention</w:t>
      </w:r>
    </w:p>
    <w:p w14:paraId="442E4586" w14:textId="77777777" w:rsidR="00F41681" w:rsidRPr="00640122" w:rsidRDefault="00F41681" w:rsidP="00F41681">
      <w:pPr>
        <w:tabs>
          <w:tab w:val="right" w:leader="dot" w:pos="9360"/>
        </w:tabs>
        <w:spacing w:before="240"/>
        <w:rPr>
          <w:szCs w:val="24"/>
        </w:rPr>
      </w:pPr>
      <w:r w:rsidRPr="00640122">
        <w:t>DHS</w:t>
      </w:r>
      <w:r w:rsidRPr="00640122">
        <w:tab/>
      </w:r>
      <w:r w:rsidRPr="00640122">
        <w:rPr>
          <w:szCs w:val="24"/>
        </w:rPr>
        <w:t>U.S. Department of Homeland Security</w:t>
      </w:r>
    </w:p>
    <w:p w14:paraId="3E2DFC13" w14:textId="77777777" w:rsidR="00F41681" w:rsidRPr="00640122" w:rsidRDefault="00F41681" w:rsidP="00F41681">
      <w:pPr>
        <w:tabs>
          <w:tab w:val="right" w:leader="dot" w:pos="9360"/>
        </w:tabs>
        <w:spacing w:before="240"/>
      </w:pPr>
      <w:r w:rsidRPr="00640122">
        <w:rPr>
          <w:szCs w:val="24"/>
        </w:rPr>
        <w:t>FEMA</w:t>
      </w:r>
      <w:r w:rsidRPr="00640122">
        <w:rPr>
          <w:szCs w:val="24"/>
        </w:rPr>
        <w:tab/>
        <w:t>Federal Emergency Management Agency</w:t>
      </w:r>
    </w:p>
    <w:p w14:paraId="052C28F1" w14:textId="77777777" w:rsidR="00F41681" w:rsidRPr="00640122" w:rsidRDefault="00F41681" w:rsidP="00F41681">
      <w:pPr>
        <w:tabs>
          <w:tab w:val="right" w:leader="dot" w:pos="9360"/>
        </w:tabs>
        <w:spacing w:before="240"/>
        <w:rPr>
          <w:sz w:val="32"/>
        </w:rPr>
      </w:pPr>
      <w:r w:rsidRPr="00640122">
        <w:t>HHS</w:t>
      </w:r>
      <w:r w:rsidRPr="00640122">
        <w:tab/>
        <w:t>U.S. Department of Health and Human Services</w:t>
      </w:r>
    </w:p>
    <w:p w14:paraId="0A2B5655" w14:textId="7BDF1E67" w:rsidR="00F41681" w:rsidRDefault="00F41681" w:rsidP="00F41681">
      <w:pPr>
        <w:tabs>
          <w:tab w:val="right" w:leader="dot" w:pos="9360"/>
        </w:tabs>
        <w:spacing w:before="240"/>
      </w:pPr>
      <w:r w:rsidRPr="00640122">
        <w:t>HP</w:t>
      </w:r>
      <w:r w:rsidR="00AE3C0F">
        <w:t>RT</w:t>
      </w:r>
      <w:r w:rsidRPr="00640122">
        <w:tab/>
        <w:t xml:space="preserve">Healthcare Preparedness </w:t>
      </w:r>
      <w:r w:rsidR="00AE3C0F">
        <w:t>and Response Team</w:t>
      </w:r>
    </w:p>
    <w:p w14:paraId="3B9BB7DF" w14:textId="61198101" w:rsidR="00280B5A" w:rsidRPr="00640122" w:rsidRDefault="00280B5A" w:rsidP="00F41681">
      <w:pPr>
        <w:tabs>
          <w:tab w:val="right" w:leader="dot" w:pos="9360"/>
        </w:tabs>
        <w:spacing w:before="240"/>
      </w:pPr>
      <w:r>
        <w:t>NOAA</w:t>
      </w:r>
      <w:r>
        <w:tab/>
        <w:t>National Oceanic and Atmospheric Administration</w:t>
      </w:r>
    </w:p>
    <w:p w14:paraId="5FE9BA4E" w14:textId="77777777" w:rsidR="00F41681" w:rsidRDefault="00F41681" w:rsidP="00F41681">
      <w:pPr>
        <w:tabs>
          <w:tab w:val="right" w:leader="dot" w:pos="9360"/>
        </w:tabs>
        <w:spacing w:before="240"/>
      </w:pPr>
      <w:r w:rsidRPr="00640122">
        <w:t>ORAU</w:t>
      </w:r>
      <w:r w:rsidRPr="00640122">
        <w:tab/>
        <w:t>Oak Ridge Associated Universities</w:t>
      </w:r>
    </w:p>
    <w:p w14:paraId="249D2970" w14:textId="77777777" w:rsidR="00FD3516" w:rsidRDefault="00FD3516" w:rsidP="00F41681">
      <w:pPr>
        <w:tabs>
          <w:tab w:val="right" w:leader="dot" w:pos="9360"/>
        </w:tabs>
        <w:spacing w:before="240"/>
      </w:pPr>
      <w:r>
        <w:t>ORISE</w:t>
      </w:r>
      <w:r>
        <w:tab/>
        <w:t>Oak Ridge Institute for Science and Education</w:t>
      </w:r>
    </w:p>
    <w:p w14:paraId="3C4B8521" w14:textId="77777777" w:rsidR="00C074D7" w:rsidRPr="00F41681" w:rsidRDefault="00F41681" w:rsidP="00F41681">
      <w:pPr>
        <w:tabs>
          <w:tab w:val="right" w:leader="dot" w:pos="9360"/>
        </w:tabs>
        <w:spacing w:before="240"/>
        <w:rPr>
          <w:szCs w:val="24"/>
        </w:rPr>
      </w:pPr>
      <w:r w:rsidRPr="003636D5">
        <w:rPr>
          <w:szCs w:val="24"/>
        </w:rPr>
        <w:t>VA</w:t>
      </w:r>
      <w:r w:rsidRPr="003636D5">
        <w:rPr>
          <w:szCs w:val="24"/>
        </w:rPr>
        <w:tab/>
        <w:t>U.S. Department of Veteran's Affairs</w:t>
      </w:r>
    </w:p>
    <w:sectPr w:rsidR="00C074D7" w:rsidRPr="00F41681" w:rsidSect="005710ED">
      <w:headerReference w:type="even" r:id="rId219"/>
      <w:headerReference w:type="default" r:id="rId220"/>
      <w:footerReference w:type="default" r:id="rId221"/>
      <w:headerReference w:type="first" r:id="rId2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E2403" w14:textId="77777777" w:rsidR="00B97D3B" w:rsidRDefault="00B97D3B" w:rsidP="000F5858">
      <w:pPr>
        <w:spacing w:line="240" w:lineRule="auto"/>
      </w:pPr>
      <w:r>
        <w:separator/>
      </w:r>
    </w:p>
  </w:endnote>
  <w:endnote w:type="continuationSeparator" w:id="0">
    <w:p w14:paraId="232F91EF" w14:textId="77777777" w:rsidR="00B97D3B" w:rsidRDefault="00B97D3B" w:rsidP="000F5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udy">
    <w:charset w:val="00"/>
    <w:family w:val="auto"/>
    <w:pitch w:val="variable"/>
    <w:sig w:usb0="00000003" w:usb1="00000000" w:usb2="00000000" w:usb3="00000000" w:csb0="00000001" w:csb1="00000000"/>
  </w:font>
  <w:font w:name="TimesNewRomanP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501506117"/>
      <w:docPartObj>
        <w:docPartGallery w:val="Page Numbers (Bottom of Page)"/>
        <w:docPartUnique/>
      </w:docPartObj>
    </w:sdtPr>
    <w:sdtEndPr>
      <w:rPr>
        <w:noProof/>
      </w:rPr>
    </w:sdtEndPr>
    <w:sdtContent>
      <w:p w14:paraId="303B9099" w14:textId="77777777" w:rsidR="00F17F84" w:rsidRDefault="00F17F84" w:rsidP="00D6653B">
        <w:pPr>
          <w:pStyle w:val="Footer"/>
          <w:rPr>
            <w:sz w:val="20"/>
          </w:rPr>
        </w:pPr>
      </w:p>
      <w:p w14:paraId="7827123F" w14:textId="77777777" w:rsidR="00F17F84" w:rsidRPr="00D6653B" w:rsidRDefault="00F17F84" w:rsidP="00F17FE6">
        <w:pPr>
          <w:pStyle w:val="Footer"/>
          <w:tabs>
            <w:tab w:val="clear" w:pos="4680"/>
          </w:tabs>
          <w:rPr>
            <w:sz w:val="20"/>
          </w:rPr>
        </w:pPr>
        <w:r>
          <w:rPr>
            <w:sz w:val="20"/>
          </w:rPr>
          <w:t>Table of Contents</w:t>
        </w:r>
        <w:r>
          <w:rPr>
            <w:sz w:val="20"/>
          </w:rPr>
          <w:tab/>
        </w:r>
        <w:r w:rsidRPr="00D6653B">
          <w:rPr>
            <w:sz w:val="20"/>
          </w:rPr>
          <w:fldChar w:fldCharType="begin"/>
        </w:r>
        <w:r w:rsidRPr="00D6653B">
          <w:rPr>
            <w:sz w:val="20"/>
          </w:rPr>
          <w:instrText xml:space="preserve"> PAGE   \* MERGEFORMAT </w:instrText>
        </w:r>
        <w:r w:rsidRPr="00D6653B">
          <w:rPr>
            <w:sz w:val="20"/>
          </w:rPr>
          <w:fldChar w:fldCharType="separate"/>
        </w:r>
        <w:r w:rsidR="00BA2391">
          <w:rPr>
            <w:noProof/>
            <w:sz w:val="20"/>
          </w:rPr>
          <w:t>iv</w:t>
        </w:r>
        <w:r w:rsidRPr="00D6653B">
          <w:rPr>
            <w:noProof/>
            <w:sz w:val="20"/>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94584211"/>
      <w:docPartObj>
        <w:docPartGallery w:val="Page Numbers (Bottom of Page)"/>
        <w:docPartUnique/>
      </w:docPartObj>
    </w:sdtPr>
    <w:sdtEndPr>
      <w:rPr>
        <w:noProof/>
      </w:rPr>
    </w:sdtEndPr>
    <w:sdtContent>
      <w:p w14:paraId="083972CB" w14:textId="77777777" w:rsidR="00F17F84" w:rsidRPr="00A77BA2" w:rsidRDefault="00F17F84" w:rsidP="00D00B29">
        <w:pPr>
          <w:pStyle w:val="Footer"/>
          <w:rPr>
            <w:sz w:val="20"/>
            <w:szCs w:val="20"/>
          </w:rPr>
        </w:pPr>
      </w:p>
      <w:p w14:paraId="1EF58747" w14:textId="77777777" w:rsidR="00F17F84" w:rsidRPr="00A77BA2" w:rsidRDefault="00F17F84" w:rsidP="007B25CB">
        <w:pPr>
          <w:pStyle w:val="Footer"/>
          <w:tabs>
            <w:tab w:val="clear" w:pos="4680"/>
            <w:tab w:val="clear" w:pos="9360"/>
            <w:tab w:val="right" w:pos="1296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37</w:t>
        </w:r>
        <w:r w:rsidRPr="00A77BA2">
          <w:rPr>
            <w:noProof/>
            <w:sz w:val="20"/>
            <w:szCs w:val="20"/>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37321326"/>
      <w:docPartObj>
        <w:docPartGallery w:val="Page Numbers (Bottom of Page)"/>
        <w:docPartUnique/>
      </w:docPartObj>
    </w:sdtPr>
    <w:sdtEndPr>
      <w:rPr>
        <w:noProof/>
      </w:rPr>
    </w:sdtEndPr>
    <w:sdtContent>
      <w:p w14:paraId="725C6925" w14:textId="77777777" w:rsidR="00F17F84" w:rsidRPr="00A77BA2" w:rsidRDefault="00F17F84" w:rsidP="00A14047">
        <w:pPr>
          <w:pStyle w:val="Footer"/>
          <w:rPr>
            <w:sz w:val="20"/>
            <w:szCs w:val="20"/>
          </w:rPr>
        </w:pPr>
      </w:p>
      <w:p w14:paraId="5E3AA40E" w14:textId="77777777" w:rsidR="00F17F84" w:rsidRPr="00D11425" w:rsidRDefault="00F17F84" w:rsidP="007B25CB">
        <w:pPr>
          <w:pStyle w:val="Footer"/>
          <w:tabs>
            <w:tab w:val="clear" w:pos="4680"/>
          </w:tabs>
          <w:rPr>
            <w:noProof/>
            <w:sz w:val="20"/>
            <w:szCs w:val="20"/>
          </w:rPr>
        </w:pPr>
        <w:r w:rsidRPr="00A77BA2">
          <w:rPr>
            <w:sz w:val="20"/>
            <w:szCs w:val="20"/>
          </w:rPr>
          <w:t xml:space="preserve">Chapter </w:t>
        </w:r>
        <w:r>
          <w:rPr>
            <w:sz w:val="20"/>
            <w:szCs w:val="20"/>
          </w:rPr>
          <w:t>4</w:t>
        </w:r>
        <w:r w:rsidRPr="00A77BA2">
          <w:rPr>
            <w:sz w:val="20"/>
            <w:szCs w:val="20"/>
          </w:rPr>
          <w:t xml:space="preserve"> –</w:t>
        </w:r>
        <w:r>
          <w:rPr>
            <w:sz w:val="20"/>
            <w:szCs w:val="20"/>
          </w:rPr>
          <w:t xml:space="preserve"> Reaching Out to External Partners</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40</w:t>
        </w:r>
        <w:r w:rsidRPr="00A77BA2">
          <w:rPr>
            <w:noProof/>
            <w:sz w:val="20"/>
            <w:szCs w:val="20"/>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86857372"/>
      <w:docPartObj>
        <w:docPartGallery w:val="Page Numbers (Bottom of Page)"/>
        <w:docPartUnique/>
      </w:docPartObj>
    </w:sdtPr>
    <w:sdtEndPr>
      <w:rPr>
        <w:noProof/>
      </w:rPr>
    </w:sdtEndPr>
    <w:sdtContent>
      <w:p w14:paraId="6874F314" w14:textId="77777777" w:rsidR="00F17F84" w:rsidRPr="00A77BA2" w:rsidRDefault="00F17F84" w:rsidP="00A14047">
        <w:pPr>
          <w:pStyle w:val="Footer"/>
          <w:rPr>
            <w:sz w:val="20"/>
            <w:szCs w:val="20"/>
          </w:rPr>
        </w:pPr>
      </w:p>
      <w:p w14:paraId="699E432B" w14:textId="77777777" w:rsidR="00F17F84" w:rsidRPr="00D11425" w:rsidRDefault="00F17F84" w:rsidP="007B25CB">
        <w:pPr>
          <w:pStyle w:val="Footer"/>
          <w:tabs>
            <w:tab w:val="clear" w:pos="4680"/>
          </w:tabs>
          <w:rPr>
            <w:noProof/>
            <w:sz w:val="20"/>
            <w:szCs w:val="20"/>
          </w:rPr>
        </w:pP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41</w:t>
        </w:r>
        <w:r w:rsidRPr="00A77BA2">
          <w:rPr>
            <w:noProof/>
            <w:sz w:val="20"/>
            <w:szCs w:val="20"/>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3142714"/>
      <w:docPartObj>
        <w:docPartGallery w:val="Page Numbers (Bottom of Page)"/>
        <w:docPartUnique/>
      </w:docPartObj>
    </w:sdtPr>
    <w:sdtEndPr>
      <w:rPr>
        <w:noProof/>
      </w:rPr>
    </w:sdtEndPr>
    <w:sdtContent>
      <w:p w14:paraId="24B39882" w14:textId="77777777" w:rsidR="00F17F84" w:rsidRPr="00A77BA2" w:rsidRDefault="00F17F84" w:rsidP="00A14047">
        <w:pPr>
          <w:pStyle w:val="Footer"/>
          <w:tabs>
            <w:tab w:val="left" w:pos="9000"/>
          </w:tabs>
          <w:rPr>
            <w:sz w:val="20"/>
            <w:szCs w:val="20"/>
          </w:rPr>
        </w:pPr>
      </w:p>
      <w:p w14:paraId="18EE7AB6" w14:textId="77777777" w:rsidR="00F17F84" w:rsidRPr="00D11425" w:rsidRDefault="00F17F84" w:rsidP="005A6363">
        <w:pPr>
          <w:pStyle w:val="Footer"/>
          <w:tabs>
            <w:tab w:val="clear" w:pos="4680"/>
            <w:tab w:val="clear" w:pos="9360"/>
            <w:tab w:val="right" w:pos="13680"/>
          </w:tabs>
          <w:rPr>
            <w:noProof/>
            <w:sz w:val="20"/>
            <w:szCs w:val="20"/>
          </w:rPr>
        </w:pPr>
        <w:r w:rsidRPr="00A77BA2">
          <w:rPr>
            <w:sz w:val="20"/>
            <w:szCs w:val="20"/>
          </w:rPr>
          <w:t xml:space="preserve">Chapter </w:t>
        </w:r>
        <w:r>
          <w:rPr>
            <w:sz w:val="20"/>
            <w:szCs w:val="20"/>
          </w:rPr>
          <w:t>4</w:t>
        </w:r>
        <w:r w:rsidRPr="00A77BA2">
          <w:rPr>
            <w:sz w:val="20"/>
            <w:szCs w:val="20"/>
          </w:rPr>
          <w:t xml:space="preserve"> –</w:t>
        </w:r>
        <w:r>
          <w:rPr>
            <w:sz w:val="20"/>
            <w:szCs w:val="20"/>
          </w:rPr>
          <w:t xml:space="preserve"> Reaching Out to External Partners</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46</w:t>
        </w:r>
        <w:r w:rsidRPr="00A77BA2">
          <w:rPr>
            <w:noProof/>
            <w:sz w:val="20"/>
            <w:szCs w:val="20"/>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66942822"/>
      <w:docPartObj>
        <w:docPartGallery w:val="Page Numbers (Bottom of Page)"/>
        <w:docPartUnique/>
      </w:docPartObj>
    </w:sdtPr>
    <w:sdtEndPr>
      <w:rPr>
        <w:noProof/>
      </w:rPr>
    </w:sdtEndPr>
    <w:sdtContent>
      <w:p w14:paraId="2C18E7B9" w14:textId="77777777" w:rsidR="00F17F84" w:rsidRPr="00A77BA2" w:rsidRDefault="00F17F84" w:rsidP="00A14047">
        <w:pPr>
          <w:pStyle w:val="Footer"/>
          <w:tabs>
            <w:tab w:val="left" w:pos="9000"/>
          </w:tabs>
          <w:rPr>
            <w:sz w:val="20"/>
            <w:szCs w:val="20"/>
          </w:rPr>
        </w:pPr>
      </w:p>
      <w:p w14:paraId="527E7D72" w14:textId="77777777" w:rsidR="00F17F84" w:rsidRPr="00D11425" w:rsidRDefault="00F17F84" w:rsidP="005A6363">
        <w:pPr>
          <w:pStyle w:val="Footer"/>
          <w:tabs>
            <w:tab w:val="clear" w:pos="4680"/>
            <w:tab w:val="clear" w:pos="9360"/>
            <w:tab w:val="right" w:pos="1368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47</w:t>
        </w:r>
        <w:r w:rsidRPr="00A77BA2">
          <w:rPr>
            <w:noProof/>
            <w:sz w:val="20"/>
            <w:szCs w:val="20"/>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81966088"/>
      <w:docPartObj>
        <w:docPartGallery w:val="Page Numbers (Bottom of Page)"/>
        <w:docPartUnique/>
      </w:docPartObj>
    </w:sdtPr>
    <w:sdtEndPr>
      <w:rPr>
        <w:noProof/>
      </w:rPr>
    </w:sdtEndPr>
    <w:sdtContent>
      <w:p w14:paraId="115E9CBC" w14:textId="77777777" w:rsidR="00F17F84" w:rsidRPr="00A77BA2" w:rsidRDefault="00F17F84" w:rsidP="00A14047">
        <w:pPr>
          <w:pStyle w:val="Footer"/>
          <w:rPr>
            <w:sz w:val="20"/>
            <w:szCs w:val="20"/>
          </w:rPr>
        </w:pPr>
      </w:p>
      <w:p w14:paraId="75AF99B5" w14:textId="77777777" w:rsidR="00F17F84" w:rsidRPr="00D11425" w:rsidRDefault="00F17F84" w:rsidP="005A6363">
        <w:pPr>
          <w:pStyle w:val="Footer"/>
          <w:tabs>
            <w:tab w:val="clear" w:pos="4680"/>
          </w:tabs>
          <w:rPr>
            <w:noProof/>
            <w:sz w:val="20"/>
            <w:szCs w:val="20"/>
          </w:rPr>
        </w:pPr>
        <w:r w:rsidRPr="00A77BA2">
          <w:rPr>
            <w:sz w:val="20"/>
            <w:szCs w:val="20"/>
          </w:rPr>
          <w:t xml:space="preserve">Chapter </w:t>
        </w:r>
        <w:r>
          <w:rPr>
            <w:sz w:val="20"/>
            <w:szCs w:val="20"/>
          </w:rPr>
          <w:t>4</w:t>
        </w:r>
        <w:r w:rsidRPr="00A77BA2">
          <w:rPr>
            <w:sz w:val="20"/>
            <w:szCs w:val="20"/>
          </w:rPr>
          <w:t xml:space="preserve"> –</w:t>
        </w:r>
        <w:r>
          <w:rPr>
            <w:sz w:val="20"/>
            <w:szCs w:val="20"/>
          </w:rPr>
          <w:t xml:space="preserve"> Reaching Out to External Partners</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50</w:t>
        </w:r>
        <w:r w:rsidRPr="00A77BA2">
          <w:rPr>
            <w:noProof/>
            <w:sz w:val="20"/>
            <w:szCs w:val="20"/>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51083269"/>
      <w:docPartObj>
        <w:docPartGallery w:val="Page Numbers (Bottom of Page)"/>
        <w:docPartUnique/>
      </w:docPartObj>
    </w:sdtPr>
    <w:sdtEndPr>
      <w:rPr>
        <w:noProof/>
      </w:rPr>
    </w:sdtEndPr>
    <w:sdtContent>
      <w:p w14:paraId="1D1BF541" w14:textId="77777777" w:rsidR="00F17F84" w:rsidRPr="00A77BA2" w:rsidRDefault="00F17F84" w:rsidP="00A14047">
        <w:pPr>
          <w:pStyle w:val="Footer"/>
          <w:rPr>
            <w:sz w:val="20"/>
            <w:szCs w:val="20"/>
          </w:rPr>
        </w:pPr>
      </w:p>
      <w:p w14:paraId="549C74EF" w14:textId="77777777" w:rsidR="00F17F84" w:rsidRPr="00D11425" w:rsidRDefault="00F17F84" w:rsidP="005A6363">
        <w:pPr>
          <w:pStyle w:val="Footer"/>
          <w:tabs>
            <w:tab w:val="clear" w:pos="468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51</w:t>
        </w:r>
        <w:r w:rsidRPr="00A77BA2">
          <w:rPr>
            <w:noProof/>
            <w:sz w:val="20"/>
            <w:szCs w:val="20"/>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07601719"/>
      <w:docPartObj>
        <w:docPartGallery w:val="Page Numbers (Bottom of Page)"/>
        <w:docPartUnique/>
      </w:docPartObj>
    </w:sdtPr>
    <w:sdtEndPr>
      <w:rPr>
        <w:noProof/>
      </w:rPr>
    </w:sdtEndPr>
    <w:sdtContent>
      <w:p w14:paraId="4C22CBCA" w14:textId="77777777" w:rsidR="00F17F84" w:rsidRPr="00A77BA2" w:rsidRDefault="00F17F84" w:rsidP="00A14047">
        <w:pPr>
          <w:pStyle w:val="Footer"/>
          <w:rPr>
            <w:sz w:val="20"/>
            <w:szCs w:val="20"/>
          </w:rPr>
        </w:pPr>
      </w:p>
      <w:p w14:paraId="6DF0D527" w14:textId="77777777" w:rsidR="00F17F84" w:rsidRPr="00D11425" w:rsidRDefault="00F17F84" w:rsidP="005A6363">
        <w:pPr>
          <w:pStyle w:val="Footer"/>
          <w:tabs>
            <w:tab w:val="clear" w:pos="4680"/>
          </w:tabs>
          <w:rPr>
            <w:noProof/>
            <w:sz w:val="20"/>
            <w:szCs w:val="20"/>
          </w:rPr>
        </w:pPr>
        <w:r w:rsidRPr="00A77BA2">
          <w:rPr>
            <w:sz w:val="20"/>
            <w:szCs w:val="20"/>
          </w:rPr>
          <w:t xml:space="preserve">Chapter </w:t>
        </w:r>
        <w:r>
          <w:rPr>
            <w:sz w:val="20"/>
            <w:szCs w:val="20"/>
          </w:rPr>
          <w:t>4</w:t>
        </w:r>
        <w:r w:rsidRPr="00A77BA2">
          <w:rPr>
            <w:sz w:val="20"/>
            <w:szCs w:val="20"/>
          </w:rPr>
          <w:t xml:space="preserve"> –</w:t>
        </w:r>
        <w:r>
          <w:rPr>
            <w:sz w:val="20"/>
            <w:szCs w:val="20"/>
          </w:rPr>
          <w:t xml:space="preserve"> Reaching Out to External Partners</w:t>
        </w: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53</w:t>
        </w:r>
        <w:r w:rsidRPr="00A77BA2">
          <w:rPr>
            <w:noProof/>
            <w:sz w:val="20"/>
            <w:szCs w:val="20"/>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61860225"/>
      <w:docPartObj>
        <w:docPartGallery w:val="Page Numbers (Bottom of Page)"/>
        <w:docPartUnique/>
      </w:docPartObj>
    </w:sdtPr>
    <w:sdtEndPr>
      <w:rPr>
        <w:noProof/>
      </w:rPr>
    </w:sdtEndPr>
    <w:sdtContent>
      <w:p w14:paraId="1F3CEA6F" w14:textId="77777777" w:rsidR="00F17F84" w:rsidRPr="00A77BA2" w:rsidRDefault="00F17F84" w:rsidP="009935A4">
        <w:pPr>
          <w:pStyle w:val="Footer"/>
          <w:rPr>
            <w:sz w:val="20"/>
            <w:szCs w:val="20"/>
          </w:rPr>
        </w:pPr>
      </w:p>
      <w:p w14:paraId="7EFA540D" w14:textId="77777777" w:rsidR="00F17F84" w:rsidRPr="00D11425" w:rsidRDefault="00F17F84" w:rsidP="005A6363">
        <w:pPr>
          <w:pStyle w:val="Footer"/>
          <w:tabs>
            <w:tab w:val="clear" w:pos="4680"/>
          </w:tabs>
          <w:ind w:left="144" w:hanging="144"/>
          <w:rPr>
            <w:noProof/>
            <w:sz w:val="20"/>
            <w:szCs w:val="20"/>
          </w:rPr>
        </w:pPr>
        <w:r w:rsidRPr="00A77BA2">
          <w:rPr>
            <w:sz w:val="20"/>
            <w:szCs w:val="20"/>
          </w:rPr>
          <w:t xml:space="preserve">Chapter </w:t>
        </w:r>
        <w:r>
          <w:rPr>
            <w:sz w:val="20"/>
            <w:szCs w:val="20"/>
          </w:rPr>
          <w:t>5</w:t>
        </w:r>
        <w:r w:rsidRPr="00A77BA2">
          <w:rPr>
            <w:sz w:val="20"/>
            <w:szCs w:val="20"/>
          </w:rPr>
          <w:t xml:space="preserve"> –</w:t>
        </w:r>
        <w:r>
          <w:rPr>
            <w:sz w:val="20"/>
            <w:szCs w:val="20"/>
          </w:rPr>
          <w:t xml:space="preserve"> Engaging Healthcare System/Facility</w:t>
        </w:r>
        <w:r w:rsidRPr="006E4353">
          <w:rPr>
            <w:noProof/>
            <w:sz w:val="20"/>
            <w:szCs w:val="20"/>
          </w:rPr>
          <w:t xml:space="preserve"> </w:t>
        </w:r>
        <w:r>
          <w:rPr>
            <w:noProof/>
            <w:sz w:val="20"/>
            <w:szCs w:val="20"/>
          </w:rPr>
          <w:t>Leadership</w:t>
        </w: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62</w:t>
        </w:r>
        <w:r w:rsidRPr="00A77BA2">
          <w:rPr>
            <w:noProof/>
            <w:sz w:val="20"/>
            <w:szCs w:val="20"/>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36427210"/>
      <w:docPartObj>
        <w:docPartGallery w:val="Page Numbers (Bottom of Page)"/>
        <w:docPartUnique/>
      </w:docPartObj>
    </w:sdtPr>
    <w:sdtEndPr>
      <w:rPr>
        <w:noProof/>
      </w:rPr>
    </w:sdtEndPr>
    <w:sdtContent>
      <w:p w14:paraId="1AB11276" w14:textId="77777777" w:rsidR="00F17F84" w:rsidRPr="00A77BA2" w:rsidRDefault="00F17F84" w:rsidP="009935A4">
        <w:pPr>
          <w:pStyle w:val="Footer"/>
          <w:rPr>
            <w:sz w:val="20"/>
            <w:szCs w:val="20"/>
          </w:rPr>
        </w:pPr>
      </w:p>
      <w:p w14:paraId="161DFC01" w14:textId="77777777" w:rsidR="00F17F84" w:rsidRPr="00D11425" w:rsidRDefault="00F17F84" w:rsidP="00E35192">
        <w:pPr>
          <w:pStyle w:val="Footer"/>
          <w:tabs>
            <w:tab w:val="clear" w:pos="4680"/>
          </w:tabs>
          <w:rPr>
            <w:noProof/>
            <w:sz w:val="20"/>
            <w:szCs w:val="20"/>
          </w:rPr>
        </w:pP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63</w:t>
        </w:r>
        <w:r w:rsidRPr="00A77BA2">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91974409"/>
      <w:docPartObj>
        <w:docPartGallery w:val="Page Numbers (Bottom of Page)"/>
        <w:docPartUnique/>
      </w:docPartObj>
    </w:sdtPr>
    <w:sdtEndPr>
      <w:rPr>
        <w:noProof/>
      </w:rPr>
    </w:sdtEndPr>
    <w:sdtContent>
      <w:p w14:paraId="4E927488" w14:textId="77777777" w:rsidR="00F17F84" w:rsidRPr="005657A0" w:rsidRDefault="00F17F84" w:rsidP="000F5858">
        <w:pPr>
          <w:pStyle w:val="Footer"/>
          <w:rPr>
            <w:sz w:val="20"/>
            <w:szCs w:val="20"/>
          </w:rPr>
        </w:pPr>
      </w:p>
      <w:p w14:paraId="638D5281" w14:textId="77777777" w:rsidR="00F17F84" w:rsidRPr="000F5858" w:rsidRDefault="00F17F84" w:rsidP="00242176">
        <w:pPr>
          <w:pStyle w:val="Footer"/>
          <w:tabs>
            <w:tab w:val="clear" w:pos="4680"/>
          </w:tabs>
          <w:rPr>
            <w:noProof/>
            <w:sz w:val="20"/>
            <w:szCs w:val="20"/>
          </w:rPr>
        </w:pPr>
        <w:r w:rsidRPr="005657A0">
          <w:rPr>
            <w:sz w:val="20"/>
            <w:szCs w:val="20"/>
          </w:rPr>
          <w:t>Chapter 1 – Introduction</w:t>
        </w:r>
        <w:r w:rsidRPr="005657A0">
          <w:rPr>
            <w:sz w:val="20"/>
            <w:szCs w:val="20"/>
          </w:rPr>
          <w:tab/>
        </w:r>
        <w:r w:rsidRPr="005657A0">
          <w:rPr>
            <w:sz w:val="20"/>
            <w:szCs w:val="20"/>
          </w:rPr>
          <w:fldChar w:fldCharType="begin"/>
        </w:r>
        <w:r w:rsidRPr="005657A0">
          <w:rPr>
            <w:sz w:val="20"/>
            <w:szCs w:val="20"/>
          </w:rPr>
          <w:instrText xml:space="preserve"> PAGE   \* MERGEFORMAT </w:instrText>
        </w:r>
        <w:r w:rsidRPr="005657A0">
          <w:rPr>
            <w:sz w:val="20"/>
            <w:szCs w:val="20"/>
          </w:rPr>
          <w:fldChar w:fldCharType="separate"/>
        </w:r>
        <w:r w:rsidR="00BA2391">
          <w:rPr>
            <w:noProof/>
            <w:sz w:val="20"/>
            <w:szCs w:val="20"/>
          </w:rPr>
          <w:t>3</w:t>
        </w:r>
        <w:r w:rsidRPr="005657A0">
          <w:rPr>
            <w:noProof/>
            <w:sz w:val="20"/>
            <w:szCs w:val="20"/>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00855165"/>
      <w:docPartObj>
        <w:docPartGallery w:val="Page Numbers (Bottom of Page)"/>
        <w:docPartUnique/>
      </w:docPartObj>
    </w:sdtPr>
    <w:sdtEndPr>
      <w:rPr>
        <w:noProof/>
      </w:rPr>
    </w:sdtEndPr>
    <w:sdtContent>
      <w:p w14:paraId="0748EB02" w14:textId="77777777" w:rsidR="00F17F84" w:rsidRPr="00A77BA2" w:rsidRDefault="00F17F84" w:rsidP="009935A4">
        <w:pPr>
          <w:pStyle w:val="Footer"/>
          <w:rPr>
            <w:sz w:val="20"/>
            <w:szCs w:val="20"/>
          </w:rPr>
        </w:pPr>
      </w:p>
      <w:p w14:paraId="136C6D38" w14:textId="77777777" w:rsidR="00F17F84" w:rsidRPr="00D11425" w:rsidRDefault="00F17F84" w:rsidP="001F45E4">
        <w:pPr>
          <w:pStyle w:val="Footer"/>
          <w:tabs>
            <w:tab w:val="clear" w:pos="4680"/>
          </w:tabs>
          <w:ind w:left="144" w:hanging="144"/>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66</w:t>
        </w:r>
        <w:r w:rsidRPr="00A77BA2">
          <w:rPr>
            <w:noProof/>
            <w:sz w:val="20"/>
            <w:szCs w:val="20"/>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02620968"/>
      <w:docPartObj>
        <w:docPartGallery w:val="Page Numbers (Bottom of Page)"/>
        <w:docPartUnique/>
      </w:docPartObj>
    </w:sdtPr>
    <w:sdtEndPr>
      <w:rPr>
        <w:noProof/>
      </w:rPr>
    </w:sdtEndPr>
    <w:sdtContent>
      <w:p w14:paraId="46766065" w14:textId="77777777" w:rsidR="00F17F84" w:rsidRPr="00A77BA2" w:rsidRDefault="00F17F84" w:rsidP="009935A4">
        <w:pPr>
          <w:pStyle w:val="Footer"/>
          <w:rPr>
            <w:sz w:val="20"/>
            <w:szCs w:val="20"/>
          </w:rPr>
        </w:pPr>
      </w:p>
      <w:p w14:paraId="465CEDD7" w14:textId="77777777" w:rsidR="00F17F84" w:rsidRPr="00D11425" w:rsidRDefault="00F17F84" w:rsidP="00533B08">
        <w:pPr>
          <w:pStyle w:val="Footer"/>
          <w:tabs>
            <w:tab w:val="clear" w:pos="468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67</w:t>
        </w:r>
        <w:r w:rsidRPr="00A77BA2">
          <w:rPr>
            <w:noProof/>
            <w:sz w:val="20"/>
            <w:szCs w:val="20"/>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33679121"/>
      <w:docPartObj>
        <w:docPartGallery w:val="Page Numbers (Bottom of Page)"/>
        <w:docPartUnique/>
      </w:docPartObj>
    </w:sdtPr>
    <w:sdtEndPr>
      <w:rPr>
        <w:noProof/>
      </w:rPr>
    </w:sdtEndPr>
    <w:sdtContent>
      <w:p w14:paraId="21270A80" w14:textId="77777777" w:rsidR="00F17F84" w:rsidRPr="00A77BA2" w:rsidRDefault="00F17F84" w:rsidP="009935A4">
        <w:pPr>
          <w:pStyle w:val="Footer"/>
          <w:rPr>
            <w:sz w:val="20"/>
            <w:szCs w:val="20"/>
          </w:rPr>
        </w:pPr>
      </w:p>
      <w:p w14:paraId="71CA8AC1" w14:textId="77777777" w:rsidR="00F17F84" w:rsidRPr="00D11425" w:rsidRDefault="00F17F84" w:rsidP="001F45E4">
        <w:pPr>
          <w:pStyle w:val="Footer"/>
          <w:tabs>
            <w:tab w:val="clear" w:pos="4680"/>
          </w:tabs>
          <w:ind w:left="144" w:hanging="144"/>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70</w:t>
        </w:r>
        <w:r w:rsidRPr="00A77BA2">
          <w:rPr>
            <w:noProof/>
            <w:sz w:val="20"/>
            <w:szCs w:val="20"/>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8456744"/>
      <w:docPartObj>
        <w:docPartGallery w:val="Page Numbers (Bottom of Page)"/>
        <w:docPartUnique/>
      </w:docPartObj>
    </w:sdtPr>
    <w:sdtEndPr>
      <w:rPr>
        <w:noProof/>
      </w:rPr>
    </w:sdtEndPr>
    <w:sdtContent>
      <w:p w14:paraId="74C0DBC9" w14:textId="77777777" w:rsidR="00F17F84" w:rsidRPr="00A77BA2" w:rsidRDefault="00F17F84" w:rsidP="009935A4">
        <w:pPr>
          <w:pStyle w:val="Footer"/>
          <w:rPr>
            <w:sz w:val="20"/>
            <w:szCs w:val="20"/>
          </w:rPr>
        </w:pPr>
      </w:p>
      <w:p w14:paraId="25BCA2FC" w14:textId="77777777" w:rsidR="00F17F84" w:rsidRPr="00D11425" w:rsidRDefault="00F17F84" w:rsidP="00C1485A">
        <w:pPr>
          <w:pStyle w:val="Footer"/>
          <w:tabs>
            <w:tab w:val="clear" w:pos="4680"/>
          </w:tabs>
          <w:rPr>
            <w:noProof/>
            <w:sz w:val="20"/>
            <w:szCs w:val="20"/>
          </w:rPr>
        </w:pP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71</w:t>
        </w:r>
        <w:r w:rsidRPr="00A77BA2">
          <w:rPr>
            <w:noProof/>
            <w:sz w:val="20"/>
            <w:szCs w:val="20"/>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99856000"/>
      <w:docPartObj>
        <w:docPartGallery w:val="Page Numbers (Bottom of Page)"/>
        <w:docPartUnique/>
      </w:docPartObj>
    </w:sdtPr>
    <w:sdtEndPr>
      <w:rPr>
        <w:noProof/>
      </w:rPr>
    </w:sdtEndPr>
    <w:sdtContent>
      <w:p w14:paraId="107754FF" w14:textId="77777777" w:rsidR="00F17F84" w:rsidRPr="00A77BA2" w:rsidRDefault="00F17F84" w:rsidP="009935A4">
        <w:pPr>
          <w:pStyle w:val="Footer"/>
          <w:rPr>
            <w:sz w:val="20"/>
            <w:szCs w:val="20"/>
          </w:rPr>
        </w:pPr>
      </w:p>
      <w:p w14:paraId="4D0480C5" w14:textId="77777777" w:rsidR="00F17F84" w:rsidRPr="00D11425" w:rsidRDefault="00F17F84" w:rsidP="00C1485A">
        <w:pPr>
          <w:pStyle w:val="Footer"/>
          <w:tabs>
            <w:tab w:val="clear" w:pos="4680"/>
            <w:tab w:val="clear" w:pos="9360"/>
            <w:tab w:val="right" w:pos="12960"/>
          </w:tabs>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72</w:t>
        </w:r>
        <w:r w:rsidRPr="00A77BA2">
          <w:rPr>
            <w:noProof/>
            <w:sz w:val="20"/>
            <w:szCs w:val="20"/>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20103503"/>
      <w:docPartObj>
        <w:docPartGallery w:val="Page Numbers (Bottom of Page)"/>
        <w:docPartUnique/>
      </w:docPartObj>
    </w:sdtPr>
    <w:sdtEndPr>
      <w:rPr>
        <w:noProof/>
      </w:rPr>
    </w:sdtEndPr>
    <w:sdtContent>
      <w:p w14:paraId="182D0053" w14:textId="77777777" w:rsidR="00F17F84" w:rsidRPr="00A77BA2" w:rsidRDefault="00F17F84" w:rsidP="009935A4">
        <w:pPr>
          <w:pStyle w:val="Footer"/>
          <w:rPr>
            <w:sz w:val="20"/>
            <w:szCs w:val="20"/>
          </w:rPr>
        </w:pPr>
      </w:p>
      <w:p w14:paraId="11723337" w14:textId="77777777" w:rsidR="00F17F84" w:rsidRPr="00D11425" w:rsidRDefault="00F17F84" w:rsidP="00C1485A">
        <w:pPr>
          <w:pStyle w:val="Footer"/>
          <w:tabs>
            <w:tab w:val="clear" w:pos="4680"/>
            <w:tab w:val="clear" w:pos="9360"/>
            <w:tab w:val="right" w:pos="1296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73</w:t>
        </w:r>
        <w:r w:rsidRPr="00A77BA2">
          <w:rPr>
            <w:noProof/>
            <w:sz w:val="20"/>
            <w:szCs w:val="20"/>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01029913"/>
      <w:docPartObj>
        <w:docPartGallery w:val="Page Numbers (Bottom of Page)"/>
        <w:docPartUnique/>
      </w:docPartObj>
    </w:sdtPr>
    <w:sdtEndPr>
      <w:rPr>
        <w:noProof/>
      </w:rPr>
    </w:sdtEndPr>
    <w:sdtContent>
      <w:p w14:paraId="3AE62C6A" w14:textId="77777777" w:rsidR="00F17F84" w:rsidRPr="00A77BA2" w:rsidRDefault="00F17F84" w:rsidP="009935A4">
        <w:pPr>
          <w:pStyle w:val="Footer"/>
          <w:rPr>
            <w:sz w:val="20"/>
            <w:szCs w:val="20"/>
          </w:rPr>
        </w:pPr>
      </w:p>
      <w:p w14:paraId="2B42B8F3" w14:textId="77777777" w:rsidR="00F17F84" w:rsidRPr="00D11425" w:rsidRDefault="00F17F84" w:rsidP="00C1485A">
        <w:pPr>
          <w:pStyle w:val="Footer"/>
          <w:tabs>
            <w:tab w:val="clear" w:pos="4680"/>
          </w:tabs>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74</w:t>
        </w:r>
        <w:r w:rsidRPr="00A77BA2">
          <w:rPr>
            <w:noProof/>
            <w:sz w:val="20"/>
            <w:szCs w:val="20"/>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75793550"/>
      <w:docPartObj>
        <w:docPartGallery w:val="Page Numbers (Bottom of Page)"/>
        <w:docPartUnique/>
      </w:docPartObj>
    </w:sdtPr>
    <w:sdtEndPr>
      <w:rPr>
        <w:noProof/>
      </w:rPr>
    </w:sdtEndPr>
    <w:sdtContent>
      <w:p w14:paraId="0F63FAC8" w14:textId="77777777" w:rsidR="00F17F84" w:rsidRPr="00A77BA2" w:rsidRDefault="00F17F84" w:rsidP="009935A4">
        <w:pPr>
          <w:pStyle w:val="Footer"/>
          <w:rPr>
            <w:sz w:val="20"/>
            <w:szCs w:val="20"/>
          </w:rPr>
        </w:pPr>
      </w:p>
      <w:p w14:paraId="099893F1" w14:textId="77777777" w:rsidR="00F17F84" w:rsidRPr="00D11425" w:rsidRDefault="00F17F84" w:rsidP="00C1485A">
        <w:pPr>
          <w:pStyle w:val="Footer"/>
          <w:tabs>
            <w:tab w:val="clear" w:pos="468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75</w:t>
        </w:r>
        <w:r w:rsidRPr="00A77BA2">
          <w:rPr>
            <w:noProof/>
            <w:sz w:val="20"/>
            <w:szCs w:val="20"/>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72838648"/>
      <w:docPartObj>
        <w:docPartGallery w:val="Page Numbers (Bottom of Page)"/>
        <w:docPartUnique/>
      </w:docPartObj>
    </w:sdtPr>
    <w:sdtEndPr>
      <w:rPr>
        <w:noProof/>
      </w:rPr>
    </w:sdtEndPr>
    <w:sdtContent>
      <w:p w14:paraId="4F89385C" w14:textId="77777777" w:rsidR="00F17F84" w:rsidRPr="00A77BA2" w:rsidRDefault="00F17F84" w:rsidP="009935A4">
        <w:pPr>
          <w:pStyle w:val="Footer"/>
          <w:rPr>
            <w:sz w:val="20"/>
            <w:szCs w:val="20"/>
          </w:rPr>
        </w:pPr>
      </w:p>
      <w:p w14:paraId="5E43FF61" w14:textId="77777777" w:rsidR="00F17F84" w:rsidRPr="00D11425" w:rsidRDefault="00F17F84" w:rsidP="00803225">
        <w:pPr>
          <w:pStyle w:val="Footer"/>
          <w:tabs>
            <w:tab w:val="clear" w:pos="4680"/>
          </w:tabs>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78</w:t>
        </w:r>
        <w:r w:rsidRPr="00A77BA2">
          <w:rPr>
            <w:noProof/>
            <w:sz w:val="20"/>
            <w:szCs w:val="20"/>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37135847"/>
      <w:docPartObj>
        <w:docPartGallery w:val="Page Numbers (Bottom of Page)"/>
        <w:docPartUnique/>
      </w:docPartObj>
    </w:sdtPr>
    <w:sdtEndPr>
      <w:rPr>
        <w:noProof/>
      </w:rPr>
    </w:sdtEndPr>
    <w:sdtContent>
      <w:p w14:paraId="3EA89F77" w14:textId="77777777" w:rsidR="00F17F84" w:rsidRPr="00A77BA2" w:rsidRDefault="00F17F84" w:rsidP="009935A4">
        <w:pPr>
          <w:pStyle w:val="Footer"/>
          <w:rPr>
            <w:sz w:val="20"/>
            <w:szCs w:val="20"/>
          </w:rPr>
        </w:pPr>
      </w:p>
      <w:p w14:paraId="65FA7211" w14:textId="77777777" w:rsidR="00F17F84" w:rsidRPr="00D11425" w:rsidRDefault="00F17F84" w:rsidP="00803225">
        <w:pPr>
          <w:pStyle w:val="Footer"/>
          <w:tabs>
            <w:tab w:val="clear" w:pos="468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79</w:t>
        </w:r>
        <w:r w:rsidRPr="00A77BA2">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31841396"/>
      <w:docPartObj>
        <w:docPartGallery w:val="Page Numbers (Bottom of Page)"/>
        <w:docPartUnique/>
      </w:docPartObj>
    </w:sdtPr>
    <w:sdtEndPr>
      <w:rPr>
        <w:noProof/>
      </w:rPr>
    </w:sdtEndPr>
    <w:sdtContent>
      <w:p w14:paraId="11D90EFD" w14:textId="77777777" w:rsidR="00F17F84" w:rsidRPr="007F1641" w:rsidRDefault="00F17F84" w:rsidP="00D00B29">
        <w:pPr>
          <w:pStyle w:val="Footer"/>
          <w:rPr>
            <w:sz w:val="20"/>
            <w:szCs w:val="20"/>
          </w:rPr>
        </w:pPr>
      </w:p>
      <w:p w14:paraId="4F20BF13" w14:textId="77777777" w:rsidR="00F17F84" w:rsidRPr="001E1718" w:rsidRDefault="00F17F84" w:rsidP="00242176">
        <w:pPr>
          <w:pStyle w:val="Footer"/>
          <w:tabs>
            <w:tab w:val="clear" w:pos="4680"/>
          </w:tabs>
          <w:rPr>
            <w:noProof/>
            <w:sz w:val="20"/>
            <w:szCs w:val="20"/>
          </w:rPr>
        </w:pPr>
        <w:r w:rsidRPr="007F1641">
          <w:rPr>
            <w:sz w:val="20"/>
            <w:szCs w:val="20"/>
          </w:rPr>
          <w:t xml:space="preserve">Chapter </w:t>
        </w:r>
        <w:r>
          <w:rPr>
            <w:sz w:val="20"/>
            <w:szCs w:val="20"/>
          </w:rPr>
          <w:t>2</w:t>
        </w:r>
        <w:r w:rsidRPr="007F1641">
          <w:rPr>
            <w:sz w:val="20"/>
            <w:szCs w:val="20"/>
          </w:rPr>
          <w:t xml:space="preserve"> – </w:t>
        </w:r>
        <w:r>
          <w:rPr>
            <w:sz w:val="20"/>
            <w:szCs w:val="20"/>
          </w:rPr>
          <w:t>Getting Started: Understanding Your</w:t>
        </w:r>
        <w:r w:rsidRPr="00357358">
          <w:rPr>
            <w:sz w:val="20"/>
            <w:szCs w:val="20"/>
          </w:rPr>
          <w:t xml:space="preserve"> </w:t>
        </w:r>
        <w:r w:rsidRPr="007F1641">
          <w:rPr>
            <w:sz w:val="20"/>
            <w:szCs w:val="20"/>
          </w:rPr>
          <w:t>P</w:t>
        </w:r>
        <w:r>
          <w:rPr>
            <w:sz w:val="20"/>
            <w:szCs w:val="20"/>
          </w:rPr>
          <w:t>lanning Partners</w:t>
        </w:r>
        <w:r w:rsidRPr="007F1641">
          <w:rPr>
            <w:sz w:val="20"/>
            <w:szCs w:val="20"/>
          </w:rPr>
          <w:tab/>
        </w:r>
        <w:r w:rsidRPr="007F1641">
          <w:rPr>
            <w:sz w:val="20"/>
            <w:szCs w:val="20"/>
          </w:rPr>
          <w:fldChar w:fldCharType="begin"/>
        </w:r>
        <w:r w:rsidRPr="007F1641">
          <w:rPr>
            <w:sz w:val="20"/>
            <w:szCs w:val="20"/>
          </w:rPr>
          <w:instrText xml:space="preserve"> PAGE   \* MERGEFORMAT </w:instrText>
        </w:r>
        <w:r w:rsidRPr="007F1641">
          <w:rPr>
            <w:sz w:val="20"/>
            <w:szCs w:val="20"/>
          </w:rPr>
          <w:fldChar w:fldCharType="separate"/>
        </w:r>
        <w:r w:rsidR="00BA2391">
          <w:rPr>
            <w:noProof/>
            <w:sz w:val="20"/>
            <w:szCs w:val="20"/>
          </w:rPr>
          <w:t>10</w:t>
        </w:r>
        <w:r w:rsidRPr="007F1641">
          <w:rPr>
            <w:noProof/>
            <w:sz w:val="20"/>
            <w:szCs w:val="20"/>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43210889"/>
      <w:docPartObj>
        <w:docPartGallery w:val="Page Numbers (Bottom of Page)"/>
        <w:docPartUnique/>
      </w:docPartObj>
    </w:sdtPr>
    <w:sdtEndPr>
      <w:rPr>
        <w:noProof/>
      </w:rPr>
    </w:sdtEndPr>
    <w:sdtContent>
      <w:p w14:paraId="2368B78B" w14:textId="77777777" w:rsidR="00F17F84" w:rsidRPr="00A77BA2" w:rsidRDefault="00F17F84" w:rsidP="009935A4">
        <w:pPr>
          <w:pStyle w:val="Footer"/>
          <w:tabs>
            <w:tab w:val="clear" w:pos="9360"/>
            <w:tab w:val="right" w:pos="12960"/>
          </w:tabs>
          <w:rPr>
            <w:sz w:val="20"/>
            <w:szCs w:val="20"/>
          </w:rPr>
        </w:pPr>
      </w:p>
      <w:p w14:paraId="03560A18" w14:textId="77777777" w:rsidR="00F17F84" w:rsidRPr="00D11425" w:rsidRDefault="00F17F84" w:rsidP="00803225">
        <w:pPr>
          <w:pStyle w:val="Footer"/>
          <w:tabs>
            <w:tab w:val="clear" w:pos="4680"/>
            <w:tab w:val="clear" w:pos="9360"/>
            <w:tab w:val="right" w:pos="12960"/>
          </w:tabs>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80</w:t>
        </w:r>
        <w:r w:rsidRPr="00A77BA2">
          <w:rPr>
            <w:noProof/>
            <w:sz w:val="20"/>
            <w:szCs w:val="20"/>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54491776"/>
      <w:docPartObj>
        <w:docPartGallery w:val="Page Numbers (Bottom of Page)"/>
        <w:docPartUnique/>
      </w:docPartObj>
    </w:sdtPr>
    <w:sdtEndPr>
      <w:rPr>
        <w:noProof/>
      </w:rPr>
    </w:sdtEndPr>
    <w:sdtContent>
      <w:p w14:paraId="5D9C2976" w14:textId="77777777" w:rsidR="00F17F84" w:rsidRPr="00A77BA2" w:rsidRDefault="00F17F84" w:rsidP="009935A4">
        <w:pPr>
          <w:pStyle w:val="Footer"/>
          <w:tabs>
            <w:tab w:val="clear" w:pos="9360"/>
            <w:tab w:val="right" w:pos="12960"/>
          </w:tabs>
          <w:rPr>
            <w:sz w:val="20"/>
            <w:szCs w:val="20"/>
          </w:rPr>
        </w:pPr>
      </w:p>
      <w:p w14:paraId="4AEF7B91" w14:textId="77777777" w:rsidR="00F17F84" w:rsidRPr="00D11425" w:rsidRDefault="00F17F84" w:rsidP="00803225">
        <w:pPr>
          <w:pStyle w:val="Footer"/>
          <w:tabs>
            <w:tab w:val="clear" w:pos="4680"/>
            <w:tab w:val="clear" w:pos="9360"/>
            <w:tab w:val="right" w:pos="1296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81</w:t>
        </w:r>
        <w:r w:rsidRPr="00A77BA2">
          <w:rPr>
            <w:noProof/>
            <w:sz w:val="20"/>
            <w:szCs w:val="20"/>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10370947"/>
      <w:docPartObj>
        <w:docPartGallery w:val="Page Numbers (Bottom of Page)"/>
        <w:docPartUnique/>
      </w:docPartObj>
    </w:sdtPr>
    <w:sdtEndPr>
      <w:rPr>
        <w:noProof/>
      </w:rPr>
    </w:sdtEndPr>
    <w:sdtContent>
      <w:p w14:paraId="26D47249" w14:textId="77777777" w:rsidR="00F17F84" w:rsidRPr="00A77BA2" w:rsidRDefault="00F17F84" w:rsidP="009935A4">
        <w:pPr>
          <w:pStyle w:val="Footer"/>
          <w:rPr>
            <w:sz w:val="20"/>
            <w:szCs w:val="20"/>
          </w:rPr>
        </w:pPr>
      </w:p>
      <w:p w14:paraId="3F312273" w14:textId="77777777" w:rsidR="00F17F84" w:rsidRPr="00D11425" w:rsidRDefault="00F17F84" w:rsidP="00803225">
        <w:pPr>
          <w:pStyle w:val="Footer"/>
          <w:tabs>
            <w:tab w:val="clear" w:pos="4680"/>
          </w:tabs>
          <w:ind w:left="144" w:hanging="144"/>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82</w:t>
        </w:r>
        <w:r w:rsidRPr="00A77BA2">
          <w:rPr>
            <w:noProof/>
            <w:sz w:val="20"/>
            <w:szCs w:val="20"/>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15326655"/>
      <w:docPartObj>
        <w:docPartGallery w:val="Page Numbers (Bottom of Page)"/>
        <w:docPartUnique/>
      </w:docPartObj>
    </w:sdtPr>
    <w:sdtEndPr>
      <w:rPr>
        <w:noProof/>
      </w:rPr>
    </w:sdtEndPr>
    <w:sdtContent>
      <w:p w14:paraId="496BC8AD" w14:textId="77777777" w:rsidR="00F17F84" w:rsidRPr="00A77BA2" w:rsidRDefault="00F17F84" w:rsidP="009935A4">
        <w:pPr>
          <w:pStyle w:val="Footer"/>
          <w:rPr>
            <w:sz w:val="20"/>
            <w:szCs w:val="20"/>
          </w:rPr>
        </w:pPr>
      </w:p>
      <w:p w14:paraId="46FE7FD8" w14:textId="77777777" w:rsidR="00F17F84" w:rsidRPr="00D11425" w:rsidRDefault="00F17F84" w:rsidP="00803225">
        <w:pPr>
          <w:pStyle w:val="Footer"/>
          <w:tabs>
            <w:tab w:val="clear" w:pos="468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83</w:t>
        </w:r>
        <w:r w:rsidRPr="00A77BA2">
          <w:rPr>
            <w:noProof/>
            <w:sz w:val="20"/>
            <w:szCs w:val="20"/>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31927303"/>
      <w:docPartObj>
        <w:docPartGallery w:val="Page Numbers (Bottom of Page)"/>
        <w:docPartUnique/>
      </w:docPartObj>
    </w:sdtPr>
    <w:sdtEndPr>
      <w:rPr>
        <w:noProof/>
      </w:rPr>
    </w:sdtEndPr>
    <w:sdtContent>
      <w:p w14:paraId="7340C97B" w14:textId="77777777" w:rsidR="00F17F84" w:rsidRPr="00A77BA2" w:rsidRDefault="00F17F84" w:rsidP="009935A4">
        <w:pPr>
          <w:pStyle w:val="Footer"/>
          <w:rPr>
            <w:sz w:val="20"/>
            <w:szCs w:val="20"/>
          </w:rPr>
        </w:pPr>
      </w:p>
      <w:p w14:paraId="177E5F6F" w14:textId="77777777" w:rsidR="00F17F84" w:rsidRPr="00D11425" w:rsidRDefault="00F17F84" w:rsidP="00803225">
        <w:pPr>
          <w:pStyle w:val="Footer"/>
          <w:tabs>
            <w:tab w:val="clear" w:pos="4680"/>
            <w:tab w:val="clear" w:pos="9360"/>
            <w:tab w:val="right" w:pos="12960"/>
          </w:tabs>
          <w:ind w:left="144" w:hanging="144"/>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84</w:t>
        </w:r>
        <w:r w:rsidRPr="00A77BA2">
          <w:rPr>
            <w:noProof/>
            <w:sz w:val="20"/>
            <w:szCs w:val="20"/>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27191454"/>
      <w:docPartObj>
        <w:docPartGallery w:val="Page Numbers (Bottom of Page)"/>
        <w:docPartUnique/>
      </w:docPartObj>
    </w:sdtPr>
    <w:sdtEndPr>
      <w:rPr>
        <w:noProof/>
      </w:rPr>
    </w:sdtEndPr>
    <w:sdtContent>
      <w:p w14:paraId="4EF35098" w14:textId="77777777" w:rsidR="00F17F84" w:rsidRPr="00A77BA2" w:rsidRDefault="00F17F84" w:rsidP="009935A4">
        <w:pPr>
          <w:pStyle w:val="Footer"/>
          <w:rPr>
            <w:sz w:val="20"/>
            <w:szCs w:val="20"/>
          </w:rPr>
        </w:pPr>
      </w:p>
      <w:p w14:paraId="6767B33B" w14:textId="77777777" w:rsidR="00F17F84" w:rsidRPr="00D11425" w:rsidRDefault="00F17F84" w:rsidP="00803225">
        <w:pPr>
          <w:pStyle w:val="Footer"/>
          <w:tabs>
            <w:tab w:val="clear" w:pos="4680"/>
            <w:tab w:val="clear" w:pos="9360"/>
            <w:tab w:val="right" w:pos="1296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85</w:t>
        </w:r>
        <w:r w:rsidRPr="00A77BA2">
          <w:rPr>
            <w:noProof/>
            <w:sz w:val="20"/>
            <w:szCs w:val="20"/>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41520464"/>
      <w:docPartObj>
        <w:docPartGallery w:val="Page Numbers (Bottom of Page)"/>
        <w:docPartUnique/>
      </w:docPartObj>
    </w:sdtPr>
    <w:sdtEndPr>
      <w:rPr>
        <w:noProof/>
      </w:rPr>
    </w:sdtEndPr>
    <w:sdtContent>
      <w:p w14:paraId="53121DB1" w14:textId="77777777" w:rsidR="00F17F84" w:rsidRPr="00A77BA2" w:rsidRDefault="00F17F84" w:rsidP="009935A4">
        <w:pPr>
          <w:pStyle w:val="Footer"/>
          <w:rPr>
            <w:sz w:val="20"/>
            <w:szCs w:val="20"/>
          </w:rPr>
        </w:pPr>
      </w:p>
      <w:p w14:paraId="7909FC51" w14:textId="77777777" w:rsidR="00F17F84" w:rsidRPr="00D11425" w:rsidRDefault="00F17F84" w:rsidP="00803225">
        <w:pPr>
          <w:pStyle w:val="Footer"/>
          <w:tabs>
            <w:tab w:val="clear" w:pos="4680"/>
          </w:tabs>
          <w:ind w:left="144" w:hanging="144"/>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87</w:t>
        </w:r>
        <w:r w:rsidRPr="00A77BA2">
          <w:rPr>
            <w:noProof/>
            <w:sz w:val="20"/>
            <w:szCs w:val="20"/>
          </w:rPr>
          <w:fldChar w:fldCharType="end"/>
        </w:r>
      </w:p>
    </w:sdtContent>
  </w:sdt>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93202212"/>
      <w:docPartObj>
        <w:docPartGallery w:val="Page Numbers (Bottom of Page)"/>
        <w:docPartUnique/>
      </w:docPartObj>
    </w:sdtPr>
    <w:sdtEndPr>
      <w:rPr>
        <w:noProof/>
      </w:rPr>
    </w:sdtEndPr>
    <w:sdtContent>
      <w:p w14:paraId="3E4E3B1C" w14:textId="77777777" w:rsidR="00F17F84" w:rsidRPr="00A77BA2" w:rsidRDefault="00F17F84" w:rsidP="005710ED">
        <w:pPr>
          <w:pStyle w:val="Footer"/>
          <w:rPr>
            <w:sz w:val="20"/>
            <w:szCs w:val="20"/>
          </w:rPr>
        </w:pPr>
      </w:p>
      <w:p w14:paraId="5A3E7BE9" w14:textId="77777777" w:rsidR="00F17F84" w:rsidRPr="00D11425" w:rsidRDefault="00F17F84" w:rsidP="00E457C6">
        <w:pPr>
          <w:pStyle w:val="Footer"/>
          <w:tabs>
            <w:tab w:val="clear" w:pos="4680"/>
          </w:tabs>
          <w:ind w:left="144" w:hanging="144"/>
          <w:rPr>
            <w:noProof/>
            <w:sz w:val="20"/>
            <w:szCs w:val="20"/>
          </w:rPr>
        </w:pPr>
        <w:r w:rsidRPr="00A77BA2">
          <w:rPr>
            <w:sz w:val="20"/>
            <w:szCs w:val="20"/>
          </w:rPr>
          <w:t xml:space="preserve">Chapter </w:t>
        </w:r>
        <w:r>
          <w:rPr>
            <w:sz w:val="20"/>
            <w:szCs w:val="20"/>
          </w:rPr>
          <w:t>7</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89</w:t>
        </w:r>
        <w:r w:rsidRPr="00A77BA2">
          <w:rPr>
            <w:noProof/>
            <w:sz w:val="20"/>
            <w:szCs w:val="20"/>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51991588"/>
      <w:docPartObj>
        <w:docPartGallery w:val="Page Numbers (Bottom of Page)"/>
        <w:docPartUnique/>
      </w:docPartObj>
    </w:sdtPr>
    <w:sdtEndPr>
      <w:rPr>
        <w:noProof/>
      </w:rPr>
    </w:sdtEndPr>
    <w:sdtContent>
      <w:p w14:paraId="3C58C2D9" w14:textId="77777777" w:rsidR="00F17F84" w:rsidRPr="00A77BA2" w:rsidRDefault="00F17F84" w:rsidP="005710ED">
        <w:pPr>
          <w:pStyle w:val="Footer"/>
          <w:rPr>
            <w:sz w:val="20"/>
            <w:szCs w:val="20"/>
          </w:rPr>
        </w:pPr>
      </w:p>
      <w:p w14:paraId="3437C424" w14:textId="77777777" w:rsidR="00F17F84" w:rsidRPr="00D11425" w:rsidRDefault="00F17F84" w:rsidP="00E457C6">
        <w:pPr>
          <w:pStyle w:val="Footer"/>
          <w:tabs>
            <w:tab w:val="clear" w:pos="4680"/>
          </w:tabs>
          <w:ind w:left="144" w:hanging="144"/>
          <w:rPr>
            <w:noProof/>
            <w:sz w:val="20"/>
            <w:szCs w:val="20"/>
          </w:rPr>
        </w:pPr>
        <w:r>
          <w:rPr>
            <w:sz w:val="20"/>
            <w:szCs w:val="20"/>
          </w:rPr>
          <w:t>Appendix A</w:t>
        </w:r>
        <w:r w:rsidRPr="00A77BA2">
          <w:rPr>
            <w:sz w:val="20"/>
            <w:szCs w:val="20"/>
          </w:rPr>
          <w:t xml:space="preserve"> –</w:t>
        </w:r>
        <w:r>
          <w:rPr>
            <w:sz w:val="20"/>
            <w:szCs w:val="20"/>
          </w:rPr>
          <w:t xml:space="preserve"> Sample Scenarios</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90</w:t>
        </w:r>
        <w:r w:rsidRPr="00A77BA2">
          <w:rPr>
            <w:noProof/>
            <w:sz w:val="20"/>
            <w:szCs w:val="20"/>
          </w:rPr>
          <w:fldChar w:fldCharType="end"/>
        </w: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02271993"/>
      <w:docPartObj>
        <w:docPartGallery w:val="Page Numbers (Bottom of Page)"/>
        <w:docPartUnique/>
      </w:docPartObj>
    </w:sdtPr>
    <w:sdtEndPr>
      <w:rPr>
        <w:noProof/>
      </w:rPr>
    </w:sdtEndPr>
    <w:sdtContent>
      <w:p w14:paraId="785933FD" w14:textId="77777777" w:rsidR="00F17F84" w:rsidRPr="00A77BA2" w:rsidRDefault="00F17F84" w:rsidP="005710ED">
        <w:pPr>
          <w:pStyle w:val="Footer"/>
          <w:rPr>
            <w:sz w:val="20"/>
            <w:szCs w:val="20"/>
          </w:rPr>
        </w:pPr>
      </w:p>
      <w:p w14:paraId="112C6667" w14:textId="77777777" w:rsidR="00F17F84" w:rsidRPr="00D11425" w:rsidRDefault="00F17F84" w:rsidP="00E457C6">
        <w:pPr>
          <w:pStyle w:val="Footer"/>
          <w:tabs>
            <w:tab w:val="clear" w:pos="468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91</w:t>
        </w:r>
        <w:r w:rsidRPr="00A77BA2">
          <w:rPr>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38718855"/>
      <w:docPartObj>
        <w:docPartGallery w:val="Page Numbers (Bottom of Page)"/>
        <w:docPartUnique/>
      </w:docPartObj>
    </w:sdtPr>
    <w:sdtEndPr>
      <w:rPr>
        <w:noProof/>
      </w:rPr>
    </w:sdtEndPr>
    <w:sdtContent>
      <w:p w14:paraId="7F4A7659" w14:textId="77777777" w:rsidR="00F17F84" w:rsidRPr="007F1641" w:rsidRDefault="00F17F84" w:rsidP="00D00B29">
        <w:pPr>
          <w:pStyle w:val="Footer"/>
          <w:rPr>
            <w:sz w:val="20"/>
            <w:szCs w:val="20"/>
          </w:rPr>
        </w:pPr>
      </w:p>
      <w:p w14:paraId="66AB258C" w14:textId="77777777" w:rsidR="00F17F84" w:rsidRPr="007F1641" w:rsidRDefault="00F17F84" w:rsidP="00D00B29">
        <w:pPr>
          <w:pStyle w:val="Footer"/>
          <w:rPr>
            <w:noProof/>
            <w:sz w:val="20"/>
            <w:szCs w:val="20"/>
          </w:rPr>
        </w:pPr>
        <w:r>
          <w:rPr>
            <w:sz w:val="20"/>
            <w:szCs w:val="20"/>
          </w:rPr>
          <w:tab/>
        </w:r>
        <w:r w:rsidRPr="007F1641">
          <w:rPr>
            <w:sz w:val="20"/>
            <w:szCs w:val="20"/>
          </w:rPr>
          <w:tab/>
        </w:r>
        <w:r w:rsidRPr="007F1641">
          <w:rPr>
            <w:sz w:val="20"/>
            <w:szCs w:val="20"/>
          </w:rPr>
          <w:fldChar w:fldCharType="begin"/>
        </w:r>
        <w:r w:rsidRPr="007F1641">
          <w:rPr>
            <w:sz w:val="20"/>
            <w:szCs w:val="20"/>
          </w:rPr>
          <w:instrText xml:space="preserve"> PAGE   \* MERGEFORMAT </w:instrText>
        </w:r>
        <w:r w:rsidRPr="007F1641">
          <w:rPr>
            <w:sz w:val="20"/>
            <w:szCs w:val="20"/>
          </w:rPr>
          <w:fldChar w:fldCharType="separate"/>
        </w:r>
        <w:r w:rsidR="00BA2391">
          <w:rPr>
            <w:noProof/>
            <w:sz w:val="20"/>
            <w:szCs w:val="20"/>
          </w:rPr>
          <w:t>11</w:t>
        </w:r>
        <w:r w:rsidRPr="007F1641">
          <w:rPr>
            <w:noProof/>
            <w:sz w:val="20"/>
            <w:szCs w:val="20"/>
          </w:rPr>
          <w:fldChar w:fldCharType="end"/>
        </w:r>
      </w:p>
      <w:p w14:paraId="4ECC5762" w14:textId="77777777" w:rsidR="00F17F84" w:rsidRPr="001E1718" w:rsidRDefault="00B97D3B" w:rsidP="00D00B29">
        <w:pPr>
          <w:pStyle w:val="Footer"/>
          <w:ind w:left="230" w:hanging="230"/>
          <w:rPr>
            <w:noProof/>
            <w:sz w:val="20"/>
            <w:szCs w:val="20"/>
          </w:rPr>
        </w:pP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98432788"/>
      <w:docPartObj>
        <w:docPartGallery w:val="Page Numbers (Bottom of Page)"/>
        <w:docPartUnique/>
      </w:docPartObj>
    </w:sdtPr>
    <w:sdtEndPr>
      <w:rPr>
        <w:noProof/>
      </w:rPr>
    </w:sdtEndPr>
    <w:sdtContent>
      <w:p w14:paraId="51C25311" w14:textId="77777777" w:rsidR="00F17F84" w:rsidRPr="00A77BA2" w:rsidRDefault="00F17F84" w:rsidP="005710ED">
        <w:pPr>
          <w:pStyle w:val="Footer"/>
          <w:rPr>
            <w:sz w:val="20"/>
            <w:szCs w:val="20"/>
          </w:rPr>
        </w:pPr>
      </w:p>
      <w:p w14:paraId="26F998DB" w14:textId="77777777" w:rsidR="00F17F84" w:rsidRPr="00D11425" w:rsidRDefault="00F17F84" w:rsidP="004C2928">
        <w:pPr>
          <w:pStyle w:val="Footer"/>
          <w:tabs>
            <w:tab w:val="clear" w:pos="4680"/>
          </w:tabs>
          <w:ind w:left="144" w:hanging="144"/>
          <w:rPr>
            <w:noProof/>
            <w:sz w:val="20"/>
            <w:szCs w:val="20"/>
          </w:rPr>
        </w:pPr>
        <w:r>
          <w:rPr>
            <w:sz w:val="20"/>
            <w:szCs w:val="20"/>
          </w:rPr>
          <w:t>Appendix A</w:t>
        </w:r>
        <w:r w:rsidRPr="00A77BA2">
          <w:rPr>
            <w:sz w:val="20"/>
            <w:szCs w:val="20"/>
          </w:rPr>
          <w:t xml:space="preserve"> –</w:t>
        </w:r>
        <w:r>
          <w:rPr>
            <w:sz w:val="20"/>
            <w:szCs w:val="20"/>
          </w:rPr>
          <w:t xml:space="preserve"> Sample Scenarios</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111</w:t>
        </w:r>
        <w:r w:rsidRPr="00A77BA2">
          <w:rPr>
            <w:noProof/>
            <w:sz w:val="20"/>
            <w:szCs w:val="20"/>
          </w:rPr>
          <w:fldChar w:fldCharType="end"/>
        </w:r>
      </w:p>
    </w:sdtContent>
  </w:sdt>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80530121"/>
      <w:docPartObj>
        <w:docPartGallery w:val="Page Numbers (Bottom of Page)"/>
        <w:docPartUnique/>
      </w:docPartObj>
    </w:sdtPr>
    <w:sdtEndPr>
      <w:rPr>
        <w:noProof/>
      </w:rPr>
    </w:sdtEndPr>
    <w:sdtContent>
      <w:p w14:paraId="38690E52" w14:textId="77777777" w:rsidR="00F17F84" w:rsidRPr="00A77BA2" w:rsidRDefault="00F17F84" w:rsidP="005710ED">
        <w:pPr>
          <w:pStyle w:val="Footer"/>
          <w:rPr>
            <w:sz w:val="20"/>
            <w:szCs w:val="20"/>
          </w:rPr>
        </w:pPr>
      </w:p>
      <w:p w14:paraId="31574132" w14:textId="77777777" w:rsidR="00F17F84" w:rsidRPr="00D11425" w:rsidRDefault="00F17F84" w:rsidP="00F61F2E">
        <w:pPr>
          <w:pStyle w:val="Footer"/>
          <w:tabs>
            <w:tab w:val="clear" w:pos="4680"/>
          </w:tabs>
          <w:ind w:left="144" w:hanging="144"/>
          <w:rPr>
            <w:noProof/>
            <w:sz w:val="20"/>
            <w:szCs w:val="20"/>
          </w:rPr>
        </w:pPr>
        <w:r>
          <w:rPr>
            <w:sz w:val="20"/>
            <w:szCs w:val="20"/>
          </w:rPr>
          <w:t>Appendix B</w:t>
        </w:r>
        <w:r w:rsidRPr="00A77BA2">
          <w:rPr>
            <w:sz w:val="20"/>
            <w:szCs w:val="20"/>
          </w:rPr>
          <w:t xml:space="preserve"> –</w:t>
        </w:r>
        <w:r>
          <w:rPr>
            <w:sz w:val="20"/>
            <w:szCs w:val="20"/>
          </w:rPr>
          <w:t xml:space="preserve"> Abbreviations and Acronyms</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113</w:t>
        </w:r>
        <w:r w:rsidRPr="00A77BA2">
          <w:rPr>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98404390"/>
      <w:docPartObj>
        <w:docPartGallery w:val="Page Numbers (Bottom of Page)"/>
        <w:docPartUnique/>
      </w:docPartObj>
    </w:sdtPr>
    <w:sdtEndPr>
      <w:rPr>
        <w:noProof/>
      </w:rPr>
    </w:sdtEndPr>
    <w:sdtContent>
      <w:p w14:paraId="1FD02547" w14:textId="77777777" w:rsidR="00F17F84" w:rsidRPr="00A77BA2" w:rsidRDefault="00F17F84" w:rsidP="00D00B29">
        <w:pPr>
          <w:pStyle w:val="Footer"/>
          <w:rPr>
            <w:sz w:val="20"/>
            <w:szCs w:val="20"/>
          </w:rPr>
        </w:pPr>
      </w:p>
      <w:p w14:paraId="0F32D7B5" w14:textId="77777777" w:rsidR="00F17F84" w:rsidRPr="00A77BA2" w:rsidRDefault="00F17F84" w:rsidP="00752424">
        <w:pPr>
          <w:pStyle w:val="Footer"/>
          <w:tabs>
            <w:tab w:val="clear" w:pos="4680"/>
          </w:tabs>
          <w:rPr>
            <w:noProof/>
            <w:sz w:val="20"/>
            <w:szCs w:val="20"/>
          </w:rPr>
        </w:pPr>
        <w:r w:rsidRPr="00A77BA2">
          <w:rPr>
            <w:sz w:val="20"/>
            <w:szCs w:val="20"/>
          </w:rPr>
          <w:t xml:space="preserve">Chapter </w:t>
        </w:r>
        <w:r>
          <w:rPr>
            <w:sz w:val="20"/>
            <w:szCs w:val="20"/>
          </w:rPr>
          <w:t>3</w:t>
        </w:r>
        <w:r w:rsidRPr="00A77BA2">
          <w:rPr>
            <w:sz w:val="20"/>
            <w:szCs w:val="20"/>
          </w:rPr>
          <w:t xml:space="preserve"> – </w:t>
        </w:r>
        <w:r>
          <w:rPr>
            <w:sz w:val="20"/>
            <w:szCs w:val="20"/>
          </w:rPr>
          <w:t>Understanding Your Facility's or</w:t>
        </w:r>
        <w:r w:rsidRPr="00551A46">
          <w:rPr>
            <w:sz w:val="20"/>
            <w:szCs w:val="20"/>
          </w:rPr>
          <w:t xml:space="preserve"> </w:t>
        </w:r>
        <w:r>
          <w:rPr>
            <w:sz w:val="20"/>
            <w:szCs w:val="20"/>
          </w:rPr>
          <w:t>System's Framework for Disaster Preparedness and Response</w:t>
        </w: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12</w:t>
        </w:r>
        <w:r w:rsidRPr="00A77BA2">
          <w:rPr>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34474186"/>
      <w:docPartObj>
        <w:docPartGallery w:val="Page Numbers (Bottom of Page)"/>
        <w:docPartUnique/>
      </w:docPartObj>
    </w:sdtPr>
    <w:sdtEndPr>
      <w:rPr>
        <w:noProof/>
      </w:rPr>
    </w:sdtEndPr>
    <w:sdtContent>
      <w:p w14:paraId="6BB2DA52" w14:textId="77777777" w:rsidR="00F17F84" w:rsidRPr="00A77BA2" w:rsidRDefault="00F17F84" w:rsidP="00D00B29">
        <w:pPr>
          <w:pStyle w:val="Footer"/>
          <w:rPr>
            <w:sz w:val="20"/>
            <w:szCs w:val="20"/>
          </w:rPr>
        </w:pPr>
      </w:p>
      <w:p w14:paraId="476E600B" w14:textId="77777777" w:rsidR="00F17F84" w:rsidRPr="00A77BA2" w:rsidRDefault="00F17F84" w:rsidP="00551A46">
        <w:pPr>
          <w:pStyle w:val="Footer"/>
          <w:rPr>
            <w:noProof/>
            <w:sz w:val="20"/>
            <w:szCs w:val="20"/>
          </w:rPr>
        </w:pPr>
        <w:r>
          <w:rPr>
            <w:sz w:val="20"/>
            <w:szCs w:val="20"/>
          </w:rPr>
          <w:tab/>
        </w: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33</w:t>
        </w:r>
        <w:r w:rsidRPr="00A77BA2">
          <w:rPr>
            <w:noProof/>
            <w:sz w:val="20"/>
            <w:szCs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21030310"/>
      <w:docPartObj>
        <w:docPartGallery w:val="Page Numbers (Bottom of Page)"/>
        <w:docPartUnique/>
      </w:docPartObj>
    </w:sdtPr>
    <w:sdtEndPr>
      <w:rPr>
        <w:noProof/>
      </w:rPr>
    </w:sdtEndPr>
    <w:sdtContent>
      <w:p w14:paraId="70BEEE25" w14:textId="77777777" w:rsidR="00F17F84" w:rsidRPr="00A77BA2" w:rsidRDefault="00F17F84" w:rsidP="00D00B29">
        <w:pPr>
          <w:pStyle w:val="Footer"/>
          <w:rPr>
            <w:sz w:val="20"/>
            <w:szCs w:val="20"/>
          </w:rPr>
        </w:pPr>
      </w:p>
      <w:p w14:paraId="67C2ED69" w14:textId="77777777" w:rsidR="00F17F84" w:rsidRPr="00A77BA2" w:rsidRDefault="00F17F84" w:rsidP="00752424">
        <w:pPr>
          <w:pStyle w:val="Footer"/>
          <w:tabs>
            <w:tab w:val="clear" w:pos="4680"/>
          </w:tabs>
          <w:rPr>
            <w:noProof/>
            <w:sz w:val="20"/>
            <w:szCs w:val="20"/>
          </w:rPr>
        </w:pPr>
        <w:r w:rsidRPr="00A77BA2">
          <w:rPr>
            <w:sz w:val="20"/>
            <w:szCs w:val="20"/>
          </w:rPr>
          <w:t xml:space="preserve">Chapter </w:t>
        </w:r>
        <w:r>
          <w:rPr>
            <w:sz w:val="20"/>
            <w:szCs w:val="20"/>
          </w:rPr>
          <w:t>3</w:t>
        </w:r>
        <w:r w:rsidRPr="00A77BA2">
          <w:rPr>
            <w:sz w:val="20"/>
            <w:szCs w:val="20"/>
          </w:rPr>
          <w:t xml:space="preserve"> – </w:t>
        </w:r>
        <w:r>
          <w:rPr>
            <w:sz w:val="20"/>
            <w:szCs w:val="20"/>
          </w:rPr>
          <w:t>Understanding Your Facility's or</w:t>
        </w:r>
        <w:r w:rsidRPr="00551A46">
          <w:rPr>
            <w:sz w:val="20"/>
            <w:szCs w:val="20"/>
          </w:rPr>
          <w:t xml:space="preserve"> </w:t>
        </w:r>
        <w:r>
          <w:rPr>
            <w:sz w:val="20"/>
            <w:szCs w:val="20"/>
          </w:rPr>
          <w:t>System's Framework for Disaster Preparedness and Response</w:t>
        </w: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34</w:t>
        </w:r>
        <w:r w:rsidRPr="00A77BA2">
          <w:rPr>
            <w:noProof/>
            <w:sz w:val="20"/>
            <w:szCs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30881040"/>
      <w:docPartObj>
        <w:docPartGallery w:val="Page Numbers (Bottom of Page)"/>
        <w:docPartUnique/>
      </w:docPartObj>
    </w:sdtPr>
    <w:sdtEndPr>
      <w:rPr>
        <w:noProof/>
      </w:rPr>
    </w:sdtEndPr>
    <w:sdtContent>
      <w:p w14:paraId="66252C12" w14:textId="77777777" w:rsidR="00F17F84" w:rsidRPr="00A77BA2" w:rsidRDefault="00F17F84" w:rsidP="00D00B29">
        <w:pPr>
          <w:pStyle w:val="Footer"/>
          <w:rPr>
            <w:sz w:val="20"/>
            <w:szCs w:val="20"/>
          </w:rPr>
        </w:pPr>
      </w:p>
      <w:p w14:paraId="3B189A96" w14:textId="77777777" w:rsidR="00F17F84" w:rsidRPr="00A77BA2" w:rsidRDefault="00F17F84" w:rsidP="007B25CB">
        <w:pPr>
          <w:pStyle w:val="Footer"/>
          <w:tabs>
            <w:tab w:val="clear" w:pos="468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35</w:t>
        </w:r>
        <w:r w:rsidRPr="00A77BA2">
          <w:rPr>
            <w:noProof/>
            <w:sz w:val="20"/>
            <w:szCs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24525694"/>
      <w:docPartObj>
        <w:docPartGallery w:val="Page Numbers (Bottom of Page)"/>
        <w:docPartUnique/>
      </w:docPartObj>
    </w:sdtPr>
    <w:sdtEndPr>
      <w:rPr>
        <w:noProof/>
      </w:rPr>
    </w:sdtEndPr>
    <w:sdtContent>
      <w:p w14:paraId="61A09B90" w14:textId="77777777" w:rsidR="00F17F84" w:rsidRPr="00A77BA2" w:rsidRDefault="00F17F84" w:rsidP="00D00B29">
        <w:pPr>
          <w:pStyle w:val="Footer"/>
          <w:rPr>
            <w:sz w:val="20"/>
            <w:szCs w:val="20"/>
          </w:rPr>
        </w:pPr>
      </w:p>
      <w:p w14:paraId="697CCA1D" w14:textId="77777777" w:rsidR="00F17F84" w:rsidRPr="00A77BA2" w:rsidRDefault="00F17F84" w:rsidP="007B25CB">
        <w:pPr>
          <w:pStyle w:val="Footer"/>
          <w:tabs>
            <w:tab w:val="clear" w:pos="4680"/>
            <w:tab w:val="clear" w:pos="9360"/>
            <w:tab w:val="right" w:pos="12960"/>
          </w:tabs>
          <w:rPr>
            <w:noProof/>
            <w:sz w:val="20"/>
            <w:szCs w:val="20"/>
          </w:rPr>
        </w:pPr>
        <w:r w:rsidRPr="00A77BA2">
          <w:rPr>
            <w:sz w:val="20"/>
            <w:szCs w:val="20"/>
          </w:rPr>
          <w:t xml:space="preserve">Chapter </w:t>
        </w:r>
        <w:r>
          <w:rPr>
            <w:sz w:val="20"/>
            <w:szCs w:val="20"/>
          </w:rPr>
          <w:t>3</w:t>
        </w:r>
        <w:r w:rsidRPr="00A77BA2">
          <w:rPr>
            <w:sz w:val="20"/>
            <w:szCs w:val="20"/>
          </w:rPr>
          <w:t xml:space="preserve"> – </w:t>
        </w:r>
        <w:r>
          <w:rPr>
            <w:sz w:val="20"/>
            <w:szCs w:val="20"/>
          </w:rPr>
          <w:t>Understanding Your Facility's or</w:t>
        </w:r>
        <w:r w:rsidRPr="00945A36">
          <w:rPr>
            <w:sz w:val="20"/>
            <w:szCs w:val="20"/>
          </w:rPr>
          <w:t xml:space="preserve"> </w:t>
        </w:r>
        <w:r>
          <w:rPr>
            <w:sz w:val="20"/>
            <w:szCs w:val="20"/>
          </w:rPr>
          <w:t>System's Framework for Disaster Preparedness and Response</w:t>
        </w:r>
        <w:r>
          <w:rPr>
            <w:sz w:val="20"/>
            <w:szCs w:val="20"/>
          </w:rPr>
          <w:tab/>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BA2391">
          <w:rPr>
            <w:noProof/>
            <w:sz w:val="20"/>
            <w:szCs w:val="20"/>
          </w:rPr>
          <w:t>36</w:t>
        </w:r>
        <w:r w:rsidRPr="00A77BA2">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306F1" w14:textId="77777777" w:rsidR="00B97D3B" w:rsidRDefault="00B97D3B" w:rsidP="000F5858">
      <w:pPr>
        <w:spacing w:line="240" w:lineRule="auto"/>
      </w:pPr>
      <w:r>
        <w:separator/>
      </w:r>
    </w:p>
  </w:footnote>
  <w:footnote w:type="continuationSeparator" w:id="0">
    <w:p w14:paraId="4EB45F12" w14:textId="77777777" w:rsidR="00B97D3B" w:rsidRDefault="00B97D3B" w:rsidP="000F5858">
      <w:pPr>
        <w:spacing w:line="240" w:lineRule="auto"/>
      </w:pPr>
      <w:r>
        <w:continuationSeparator/>
      </w:r>
    </w:p>
  </w:footnote>
  <w:footnote w:id="1">
    <w:p w14:paraId="64D1936A" w14:textId="77777777" w:rsidR="00F17F84" w:rsidRDefault="00F17F84" w:rsidP="00AE3C0F">
      <w:pPr>
        <w:pStyle w:val="FootnoteText"/>
      </w:pPr>
      <w:r>
        <w:rPr>
          <w:rStyle w:val="FootnoteReference"/>
        </w:rPr>
        <w:footnoteRef/>
      </w:r>
      <w:r>
        <w:t xml:space="preserve"> At the time this document was created HPRT was known as the Healthcare Preparedness Activity (HPA) and was located in the Division of the Strategic National Stockpile. HPRT is currently located in the Capacity Building Branch, Division of State and Local Readiness, Division of State and Local Readiness, Office of Public Health Preparedness and Response. </w:t>
      </w:r>
    </w:p>
  </w:footnote>
  <w:footnote w:id="2">
    <w:p w14:paraId="13FE47B6" w14:textId="77777777" w:rsidR="00F17F84" w:rsidRDefault="00F17F84" w:rsidP="007D19B7">
      <w:pPr>
        <w:pStyle w:val="FootnoteText"/>
        <w:spacing w:after="240" w:line="276" w:lineRule="auto"/>
        <w:ind w:left="187" w:hanging="187"/>
      </w:pPr>
      <w:r>
        <w:rPr>
          <w:rStyle w:val="FootnoteReference"/>
        </w:rPr>
        <w:footnoteRef/>
      </w:r>
      <w:r>
        <w:tab/>
        <w:t xml:space="preserve">International Federation of Red Cross and Red Crescent Societies, </w:t>
      </w:r>
      <w:hyperlink r:id="rId1" w:tooltip="International Federation of Red Cross and Red Crescent Societies definition of a disaster" w:history="1">
        <w:r w:rsidRPr="002C5F57">
          <w:rPr>
            <w:rStyle w:val="Hyperlink"/>
          </w:rPr>
          <w:t>http://www.ifrc.org/en/what-we-do/disaster-management/about-disasters/what-is-a-disaster/</w:t>
        </w:r>
      </w:hyperlink>
      <w:r>
        <w:t xml:space="preserve"> </w:t>
      </w:r>
    </w:p>
  </w:footnote>
  <w:footnote w:id="3">
    <w:p w14:paraId="1D11CB6A" w14:textId="77777777" w:rsidR="00F17F84" w:rsidRDefault="00F17F84" w:rsidP="007D19B7">
      <w:pPr>
        <w:pStyle w:val="FootnoteText"/>
        <w:spacing w:line="276" w:lineRule="auto"/>
        <w:ind w:left="187" w:hanging="187"/>
      </w:pPr>
      <w:r>
        <w:rPr>
          <w:rStyle w:val="FootnoteReference"/>
        </w:rPr>
        <w:footnoteRef/>
      </w:r>
      <w:r>
        <w:tab/>
        <w:t xml:space="preserve">American College of Emergency Physicians, </w:t>
      </w:r>
      <w:hyperlink r:id="rId2" w:tooltip="American College of Emergency Physicians definition of a disaster" w:history="1">
        <w:r w:rsidRPr="002C5F57">
          <w:rPr>
            <w:rStyle w:val="Hyperlink"/>
          </w:rPr>
          <w:t>http://www.acep.org/</w:t>
        </w:r>
      </w:hyperlink>
      <w:r>
        <w:t xml:space="preserve"> </w:t>
      </w:r>
    </w:p>
  </w:footnote>
  <w:footnote w:id="4">
    <w:p w14:paraId="4EB5611F" w14:textId="3A28FC27" w:rsidR="00F17F84" w:rsidRDefault="00F17F84" w:rsidP="007D19B7">
      <w:pPr>
        <w:pStyle w:val="FootnoteText"/>
        <w:spacing w:line="276" w:lineRule="auto"/>
        <w:ind w:left="187" w:hanging="187"/>
      </w:pPr>
      <w:r>
        <w:rPr>
          <w:rStyle w:val="FootnoteReference"/>
        </w:rPr>
        <w:footnoteRef/>
      </w:r>
      <w:r>
        <w:tab/>
        <w:t>At the time this meeting was convened,HPRT was known as the Healthcare Preparedness Activity (HPA) and was located in the Division of the Strategic National Stockpile. HPRT is currently located in the Capacity Building Branch, Division of State and Local Readiness, Division of State and Local Readiness, Office of Public Health Preparedness and Response. HPA resides within the Office of Public Health Preparedness and Response, Division of State and Local Readiness at CDC.</w:t>
      </w:r>
    </w:p>
  </w:footnote>
  <w:footnote w:id="5">
    <w:p w14:paraId="1F5BC445" w14:textId="77777777" w:rsidR="00F17F84" w:rsidRDefault="00F17F84" w:rsidP="007D19B7">
      <w:pPr>
        <w:pStyle w:val="FootnoteText"/>
        <w:spacing w:line="276" w:lineRule="auto"/>
        <w:ind w:left="187" w:hanging="187"/>
      </w:pPr>
      <w:r>
        <w:rPr>
          <w:rStyle w:val="FootnoteReference"/>
        </w:rPr>
        <w:footnoteRef/>
      </w:r>
      <w:r>
        <w:tab/>
        <w:t>Some healthcare facilities or systems use the term "materials department" instead of "supply chain department." The authors of this manual consider the two terms to be interchangeable.</w:t>
      </w:r>
    </w:p>
  </w:footnote>
  <w:footnote w:id="6">
    <w:p w14:paraId="1E855506" w14:textId="77777777" w:rsidR="00F17F84" w:rsidRDefault="00F17F84" w:rsidP="007D19B7">
      <w:pPr>
        <w:pStyle w:val="FootnoteText"/>
        <w:spacing w:line="276" w:lineRule="auto"/>
        <w:ind w:left="187" w:hanging="187"/>
      </w:pPr>
      <w:r>
        <w:rPr>
          <w:rStyle w:val="FootnoteReference"/>
        </w:rPr>
        <w:footnoteRef/>
      </w:r>
      <w:r>
        <w:t xml:space="preserve"> </w:t>
      </w:r>
      <w:r>
        <w:tab/>
        <w:t xml:space="preserve">From </w:t>
      </w:r>
      <w:r w:rsidRPr="008D3D8C">
        <w:rPr>
          <w:i/>
        </w:rPr>
        <w:t>Clarifications and Expectations, Environment of Care Management Plans, Making Sure Your Plans Get the Job Done</w:t>
      </w:r>
      <w:r>
        <w:t xml:space="preserve"> by The Joint Commission, which is available at </w:t>
      </w:r>
      <w:hyperlink r:id="rId3" w:tooltip="Clarifications and Expectations, Environment of Care Management Plans, Making Sure Your Plans Get the Job Done " w:history="1">
        <w:r w:rsidRPr="00933651">
          <w:rPr>
            <w:rStyle w:val="Hyperlink"/>
          </w:rPr>
          <w:t>http://www.jointcommission.org/assets/1/6/EOCManagementPlans.pdf.</w:t>
        </w:r>
      </w:hyperlink>
    </w:p>
  </w:footnote>
  <w:footnote w:id="7">
    <w:p w14:paraId="7C1B855E" w14:textId="77777777" w:rsidR="00F17F84" w:rsidRPr="00397BAD" w:rsidRDefault="00F17F84" w:rsidP="009D6E57">
      <w:pPr>
        <w:pStyle w:val="FootnoteText"/>
        <w:spacing w:after="240" w:line="276" w:lineRule="auto"/>
        <w:ind w:left="216" w:hanging="187"/>
        <w:rPr>
          <w:sz w:val="24"/>
        </w:rPr>
      </w:pPr>
      <w:r>
        <w:rPr>
          <w:rStyle w:val="FootnoteReference"/>
        </w:rPr>
        <w:footnoteRef/>
      </w:r>
      <w:r>
        <w:t xml:space="preserve"> </w:t>
      </w:r>
      <w:r>
        <w:tab/>
        <w:t xml:space="preserve">From </w:t>
      </w:r>
      <w:r w:rsidRPr="00397BAD">
        <w:rPr>
          <w:i/>
          <w:szCs w:val="16"/>
        </w:rPr>
        <w:t>Hospital Disaster Preparedness, Meeting a Requirement or Preparing for the Worst? An Update (Eleven Years After)</w:t>
      </w:r>
      <w:r w:rsidRPr="00397BAD">
        <w:rPr>
          <w:szCs w:val="16"/>
        </w:rPr>
        <w:t>, American Society for Healthcare Engineering</w:t>
      </w:r>
      <w:r>
        <w:rPr>
          <w:szCs w:val="16"/>
        </w:rPr>
        <w:t xml:space="preserve">, which is available at </w:t>
      </w:r>
      <w:hyperlink r:id="rId4" w:tooltip="Hospital Disaster Preparedness, Meeting a Requirement or Preparing for the Worst? An Update (Eleven Years After)" w:history="1">
        <w:r w:rsidRPr="00242212">
          <w:rPr>
            <w:rStyle w:val="Hyperlink"/>
          </w:rPr>
          <w:t>http://www.ashe.org/management_monographs/mg2009richter.shtml</w:t>
        </w:r>
      </w:hyperlink>
      <w:r>
        <w:rPr>
          <w:szCs w:val="16"/>
        </w:rPr>
        <w:t>.</w:t>
      </w:r>
    </w:p>
  </w:footnote>
  <w:footnote w:id="8">
    <w:p w14:paraId="46D85E36" w14:textId="77777777" w:rsidR="00F17F84" w:rsidRDefault="00F17F84" w:rsidP="009D6E57">
      <w:pPr>
        <w:pStyle w:val="FootnoteText"/>
        <w:spacing w:line="276" w:lineRule="auto"/>
        <w:ind w:left="187" w:hanging="187"/>
      </w:pPr>
      <w:r>
        <w:rPr>
          <w:rStyle w:val="FootnoteReference"/>
        </w:rPr>
        <w:footnoteRef/>
      </w:r>
      <w:r>
        <w:tab/>
        <w:t xml:space="preserve">From </w:t>
      </w:r>
      <w:r w:rsidRPr="00E04936">
        <w:rPr>
          <w:i/>
        </w:rPr>
        <w:t>Emergency Preparedness, Preparing Hospitals for Disasters – Hazards Vulnerability Analysis</w:t>
      </w:r>
      <w:r>
        <w:t xml:space="preserve">, </w:t>
      </w:r>
      <w:r w:rsidRPr="006745DF">
        <w:t>California Hospital Association</w:t>
      </w:r>
      <w:r>
        <w:t xml:space="preserve">, which is available at </w:t>
      </w:r>
      <w:hyperlink r:id="rId5" w:tooltip="California Hospital Association Emergency Preparedness web page that describes what a hazard vulnerability analysis is." w:history="1">
        <w:r w:rsidRPr="00E04936">
          <w:rPr>
            <w:rStyle w:val="Hyperlink"/>
          </w:rPr>
          <w:t>http://www.calhospitalprepare.org/hazard-vulnerability-analysis</w:t>
        </w:r>
      </w:hyperlink>
      <w:r>
        <w:rPr>
          <w:rStyle w:val="Hyperlink"/>
        </w:rPr>
        <w:t>.</w:t>
      </w:r>
    </w:p>
  </w:footnote>
  <w:footnote w:id="9">
    <w:p w14:paraId="75A30938" w14:textId="77777777" w:rsidR="00F17F84" w:rsidRDefault="00F17F84" w:rsidP="009927EF">
      <w:pPr>
        <w:pStyle w:val="FootnoteText"/>
        <w:spacing w:line="276" w:lineRule="auto"/>
        <w:ind w:left="187" w:hanging="187"/>
      </w:pPr>
      <w:r>
        <w:rPr>
          <w:rStyle w:val="FootnoteReference"/>
        </w:rPr>
        <w:footnoteRef/>
      </w:r>
      <w:r>
        <w:tab/>
        <w:t>Assure the owner of the plan that you are not auditing the plan. Your focus is on whether supply chain operations are adequately addressed in the plan. You will collaborate with the owner of the plan to strengthen areas of the plan where supply chain operations are not adequately addressed.</w:t>
      </w:r>
    </w:p>
  </w:footnote>
  <w:footnote w:id="10">
    <w:p w14:paraId="0AA58DC0" w14:textId="77777777" w:rsidR="00F17F84" w:rsidRPr="00900A4F" w:rsidRDefault="00F17F84" w:rsidP="009711E3">
      <w:pPr>
        <w:pStyle w:val="FootnoteText"/>
        <w:spacing w:line="276" w:lineRule="auto"/>
        <w:ind w:left="187" w:hanging="187"/>
      </w:pPr>
      <w:r>
        <w:rPr>
          <w:rStyle w:val="FootnoteReference"/>
        </w:rPr>
        <w:footnoteRef/>
      </w:r>
      <w:r>
        <w:t xml:space="preserve"> </w:t>
      </w:r>
      <w:r>
        <w:tab/>
        <w:t xml:space="preserve">The content in this section was adapted from </w:t>
      </w:r>
      <w:r>
        <w:rPr>
          <w:i/>
        </w:rPr>
        <w:t>X Hospital Continuity of Operations Plan Guidance Document</w:t>
      </w:r>
      <w:r>
        <w:t xml:space="preserve"> by the Kansas Department of Health and Environment (</w:t>
      </w:r>
      <w:hyperlink r:id="rId6" w:tooltip="Kansas Department of Health and Environment's X Hospital Continuity of Operations Plan Guidance Document" w:history="1">
        <w:r w:rsidRPr="00CC19C5">
          <w:rPr>
            <w:rStyle w:val="Hyperlink"/>
          </w:rPr>
          <w:t>http://www.kdheks.gov/cphp/download/Hospital_COOP_Guidance_Document.doc</w:t>
        </w:r>
      </w:hyperlink>
      <w:r>
        <w:t xml:space="preserve">) and </w:t>
      </w:r>
      <w:r>
        <w:rPr>
          <w:i/>
        </w:rPr>
        <w:t>Louisiana DHH OPH Continuity of Operations Plan</w:t>
      </w:r>
      <w:r>
        <w:t xml:space="preserve"> by the State of Louisiana Department of Health and Hospitals Office of Public Health (</w:t>
      </w:r>
      <w:hyperlink r:id="rId7" w:tooltip="Louisiana Department of Health and Hospitals Office of Public Health Continuity of Operations Plan " w:history="1">
        <w:r w:rsidRPr="00F25CF7">
          <w:rPr>
            <w:rStyle w:val="Hyperlink"/>
          </w:rPr>
          <w:t>http://dhh.louisiana.gov/assets/oph/Center-CP/emergprep/COOP_OPH_Central_Office_Annex9_February2011.pdf</w:t>
        </w:r>
      </w:hyperlink>
      <w:r>
        <w:t>).</w:t>
      </w:r>
    </w:p>
  </w:footnote>
  <w:footnote w:id="11">
    <w:p w14:paraId="0C3BC184" w14:textId="77777777" w:rsidR="00F17F84" w:rsidRPr="00AB7779" w:rsidRDefault="00F17F84" w:rsidP="009711E3">
      <w:pPr>
        <w:pStyle w:val="FootnoteText"/>
        <w:spacing w:line="276" w:lineRule="auto"/>
        <w:ind w:left="187" w:hanging="187"/>
        <w:rPr>
          <w:spacing w:val="-4"/>
        </w:rPr>
      </w:pPr>
      <w:r>
        <w:rPr>
          <w:rStyle w:val="FootnoteReference"/>
        </w:rPr>
        <w:footnoteRef/>
      </w:r>
      <w:r>
        <w:t xml:space="preserve"> </w:t>
      </w:r>
      <w:r>
        <w:tab/>
      </w:r>
      <w:r w:rsidRPr="00AB7779">
        <w:rPr>
          <w:spacing w:val="-4"/>
        </w:rPr>
        <w:t xml:space="preserve">Adapted from </w:t>
      </w:r>
      <w:r w:rsidRPr="00AB7779">
        <w:rPr>
          <w:i/>
          <w:spacing w:val="-4"/>
        </w:rPr>
        <w:t>Emergency Preparedness, Preparing Hospitals for Disasters – Emergency Operations Plan (EOP)</w:t>
      </w:r>
      <w:r w:rsidRPr="00AB7779">
        <w:rPr>
          <w:spacing w:val="-4"/>
        </w:rPr>
        <w:t xml:space="preserve">, California Hospital Association, which is available at </w:t>
      </w:r>
      <w:hyperlink r:id="rId8" w:tooltip="California Hospital Association Emergency Operations Plan" w:history="1">
        <w:r w:rsidRPr="00AB7779">
          <w:rPr>
            <w:rStyle w:val="Hyperlink"/>
            <w:spacing w:val="-4"/>
          </w:rPr>
          <w:t>http://www.calhospitalprepare.org/emergency-operations-plan</w:t>
        </w:r>
      </w:hyperlink>
      <w:r w:rsidRPr="00AB7779">
        <w:rPr>
          <w:rStyle w:val="Hyperlink"/>
          <w:spacing w:val="-4"/>
        </w:rPr>
        <w:t>.</w:t>
      </w:r>
    </w:p>
  </w:footnote>
  <w:footnote w:id="12">
    <w:p w14:paraId="6B7B925B" w14:textId="77777777" w:rsidR="00F17F84" w:rsidRDefault="00F17F84" w:rsidP="00ED6FC5">
      <w:pPr>
        <w:pStyle w:val="FootnoteText"/>
        <w:spacing w:after="240" w:line="276" w:lineRule="auto"/>
        <w:ind w:left="187" w:hanging="187"/>
      </w:pPr>
      <w:r>
        <w:rPr>
          <w:rStyle w:val="FootnoteReference"/>
        </w:rPr>
        <w:footnoteRef/>
      </w:r>
      <w:r>
        <w:t xml:space="preserve"> </w:t>
      </w:r>
      <w:r>
        <w:tab/>
        <w:t xml:space="preserve">From </w:t>
      </w:r>
      <w:r w:rsidRPr="008D3D8C">
        <w:rPr>
          <w:i/>
        </w:rPr>
        <w:t>Clarifications and Expectations, Environment of Care Management Plans, Making Sure Your Plans Get the Job Done</w:t>
      </w:r>
      <w:r>
        <w:t xml:space="preserve"> by The Joint Commission, which is available at </w:t>
      </w:r>
      <w:hyperlink r:id="rId9" w:tooltip="Clarifications and Expectations, Envionment of Care Management Plans, Making Sure Your Plans Get the Job Done" w:history="1">
        <w:r w:rsidRPr="00B06F19">
          <w:rPr>
            <w:rStyle w:val="Hyperlink"/>
          </w:rPr>
          <w:t>http://www.jointcommission.org/assets/1/6/EOCManagementPlans.pdf</w:t>
        </w:r>
      </w:hyperlink>
      <w:r>
        <w:t>.</w:t>
      </w:r>
    </w:p>
  </w:footnote>
  <w:footnote w:id="13">
    <w:p w14:paraId="7EAAB01B" w14:textId="77777777" w:rsidR="00F17F84" w:rsidRDefault="00F17F84" w:rsidP="00FD418B">
      <w:pPr>
        <w:pStyle w:val="FootnoteText"/>
        <w:spacing w:line="276" w:lineRule="auto"/>
        <w:ind w:left="187" w:hanging="187"/>
      </w:pPr>
      <w:r>
        <w:rPr>
          <w:rStyle w:val="FootnoteReference"/>
        </w:rPr>
        <w:footnoteRef/>
      </w:r>
      <w:r>
        <w:t xml:space="preserve"> </w:t>
      </w:r>
      <w:r>
        <w:tab/>
      </w:r>
      <w:r w:rsidRPr="00AD033A">
        <w:rPr>
          <w:b/>
        </w:rPr>
        <w:t>Note:</w:t>
      </w:r>
      <w:r>
        <w:t xml:space="preserve"> Since the Environment of Care Committee is most familiar with your healthcare facility's or system's environment of care management plans for the six functional areas, you should try to meet with the entire committee to conduct your interview or, at least, with those members who are most familiar with these management plans. Otherwise, you will need to conduct up to six separate interviews.</w:t>
      </w:r>
    </w:p>
  </w:footnote>
  <w:footnote w:id="14">
    <w:p w14:paraId="7532F02B" w14:textId="77777777" w:rsidR="00F17F84" w:rsidRDefault="00F17F84" w:rsidP="00522A22">
      <w:pPr>
        <w:pStyle w:val="FootnoteText"/>
        <w:spacing w:line="276" w:lineRule="auto"/>
        <w:ind w:left="187" w:hanging="187"/>
      </w:pPr>
      <w:r>
        <w:rPr>
          <w:rStyle w:val="FootnoteReference"/>
        </w:rPr>
        <w:footnoteRef/>
      </w:r>
      <w:r>
        <w:t xml:space="preserve"> </w:t>
      </w:r>
      <w:r>
        <w:tab/>
        <w:t xml:space="preserve">Adapted from </w:t>
      </w:r>
      <w:r w:rsidRPr="00943AF3">
        <w:rPr>
          <w:i/>
        </w:rPr>
        <w:t>Hospitals to Healthcare Coalitions: Transforming Health Preparedness and Response in Our Communities</w:t>
      </w:r>
      <w:r>
        <w:t xml:space="preserve">, U.S. Department of Health and Human Services, which is available at </w:t>
      </w:r>
      <w:hyperlink r:id="rId10" w:tooltip="Hospitals to Healthcare Coalitions: Transforming Health Preparedness and Response in Our Communities" w:history="1">
        <w:r w:rsidRPr="00B06F19">
          <w:rPr>
            <w:rStyle w:val="Hyperlink"/>
          </w:rPr>
          <w:t>http://www.phe.gov/Preparedness/planning/hpp/Documents/hpp-healthcare-coalitions.pdf</w:t>
        </w:r>
      </w:hyperlink>
      <w:r>
        <w:t xml:space="preserve">. </w:t>
      </w:r>
    </w:p>
  </w:footnote>
  <w:footnote w:id="15">
    <w:p w14:paraId="3E34A545" w14:textId="77777777" w:rsidR="00F17F84" w:rsidRDefault="00F17F84" w:rsidP="00522A22">
      <w:pPr>
        <w:pStyle w:val="FootnoteText"/>
        <w:spacing w:line="276" w:lineRule="auto"/>
        <w:ind w:left="187" w:hanging="187"/>
      </w:pPr>
      <w:r>
        <w:rPr>
          <w:rStyle w:val="FootnoteReference"/>
        </w:rPr>
        <w:footnoteRef/>
      </w:r>
      <w:r>
        <w:tab/>
        <w:t xml:space="preserve">For the purposes of this chapter, the term </w:t>
      </w:r>
      <w:r w:rsidRPr="00782FDA">
        <w:rPr>
          <w:i/>
        </w:rPr>
        <w:t>local</w:t>
      </w:r>
      <w:r>
        <w:rPr>
          <w:i/>
        </w:rPr>
        <w:t xml:space="preserve"> resources</w:t>
      </w:r>
      <w:r>
        <w:t xml:space="preserve"> encompasses community, city, county, or regional resources.</w:t>
      </w:r>
    </w:p>
  </w:footnote>
  <w:footnote w:id="16">
    <w:p w14:paraId="04B52774" w14:textId="77777777" w:rsidR="00F17F84" w:rsidRPr="00EF4FE0" w:rsidRDefault="00F17F84" w:rsidP="00522A22">
      <w:pPr>
        <w:shd w:val="clear" w:color="auto" w:fill="FFFFFF"/>
        <w:ind w:left="187" w:hanging="187"/>
      </w:pPr>
      <w:r>
        <w:rPr>
          <w:rStyle w:val="FootnoteReference"/>
        </w:rPr>
        <w:footnoteRef/>
      </w:r>
      <w:r>
        <w:rPr>
          <w:rFonts w:eastAsia="Times New Roman" w:cs="Arial"/>
          <w:color w:val="262524"/>
          <w:szCs w:val="24"/>
        </w:rPr>
        <w:t xml:space="preserve"> </w:t>
      </w:r>
      <w:r w:rsidRPr="00EF4FE0">
        <w:rPr>
          <w:rFonts w:eastAsia="Times New Roman" w:cs="Arial"/>
          <w:sz w:val="20"/>
          <w:szCs w:val="24"/>
        </w:rPr>
        <w:t>An E</w:t>
      </w:r>
      <w:r w:rsidRPr="0076394A">
        <w:rPr>
          <w:rFonts w:eastAsia="Times New Roman" w:cs="Arial"/>
          <w:sz w:val="20"/>
          <w:szCs w:val="24"/>
        </w:rPr>
        <w:t>mergency Support Function is the grouping of governmental and certain private sector capabilities into an organizational structure to provide support, resources, program implementation, and services that are most likely needed to save lives, protect property and the environment, restore essen</w:t>
      </w:r>
      <w:r w:rsidRPr="00EF4FE0">
        <w:rPr>
          <w:rFonts w:eastAsia="Times New Roman" w:cs="Arial"/>
          <w:sz w:val="20"/>
          <w:szCs w:val="24"/>
        </w:rPr>
        <w:t>tial services and critical infr</w:t>
      </w:r>
      <w:r w:rsidRPr="0076394A">
        <w:rPr>
          <w:rFonts w:eastAsia="Times New Roman" w:cs="Arial"/>
          <w:sz w:val="20"/>
          <w:szCs w:val="24"/>
        </w:rPr>
        <w:t>astructure, and help victims and communities return to normal following domestic incidents.</w:t>
      </w:r>
    </w:p>
  </w:footnote>
  <w:footnote w:id="17">
    <w:p w14:paraId="52FC544D" w14:textId="60EEB331" w:rsidR="00F17F84" w:rsidRDefault="00F17F84">
      <w:pPr>
        <w:pStyle w:val="FootnoteText"/>
      </w:pPr>
      <w:r>
        <w:rPr>
          <w:rStyle w:val="FootnoteReference"/>
        </w:rPr>
        <w:footnoteRef/>
      </w:r>
      <w:r>
        <w:t xml:space="preserve"> Available at </w:t>
      </w:r>
      <w:hyperlink r:id="rId11" w:history="1">
        <w:r w:rsidR="00CE7CB8">
          <w:rPr>
            <w:rStyle w:val="Hyperlink"/>
          </w:rPr>
          <w:t xml:space="preserve">FEMA National Response Framework </w:t>
        </w:r>
      </w:hyperlink>
      <w:r>
        <w:t xml:space="preserve"> .</w:t>
      </w:r>
    </w:p>
  </w:footnote>
  <w:footnote w:id="18">
    <w:p w14:paraId="34B74962" w14:textId="2A76F987" w:rsidR="00F17F84" w:rsidRDefault="00F17F84" w:rsidP="00060D2A">
      <w:pPr>
        <w:pStyle w:val="FootnoteText"/>
        <w:ind w:left="187" w:hanging="187"/>
      </w:pPr>
      <w:r>
        <w:rPr>
          <w:rStyle w:val="FootnoteReference"/>
        </w:rPr>
        <w:footnoteRef/>
      </w:r>
      <w:r>
        <w:tab/>
        <w:t>See Issue Resolution Form on page 35.</w:t>
      </w:r>
    </w:p>
  </w:footnote>
  <w:footnote w:id="19">
    <w:p w14:paraId="76870FF0" w14:textId="77777777" w:rsidR="00F17F84" w:rsidRPr="00A033BE" w:rsidRDefault="00F17F84" w:rsidP="00060D2A">
      <w:pPr>
        <w:ind w:left="187" w:hanging="187"/>
        <w:rPr>
          <w:sz w:val="20"/>
          <w:szCs w:val="20"/>
        </w:rPr>
      </w:pPr>
      <w:r w:rsidRPr="000729C8">
        <w:rPr>
          <w:rStyle w:val="FootnoteReference"/>
        </w:rPr>
        <w:footnoteRef/>
      </w:r>
      <w:r w:rsidRPr="000729C8">
        <w:tab/>
      </w:r>
      <w:r w:rsidRPr="00702242">
        <w:rPr>
          <w:sz w:val="20"/>
          <w:szCs w:val="20"/>
        </w:rPr>
        <w:t xml:space="preserve">You also may wish to share resource lists, such as the Association for Healthcare Resource &amp; Materials Management (AHRMM) formulary (available at </w:t>
      </w:r>
      <w:hyperlink r:id="rId12" w:tooltip="Association for Healthcare Resource &amp; Materials Management (AHRMM) formulary" w:history="1">
        <w:r w:rsidRPr="00702242">
          <w:rPr>
            <w:rStyle w:val="Hyperlink"/>
            <w:sz w:val="20"/>
            <w:szCs w:val="20"/>
          </w:rPr>
          <w:t>http://www.ahrmm.org/ahrmm/news_and_issues/issues_and_initiatives/files/disaster_formularies.pdf</w:t>
        </w:r>
      </w:hyperlink>
      <w:r w:rsidRPr="00702242">
        <w:rPr>
          <w:sz w:val="20"/>
          <w:szCs w:val="20"/>
        </w:rPr>
        <w:t>), to help guide discussion and to ensure that critical supplies (e.g., medical gases) are covered during the discussion.</w:t>
      </w:r>
    </w:p>
  </w:footnote>
  <w:footnote w:id="20">
    <w:p w14:paraId="367B5423" w14:textId="77777777" w:rsidR="00F17F84" w:rsidRDefault="00F17F84" w:rsidP="006925F2">
      <w:pPr>
        <w:pStyle w:val="FootnoteText"/>
        <w:spacing w:after="240"/>
        <w:ind w:left="216" w:hanging="216"/>
      </w:pPr>
      <w:r>
        <w:rPr>
          <w:rStyle w:val="FootnoteReference"/>
        </w:rPr>
        <w:footnoteRef/>
      </w:r>
      <w:r>
        <w:tab/>
        <w:t>Choose the most populated section of your community for this scenario. This will help you determine the number of injuries and fatalities.</w:t>
      </w:r>
    </w:p>
  </w:footnote>
  <w:footnote w:id="21">
    <w:p w14:paraId="34579690" w14:textId="77777777" w:rsidR="00F17F84" w:rsidRDefault="00F17F84" w:rsidP="005710ED">
      <w:pPr>
        <w:pStyle w:val="FootnoteText"/>
        <w:ind w:left="216" w:hanging="216"/>
      </w:pPr>
      <w:r>
        <w:rPr>
          <w:rStyle w:val="FootnoteReference"/>
        </w:rPr>
        <w:footnoteRef/>
      </w:r>
      <w:r>
        <w:tab/>
        <w:t>Choose the type(s) of school(s) in your community with the most students.</w:t>
      </w:r>
    </w:p>
  </w:footnote>
  <w:footnote w:id="22">
    <w:p w14:paraId="1F37CF9B" w14:textId="77777777" w:rsidR="00F17F84" w:rsidRDefault="00F17F84" w:rsidP="005710ED">
      <w:pPr>
        <w:pStyle w:val="FootnoteText"/>
        <w:ind w:left="187" w:hanging="187"/>
      </w:pPr>
      <w:r>
        <w:rPr>
          <w:rStyle w:val="FootnoteReference"/>
        </w:rPr>
        <w:footnoteRef/>
      </w:r>
      <w:r>
        <w:tab/>
        <w:t>This scenario could be modified to incorporate an impending tropical storm moving into your community.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E6AD2" w14:textId="4602F336" w:rsidR="00F17F84" w:rsidRDefault="00F17F8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6D516" w14:textId="11C81105" w:rsidR="00F17F84" w:rsidRDefault="00F17F84">
    <w:pPr>
      <w:pStyle w:val="Heade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8009E" w14:textId="1C6B8EB1" w:rsidR="00F17F84" w:rsidRDefault="00F17F84">
    <w:pPr>
      <w:pStyle w:val="Heade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8050" w14:textId="654DEA26" w:rsidR="00F17F84" w:rsidRPr="00A77BA2" w:rsidRDefault="00F17F84" w:rsidP="009935A4">
    <w:pPr>
      <w:pStyle w:val="Header"/>
      <w:rPr>
        <w:sz w:val="20"/>
        <w:szCs w:val="20"/>
      </w:rP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1E07" w14:textId="6BAE6528" w:rsidR="00F17F84" w:rsidRDefault="00F17F84">
    <w:pPr>
      <w:pStyle w:val="Heade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623E3" w14:textId="5B9D34A2" w:rsidR="00F17F84" w:rsidRDefault="00F17F84">
    <w:pPr>
      <w:pStyle w:val="Header"/>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BACE" w14:textId="38F909F0" w:rsidR="00F17F84" w:rsidRPr="00A77BA2" w:rsidRDefault="00F17F84" w:rsidP="00803225">
    <w:pPr>
      <w:pStyle w:val="Header"/>
      <w:tabs>
        <w:tab w:val="clear" w:pos="4680"/>
        <w:tab w:val="clear" w:pos="9360"/>
        <w:tab w:val="center" w:pos="6480"/>
        <w:tab w:val="right" w:pos="12960"/>
      </w:tabs>
      <w:rPr>
        <w:b/>
        <w:sz w:val="20"/>
        <w:szCs w:val="20"/>
      </w:rPr>
    </w:pPr>
    <w:r w:rsidRPr="00A77BA2">
      <w:rPr>
        <w:sz w:val="20"/>
        <w:szCs w:val="20"/>
      </w:rPr>
      <w:t>Supply Chain Disaster Preparedness Manual</w:t>
    </w:r>
  </w:p>
  <w:p w14:paraId="5DFD413C" w14:textId="77777777" w:rsidR="00F17F84" w:rsidRPr="00A77BA2" w:rsidRDefault="00F17F84" w:rsidP="009935A4">
    <w:pPr>
      <w:pStyle w:val="Header"/>
      <w:rPr>
        <w:sz w:val="20"/>
        <w:szCs w:val="20"/>
      </w:rPr>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7F4B1" w14:textId="791CA970" w:rsidR="00F17F84" w:rsidRDefault="00F17F84">
    <w:pPr>
      <w:pStyle w:val="Heade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434C4" w14:textId="061FDD32" w:rsidR="00F17F84" w:rsidRDefault="00F17F84">
    <w:pPr>
      <w:pStyle w:val="Header"/>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5CEF4" w14:textId="0F758941" w:rsidR="00F17F84" w:rsidRPr="00A77BA2" w:rsidRDefault="00F17F84" w:rsidP="008C14F4">
    <w:pPr>
      <w:pStyle w:val="Header"/>
      <w:tabs>
        <w:tab w:val="clear" w:pos="4680"/>
        <w:tab w:val="clear" w:pos="9360"/>
        <w:tab w:val="center" w:pos="6480"/>
        <w:tab w:val="right" w:pos="12960"/>
      </w:tabs>
      <w:rPr>
        <w:sz w:val="20"/>
        <w:szCs w:val="20"/>
      </w:rPr>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1A37A" w14:textId="44FF02EB" w:rsidR="00F17F84" w:rsidRDefault="00F17F84">
    <w:pPr>
      <w:pStyle w:val="Heade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14AB9" w14:textId="689B9451" w:rsidR="00F17F84" w:rsidRDefault="00F17F8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BF4E2" w14:textId="4341AE14" w:rsidR="00F17F84" w:rsidRPr="00397121" w:rsidRDefault="00F17F84" w:rsidP="00D00B29">
    <w:pPr>
      <w:pStyle w:val="Header"/>
      <w:rPr>
        <w:sz w:val="20"/>
        <w:szCs w:val="20"/>
      </w:rPr>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AB114" w14:textId="3395D858" w:rsidR="00F17F84" w:rsidRPr="00A77BA2" w:rsidRDefault="00F17F84" w:rsidP="00803225">
    <w:pPr>
      <w:pStyle w:val="Header"/>
      <w:rPr>
        <w:b/>
        <w:sz w:val="20"/>
        <w:szCs w:val="20"/>
      </w:rPr>
    </w:pPr>
    <w:r w:rsidRPr="00A77BA2">
      <w:rPr>
        <w:sz w:val="20"/>
        <w:szCs w:val="20"/>
      </w:rPr>
      <w:t>Supply Chain Disaster Preparedness Manual</w:t>
    </w:r>
  </w:p>
  <w:p w14:paraId="47A83B9C" w14:textId="77777777" w:rsidR="00F17F84" w:rsidRPr="00A77BA2" w:rsidRDefault="00F17F84" w:rsidP="009935A4">
    <w:pPr>
      <w:pStyle w:val="Header"/>
      <w:rPr>
        <w:sz w:val="20"/>
        <w:szCs w:val="20"/>
      </w:rPr>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2124D" w14:textId="2B1F3E08" w:rsidR="00F17F84" w:rsidRDefault="00F17F84">
    <w:pPr>
      <w:pStyle w:val="Header"/>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D5356" w14:textId="188BE597" w:rsidR="00F17F84" w:rsidRDefault="00F17F84">
    <w:pPr>
      <w:pStyle w:val="Header"/>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DE30A" w14:textId="49F3A061" w:rsidR="00F17F84" w:rsidRPr="00A77BA2" w:rsidRDefault="00F17F84" w:rsidP="00E457C6">
    <w:pPr>
      <w:pStyle w:val="Header"/>
      <w:rPr>
        <w:b/>
        <w:sz w:val="20"/>
        <w:szCs w:val="20"/>
      </w:rPr>
    </w:pPr>
    <w:r w:rsidRPr="00A77BA2">
      <w:rPr>
        <w:sz w:val="20"/>
        <w:szCs w:val="20"/>
      </w:rPr>
      <w:t>Supply Chain Disaster Preparedness Manual</w:t>
    </w:r>
  </w:p>
  <w:p w14:paraId="4D2BF27D" w14:textId="77777777" w:rsidR="00F17F84" w:rsidRPr="00A77BA2" w:rsidRDefault="00F17F84" w:rsidP="005710ED">
    <w:pPr>
      <w:pStyle w:val="Header"/>
      <w:rPr>
        <w:sz w:val="20"/>
        <w:szCs w:val="20"/>
      </w:rPr>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4FEB" w14:textId="1699778C" w:rsidR="00F17F84" w:rsidRDefault="00F17F84">
    <w:pPr>
      <w:pStyle w:val="Header"/>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0993" w14:textId="542E5024" w:rsidR="00F17F84" w:rsidRDefault="00F17F84">
    <w:pPr>
      <w:pStyle w:val="Header"/>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77D64" w14:textId="0FC55776" w:rsidR="00F17F84" w:rsidRPr="00A77BA2" w:rsidRDefault="00F17F84" w:rsidP="00E457C6">
    <w:pPr>
      <w:pStyle w:val="Header"/>
      <w:rPr>
        <w:b/>
        <w:sz w:val="20"/>
        <w:szCs w:val="20"/>
      </w:rPr>
    </w:pPr>
    <w:r w:rsidRPr="00A77BA2">
      <w:rPr>
        <w:sz w:val="20"/>
        <w:szCs w:val="20"/>
      </w:rPr>
      <w:t>Supply Chain Disaster Preparedness Manual</w:t>
    </w:r>
  </w:p>
  <w:p w14:paraId="0A424CBC" w14:textId="77777777" w:rsidR="00F17F84" w:rsidRPr="00A77BA2" w:rsidRDefault="00F17F84" w:rsidP="005710ED">
    <w:pPr>
      <w:pStyle w:val="Header"/>
      <w:rPr>
        <w:sz w:val="20"/>
        <w:szCs w:val="20"/>
      </w:rPr>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51E2" w14:textId="225C90DE" w:rsidR="00F17F84" w:rsidRDefault="00F17F84">
    <w:pPr>
      <w:pStyle w:val="Header"/>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2E404" w14:textId="76B329EB" w:rsidR="00F17F84" w:rsidRDefault="00F17F84">
    <w:pPr>
      <w:pStyle w:val="Header"/>
    </w:pP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46BA" w14:textId="525C154E" w:rsidR="00F17F84" w:rsidRPr="00A77BA2" w:rsidRDefault="00F17F84" w:rsidP="005710ED">
    <w:pPr>
      <w:pStyle w:val="Header"/>
      <w:rPr>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0B9D" w14:textId="145B6896" w:rsidR="00F17F84" w:rsidRDefault="00F17F84">
    <w:pPr>
      <w:pStyle w:val="Header"/>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99F46" w14:textId="20B9104D" w:rsidR="00F17F84" w:rsidRDefault="00F17F84">
    <w:pPr>
      <w:pStyle w:val="Header"/>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C46D" w14:textId="694423A3" w:rsidR="00F17F84" w:rsidRDefault="00F17F84">
    <w:pPr>
      <w:pStyle w:val="Header"/>
    </w:pP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A584A" w14:textId="76181295" w:rsidR="00F17F84" w:rsidRPr="00A77BA2" w:rsidRDefault="00F17F84" w:rsidP="004C2928">
    <w:pPr>
      <w:pStyle w:val="Header"/>
      <w:rPr>
        <w:b/>
        <w:sz w:val="20"/>
        <w:szCs w:val="20"/>
      </w:rPr>
    </w:pPr>
    <w:r w:rsidRPr="00A77BA2">
      <w:rPr>
        <w:sz w:val="20"/>
        <w:szCs w:val="20"/>
      </w:rPr>
      <w:t>Supply Chain Disaster Preparedness Manual</w:t>
    </w:r>
  </w:p>
  <w:p w14:paraId="4FC9CEB9" w14:textId="77777777" w:rsidR="00F17F84" w:rsidRPr="00A77BA2" w:rsidRDefault="00F17F84" w:rsidP="005710ED">
    <w:pPr>
      <w:pStyle w:val="Header"/>
      <w:rPr>
        <w:sz w:val="20"/>
        <w:szCs w:val="20"/>
      </w:rPr>
    </w:pP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193BE" w14:textId="31AA31C5" w:rsidR="00F17F84" w:rsidRDefault="00F17F84">
    <w:pPr>
      <w:pStyle w:val="Header"/>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1F743" w14:textId="1F0AB1E9" w:rsidR="00F17F84" w:rsidRDefault="00F17F84">
    <w:pPr>
      <w:pStyle w:val="Header"/>
    </w:pP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7BD1F" w14:textId="7857F96E" w:rsidR="00F17F84" w:rsidRDefault="00F17F84">
    <w:pPr>
      <w:pStyle w:val="Header"/>
    </w:pP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703E" w14:textId="148DCD53" w:rsidR="00F17F84" w:rsidRDefault="00F17F8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AC5EC" w14:textId="6943E2A4" w:rsidR="00F17F84" w:rsidRDefault="00F17F8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76B2E" w14:textId="6C5A9A5F" w:rsidR="00F17F84" w:rsidRPr="00A77BA2" w:rsidRDefault="00F17F84" w:rsidP="00242176">
    <w:pPr>
      <w:pStyle w:val="Header"/>
      <w:rPr>
        <w:b/>
        <w:sz w:val="20"/>
        <w:szCs w:val="20"/>
      </w:rPr>
    </w:pPr>
    <w:r>
      <w:rPr>
        <w:sz w:val="20"/>
        <w:szCs w:val="20"/>
      </w:rPr>
      <w:t xml:space="preserve">Supply Chain </w:t>
    </w:r>
    <w:r w:rsidRPr="00A77BA2">
      <w:rPr>
        <w:sz w:val="20"/>
        <w:szCs w:val="20"/>
      </w:rPr>
      <w:t>Disaster Preparedness Manual</w:t>
    </w:r>
  </w:p>
  <w:p w14:paraId="11278BF2" w14:textId="77777777" w:rsidR="00F17F84" w:rsidRPr="00A77BA2" w:rsidRDefault="00F17F84">
    <w:pPr>
      <w:pStyle w:val="Header"/>
      <w:rPr>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2F187" w14:textId="49C0171F" w:rsidR="00F17F84" w:rsidRDefault="00F17F8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AE00A" w14:textId="5A4E854C" w:rsidR="00F17F84" w:rsidRDefault="00F17F8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C46CC" w14:textId="115C9BF0" w:rsidR="00F17F84" w:rsidRPr="00A77BA2" w:rsidRDefault="00F17F84">
    <w:pPr>
      <w:pStyle w:val="Header"/>
      <w:rPr>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E3D4" w14:textId="6AE124D2" w:rsidR="00F17F84" w:rsidRDefault="00F17F8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F4E94" w14:textId="5CFAC07C" w:rsidR="00F17F84" w:rsidRDefault="00F17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261B" w14:textId="7A393348" w:rsidR="00F17F84" w:rsidRPr="000F5858" w:rsidRDefault="00F17F84" w:rsidP="00F17FE6">
    <w:pPr>
      <w:pStyle w:val="Header"/>
      <w:rPr>
        <w:b/>
        <w:sz w:val="20"/>
        <w:szCs w:val="20"/>
      </w:rPr>
    </w:pPr>
    <w:r w:rsidRPr="000F5858">
      <w:rPr>
        <w:sz w:val="20"/>
        <w:szCs w:val="20"/>
      </w:rPr>
      <w:t>Supply Chain Disaster Preparedness Manual</w:t>
    </w:r>
  </w:p>
  <w:p w14:paraId="7030E339" w14:textId="77777777" w:rsidR="00F17F84" w:rsidRPr="00F9040C" w:rsidRDefault="00F17F84" w:rsidP="00D6653B">
    <w:pPr>
      <w:pStyle w:val="Header"/>
      <w:rPr>
        <w:sz w:val="20"/>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AB0A7" w14:textId="1AB74059" w:rsidR="00F17F84" w:rsidRPr="00A77BA2" w:rsidRDefault="00F17F84" w:rsidP="00752424">
    <w:pPr>
      <w:pStyle w:val="Header"/>
      <w:rPr>
        <w:b/>
        <w:sz w:val="20"/>
        <w:szCs w:val="20"/>
      </w:rPr>
    </w:pPr>
    <w:r>
      <w:rPr>
        <w:sz w:val="20"/>
        <w:szCs w:val="20"/>
      </w:rPr>
      <w:t xml:space="preserve">Supply Chain </w:t>
    </w:r>
    <w:r w:rsidRPr="00A77BA2">
      <w:rPr>
        <w:sz w:val="20"/>
        <w:szCs w:val="20"/>
      </w:rPr>
      <w:t>Disaster Preparedness Manual</w:t>
    </w:r>
  </w:p>
  <w:p w14:paraId="20D7F5F9" w14:textId="77777777" w:rsidR="00F17F84" w:rsidRPr="00A77BA2" w:rsidRDefault="00F17F84">
    <w:pPr>
      <w:pStyle w:val="Header"/>
      <w:rPr>
        <w:sz w:val="20"/>
        <w:szCs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1D9D0" w14:textId="28D70C2C" w:rsidR="00F17F84" w:rsidRDefault="00F17F8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B340E" w14:textId="55B954A1" w:rsidR="00F17F84" w:rsidRDefault="00F17F8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4473" w14:textId="41F07D48" w:rsidR="00F17F84" w:rsidRPr="00A77BA2" w:rsidRDefault="00F17F84">
    <w:pPr>
      <w:pStyle w:val="Header"/>
      <w:rPr>
        <w:sz w:val="20"/>
        <w:szCs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C177" w14:textId="032C4E02" w:rsidR="00F17F84" w:rsidRDefault="00F17F8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71B8E" w14:textId="09306EA9" w:rsidR="00F17F84" w:rsidRDefault="00F17F8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E8F40" w14:textId="2211ECD6" w:rsidR="00F17F84" w:rsidRPr="00A77BA2" w:rsidRDefault="00F17F84" w:rsidP="007B25CB">
    <w:pPr>
      <w:pStyle w:val="Header"/>
      <w:tabs>
        <w:tab w:val="clear" w:pos="4680"/>
        <w:tab w:val="clear" w:pos="9360"/>
        <w:tab w:val="center" w:pos="6480"/>
        <w:tab w:val="right" w:pos="12960"/>
      </w:tabs>
      <w:rPr>
        <w:b/>
        <w:sz w:val="20"/>
        <w:szCs w:val="20"/>
      </w:rPr>
    </w:pPr>
    <w:r>
      <w:rPr>
        <w:sz w:val="20"/>
        <w:szCs w:val="20"/>
      </w:rPr>
      <w:t>Supply chain department</w:t>
    </w:r>
    <w:r w:rsidRPr="00A77BA2">
      <w:rPr>
        <w:sz w:val="20"/>
        <w:szCs w:val="20"/>
      </w:rPr>
      <w:t xml:space="preserve"> Disaster Preparedness Manual</w:t>
    </w:r>
  </w:p>
  <w:p w14:paraId="3E6A70AD" w14:textId="77777777" w:rsidR="00F17F84" w:rsidRPr="00A77BA2" w:rsidRDefault="00F17F84">
    <w:pPr>
      <w:pStyle w:val="Header"/>
      <w:rPr>
        <w:sz w:val="20"/>
        <w:szCs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96A95" w14:textId="42030700" w:rsidR="00F17F84" w:rsidRDefault="00F17F8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B71D" w14:textId="3429365D" w:rsidR="00F17F84" w:rsidRDefault="00F17F8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2AC2E" w14:textId="2C175891" w:rsidR="00F17F84" w:rsidRPr="00A77BA2" w:rsidRDefault="00F17F84" w:rsidP="00945A36">
    <w:pPr>
      <w:pStyle w:val="Header"/>
      <w:tabs>
        <w:tab w:val="clear" w:pos="4680"/>
        <w:tab w:val="clear" w:pos="9360"/>
        <w:tab w:val="center" w:pos="6480"/>
        <w:tab w:val="right" w:pos="12960"/>
      </w:tabs>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A224A" w14:textId="2979F043" w:rsidR="00F17F84" w:rsidRDefault="00F17F8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C9E79" w14:textId="24B7A45C" w:rsidR="00F17F84" w:rsidRDefault="00F17F84">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965A4" w14:textId="16CCE57A" w:rsidR="00F17F84" w:rsidRDefault="00F17F84">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D3ACB" w14:textId="4D8C48F8" w:rsidR="00F17F84" w:rsidRPr="00A77BA2" w:rsidRDefault="00F17F84" w:rsidP="007B25CB">
    <w:pPr>
      <w:pStyle w:val="Header"/>
      <w:rPr>
        <w:b/>
        <w:sz w:val="20"/>
        <w:szCs w:val="20"/>
      </w:rPr>
    </w:pPr>
    <w:r w:rsidRPr="00A77BA2">
      <w:rPr>
        <w:sz w:val="20"/>
        <w:szCs w:val="20"/>
      </w:rPr>
      <w:t>Supply Chain Disaster Preparedness Manual</w:t>
    </w:r>
  </w:p>
  <w:p w14:paraId="47557615" w14:textId="77777777" w:rsidR="00F17F84" w:rsidRPr="00A77BA2" w:rsidRDefault="00F17F84" w:rsidP="00A14047">
    <w:pPr>
      <w:pStyle w:val="Header"/>
      <w:rPr>
        <w:sz w:val="20"/>
        <w:szCs w:val="20"/>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B71AA" w14:textId="16AD70CB" w:rsidR="00F17F84" w:rsidRDefault="00F17F84">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FE29E" w14:textId="1595DBF0" w:rsidR="00F17F84" w:rsidRDefault="00F17F84">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58151" w14:textId="312347D3" w:rsidR="00F17F84" w:rsidRPr="00A77BA2" w:rsidRDefault="00F17F84" w:rsidP="00A14047">
    <w:pPr>
      <w:pStyle w:val="Header"/>
      <w:rPr>
        <w:sz w:val="20"/>
        <w:szCs w:val="20"/>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E45E8" w14:textId="19D82F28" w:rsidR="00F17F84" w:rsidRDefault="00F17F84">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FA4D" w14:textId="2DE182B0" w:rsidR="00F17F84" w:rsidRDefault="00F17F84">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CB35F" w14:textId="3F5F623E" w:rsidR="00F17F84" w:rsidRPr="00A77BA2" w:rsidRDefault="00F17F84" w:rsidP="007B25CB">
    <w:pPr>
      <w:pStyle w:val="Header"/>
      <w:tabs>
        <w:tab w:val="clear" w:pos="4680"/>
        <w:tab w:val="clear" w:pos="9360"/>
        <w:tab w:val="center" w:pos="6840"/>
        <w:tab w:val="right" w:pos="13680"/>
      </w:tabs>
      <w:rPr>
        <w:b/>
        <w:sz w:val="20"/>
        <w:szCs w:val="20"/>
      </w:rPr>
    </w:pPr>
    <w:r w:rsidRPr="00A77BA2">
      <w:rPr>
        <w:sz w:val="20"/>
        <w:szCs w:val="20"/>
      </w:rPr>
      <w:t>Supply Chain Disaster Preparedness Manual</w:t>
    </w:r>
  </w:p>
  <w:p w14:paraId="6F9A1C00" w14:textId="77777777" w:rsidR="00F17F84" w:rsidRPr="00A77BA2" w:rsidRDefault="00F17F84" w:rsidP="00A14047">
    <w:pPr>
      <w:pStyle w:val="Header"/>
      <w:rPr>
        <w:sz w:val="20"/>
        <w:szCs w:val="20"/>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8503" w14:textId="318747FD" w:rsidR="00F17F84" w:rsidRDefault="00F17F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73F4C" w14:textId="3AC0B75B" w:rsidR="00F17F84" w:rsidRDefault="00F17F84">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9332C" w14:textId="085C94B5" w:rsidR="00F17F84" w:rsidRDefault="00F17F84">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5B910" w14:textId="62C1A70A" w:rsidR="00F17F84" w:rsidRPr="00A77BA2" w:rsidRDefault="00F17F84" w:rsidP="00A14047">
    <w:pPr>
      <w:pStyle w:val="Header"/>
      <w:tabs>
        <w:tab w:val="clear" w:pos="4680"/>
        <w:tab w:val="clear" w:pos="9360"/>
        <w:tab w:val="center" w:pos="6840"/>
        <w:tab w:val="right" w:pos="13680"/>
      </w:tabs>
      <w:rPr>
        <w:sz w:val="20"/>
        <w:szCs w:val="20"/>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112B" w14:textId="4948C93A" w:rsidR="00F17F84" w:rsidRDefault="00F17F84">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4F8C" w14:textId="2C892021" w:rsidR="00F17F84" w:rsidRDefault="00F17F84">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D162F" w14:textId="23A2628A" w:rsidR="00F17F84" w:rsidRPr="00A77BA2" w:rsidRDefault="00F17F84" w:rsidP="005A6363">
    <w:pPr>
      <w:pStyle w:val="Header"/>
      <w:tabs>
        <w:tab w:val="clear" w:pos="4680"/>
      </w:tabs>
      <w:rPr>
        <w:b/>
        <w:sz w:val="20"/>
        <w:szCs w:val="20"/>
      </w:rPr>
    </w:pPr>
    <w:r w:rsidRPr="00A77BA2">
      <w:rPr>
        <w:sz w:val="20"/>
        <w:szCs w:val="20"/>
      </w:rPr>
      <w:t>Supply Chain Disaster Preparedness Manual</w:t>
    </w:r>
  </w:p>
  <w:p w14:paraId="40B8D101" w14:textId="77777777" w:rsidR="00F17F84" w:rsidRPr="00A77BA2" w:rsidRDefault="00F17F84" w:rsidP="00A14047">
    <w:pPr>
      <w:pStyle w:val="Header"/>
      <w:rPr>
        <w:sz w:val="20"/>
        <w:szCs w:val="20"/>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6900" w14:textId="3A3208D1" w:rsidR="00F17F84" w:rsidRDefault="00F17F84">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6FDA" w14:textId="67076FE2" w:rsidR="00F17F84" w:rsidRDefault="00F17F84">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7B84" w14:textId="235C1D9A" w:rsidR="00F17F84" w:rsidRPr="00A77BA2" w:rsidRDefault="00F17F84" w:rsidP="00A14047">
    <w:pPr>
      <w:pStyle w:val="Header"/>
      <w:rPr>
        <w:sz w:val="20"/>
        <w:szCs w:val="20"/>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D3C7" w14:textId="27AB05BA" w:rsidR="00F17F84" w:rsidRDefault="00F17F84">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4AC80" w14:textId="2E790FDF" w:rsidR="00F17F84" w:rsidRDefault="00F17F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1E81" w14:textId="0E46FFD8" w:rsidR="00F17F84" w:rsidRPr="00242176" w:rsidRDefault="00F17F84" w:rsidP="00242176">
    <w:pPr>
      <w:pStyle w:val="Header"/>
      <w:rPr>
        <w:sz w:val="20"/>
        <w:szCs w:val="20"/>
      </w:rPr>
    </w:pPr>
    <w:r w:rsidRPr="000F5858">
      <w:rPr>
        <w:sz w:val="20"/>
        <w:szCs w:val="20"/>
      </w:rPr>
      <w:t>Supply Chain Disaster Preparedness Manual</w:t>
    </w:r>
  </w:p>
  <w:p w14:paraId="548C147A" w14:textId="77777777" w:rsidR="00F17F84" w:rsidRPr="000F5858" w:rsidRDefault="00F17F84">
    <w:pPr>
      <w:pStyle w:val="Header"/>
      <w:rPr>
        <w:sz w:val="20"/>
        <w:szCs w:val="20"/>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625C" w14:textId="7562BCCB" w:rsidR="00F17F84" w:rsidRPr="00A77BA2" w:rsidRDefault="00F17F84" w:rsidP="005A6363">
    <w:pPr>
      <w:pStyle w:val="Header"/>
      <w:rPr>
        <w:b/>
        <w:sz w:val="20"/>
        <w:szCs w:val="20"/>
      </w:rPr>
    </w:pPr>
    <w:r w:rsidRPr="00A77BA2">
      <w:rPr>
        <w:sz w:val="20"/>
        <w:szCs w:val="20"/>
      </w:rPr>
      <w:t>Supply Chain Disaster Preparedness Manual</w:t>
    </w:r>
  </w:p>
  <w:p w14:paraId="70CE4D5E" w14:textId="77777777" w:rsidR="00F17F84" w:rsidRPr="00A77BA2" w:rsidRDefault="00F17F84" w:rsidP="005A6363">
    <w:pPr>
      <w:pStyle w:val="Header"/>
      <w:rPr>
        <w:sz w:val="20"/>
        <w:szCs w:val="20"/>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20FEF" w14:textId="1FE85106" w:rsidR="00F17F84" w:rsidRDefault="00F17F84">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34879" w14:textId="3DE025D2" w:rsidR="00F17F84" w:rsidRDefault="00F17F84">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8F05C" w14:textId="5B17D03D" w:rsidR="00F17F84" w:rsidRPr="00A77BA2" w:rsidRDefault="00F17F84" w:rsidP="00A14047">
    <w:pPr>
      <w:pStyle w:val="Header"/>
      <w:rPr>
        <w:sz w:val="20"/>
        <w:szCs w:val="20"/>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01117" w14:textId="67F1AF54" w:rsidR="00F17F84" w:rsidRDefault="00F17F84">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4A241" w14:textId="034D81A7" w:rsidR="00F17F84" w:rsidRDefault="00F17F84">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09CE" w14:textId="4F73A6BA" w:rsidR="00F17F84" w:rsidRPr="00A77BA2" w:rsidRDefault="00F17F84" w:rsidP="005A6363">
    <w:pPr>
      <w:pStyle w:val="Header"/>
      <w:rPr>
        <w:b/>
        <w:sz w:val="20"/>
        <w:szCs w:val="20"/>
      </w:rPr>
    </w:pPr>
    <w:r w:rsidRPr="00A77BA2">
      <w:rPr>
        <w:sz w:val="20"/>
        <w:szCs w:val="20"/>
      </w:rPr>
      <w:t>Supply Chain Disaster Preparedness Manual</w:t>
    </w:r>
  </w:p>
  <w:p w14:paraId="4BD4259D" w14:textId="77777777" w:rsidR="00F17F84" w:rsidRPr="00A77BA2" w:rsidRDefault="00F17F84" w:rsidP="009935A4">
    <w:pPr>
      <w:pStyle w:val="Header"/>
      <w:rPr>
        <w:sz w:val="20"/>
        <w:szCs w:val="20"/>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8274C" w14:textId="3B9CA407" w:rsidR="00F17F84" w:rsidRDefault="00F17F84">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F679C" w14:textId="24FDAA30" w:rsidR="00F17F84" w:rsidRDefault="00F17F84">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A38A" w14:textId="3276B9CC" w:rsidR="00F17F84" w:rsidRPr="00A77BA2" w:rsidRDefault="00F17F84" w:rsidP="009935A4">
    <w:pPr>
      <w:pStyle w:val="Header"/>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486EC" w14:textId="7F715B18" w:rsidR="00F17F84" w:rsidRDefault="00F17F84">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4891D" w14:textId="22D01D38" w:rsidR="00F17F84" w:rsidRDefault="00F17F84">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97EAA" w14:textId="361E990C" w:rsidR="00F17F84" w:rsidRDefault="00F17F84">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F7D20" w14:textId="4EE24144" w:rsidR="00F17F84" w:rsidRPr="00A77BA2" w:rsidRDefault="00F17F84" w:rsidP="001F45E4">
    <w:pPr>
      <w:pStyle w:val="Header"/>
      <w:rPr>
        <w:b/>
        <w:sz w:val="20"/>
        <w:szCs w:val="20"/>
      </w:rPr>
    </w:pPr>
    <w:r w:rsidRPr="00A77BA2">
      <w:rPr>
        <w:sz w:val="20"/>
        <w:szCs w:val="20"/>
      </w:rPr>
      <w:t>Supply Chain Disaster Preparedness Manual</w:t>
    </w:r>
  </w:p>
  <w:p w14:paraId="721FE58D" w14:textId="77777777" w:rsidR="00F17F84" w:rsidRPr="00A77BA2" w:rsidRDefault="00F17F84" w:rsidP="009935A4">
    <w:pPr>
      <w:pStyle w:val="Header"/>
      <w:rPr>
        <w:sz w:val="20"/>
        <w:szCs w:val="20"/>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0A42" w14:textId="0FC29018" w:rsidR="00F17F84" w:rsidRDefault="00F17F84">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94627" w14:textId="597E300F" w:rsidR="00F17F84" w:rsidRDefault="00F17F84">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F134" w14:textId="59069C05" w:rsidR="00F17F84" w:rsidRPr="00A77BA2" w:rsidRDefault="00F17F84" w:rsidP="009935A4">
    <w:pPr>
      <w:pStyle w:val="Header"/>
      <w:rPr>
        <w:sz w:val="20"/>
        <w:szCs w:val="20"/>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FA866" w14:textId="58EEBAB9" w:rsidR="00F17F84" w:rsidRDefault="00F17F84">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67F7" w14:textId="204B62A5" w:rsidR="00F17F84" w:rsidRDefault="00F17F84">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47549" w14:textId="07140CD1" w:rsidR="00F17F84" w:rsidRPr="00A77BA2" w:rsidRDefault="00F17F84" w:rsidP="001F45E4">
    <w:pPr>
      <w:pStyle w:val="Header"/>
      <w:rPr>
        <w:b/>
        <w:sz w:val="20"/>
        <w:szCs w:val="20"/>
      </w:rPr>
    </w:pPr>
    <w:r w:rsidRPr="00A77BA2">
      <w:rPr>
        <w:sz w:val="20"/>
        <w:szCs w:val="20"/>
      </w:rPr>
      <w:t>Supply Chain Disaster Preparedness Manual</w:t>
    </w:r>
  </w:p>
  <w:p w14:paraId="0EC425BF" w14:textId="77777777" w:rsidR="00F17F84" w:rsidRPr="00A77BA2" w:rsidRDefault="00F17F84" w:rsidP="009935A4">
    <w:pPr>
      <w:pStyle w:val="Header"/>
      <w:rPr>
        <w:sz w:val="20"/>
        <w:szCs w:val="20"/>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02D62" w14:textId="6D9C4D39" w:rsidR="00F17F84" w:rsidRDefault="00F17F8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658D" w14:textId="0C53D6E0" w:rsidR="00F17F84" w:rsidRDefault="00F17F84">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97C85" w14:textId="51AB2703" w:rsidR="00F17F84" w:rsidRDefault="00F17F84">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C7E9" w14:textId="2E04874A" w:rsidR="00F17F84" w:rsidRPr="00A77BA2" w:rsidRDefault="00F17F84" w:rsidP="009935A4">
    <w:pPr>
      <w:pStyle w:val="Header"/>
      <w:rPr>
        <w:sz w:val="20"/>
        <w:szCs w:val="20"/>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140E6" w14:textId="273C5C3C" w:rsidR="00F17F84" w:rsidRDefault="00F17F84">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59916" w14:textId="32D63854" w:rsidR="00F17F84" w:rsidRDefault="00F17F84">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9078D" w14:textId="5F3BBCF7" w:rsidR="00F17F84" w:rsidRPr="00A77BA2" w:rsidRDefault="00F17F84" w:rsidP="00C1485A">
    <w:pPr>
      <w:pStyle w:val="Header"/>
      <w:tabs>
        <w:tab w:val="clear" w:pos="4680"/>
        <w:tab w:val="clear" w:pos="9360"/>
        <w:tab w:val="center" w:pos="6480"/>
        <w:tab w:val="right" w:pos="12960"/>
      </w:tabs>
      <w:rPr>
        <w:b/>
        <w:sz w:val="20"/>
        <w:szCs w:val="20"/>
      </w:rPr>
    </w:pPr>
    <w:r w:rsidRPr="00A77BA2">
      <w:rPr>
        <w:sz w:val="20"/>
        <w:szCs w:val="20"/>
      </w:rPr>
      <w:t>Supply Chain Disaster Preparedness Manual</w:t>
    </w:r>
  </w:p>
  <w:p w14:paraId="69937CC5" w14:textId="77777777" w:rsidR="00F17F84" w:rsidRPr="00A77BA2" w:rsidRDefault="00F17F84" w:rsidP="009935A4">
    <w:pPr>
      <w:pStyle w:val="Header"/>
      <w:rPr>
        <w:sz w:val="20"/>
        <w:szCs w:val="20"/>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A696C" w14:textId="7EC6FC9E" w:rsidR="00F17F84" w:rsidRDefault="00F17F84">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15A41" w14:textId="07C62BF2" w:rsidR="00F17F84" w:rsidRDefault="00F17F84">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3F89" w14:textId="58909E8E" w:rsidR="00F17F84" w:rsidRPr="00A77BA2" w:rsidRDefault="00F17F84" w:rsidP="004B5360">
    <w:pPr>
      <w:pStyle w:val="Header"/>
      <w:tabs>
        <w:tab w:val="clear" w:pos="4680"/>
        <w:tab w:val="clear" w:pos="9360"/>
        <w:tab w:val="center" w:pos="6480"/>
        <w:tab w:val="right" w:pos="12960"/>
      </w:tabs>
      <w:rPr>
        <w:sz w:val="20"/>
        <w:szCs w:val="20"/>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56C8B" w14:textId="11CD3064" w:rsidR="00F17F84" w:rsidRDefault="00F17F84">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828E5" w14:textId="3AF98B79" w:rsidR="00F17F84" w:rsidRDefault="00F17F8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79ECC" w14:textId="0766F897" w:rsidR="00F17F84" w:rsidRPr="00397121" w:rsidRDefault="00F17F84" w:rsidP="00242176">
    <w:pPr>
      <w:pStyle w:val="Header"/>
      <w:rPr>
        <w:b/>
        <w:sz w:val="20"/>
        <w:szCs w:val="20"/>
      </w:rPr>
    </w:pPr>
    <w:r w:rsidRPr="00397121">
      <w:rPr>
        <w:sz w:val="20"/>
        <w:szCs w:val="20"/>
      </w:rPr>
      <w:t>Supply Chain Disaster Preparedness Manual</w:t>
    </w:r>
  </w:p>
  <w:p w14:paraId="77E3A3F1" w14:textId="77777777" w:rsidR="00F17F84" w:rsidRPr="00397121" w:rsidRDefault="00F17F84" w:rsidP="00D00B29">
    <w:pPr>
      <w:pStyle w:val="Header"/>
      <w:rPr>
        <w:sz w:val="20"/>
        <w:szCs w:val="20"/>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F52F7" w14:textId="126871A8" w:rsidR="00F17F84" w:rsidRPr="00A77BA2" w:rsidRDefault="00F17F84" w:rsidP="00C1485A">
    <w:pPr>
      <w:pStyle w:val="Header"/>
      <w:rPr>
        <w:b/>
        <w:sz w:val="20"/>
        <w:szCs w:val="20"/>
      </w:rPr>
    </w:pPr>
    <w:r w:rsidRPr="00A77BA2">
      <w:rPr>
        <w:sz w:val="20"/>
        <w:szCs w:val="20"/>
      </w:rPr>
      <w:t>Supply Chain Disaster Preparedness Manual</w:t>
    </w:r>
  </w:p>
  <w:p w14:paraId="05CEB283" w14:textId="77777777" w:rsidR="00F17F84" w:rsidRPr="00A77BA2" w:rsidRDefault="00F17F84" w:rsidP="009935A4">
    <w:pPr>
      <w:pStyle w:val="Header"/>
      <w:rPr>
        <w:sz w:val="20"/>
        <w:szCs w:val="20"/>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4EE1" w14:textId="3F1F9DE7" w:rsidR="00F17F84" w:rsidRDefault="00F17F84">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5950" w14:textId="792B1C62" w:rsidR="00F17F84" w:rsidRDefault="00F17F84">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5A2D" w14:textId="05ECC8DA" w:rsidR="00F17F84" w:rsidRPr="00A77BA2" w:rsidRDefault="00F17F84" w:rsidP="009935A4">
    <w:pPr>
      <w:pStyle w:val="Header"/>
      <w:rPr>
        <w:sz w:val="20"/>
        <w:szCs w:val="20"/>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70DC1" w14:textId="4BDD058F" w:rsidR="00F17F84" w:rsidRDefault="00F17F84">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7C6D5" w14:textId="64355105" w:rsidR="00F17F84" w:rsidRDefault="00F17F84">
    <w:pPr>
      <w:pStyle w:val="Heade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2642" w14:textId="6C72071A" w:rsidR="00F17F84" w:rsidRPr="00A77BA2" w:rsidRDefault="00F17F84" w:rsidP="00C1485A">
    <w:pPr>
      <w:pStyle w:val="Header"/>
      <w:rPr>
        <w:b/>
        <w:sz w:val="20"/>
        <w:szCs w:val="20"/>
      </w:rPr>
    </w:pPr>
    <w:r w:rsidRPr="00A77BA2">
      <w:rPr>
        <w:sz w:val="20"/>
        <w:szCs w:val="20"/>
      </w:rPr>
      <w:t>Supply Chain Disaster Preparedness Manual</w:t>
    </w:r>
  </w:p>
  <w:p w14:paraId="64BD6899" w14:textId="77777777" w:rsidR="00F17F84" w:rsidRPr="00A77BA2" w:rsidRDefault="00F17F84" w:rsidP="009935A4">
    <w:pPr>
      <w:pStyle w:val="Header"/>
      <w:rPr>
        <w:sz w:val="20"/>
        <w:szCs w:val="20"/>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30B78" w14:textId="67E20060" w:rsidR="00F17F84" w:rsidRDefault="00F17F84">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AAB2" w14:textId="7F444A1F" w:rsidR="00F17F84" w:rsidRDefault="00F17F84">
    <w:pPr>
      <w:pStyle w:val="Heade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9167E" w14:textId="79DC7E2B" w:rsidR="00F17F84" w:rsidRPr="00A77BA2" w:rsidRDefault="00F17F84" w:rsidP="009935A4">
    <w:pPr>
      <w:pStyle w:val="Header"/>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7038D" w14:textId="54D1B684" w:rsidR="00F17F84" w:rsidRDefault="00F17F84">
    <w:pPr>
      <w:pStyle w:val="Heade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D6702" w14:textId="6D876BED" w:rsidR="00F17F84" w:rsidRDefault="00F17F84">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0AD65" w14:textId="4EAE59CF" w:rsidR="00F17F84" w:rsidRDefault="00F17F84">
    <w:pPr>
      <w:pStyle w:val="Heade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0CC01" w14:textId="11B8498C" w:rsidR="00F17F84" w:rsidRPr="00A77BA2" w:rsidRDefault="00F17F84" w:rsidP="00803225">
    <w:pPr>
      <w:pStyle w:val="Header"/>
      <w:tabs>
        <w:tab w:val="clear" w:pos="4680"/>
        <w:tab w:val="clear" w:pos="9360"/>
        <w:tab w:val="center" w:pos="6480"/>
        <w:tab w:val="right" w:pos="12960"/>
      </w:tabs>
      <w:rPr>
        <w:b/>
        <w:sz w:val="20"/>
        <w:szCs w:val="20"/>
      </w:rPr>
    </w:pPr>
    <w:r w:rsidRPr="00A77BA2">
      <w:rPr>
        <w:sz w:val="20"/>
        <w:szCs w:val="20"/>
      </w:rPr>
      <w:t>Supply Chain Disaster Preparedness Manual</w:t>
    </w:r>
  </w:p>
  <w:p w14:paraId="6BAF16E1" w14:textId="77777777" w:rsidR="00F17F84" w:rsidRPr="00A77BA2" w:rsidRDefault="00F17F84" w:rsidP="009935A4">
    <w:pPr>
      <w:pStyle w:val="Header"/>
      <w:rPr>
        <w:sz w:val="20"/>
        <w:szCs w:val="20"/>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702FD" w14:textId="1AE14204" w:rsidR="00F17F84" w:rsidRDefault="00F17F84">
    <w:pPr>
      <w:pStyle w:val="Heade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D71D" w14:textId="64478158" w:rsidR="00F17F84" w:rsidRDefault="00F17F84">
    <w:pPr>
      <w:pStyle w:val="Heade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3AFE" w14:textId="2639F9FE" w:rsidR="00F17F84" w:rsidRPr="00A77BA2" w:rsidRDefault="00F17F84" w:rsidP="00C17766">
    <w:pPr>
      <w:pStyle w:val="Header"/>
      <w:tabs>
        <w:tab w:val="clear" w:pos="4680"/>
        <w:tab w:val="clear" w:pos="9360"/>
        <w:tab w:val="center" w:pos="6480"/>
        <w:tab w:val="right" w:pos="12960"/>
      </w:tabs>
      <w:rPr>
        <w:sz w:val="20"/>
        <w:szCs w:val="20"/>
      </w:rP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DD6C4" w14:textId="65EA3030" w:rsidR="00F17F84" w:rsidRDefault="00F17F84">
    <w:pPr>
      <w:pStyle w:val="Heade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C55BB" w14:textId="1E8C7C6A" w:rsidR="00F17F84" w:rsidRDefault="00F17F84">
    <w:pPr>
      <w:pStyle w:val="Heade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AB92" w14:textId="0E8DA98E" w:rsidR="00F17F84" w:rsidRPr="00A77BA2" w:rsidRDefault="00F17F84" w:rsidP="00803225">
    <w:pPr>
      <w:pStyle w:val="Header"/>
      <w:rPr>
        <w:b/>
        <w:sz w:val="20"/>
        <w:szCs w:val="20"/>
      </w:rPr>
    </w:pPr>
    <w:r w:rsidRPr="00A77BA2">
      <w:rPr>
        <w:sz w:val="20"/>
        <w:szCs w:val="20"/>
      </w:rPr>
      <w:t>Supply Chain Disaster Preparedness Manual</w:t>
    </w:r>
  </w:p>
  <w:p w14:paraId="7845DEE5" w14:textId="77777777" w:rsidR="00F17F84" w:rsidRPr="00A77BA2" w:rsidRDefault="00F17F84" w:rsidP="009935A4">
    <w:pPr>
      <w:pStyle w:val="Header"/>
      <w:rPr>
        <w:sz w:val="20"/>
        <w:szCs w:val="20"/>
      </w:rP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5B93E" w14:textId="193843C4" w:rsidR="00F17F84" w:rsidRDefault="00F17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327"/>
    <w:multiLevelType w:val="hybridMultilevel"/>
    <w:tmpl w:val="3FB8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7FC2"/>
    <w:multiLevelType w:val="hybridMultilevel"/>
    <w:tmpl w:val="6E24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5AEF"/>
    <w:multiLevelType w:val="hybridMultilevel"/>
    <w:tmpl w:val="8CE4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328B9"/>
    <w:multiLevelType w:val="hybridMultilevel"/>
    <w:tmpl w:val="01E8660E"/>
    <w:lvl w:ilvl="0" w:tplc="B18E1AE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sz w:val="24"/>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E0C0335"/>
    <w:multiLevelType w:val="hybridMultilevel"/>
    <w:tmpl w:val="7954F8D4"/>
    <w:lvl w:ilvl="0" w:tplc="894A7B5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B448C"/>
    <w:multiLevelType w:val="hybridMultilevel"/>
    <w:tmpl w:val="D3AA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B6E74"/>
    <w:multiLevelType w:val="hybridMultilevel"/>
    <w:tmpl w:val="48EE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565D8B"/>
    <w:multiLevelType w:val="hybridMultilevel"/>
    <w:tmpl w:val="E026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F3570"/>
    <w:multiLevelType w:val="hybridMultilevel"/>
    <w:tmpl w:val="7016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F0550"/>
    <w:multiLevelType w:val="hybridMultilevel"/>
    <w:tmpl w:val="0F18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759B2"/>
    <w:multiLevelType w:val="hybridMultilevel"/>
    <w:tmpl w:val="AC6AD36A"/>
    <w:lvl w:ilvl="0" w:tplc="10F4D0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51E46"/>
    <w:multiLevelType w:val="hybridMultilevel"/>
    <w:tmpl w:val="49D4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10B43"/>
    <w:multiLevelType w:val="hybridMultilevel"/>
    <w:tmpl w:val="2F147B60"/>
    <w:lvl w:ilvl="0" w:tplc="7FC6583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E4C98"/>
    <w:multiLevelType w:val="hybridMultilevel"/>
    <w:tmpl w:val="4D7CE70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1E22321B"/>
    <w:multiLevelType w:val="hybridMultilevel"/>
    <w:tmpl w:val="E50E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EE3036"/>
    <w:multiLevelType w:val="hybridMultilevel"/>
    <w:tmpl w:val="65C4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905DF"/>
    <w:multiLevelType w:val="hybridMultilevel"/>
    <w:tmpl w:val="BF50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F7BE9"/>
    <w:multiLevelType w:val="hybridMultilevel"/>
    <w:tmpl w:val="B71A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90769"/>
    <w:multiLevelType w:val="hybridMultilevel"/>
    <w:tmpl w:val="122E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411593"/>
    <w:multiLevelType w:val="hybridMultilevel"/>
    <w:tmpl w:val="68F4C0A0"/>
    <w:lvl w:ilvl="0" w:tplc="D8EEE2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E197D"/>
    <w:multiLevelType w:val="hybridMultilevel"/>
    <w:tmpl w:val="E7EABB56"/>
    <w:lvl w:ilvl="0" w:tplc="8AB852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05C33"/>
    <w:multiLevelType w:val="hybridMultilevel"/>
    <w:tmpl w:val="DA6262E6"/>
    <w:lvl w:ilvl="0" w:tplc="894A7B5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B7887"/>
    <w:multiLevelType w:val="hybridMultilevel"/>
    <w:tmpl w:val="5C9C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98588C"/>
    <w:multiLevelType w:val="hybridMultilevel"/>
    <w:tmpl w:val="5EA66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DA25BA3"/>
    <w:multiLevelType w:val="hybridMultilevel"/>
    <w:tmpl w:val="A4BA256E"/>
    <w:lvl w:ilvl="0" w:tplc="894A7B5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0A91078"/>
    <w:multiLevelType w:val="hybridMultilevel"/>
    <w:tmpl w:val="F2425E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25074CA"/>
    <w:multiLevelType w:val="hybridMultilevel"/>
    <w:tmpl w:val="4F96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B74D2F"/>
    <w:multiLevelType w:val="hybridMultilevel"/>
    <w:tmpl w:val="885E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F8603A"/>
    <w:multiLevelType w:val="hybridMultilevel"/>
    <w:tmpl w:val="C122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646CC6"/>
    <w:multiLevelType w:val="hybridMultilevel"/>
    <w:tmpl w:val="497EB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664A7B"/>
    <w:multiLevelType w:val="hybridMultilevel"/>
    <w:tmpl w:val="38E4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EE344A"/>
    <w:multiLevelType w:val="hybridMultilevel"/>
    <w:tmpl w:val="4D6A6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2555F1"/>
    <w:multiLevelType w:val="hybridMultilevel"/>
    <w:tmpl w:val="7116CE5A"/>
    <w:lvl w:ilvl="0" w:tplc="894A7B5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6622D6"/>
    <w:multiLevelType w:val="hybridMultilevel"/>
    <w:tmpl w:val="60065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71C78C8"/>
    <w:multiLevelType w:val="hybridMultilevel"/>
    <w:tmpl w:val="AA38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124E10"/>
    <w:multiLevelType w:val="hybridMultilevel"/>
    <w:tmpl w:val="E8B2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376795"/>
    <w:multiLevelType w:val="hybridMultilevel"/>
    <w:tmpl w:val="1AB60DBC"/>
    <w:lvl w:ilvl="0" w:tplc="894A7B5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E41552"/>
    <w:multiLevelType w:val="hybridMultilevel"/>
    <w:tmpl w:val="BB76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D5502E"/>
    <w:multiLevelType w:val="hybridMultilevel"/>
    <w:tmpl w:val="815A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140F03"/>
    <w:multiLevelType w:val="hybridMultilevel"/>
    <w:tmpl w:val="4574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DC1BE8"/>
    <w:multiLevelType w:val="hybridMultilevel"/>
    <w:tmpl w:val="B1C8E0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0625E6"/>
    <w:multiLevelType w:val="hybridMultilevel"/>
    <w:tmpl w:val="3B5A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EA582C"/>
    <w:multiLevelType w:val="hybridMultilevel"/>
    <w:tmpl w:val="D654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0C6B3D"/>
    <w:multiLevelType w:val="hybridMultilevel"/>
    <w:tmpl w:val="F7CE2190"/>
    <w:lvl w:ilvl="0" w:tplc="FC5C0FB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833F42"/>
    <w:multiLevelType w:val="hybridMultilevel"/>
    <w:tmpl w:val="2C1E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614165"/>
    <w:multiLevelType w:val="hybridMultilevel"/>
    <w:tmpl w:val="1B4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281963"/>
    <w:multiLevelType w:val="hybridMultilevel"/>
    <w:tmpl w:val="3BD81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BC4A07"/>
    <w:multiLevelType w:val="hybridMultilevel"/>
    <w:tmpl w:val="413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B21531"/>
    <w:multiLevelType w:val="hybridMultilevel"/>
    <w:tmpl w:val="C9E29F96"/>
    <w:lvl w:ilvl="0" w:tplc="E91456F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666A3D"/>
    <w:multiLevelType w:val="hybridMultilevel"/>
    <w:tmpl w:val="E60E2234"/>
    <w:lvl w:ilvl="0" w:tplc="894A7B5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AF55E1"/>
    <w:multiLevelType w:val="hybridMultilevel"/>
    <w:tmpl w:val="E044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9E1B43"/>
    <w:multiLevelType w:val="hybridMultilevel"/>
    <w:tmpl w:val="214E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B2196E"/>
    <w:multiLevelType w:val="hybridMultilevel"/>
    <w:tmpl w:val="60224EEC"/>
    <w:lvl w:ilvl="0" w:tplc="4D32D4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D002C3"/>
    <w:multiLevelType w:val="hybridMultilevel"/>
    <w:tmpl w:val="5DF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9F77C9"/>
    <w:multiLevelType w:val="hybridMultilevel"/>
    <w:tmpl w:val="1D48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AB572F"/>
    <w:multiLevelType w:val="hybridMultilevel"/>
    <w:tmpl w:val="951E4398"/>
    <w:lvl w:ilvl="0" w:tplc="A84C1B6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C33D51"/>
    <w:multiLevelType w:val="hybridMultilevel"/>
    <w:tmpl w:val="3EC4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5F11C1"/>
    <w:multiLevelType w:val="hybridMultilevel"/>
    <w:tmpl w:val="B688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957779"/>
    <w:multiLevelType w:val="hybridMultilevel"/>
    <w:tmpl w:val="1D1E806A"/>
    <w:lvl w:ilvl="0" w:tplc="E408C1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0F5284"/>
    <w:multiLevelType w:val="hybridMultilevel"/>
    <w:tmpl w:val="799A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F53040"/>
    <w:multiLevelType w:val="hybridMultilevel"/>
    <w:tmpl w:val="63E0273E"/>
    <w:lvl w:ilvl="0" w:tplc="8AB852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01366B"/>
    <w:multiLevelType w:val="hybridMultilevel"/>
    <w:tmpl w:val="521EC612"/>
    <w:lvl w:ilvl="0" w:tplc="146CD6D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2" w15:restartNumberingAfterBreak="0">
    <w:nsid w:val="62F04E3A"/>
    <w:multiLevelType w:val="hybridMultilevel"/>
    <w:tmpl w:val="73F4F9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560010"/>
    <w:multiLevelType w:val="hybridMultilevel"/>
    <w:tmpl w:val="4364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5E40EA"/>
    <w:multiLevelType w:val="hybridMultilevel"/>
    <w:tmpl w:val="4B6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752109"/>
    <w:multiLevelType w:val="hybridMultilevel"/>
    <w:tmpl w:val="1858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E81835"/>
    <w:multiLevelType w:val="hybridMultilevel"/>
    <w:tmpl w:val="DCCC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3A154E"/>
    <w:multiLevelType w:val="hybridMultilevel"/>
    <w:tmpl w:val="11EA9E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541566"/>
    <w:multiLevelType w:val="hybridMultilevel"/>
    <w:tmpl w:val="3EAA6AB2"/>
    <w:lvl w:ilvl="0" w:tplc="8AB852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9849C1"/>
    <w:multiLevelType w:val="hybridMultilevel"/>
    <w:tmpl w:val="2D103EA8"/>
    <w:lvl w:ilvl="0" w:tplc="2334D5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F15C5E"/>
    <w:multiLevelType w:val="hybridMultilevel"/>
    <w:tmpl w:val="A12E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0425AA"/>
    <w:multiLevelType w:val="hybridMultilevel"/>
    <w:tmpl w:val="6DDA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A8211B"/>
    <w:multiLevelType w:val="hybridMultilevel"/>
    <w:tmpl w:val="8316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6D7AC2"/>
    <w:multiLevelType w:val="hybridMultilevel"/>
    <w:tmpl w:val="CCEAA47A"/>
    <w:lvl w:ilvl="0" w:tplc="5A9A58F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4040E26"/>
    <w:multiLevelType w:val="hybridMultilevel"/>
    <w:tmpl w:val="9C68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4E46F7"/>
    <w:multiLevelType w:val="hybridMultilevel"/>
    <w:tmpl w:val="497A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7746F39"/>
    <w:multiLevelType w:val="hybridMultilevel"/>
    <w:tmpl w:val="59D24BDC"/>
    <w:lvl w:ilvl="0" w:tplc="894A7B5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C5C28BB"/>
    <w:multiLevelType w:val="hybridMultilevel"/>
    <w:tmpl w:val="8CDA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43"/>
  </w:num>
  <w:num w:numId="3">
    <w:abstractNumId w:val="26"/>
  </w:num>
  <w:num w:numId="4">
    <w:abstractNumId w:val="41"/>
  </w:num>
  <w:num w:numId="5">
    <w:abstractNumId w:val="7"/>
  </w:num>
  <w:num w:numId="6">
    <w:abstractNumId w:val="13"/>
  </w:num>
  <w:num w:numId="7">
    <w:abstractNumId w:val="51"/>
  </w:num>
  <w:num w:numId="8">
    <w:abstractNumId w:val="48"/>
  </w:num>
  <w:num w:numId="9">
    <w:abstractNumId w:val="61"/>
  </w:num>
  <w:num w:numId="10">
    <w:abstractNumId w:val="3"/>
  </w:num>
  <w:num w:numId="11">
    <w:abstractNumId w:val="15"/>
  </w:num>
  <w:num w:numId="12">
    <w:abstractNumId w:val="75"/>
  </w:num>
  <w:num w:numId="13">
    <w:abstractNumId w:val="33"/>
  </w:num>
  <w:num w:numId="14">
    <w:abstractNumId w:val="31"/>
  </w:num>
  <w:num w:numId="15">
    <w:abstractNumId w:val="55"/>
  </w:num>
  <w:num w:numId="16">
    <w:abstractNumId w:val="57"/>
  </w:num>
  <w:num w:numId="17">
    <w:abstractNumId w:val="69"/>
  </w:num>
  <w:num w:numId="18">
    <w:abstractNumId w:val="4"/>
  </w:num>
  <w:num w:numId="19">
    <w:abstractNumId w:val="76"/>
  </w:num>
  <w:num w:numId="20">
    <w:abstractNumId w:val="24"/>
  </w:num>
  <w:num w:numId="21">
    <w:abstractNumId w:val="63"/>
  </w:num>
  <w:num w:numId="22">
    <w:abstractNumId w:val="68"/>
  </w:num>
  <w:num w:numId="23">
    <w:abstractNumId w:val="60"/>
  </w:num>
  <w:num w:numId="24">
    <w:abstractNumId w:val="20"/>
  </w:num>
  <w:num w:numId="25">
    <w:abstractNumId w:val="25"/>
  </w:num>
  <w:num w:numId="26">
    <w:abstractNumId w:val="5"/>
  </w:num>
  <w:num w:numId="27">
    <w:abstractNumId w:val="46"/>
  </w:num>
  <w:num w:numId="28">
    <w:abstractNumId w:val="0"/>
  </w:num>
  <w:num w:numId="29">
    <w:abstractNumId w:val="11"/>
  </w:num>
  <w:num w:numId="30">
    <w:abstractNumId w:val="64"/>
  </w:num>
  <w:num w:numId="31">
    <w:abstractNumId w:val="22"/>
  </w:num>
  <w:num w:numId="32">
    <w:abstractNumId w:val="30"/>
  </w:num>
  <w:num w:numId="33">
    <w:abstractNumId w:val="50"/>
  </w:num>
  <w:num w:numId="34">
    <w:abstractNumId w:val="16"/>
  </w:num>
  <w:num w:numId="35">
    <w:abstractNumId w:val="52"/>
  </w:num>
  <w:num w:numId="36">
    <w:abstractNumId w:val="2"/>
  </w:num>
  <w:num w:numId="37">
    <w:abstractNumId w:val="45"/>
  </w:num>
  <w:num w:numId="38">
    <w:abstractNumId w:val="28"/>
  </w:num>
  <w:num w:numId="39">
    <w:abstractNumId w:val="10"/>
  </w:num>
  <w:num w:numId="40">
    <w:abstractNumId w:val="37"/>
  </w:num>
  <w:num w:numId="41">
    <w:abstractNumId w:val="27"/>
  </w:num>
  <w:num w:numId="42">
    <w:abstractNumId w:val="39"/>
  </w:num>
  <w:num w:numId="43">
    <w:abstractNumId w:val="65"/>
  </w:num>
  <w:num w:numId="44">
    <w:abstractNumId w:val="74"/>
  </w:num>
  <w:num w:numId="45">
    <w:abstractNumId w:val="44"/>
  </w:num>
  <w:num w:numId="46">
    <w:abstractNumId w:val="38"/>
  </w:num>
  <w:num w:numId="47">
    <w:abstractNumId w:val="77"/>
  </w:num>
  <w:num w:numId="48">
    <w:abstractNumId w:val="53"/>
  </w:num>
  <w:num w:numId="49">
    <w:abstractNumId w:val="58"/>
  </w:num>
  <w:num w:numId="50">
    <w:abstractNumId w:val="56"/>
  </w:num>
  <w:num w:numId="51">
    <w:abstractNumId w:val="9"/>
  </w:num>
  <w:num w:numId="52">
    <w:abstractNumId w:val="70"/>
  </w:num>
  <w:num w:numId="53">
    <w:abstractNumId w:val="54"/>
  </w:num>
  <w:num w:numId="54">
    <w:abstractNumId w:val="17"/>
  </w:num>
  <w:num w:numId="55">
    <w:abstractNumId w:val="66"/>
  </w:num>
  <w:num w:numId="56">
    <w:abstractNumId w:val="72"/>
  </w:num>
  <w:num w:numId="57">
    <w:abstractNumId w:val="8"/>
  </w:num>
  <w:num w:numId="58">
    <w:abstractNumId w:val="71"/>
  </w:num>
  <w:num w:numId="59">
    <w:abstractNumId w:val="34"/>
  </w:num>
  <w:num w:numId="60">
    <w:abstractNumId w:val="42"/>
  </w:num>
  <w:num w:numId="61">
    <w:abstractNumId w:val="12"/>
  </w:num>
  <w:num w:numId="62">
    <w:abstractNumId w:val="59"/>
  </w:num>
  <w:num w:numId="63">
    <w:abstractNumId w:val="47"/>
  </w:num>
  <w:num w:numId="64">
    <w:abstractNumId w:val="1"/>
  </w:num>
  <w:num w:numId="65">
    <w:abstractNumId w:val="18"/>
  </w:num>
  <w:num w:numId="66">
    <w:abstractNumId w:val="29"/>
  </w:num>
  <w:num w:numId="67">
    <w:abstractNumId w:val="62"/>
  </w:num>
  <w:num w:numId="68">
    <w:abstractNumId w:val="67"/>
  </w:num>
  <w:num w:numId="69">
    <w:abstractNumId w:val="23"/>
  </w:num>
  <w:num w:numId="70">
    <w:abstractNumId w:val="40"/>
  </w:num>
  <w:num w:numId="71">
    <w:abstractNumId w:val="35"/>
  </w:num>
  <w:num w:numId="72">
    <w:abstractNumId w:val="14"/>
  </w:num>
  <w:num w:numId="73">
    <w:abstractNumId w:val="32"/>
  </w:num>
  <w:num w:numId="74">
    <w:abstractNumId w:val="36"/>
  </w:num>
  <w:num w:numId="75">
    <w:abstractNumId w:val="21"/>
  </w:num>
  <w:num w:numId="76">
    <w:abstractNumId w:val="49"/>
  </w:num>
  <w:num w:numId="77">
    <w:abstractNumId w:val="6"/>
  </w:num>
  <w:num w:numId="78">
    <w:abstractNumId w:val="1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58"/>
    <w:rsid w:val="000028E8"/>
    <w:rsid w:val="0000655A"/>
    <w:rsid w:val="00010BA2"/>
    <w:rsid w:val="00011D0B"/>
    <w:rsid w:val="00016FEF"/>
    <w:rsid w:val="000172C3"/>
    <w:rsid w:val="0002084C"/>
    <w:rsid w:val="0002181C"/>
    <w:rsid w:val="000270C5"/>
    <w:rsid w:val="000276CB"/>
    <w:rsid w:val="00031A90"/>
    <w:rsid w:val="00032465"/>
    <w:rsid w:val="00032BBB"/>
    <w:rsid w:val="00032BFA"/>
    <w:rsid w:val="0003651B"/>
    <w:rsid w:val="00036EDD"/>
    <w:rsid w:val="0004029C"/>
    <w:rsid w:val="0004078D"/>
    <w:rsid w:val="00041CC7"/>
    <w:rsid w:val="00042849"/>
    <w:rsid w:val="000442F9"/>
    <w:rsid w:val="000446B6"/>
    <w:rsid w:val="0004775C"/>
    <w:rsid w:val="000575AB"/>
    <w:rsid w:val="000578C2"/>
    <w:rsid w:val="00060D15"/>
    <w:rsid w:val="00060D2A"/>
    <w:rsid w:val="0006736B"/>
    <w:rsid w:val="00070545"/>
    <w:rsid w:val="0007135B"/>
    <w:rsid w:val="000729C8"/>
    <w:rsid w:val="000737B9"/>
    <w:rsid w:val="00076813"/>
    <w:rsid w:val="000802B1"/>
    <w:rsid w:val="00082CD8"/>
    <w:rsid w:val="0008532F"/>
    <w:rsid w:val="00086275"/>
    <w:rsid w:val="00087EEC"/>
    <w:rsid w:val="00091240"/>
    <w:rsid w:val="000927EF"/>
    <w:rsid w:val="000A4507"/>
    <w:rsid w:val="000A5948"/>
    <w:rsid w:val="000A5974"/>
    <w:rsid w:val="000B4146"/>
    <w:rsid w:val="000B7CD1"/>
    <w:rsid w:val="000C17E9"/>
    <w:rsid w:val="000C767F"/>
    <w:rsid w:val="000D07C9"/>
    <w:rsid w:val="000D1DCF"/>
    <w:rsid w:val="000D319A"/>
    <w:rsid w:val="000D3ED4"/>
    <w:rsid w:val="000D4F1D"/>
    <w:rsid w:val="000D6229"/>
    <w:rsid w:val="000D73CD"/>
    <w:rsid w:val="000E08F0"/>
    <w:rsid w:val="000E1C7F"/>
    <w:rsid w:val="000E43F6"/>
    <w:rsid w:val="000E4C29"/>
    <w:rsid w:val="000E587E"/>
    <w:rsid w:val="000E771D"/>
    <w:rsid w:val="000F1843"/>
    <w:rsid w:val="000F1C99"/>
    <w:rsid w:val="000F3097"/>
    <w:rsid w:val="000F3144"/>
    <w:rsid w:val="000F3D92"/>
    <w:rsid w:val="000F469B"/>
    <w:rsid w:val="000F48ED"/>
    <w:rsid w:val="000F494F"/>
    <w:rsid w:val="000F5858"/>
    <w:rsid w:val="001050CF"/>
    <w:rsid w:val="00105CF8"/>
    <w:rsid w:val="00112601"/>
    <w:rsid w:val="00113A38"/>
    <w:rsid w:val="00120E1D"/>
    <w:rsid w:val="0012222B"/>
    <w:rsid w:val="00123DF5"/>
    <w:rsid w:val="00124F07"/>
    <w:rsid w:val="00126F13"/>
    <w:rsid w:val="0012741E"/>
    <w:rsid w:val="0013077E"/>
    <w:rsid w:val="001310F3"/>
    <w:rsid w:val="00135C73"/>
    <w:rsid w:val="0014332F"/>
    <w:rsid w:val="00145A1A"/>
    <w:rsid w:val="00147B5A"/>
    <w:rsid w:val="00150EF6"/>
    <w:rsid w:val="00152F3E"/>
    <w:rsid w:val="00154A1E"/>
    <w:rsid w:val="00155576"/>
    <w:rsid w:val="0015599C"/>
    <w:rsid w:val="001621CD"/>
    <w:rsid w:val="00163F04"/>
    <w:rsid w:val="0016461A"/>
    <w:rsid w:val="00166B4A"/>
    <w:rsid w:val="0016782D"/>
    <w:rsid w:val="001721F9"/>
    <w:rsid w:val="00173A84"/>
    <w:rsid w:val="001740D4"/>
    <w:rsid w:val="00174AE7"/>
    <w:rsid w:val="00175CAB"/>
    <w:rsid w:val="001808B8"/>
    <w:rsid w:val="00180A9A"/>
    <w:rsid w:val="00182635"/>
    <w:rsid w:val="001843C7"/>
    <w:rsid w:val="00186336"/>
    <w:rsid w:val="0018748D"/>
    <w:rsid w:val="00187B01"/>
    <w:rsid w:val="0019313E"/>
    <w:rsid w:val="001946D4"/>
    <w:rsid w:val="00196665"/>
    <w:rsid w:val="00197C81"/>
    <w:rsid w:val="001A3839"/>
    <w:rsid w:val="001A42FD"/>
    <w:rsid w:val="001A5782"/>
    <w:rsid w:val="001A6001"/>
    <w:rsid w:val="001B2547"/>
    <w:rsid w:val="001B438A"/>
    <w:rsid w:val="001B5203"/>
    <w:rsid w:val="001B738E"/>
    <w:rsid w:val="001C0CE8"/>
    <w:rsid w:val="001C2C6D"/>
    <w:rsid w:val="001C2DCA"/>
    <w:rsid w:val="001C37B9"/>
    <w:rsid w:val="001C37F5"/>
    <w:rsid w:val="001C7385"/>
    <w:rsid w:val="001D0416"/>
    <w:rsid w:val="001D4227"/>
    <w:rsid w:val="001D52F5"/>
    <w:rsid w:val="001D5540"/>
    <w:rsid w:val="001D6E0A"/>
    <w:rsid w:val="001E1A04"/>
    <w:rsid w:val="001E41E3"/>
    <w:rsid w:val="001E5E30"/>
    <w:rsid w:val="001E6920"/>
    <w:rsid w:val="001E6CE6"/>
    <w:rsid w:val="001F2710"/>
    <w:rsid w:val="001F3387"/>
    <w:rsid w:val="001F45E4"/>
    <w:rsid w:val="001F47EB"/>
    <w:rsid w:val="001F5634"/>
    <w:rsid w:val="001F60B0"/>
    <w:rsid w:val="001F6271"/>
    <w:rsid w:val="001F6AC3"/>
    <w:rsid w:val="0020280A"/>
    <w:rsid w:val="00204F50"/>
    <w:rsid w:val="0021010A"/>
    <w:rsid w:val="00210FC6"/>
    <w:rsid w:val="002119F1"/>
    <w:rsid w:val="00212550"/>
    <w:rsid w:val="00212D48"/>
    <w:rsid w:val="002140EE"/>
    <w:rsid w:val="0021531A"/>
    <w:rsid w:val="0022275B"/>
    <w:rsid w:val="00224BC1"/>
    <w:rsid w:val="00230063"/>
    <w:rsid w:val="00234DC2"/>
    <w:rsid w:val="00235F1B"/>
    <w:rsid w:val="002367D8"/>
    <w:rsid w:val="00242176"/>
    <w:rsid w:val="00242212"/>
    <w:rsid w:val="00243FA0"/>
    <w:rsid w:val="00245955"/>
    <w:rsid w:val="00246FCB"/>
    <w:rsid w:val="002473B4"/>
    <w:rsid w:val="002501ED"/>
    <w:rsid w:val="002505CF"/>
    <w:rsid w:val="00254024"/>
    <w:rsid w:val="002540C6"/>
    <w:rsid w:val="00254DB8"/>
    <w:rsid w:val="002563D3"/>
    <w:rsid w:val="00256C9C"/>
    <w:rsid w:val="00261E0B"/>
    <w:rsid w:val="002634BC"/>
    <w:rsid w:val="00263CA8"/>
    <w:rsid w:val="002645DD"/>
    <w:rsid w:val="0026746E"/>
    <w:rsid w:val="0027079D"/>
    <w:rsid w:val="00272068"/>
    <w:rsid w:val="0027254F"/>
    <w:rsid w:val="002728E7"/>
    <w:rsid w:val="002760ED"/>
    <w:rsid w:val="00276CD0"/>
    <w:rsid w:val="00280B5A"/>
    <w:rsid w:val="002813C7"/>
    <w:rsid w:val="002860E8"/>
    <w:rsid w:val="0029546D"/>
    <w:rsid w:val="002957FC"/>
    <w:rsid w:val="002A512F"/>
    <w:rsid w:val="002A57C6"/>
    <w:rsid w:val="002A647D"/>
    <w:rsid w:val="002A667D"/>
    <w:rsid w:val="002B0D8B"/>
    <w:rsid w:val="002B0EC6"/>
    <w:rsid w:val="002B24FD"/>
    <w:rsid w:val="002B4A48"/>
    <w:rsid w:val="002B4E01"/>
    <w:rsid w:val="002C27C0"/>
    <w:rsid w:val="002C5334"/>
    <w:rsid w:val="002C782C"/>
    <w:rsid w:val="002D24E1"/>
    <w:rsid w:val="002D3DF0"/>
    <w:rsid w:val="002D4BB6"/>
    <w:rsid w:val="002D5E5F"/>
    <w:rsid w:val="002D7073"/>
    <w:rsid w:val="002D7158"/>
    <w:rsid w:val="002E16C2"/>
    <w:rsid w:val="002E18B6"/>
    <w:rsid w:val="002E1C88"/>
    <w:rsid w:val="002E2FAB"/>
    <w:rsid w:val="002E4EC3"/>
    <w:rsid w:val="002E6F9F"/>
    <w:rsid w:val="002F117E"/>
    <w:rsid w:val="002F1F08"/>
    <w:rsid w:val="002F4B05"/>
    <w:rsid w:val="00302BCA"/>
    <w:rsid w:val="0030422C"/>
    <w:rsid w:val="0030469F"/>
    <w:rsid w:val="0030769A"/>
    <w:rsid w:val="00313A92"/>
    <w:rsid w:val="00314E25"/>
    <w:rsid w:val="00314F32"/>
    <w:rsid w:val="0031517D"/>
    <w:rsid w:val="0031675F"/>
    <w:rsid w:val="0032189B"/>
    <w:rsid w:val="00322502"/>
    <w:rsid w:val="00322F26"/>
    <w:rsid w:val="00333AD9"/>
    <w:rsid w:val="00334287"/>
    <w:rsid w:val="0033456C"/>
    <w:rsid w:val="00335992"/>
    <w:rsid w:val="00337873"/>
    <w:rsid w:val="00340BA7"/>
    <w:rsid w:val="00341B1E"/>
    <w:rsid w:val="00344E74"/>
    <w:rsid w:val="003450CC"/>
    <w:rsid w:val="00347793"/>
    <w:rsid w:val="003526CA"/>
    <w:rsid w:val="0035521D"/>
    <w:rsid w:val="00355450"/>
    <w:rsid w:val="00357358"/>
    <w:rsid w:val="00357B2C"/>
    <w:rsid w:val="0036117E"/>
    <w:rsid w:val="003634D6"/>
    <w:rsid w:val="00364877"/>
    <w:rsid w:val="00364CFA"/>
    <w:rsid w:val="00364D5F"/>
    <w:rsid w:val="003659C2"/>
    <w:rsid w:val="00365BE3"/>
    <w:rsid w:val="003676D8"/>
    <w:rsid w:val="0037381E"/>
    <w:rsid w:val="00377EDF"/>
    <w:rsid w:val="003816FF"/>
    <w:rsid w:val="00384366"/>
    <w:rsid w:val="0038562F"/>
    <w:rsid w:val="00386862"/>
    <w:rsid w:val="0038737A"/>
    <w:rsid w:val="00390494"/>
    <w:rsid w:val="00390A5F"/>
    <w:rsid w:val="003917EB"/>
    <w:rsid w:val="0039418E"/>
    <w:rsid w:val="003A0D55"/>
    <w:rsid w:val="003A26A0"/>
    <w:rsid w:val="003A2B6F"/>
    <w:rsid w:val="003A5FEB"/>
    <w:rsid w:val="003B0680"/>
    <w:rsid w:val="003B6A1A"/>
    <w:rsid w:val="003C006B"/>
    <w:rsid w:val="003C21CA"/>
    <w:rsid w:val="003C2E5D"/>
    <w:rsid w:val="003D1252"/>
    <w:rsid w:val="003D1402"/>
    <w:rsid w:val="003D1CC7"/>
    <w:rsid w:val="003D3439"/>
    <w:rsid w:val="003D3F8C"/>
    <w:rsid w:val="003E008C"/>
    <w:rsid w:val="003E0FF8"/>
    <w:rsid w:val="003E1A0B"/>
    <w:rsid w:val="003E64DF"/>
    <w:rsid w:val="003F7633"/>
    <w:rsid w:val="00400BB6"/>
    <w:rsid w:val="00401ACC"/>
    <w:rsid w:val="004023B5"/>
    <w:rsid w:val="004033D6"/>
    <w:rsid w:val="00405987"/>
    <w:rsid w:val="00405F55"/>
    <w:rsid w:val="00406030"/>
    <w:rsid w:val="0040653F"/>
    <w:rsid w:val="00410648"/>
    <w:rsid w:val="00410DC2"/>
    <w:rsid w:val="00413544"/>
    <w:rsid w:val="004139BA"/>
    <w:rsid w:val="00415394"/>
    <w:rsid w:val="004172F5"/>
    <w:rsid w:val="0041785E"/>
    <w:rsid w:val="00417FA9"/>
    <w:rsid w:val="00420F6E"/>
    <w:rsid w:val="0042374A"/>
    <w:rsid w:val="00423DAF"/>
    <w:rsid w:val="00424595"/>
    <w:rsid w:val="004247E4"/>
    <w:rsid w:val="004250ED"/>
    <w:rsid w:val="00425C7A"/>
    <w:rsid w:val="00426A85"/>
    <w:rsid w:val="004270CE"/>
    <w:rsid w:val="004317B8"/>
    <w:rsid w:val="00431B80"/>
    <w:rsid w:val="00432D82"/>
    <w:rsid w:val="00435220"/>
    <w:rsid w:val="00435A53"/>
    <w:rsid w:val="0043641B"/>
    <w:rsid w:val="0044029A"/>
    <w:rsid w:val="00441446"/>
    <w:rsid w:val="00444D74"/>
    <w:rsid w:val="00445C36"/>
    <w:rsid w:val="004508EE"/>
    <w:rsid w:val="0045183A"/>
    <w:rsid w:val="0045301E"/>
    <w:rsid w:val="00453475"/>
    <w:rsid w:val="00453A8E"/>
    <w:rsid w:val="00454196"/>
    <w:rsid w:val="00454E1F"/>
    <w:rsid w:val="00456292"/>
    <w:rsid w:val="004563A7"/>
    <w:rsid w:val="00457CF7"/>
    <w:rsid w:val="00461DBB"/>
    <w:rsid w:val="004668D1"/>
    <w:rsid w:val="00471079"/>
    <w:rsid w:val="004725E0"/>
    <w:rsid w:val="004746E6"/>
    <w:rsid w:val="00481C38"/>
    <w:rsid w:val="0048344A"/>
    <w:rsid w:val="00483B6A"/>
    <w:rsid w:val="00484CE4"/>
    <w:rsid w:val="00485815"/>
    <w:rsid w:val="00486E26"/>
    <w:rsid w:val="00487659"/>
    <w:rsid w:val="0049119E"/>
    <w:rsid w:val="004912EC"/>
    <w:rsid w:val="004913BA"/>
    <w:rsid w:val="0049408D"/>
    <w:rsid w:val="004940C1"/>
    <w:rsid w:val="00495FEE"/>
    <w:rsid w:val="004964C2"/>
    <w:rsid w:val="0049719E"/>
    <w:rsid w:val="0049737D"/>
    <w:rsid w:val="004A67B0"/>
    <w:rsid w:val="004A75CA"/>
    <w:rsid w:val="004B0FAF"/>
    <w:rsid w:val="004B265F"/>
    <w:rsid w:val="004B5360"/>
    <w:rsid w:val="004B597E"/>
    <w:rsid w:val="004B67D6"/>
    <w:rsid w:val="004B7E66"/>
    <w:rsid w:val="004C078E"/>
    <w:rsid w:val="004C16A3"/>
    <w:rsid w:val="004C2928"/>
    <w:rsid w:val="004C3E8C"/>
    <w:rsid w:val="004C6076"/>
    <w:rsid w:val="004D1B12"/>
    <w:rsid w:val="004D404A"/>
    <w:rsid w:val="004D426A"/>
    <w:rsid w:val="004D481E"/>
    <w:rsid w:val="004D541E"/>
    <w:rsid w:val="004D7228"/>
    <w:rsid w:val="004E0134"/>
    <w:rsid w:val="004E1FA6"/>
    <w:rsid w:val="004E3915"/>
    <w:rsid w:val="004E7481"/>
    <w:rsid w:val="004F267B"/>
    <w:rsid w:val="004F2BB8"/>
    <w:rsid w:val="004F2D78"/>
    <w:rsid w:val="004F4DBD"/>
    <w:rsid w:val="00500025"/>
    <w:rsid w:val="005026C2"/>
    <w:rsid w:val="005041AD"/>
    <w:rsid w:val="005047DE"/>
    <w:rsid w:val="00506066"/>
    <w:rsid w:val="00506359"/>
    <w:rsid w:val="005076BD"/>
    <w:rsid w:val="005124F4"/>
    <w:rsid w:val="00513CF7"/>
    <w:rsid w:val="005219DF"/>
    <w:rsid w:val="005224B8"/>
    <w:rsid w:val="00522A22"/>
    <w:rsid w:val="00525C71"/>
    <w:rsid w:val="00526B35"/>
    <w:rsid w:val="00533B08"/>
    <w:rsid w:val="00536648"/>
    <w:rsid w:val="00540CE2"/>
    <w:rsid w:val="00540E45"/>
    <w:rsid w:val="00542059"/>
    <w:rsid w:val="00543C66"/>
    <w:rsid w:val="0054513E"/>
    <w:rsid w:val="00546461"/>
    <w:rsid w:val="00546951"/>
    <w:rsid w:val="00547B9A"/>
    <w:rsid w:val="00551074"/>
    <w:rsid w:val="00551A46"/>
    <w:rsid w:val="00551B0B"/>
    <w:rsid w:val="00551E5B"/>
    <w:rsid w:val="00555E5E"/>
    <w:rsid w:val="005562C9"/>
    <w:rsid w:val="00557E43"/>
    <w:rsid w:val="005611E4"/>
    <w:rsid w:val="00564ADC"/>
    <w:rsid w:val="005710ED"/>
    <w:rsid w:val="00571E8D"/>
    <w:rsid w:val="0057348C"/>
    <w:rsid w:val="00575AB8"/>
    <w:rsid w:val="00575EE7"/>
    <w:rsid w:val="0058353F"/>
    <w:rsid w:val="00584458"/>
    <w:rsid w:val="0058497F"/>
    <w:rsid w:val="00584CC2"/>
    <w:rsid w:val="00584DDA"/>
    <w:rsid w:val="00590F22"/>
    <w:rsid w:val="00596235"/>
    <w:rsid w:val="00596662"/>
    <w:rsid w:val="005974B9"/>
    <w:rsid w:val="005A1862"/>
    <w:rsid w:val="005A490C"/>
    <w:rsid w:val="005A51E2"/>
    <w:rsid w:val="005A6363"/>
    <w:rsid w:val="005B0194"/>
    <w:rsid w:val="005B0749"/>
    <w:rsid w:val="005B4531"/>
    <w:rsid w:val="005C092D"/>
    <w:rsid w:val="005C0C95"/>
    <w:rsid w:val="005C1223"/>
    <w:rsid w:val="005C3668"/>
    <w:rsid w:val="005C3F34"/>
    <w:rsid w:val="005C60C0"/>
    <w:rsid w:val="005C6B2B"/>
    <w:rsid w:val="005C7E19"/>
    <w:rsid w:val="005D0D56"/>
    <w:rsid w:val="005D2247"/>
    <w:rsid w:val="005D45AE"/>
    <w:rsid w:val="005D4A22"/>
    <w:rsid w:val="005D76B1"/>
    <w:rsid w:val="005E1E96"/>
    <w:rsid w:val="005E2914"/>
    <w:rsid w:val="005E52EB"/>
    <w:rsid w:val="005F553C"/>
    <w:rsid w:val="005F559E"/>
    <w:rsid w:val="005F5F50"/>
    <w:rsid w:val="005F68DB"/>
    <w:rsid w:val="005F69F4"/>
    <w:rsid w:val="005F7BD6"/>
    <w:rsid w:val="006002D8"/>
    <w:rsid w:val="00601463"/>
    <w:rsid w:val="006020C0"/>
    <w:rsid w:val="006021EC"/>
    <w:rsid w:val="00604B07"/>
    <w:rsid w:val="00604E05"/>
    <w:rsid w:val="00611CF6"/>
    <w:rsid w:val="00615F18"/>
    <w:rsid w:val="00616AE0"/>
    <w:rsid w:val="00617F3F"/>
    <w:rsid w:val="00620373"/>
    <w:rsid w:val="00623346"/>
    <w:rsid w:val="00623790"/>
    <w:rsid w:val="006247F4"/>
    <w:rsid w:val="00625DEB"/>
    <w:rsid w:val="006265A4"/>
    <w:rsid w:val="006267DC"/>
    <w:rsid w:val="00627CEC"/>
    <w:rsid w:val="00630994"/>
    <w:rsid w:val="00630BBE"/>
    <w:rsid w:val="0063215F"/>
    <w:rsid w:val="006331A5"/>
    <w:rsid w:val="00636076"/>
    <w:rsid w:val="00636A67"/>
    <w:rsid w:val="00642E27"/>
    <w:rsid w:val="0064423C"/>
    <w:rsid w:val="00644F7E"/>
    <w:rsid w:val="00650F86"/>
    <w:rsid w:val="0065219C"/>
    <w:rsid w:val="006523FC"/>
    <w:rsid w:val="00653E89"/>
    <w:rsid w:val="0065487D"/>
    <w:rsid w:val="00654D21"/>
    <w:rsid w:val="006558E4"/>
    <w:rsid w:val="00655EDF"/>
    <w:rsid w:val="0065601F"/>
    <w:rsid w:val="006609B7"/>
    <w:rsid w:val="00662B50"/>
    <w:rsid w:val="00662B59"/>
    <w:rsid w:val="006651E3"/>
    <w:rsid w:val="006667AB"/>
    <w:rsid w:val="00667FD6"/>
    <w:rsid w:val="00670F3F"/>
    <w:rsid w:val="006714C2"/>
    <w:rsid w:val="0067386F"/>
    <w:rsid w:val="006745DF"/>
    <w:rsid w:val="0067763B"/>
    <w:rsid w:val="00677AB3"/>
    <w:rsid w:val="006853A4"/>
    <w:rsid w:val="00685E23"/>
    <w:rsid w:val="006902B0"/>
    <w:rsid w:val="0069045D"/>
    <w:rsid w:val="006925F2"/>
    <w:rsid w:val="0069712A"/>
    <w:rsid w:val="006971E5"/>
    <w:rsid w:val="006A4117"/>
    <w:rsid w:val="006A5334"/>
    <w:rsid w:val="006A5DF6"/>
    <w:rsid w:val="006B1198"/>
    <w:rsid w:val="006B7145"/>
    <w:rsid w:val="006B7D27"/>
    <w:rsid w:val="006C3710"/>
    <w:rsid w:val="006C47BA"/>
    <w:rsid w:val="006C5530"/>
    <w:rsid w:val="006C613D"/>
    <w:rsid w:val="006D065E"/>
    <w:rsid w:val="006D1514"/>
    <w:rsid w:val="006D2FA6"/>
    <w:rsid w:val="006D61AF"/>
    <w:rsid w:val="006E1DAC"/>
    <w:rsid w:val="006E2AE7"/>
    <w:rsid w:val="006E4353"/>
    <w:rsid w:val="006E5A4B"/>
    <w:rsid w:val="006F2FDE"/>
    <w:rsid w:val="006F50A2"/>
    <w:rsid w:val="006F6AE0"/>
    <w:rsid w:val="007008CA"/>
    <w:rsid w:val="00702242"/>
    <w:rsid w:val="0070312D"/>
    <w:rsid w:val="00704294"/>
    <w:rsid w:val="00705007"/>
    <w:rsid w:val="0071345A"/>
    <w:rsid w:val="007139B5"/>
    <w:rsid w:val="00716427"/>
    <w:rsid w:val="00721381"/>
    <w:rsid w:val="007253E7"/>
    <w:rsid w:val="007303A2"/>
    <w:rsid w:val="00731408"/>
    <w:rsid w:val="00734427"/>
    <w:rsid w:val="00735B98"/>
    <w:rsid w:val="007465FA"/>
    <w:rsid w:val="007474BC"/>
    <w:rsid w:val="007477C6"/>
    <w:rsid w:val="0075169B"/>
    <w:rsid w:val="00752424"/>
    <w:rsid w:val="00754105"/>
    <w:rsid w:val="007541A4"/>
    <w:rsid w:val="00755398"/>
    <w:rsid w:val="007628B1"/>
    <w:rsid w:val="007652F2"/>
    <w:rsid w:val="00774386"/>
    <w:rsid w:val="007773BD"/>
    <w:rsid w:val="007836A2"/>
    <w:rsid w:val="0078387A"/>
    <w:rsid w:val="007859ED"/>
    <w:rsid w:val="00786FF5"/>
    <w:rsid w:val="00792152"/>
    <w:rsid w:val="0079357F"/>
    <w:rsid w:val="00793B8E"/>
    <w:rsid w:val="00795C98"/>
    <w:rsid w:val="007964B1"/>
    <w:rsid w:val="007A07A8"/>
    <w:rsid w:val="007A4ED0"/>
    <w:rsid w:val="007A5D75"/>
    <w:rsid w:val="007A677F"/>
    <w:rsid w:val="007A6DD9"/>
    <w:rsid w:val="007A73AC"/>
    <w:rsid w:val="007B25CB"/>
    <w:rsid w:val="007B27B1"/>
    <w:rsid w:val="007B352A"/>
    <w:rsid w:val="007B3BFB"/>
    <w:rsid w:val="007B5D21"/>
    <w:rsid w:val="007B6866"/>
    <w:rsid w:val="007B78A6"/>
    <w:rsid w:val="007C1045"/>
    <w:rsid w:val="007C2B92"/>
    <w:rsid w:val="007C53D4"/>
    <w:rsid w:val="007C70A9"/>
    <w:rsid w:val="007D1219"/>
    <w:rsid w:val="007D19B7"/>
    <w:rsid w:val="007D51CF"/>
    <w:rsid w:val="007D7EEA"/>
    <w:rsid w:val="007E0F64"/>
    <w:rsid w:val="007E6188"/>
    <w:rsid w:val="007F2F24"/>
    <w:rsid w:val="007F3997"/>
    <w:rsid w:val="00803225"/>
    <w:rsid w:val="00803BCC"/>
    <w:rsid w:val="00804D96"/>
    <w:rsid w:val="0080619D"/>
    <w:rsid w:val="008065EC"/>
    <w:rsid w:val="0081073C"/>
    <w:rsid w:val="00811035"/>
    <w:rsid w:val="00816645"/>
    <w:rsid w:val="008245C0"/>
    <w:rsid w:val="00827E32"/>
    <w:rsid w:val="0083053A"/>
    <w:rsid w:val="00831226"/>
    <w:rsid w:val="00832DF0"/>
    <w:rsid w:val="00834663"/>
    <w:rsid w:val="0083511B"/>
    <w:rsid w:val="0083517C"/>
    <w:rsid w:val="00836414"/>
    <w:rsid w:val="008369D3"/>
    <w:rsid w:val="00840F95"/>
    <w:rsid w:val="00842DE9"/>
    <w:rsid w:val="00845266"/>
    <w:rsid w:val="00846146"/>
    <w:rsid w:val="00851270"/>
    <w:rsid w:val="00851EB4"/>
    <w:rsid w:val="008547EA"/>
    <w:rsid w:val="0085520F"/>
    <w:rsid w:val="00857944"/>
    <w:rsid w:val="0086030D"/>
    <w:rsid w:val="008610C1"/>
    <w:rsid w:val="00861A6C"/>
    <w:rsid w:val="0086211B"/>
    <w:rsid w:val="0086589B"/>
    <w:rsid w:val="00870F87"/>
    <w:rsid w:val="0088216E"/>
    <w:rsid w:val="00883FEA"/>
    <w:rsid w:val="00891E75"/>
    <w:rsid w:val="008933B8"/>
    <w:rsid w:val="0089386D"/>
    <w:rsid w:val="008948AC"/>
    <w:rsid w:val="00897E77"/>
    <w:rsid w:val="008A2578"/>
    <w:rsid w:val="008A36A5"/>
    <w:rsid w:val="008A429C"/>
    <w:rsid w:val="008A48B6"/>
    <w:rsid w:val="008A548D"/>
    <w:rsid w:val="008B04CC"/>
    <w:rsid w:val="008B1EF1"/>
    <w:rsid w:val="008B2F3F"/>
    <w:rsid w:val="008B764A"/>
    <w:rsid w:val="008C121A"/>
    <w:rsid w:val="008C14F4"/>
    <w:rsid w:val="008D33CC"/>
    <w:rsid w:val="008D4AD5"/>
    <w:rsid w:val="008D5926"/>
    <w:rsid w:val="008D76D8"/>
    <w:rsid w:val="008D7E9C"/>
    <w:rsid w:val="008E2320"/>
    <w:rsid w:val="008E35B1"/>
    <w:rsid w:val="008E554E"/>
    <w:rsid w:val="008E6470"/>
    <w:rsid w:val="008E7F48"/>
    <w:rsid w:val="008F02F6"/>
    <w:rsid w:val="008F0F01"/>
    <w:rsid w:val="008F1042"/>
    <w:rsid w:val="008F1517"/>
    <w:rsid w:val="008F3C81"/>
    <w:rsid w:val="008F3CA2"/>
    <w:rsid w:val="008F663D"/>
    <w:rsid w:val="00900EC7"/>
    <w:rsid w:val="00901B1D"/>
    <w:rsid w:val="00901FE9"/>
    <w:rsid w:val="0090458B"/>
    <w:rsid w:val="00905BC0"/>
    <w:rsid w:val="0090659D"/>
    <w:rsid w:val="00913B04"/>
    <w:rsid w:val="00913B11"/>
    <w:rsid w:val="00917552"/>
    <w:rsid w:val="009204B3"/>
    <w:rsid w:val="0092360F"/>
    <w:rsid w:val="00925F85"/>
    <w:rsid w:val="00931831"/>
    <w:rsid w:val="00932396"/>
    <w:rsid w:val="00932A58"/>
    <w:rsid w:val="00933A88"/>
    <w:rsid w:val="00933ABC"/>
    <w:rsid w:val="00937A25"/>
    <w:rsid w:val="00940A8F"/>
    <w:rsid w:val="00944034"/>
    <w:rsid w:val="00944629"/>
    <w:rsid w:val="00945A36"/>
    <w:rsid w:val="009470D6"/>
    <w:rsid w:val="009514C9"/>
    <w:rsid w:val="00951D3D"/>
    <w:rsid w:val="009522EC"/>
    <w:rsid w:val="009526F0"/>
    <w:rsid w:val="0095313C"/>
    <w:rsid w:val="00954E16"/>
    <w:rsid w:val="0095512E"/>
    <w:rsid w:val="009564CB"/>
    <w:rsid w:val="00960388"/>
    <w:rsid w:val="009614C9"/>
    <w:rsid w:val="00963EFB"/>
    <w:rsid w:val="00965AB3"/>
    <w:rsid w:val="00965BF6"/>
    <w:rsid w:val="00966248"/>
    <w:rsid w:val="0096775C"/>
    <w:rsid w:val="009711E3"/>
    <w:rsid w:val="00971E63"/>
    <w:rsid w:val="009724E6"/>
    <w:rsid w:val="009735E4"/>
    <w:rsid w:val="00975048"/>
    <w:rsid w:val="00975678"/>
    <w:rsid w:val="00976A6B"/>
    <w:rsid w:val="0097750F"/>
    <w:rsid w:val="00977B92"/>
    <w:rsid w:val="00977F4E"/>
    <w:rsid w:val="00980CC9"/>
    <w:rsid w:val="0098128F"/>
    <w:rsid w:val="00985C1F"/>
    <w:rsid w:val="009861A2"/>
    <w:rsid w:val="00991225"/>
    <w:rsid w:val="0099269F"/>
    <w:rsid w:val="009927EF"/>
    <w:rsid w:val="00992C18"/>
    <w:rsid w:val="009935A4"/>
    <w:rsid w:val="00993B55"/>
    <w:rsid w:val="00993CC6"/>
    <w:rsid w:val="00994397"/>
    <w:rsid w:val="009960E4"/>
    <w:rsid w:val="00997135"/>
    <w:rsid w:val="009A2CC5"/>
    <w:rsid w:val="009A5F52"/>
    <w:rsid w:val="009A68C3"/>
    <w:rsid w:val="009B0713"/>
    <w:rsid w:val="009B0A4E"/>
    <w:rsid w:val="009B0DA1"/>
    <w:rsid w:val="009B1CE6"/>
    <w:rsid w:val="009B540E"/>
    <w:rsid w:val="009B600D"/>
    <w:rsid w:val="009B683F"/>
    <w:rsid w:val="009C0CFA"/>
    <w:rsid w:val="009C1178"/>
    <w:rsid w:val="009C1E4E"/>
    <w:rsid w:val="009C2DD5"/>
    <w:rsid w:val="009C5D52"/>
    <w:rsid w:val="009C7B99"/>
    <w:rsid w:val="009D3F63"/>
    <w:rsid w:val="009D4551"/>
    <w:rsid w:val="009D666C"/>
    <w:rsid w:val="009D6E57"/>
    <w:rsid w:val="009E3FF6"/>
    <w:rsid w:val="009E73DB"/>
    <w:rsid w:val="009F1651"/>
    <w:rsid w:val="009F1AA3"/>
    <w:rsid w:val="009F5620"/>
    <w:rsid w:val="009F6DC2"/>
    <w:rsid w:val="00A007E1"/>
    <w:rsid w:val="00A02E51"/>
    <w:rsid w:val="00A033BE"/>
    <w:rsid w:val="00A04D5D"/>
    <w:rsid w:val="00A04E82"/>
    <w:rsid w:val="00A13A17"/>
    <w:rsid w:val="00A14047"/>
    <w:rsid w:val="00A14576"/>
    <w:rsid w:val="00A150F3"/>
    <w:rsid w:val="00A15F4F"/>
    <w:rsid w:val="00A16C23"/>
    <w:rsid w:val="00A238B0"/>
    <w:rsid w:val="00A26C23"/>
    <w:rsid w:val="00A30A23"/>
    <w:rsid w:val="00A31D06"/>
    <w:rsid w:val="00A34F69"/>
    <w:rsid w:val="00A451A4"/>
    <w:rsid w:val="00A454C4"/>
    <w:rsid w:val="00A46234"/>
    <w:rsid w:val="00A5067C"/>
    <w:rsid w:val="00A5261C"/>
    <w:rsid w:val="00A54379"/>
    <w:rsid w:val="00A560EE"/>
    <w:rsid w:val="00A63836"/>
    <w:rsid w:val="00A65424"/>
    <w:rsid w:val="00A6636D"/>
    <w:rsid w:val="00A66873"/>
    <w:rsid w:val="00A711AB"/>
    <w:rsid w:val="00A73394"/>
    <w:rsid w:val="00A7652D"/>
    <w:rsid w:val="00A774B1"/>
    <w:rsid w:val="00A820E9"/>
    <w:rsid w:val="00A83A4A"/>
    <w:rsid w:val="00A83B29"/>
    <w:rsid w:val="00A86A32"/>
    <w:rsid w:val="00A922ED"/>
    <w:rsid w:val="00A9270A"/>
    <w:rsid w:val="00A9378B"/>
    <w:rsid w:val="00A948DC"/>
    <w:rsid w:val="00AA3C4B"/>
    <w:rsid w:val="00AA7853"/>
    <w:rsid w:val="00AB1DC5"/>
    <w:rsid w:val="00AB3514"/>
    <w:rsid w:val="00AB3A2E"/>
    <w:rsid w:val="00AB45A2"/>
    <w:rsid w:val="00AB7710"/>
    <w:rsid w:val="00AB7779"/>
    <w:rsid w:val="00AB7A39"/>
    <w:rsid w:val="00AC3E49"/>
    <w:rsid w:val="00AD02DC"/>
    <w:rsid w:val="00AD2A15"/>
    <w:rsid w:val="00AD4B4B"/>
    <w:rsid w:val="00AD58A5"/>
    <w:rsid w:val="00AD75D5"/>
    <w:rsid w:val="00AE006F"/>
    <w:rsid w:val="00AE324B"/>
    <w:rsid w:val="00AE35B4"/>
    <w:rsid w:val="00AE3C0F"/>
    <w:rsid w:val="00AE477D"/>
    <w:rsid w:val="00AE728A"/>
    <w:rsid w:val="00AE78B4"/>
    <w:rsid w:val="00AE7D3E"/>
    <w:rsid w:val="00AF0268"/>
    <w:rsid w:val="00AF0728"/>
    <w:rsid w:val="00AF1E43"/>
    <w:rsid w:val="00AF33B4"/>
    <w:rsid w:val="00B0021A"/>
    <w:rsid w:val="00B04CE8"/>
    <w:rsid w:val="00B05CAE"/>
    <w:rsid w:val="00B0746A"/>
    <w:rsid w:val="00B10DC9"/>
    <w:rsid w:val="00B162B7"/>
    <w:rsid w:val="00B20FC5"/>
    <w:rsid w:val="00B21DD0"/>
    <w:rsid w:val="00B24C40"/>
    <w:rsid w:val="00B262C9"/>
    <w:rsid w:val="00B26435"/>
    <w:rsid w:val="00B26DD4"/>
    <w:rsid w:val="00B32050"/>
    <w:rsid w:val="00B327EE"/>
    <w:rsid w:val="00B332DA"/>
    <w:rsid w:val="00B357FB"/>
    <w:rsid w:val="00B37957"/>
    <w:rsid w:val="00B403F1"/>
    <w:rsid w:val="00B41A5B"/>
    <w:rsid w:val="00B43B95"/>
    <w:rsid w:val="00B44A74"/>
    <w:rsid w:val="00B452FF"/>
    <w:rsid w:val="00B460FF"/>
    <w:rsid w:val="00B516E7"/>
    <w:rsid w:val="00B52110"/>
    <w:rsid w:val="00B54500"/>
    <w:rsid w:val="00B54988"/>
    <w:rsid w:val="00B552BF"/>
    <w:rsid w:val="00B5671D"/>
    <w:rsid w:val="00B60E48"/>
    <w:rsid w:val="00B62926"/>
    <w:rsid w:val="00B629E8"/>
    <w:rsid w:val="00B64844"/>
    <w:rsid w:val="00B74AD6"/>
    <w:rsid w:val="00B75DAD"/>
    <w:rsid w:val="00B8416C"/>
    <w:rsid w:val="00B859CC"/>
    <w:rsid w:val="00B87BA9"/>
    <w:rsid w:val="00B87D4F"/>
    <w:rsid w:val="00B947DA"/>
    <w:rsid w:val="00B96F49"/>
    <w:rsid w:val="00B97D3B"/>
    <w:rsid w:val="00B97DE1"/>
    <w:rsid w:val="00BA2391"/>
    <w:rsid w:val="00BA5B19"/>
    <w:rsid w:val="00BA627A"/>
    <w:rsid w:val="00BA7362"/>
    <w:rsid w:val="00BB1492"/>
    <w:rsid w:val="00BB46FC"/>
    <w:rsid w:val="00BB4D1E"/>
    <w:rsid w:val="00BB5DBE"/>
    <w:rsid w:val="00BB7065"/>
    <w:rsid w:val="00BC0411"/>
    <w:rsid w:val="00BC08C1"/>
    <w:rsid w:val="00BC15B8"/>
    <w:rsid w:val="00BC5E85"/>
    <w:rsid w:val="00BC640F"/>
    <w:rsid w:val="00BC7708"/>
    <w:rsid w:val="00BD2443"/>
    <w:rsid w:val="00BD250D"/>
    <w:rsid w:val="00BD2EB5"/>
    <w:rsid w:val="00BD3467"/>
    <w:rsid w:val="00BD440E"/>
    <w:rsid w:val="00BD5406"/>
    <w:rsid w:val="00BD7DBA"/>
    <w:rsid w:val="00BE38E0"/>
    <w:rsid w:val="00BE4286"/>
    <w:rsid w:val="00BE556D"/>
    <w:rsid w:val="00BE632A"/>
    <w:rsid w:val="00BE6C5C"/>
    <w:rsid w:val="00BF4BDC"/>
    <w:rsid w:val="00C011AD"/>
    <w:rsid w:val="00C01772"/>
    <w:rsid w:val="00C02207"/>
    <w:rsid w:val="00C05478"/>
    <w:rsid w:val="00C0742B"/>
    <w:rsid w:val="00C074D7"/>
    <w:rsid w:val="00C0786E"/>
    <w:rsid w:val="00C07BDB"/>
    <w:rsid w:val="00C12FF6"/>
    <w:rsid w:val="00C143A2"/>
    <w:rsid w:val="00C1478C"/>
    <w:rsid w:val="00C1485A"/>
    <w:rsid w:val="00C14ADA"/>
    <w:rsid w:val="00C16353"/>
    <w:rsid w:val="00C170AC"/>
    <w:rsid w:val="00C17766"/>
    <w:rsid w:val="00C17ABD"/>
    <w:rsid w:val="00C2097E"/>
    <w:rsid w:val="00C20F61"/>
    <w:rsid w:val="00C22D5C"/>
    <w:rsid w:val="00C23070"/>
    <w:rsid w:val="00C259CC"/>
    <w:rsid w:val="00C27C06"/>
    <w:rsid w:val="00C304F4"/>
    <w:rsid w:val="00C30F12"/>
    <w:rsid w:val="00C32450"/>
    <w:rsid w:val="00C32CFF"/>
    <w:rsid w:val="00C34813"/>
    <w:rsid w:val="00C36B56"/>
    <w:rsid w:val="00C40DB3"/>
    <w:rsid w:val="00C418AC"/>
    <w:rsid w:val="00C43068"/>
    <w:rsid w:val="00C473A1"/>
    <w:rsid w:val="00C47F51"/>
    <w:rsid w:val="00C55193"/>
    <w:rsid w:val="00C612B4"/>
    <w:rsid w:val="00C6137A"/>
    <w:rsid w:val="00C61C4F"/>
    <w:rsid w:val="00C63866"/>
    <w:rsid w:val="00C6514A"/>
    <w:rsid w:val="00C652DA"/>
    <w:rsid w:val="00C66E91"/>
    <w:rsid w:val="00C70BEE"/>
    <w:rsid w:val="00C7197F"/>
    <w:rsid w:val="00C74C9C"/>
    <w:rsid w:val="00C7591F"/>
    <w:rsid w:val="00C80390"/>
    <w:rsid w:val="00C82EFF"/>
    <w:rsid w:val="00C833B8"/>
    <w:rsid w:val="00C85CEF"/>
    <w:rsid w:val="00C85E33"/>
    <w:rsid w:val="00C8612E"/>
    <w:rsid w:val="00C90809"/>
    <w:rsid w:val="00C90C35"/>
    <w:rsid w:val="00C9101C"/>
    <w:rsid w:val="00C94303"/>
    <w:rsid w:val="00C9472D"/>
    <w:rsid w:val="00C9662F"/>
    <w:rsid w:val="00C97CFE"/>
    <w:rsid w:val="00CA0586"/>
    <w:rsid w:val="00CA0CA7"/>
    <w:rsid w:val="00CA0DAE"/>
    <w:rsid w:val="00CA6C9C"/>
    <w:rsid w:val="00CB2B9F"/>
    <w:rsid w:val="00CB31AF"/>
    <w:rsid w:val="00CB3B97"/>
    <w:rsid w:val="00CB7E42"/>
    <w:rsid w:val="00CC0350"/>
    <w:rsid w:val="00CC0CE1"/>
    <w:rsid w:val="00CC1887"/>
    <w:rsid w:val="00CC22CF"/>
    <w:rsid w:val="00CC4653"/>
    <w:rsid w:val="00CC59E0"/>
    <w:rsid w:val="00CD5457"/>
    <w:rsid w:val="00CD6B4B"/>
    <w:rsid w:val="00CE5D11"/>
    <w:rsid w:val="00CE5DCE"/>
    <w:rsid w:val="00CE6796"/>
    <w:rsid w:val="00CE7CB8"/>
    <w:rsid w:val="00CF1D79"/>
    <w:rsid w:val="00CF4507"/>
    <w:rsid w:val="00CF5581"/>
    <w:rsid w:val="00D00B29"/>
    <w:rsid w:val="00D00F8D"/>
    <w:rsid w:val="00D02FED"/>
    <w:rsid w:val="00D04339"/>
    <w:rsid w:val="00D04BE1"/>
    <w:rsid w:val="00D05803"/>
    <w:rsid w:val="00D05F8F"/>
    <w:rsid w:val="00D11069"/>
    <w:rsid w:val="00D11AE2"/>
    <w:rsid w:val="00D155B8"/>
    <w:rsid w:val="00D20183"/>
    <w:rsid w:val="00D20C21"/>
    <w:rsid w:val="00D21629"/>
    <w:rsid w:val="00D22F90"/>
    <w:rsid w:val="00D23119"/>
    <w:rsid w:val="00D27C94"/>
    <w:rsid w:val="00D3049A"/>
    <w:rsid w:val="00D30845"/>
    <w:rsid w:val="00D3189E"/>
    <w:rsid w:val="00D3311D"/>
    <w:rsid w:val="00D36688"/>
    <w:rsid w:val="00D373B7"/>
    <w:rsid w:val="00D408A5"/>
    <w:rsid w:val="00D4251E"/>
    <w:rsid w:val="00D4328D"/>
    <w:rsid w:val="00D434A9"/>
    <w:rsid w:val="00D44AE0"/>
    <w:rsid w:val="00D44BBF"/>
    <w:rsid w:val="00D51BB7"/>
    <w:rsid w:val="00D54D95"/>
    <w:rsid w:val="00D55631"/>
    <w:rsid w:val="00D577EF"/>
    <w:rsid w:val="00D57929"/>
    <w:rsid w:val="00D61348"/>
    <w:rsid w:val="00D62150"/>
    <w:rsid w:val="00D6653B"/>
    <w:rsid w:val="00D70F96"/>
    <w:rsid w:val="00D72B41"/>
    <w:rsid w:val="00D75101"/>
    <w:rsid w:val="00D7540B"/>
    <w:rsid w:val="00D808E1"/>
    <w:rsid w:val="00D83382"/>
    <w:rsid w:val="00D83B3C"/>
    <w:rsid w:val="00D84E2D"/>
    <w:rsid w:val="00D855C6"/>
    <w:rsid w:val="00D8566F"/>
    <w:rsid w:val="00D86D6B"/>
    <w:rsid w:val="00D87D89"/>
    <w:rsid w:val="00D92517"/>
    <w:rsid w:val="00D93040"/>
    <w:rsid w:val="00D93901"/>
    <w:rsid w:val="00D93B1B"/>
    <w:rsid w:val="00D95011"/>
    <w:rsid w:val="00D954DC"/>
    <w:rsid w:val="00DA06F0"/>
    <w:rsid w:val="00DA085C"/>
    <w:rsid w:val="00DA645E"/>
    <w:rsid w:val="00DB1724"/>
    <w:rsid w:val="00DB2574"/>
    <w:rsid w:val="00DB2B1F"/>
    <w:rsid w:val="00DB40E9"/>
    <w:rsid w:val="00DB4F0E"/>
    <w:rsid w:val="00DB5E12"/>
    <w:rsid w:val="00DC1FB7"/>
    <w:rsid w:val="00DC6F51"/>
    <w:rsid w:val="00DD0B95"/>
    <w:rsid w:val="00DD0C35"/>
    <w:rsid w:val="00DD26D5"/>
    <w:rsid w:val="00DD2C92"/>
    <w:rsid w:val="00DD3F3C"/>
    <w:rsid w:val="00DD4958"/>
    <w:rsid w:val="00DE0F71"/>
    <w:rsid w:val="00DE3B67"/>
    <w:rsid w:val="00DE429D"/>
    <w:rsid w:val="00DE6B40"/>
    <w:rsid w:val="00DF05D2"/>
    <w:rsid w:val="00DF11BB"/>
    <w:rsid w:val="00DF13CE"/>
    <w:rsid w:val="00DF6A86"/>
    <w:rsid w:val="00E01894"/>
    <w:rsid w:val="00E03060"/>
    <w:rsid w:val="00E05453"/>
    <w:rsid w:val="00E05DBA"/>
    <w:rsid w:val="00E06410"/>
    <w:rsid w:val="00E1513F"/>
    <w:rsid w:val="00E20AA6"/>
    <w:rsid w:val="00E22E88"/>
    <w:rsid w:val="00E2458A"/>
    <w:rsid w:val="00E24F7B"/>
    <w:rsid w:val="00E250DE"/>
    <w:rsid w:val="00E305E2"/>
    <w:rsid w:val="00E31B0D"/>
    <w:rsid w:val="00E3328B"/>
    <w:rsid w:val="00E33B49"/>
    <w:rsid w:val="00E35192"/>
    <w:rsid w:val="00E35BF5"/>
    <w:rsid w:val="00E36164"/>
    <w:rsid w:val="00E36D80"/>
    <w:rsid w:val="00E371F4"/>
    <w:rsid w:val="00E4202E"/>
    <w:rsid w:val="00E457C6"/>
    <w:rsid w:val="00E45822"/>
    <w:rsid w:val="00E45A29"/>
    <w:rsid w:val="00E478CC"/>
    <w:rsid w:val="00E51847"/>
    <w:rsid w:val="00E53138"/>
    <w:rsid w:val="00E535B0"/>
    <w:rsid w:val="00E54D54"/>
    <w:rsid w:val="00E56897"/>
    <w:rsid w:val="00E579FB"/>
    <w:rsid w:val="00E57E7B"/>
    <w:rsid w:val="00E60C5B"/>
    <w:rsid w:val="00E649A8"/>
    <w:rsid w:val="00E678BA"/>
    <w:rsid w:val="00E70D77"/>
    <w:rsid w:val="00E71B1B"/>
    <w:rsid w:val="00E728CD"/>
    <w:rsid w:val="00E72944"/>
    <w:rsid w:val="00E73AAC"/>
    <w:rsid w:val="00E73F13"/>
    <w:rsid w:val="00E746CC"/>
    <w:rsid w:val="00E74966"/>
    <w:rsid w:val="00E76EC0"/>
    <w:rsid w:val="00E82B5E"/>
    <w:rsid w:val="00E84029"/>
    <w:rsid w:val="00E84D0B"/>
    <w:rsid w:val="00E84FE0"/>
    <w:rsid w:val="00E85142"/>
    <w:rsid w:val="00E86257"/>
    <w:rsid w:val="00E86459"/>
    <w:rsid w:val="00E9265E"/>
    <w:rsid w:val="00EA3503"/>
    <w:rsid w:val="00EA4978"/>
    <w:rsid w:val="00EA4BD3"/>
    <w:rsid w:val="00EB1601"/>
    <w:rsid w:val="00EB241D"/>
    <w:rsid w:val="00EB695A"/>
    <w:rsid w:val="00EB6EE9"/>
    <w:rsid w:val="00EB722E"/>
    <w:rsid w:val="00EC106A"/>
    <w:rsid w:val="00EC14A5"/>
    <w:rsid w:val="00EC1912"/>
    <w:rsid w:val="00EC4A42"/>
    <w:rsid w:val="00EC6BB5"/>
    <w:rsid w:val="00ED365B"/>
    <w:rsid w:val="00ED3B76"/>
    <w:rsid w:val="00ED6465"/>
    <w:rsid w:val="00ED6FC5"/>
    <w:rsid w:val="00EE07AC"/>
    <w:rsid w:val="00EE0C6F"/>
    <w:rsid w:val="00EE3A61"/>
    <w:rsid w:val="00EE6A63"/>
    <w:rsid w:val="00EE6CEF"/>
    <w:rsid w:val="00EF1D56"/>
    <w:rsid w:val="00F0216C"/>
    <w:rsid w:val="00F05570"/>
    <w:rsid w:val="00F13D4C"/>
    <w:rsid w:val="00F14973"/>
    <w:rsid w:val="00F1512F"/>
    <w:rsid w:val="00F17F84"/>
    <w:rsid w:val="00F17FE6"/>
    <w:rsid w:val="00F2185A"/>
    <w:rsid w:val="00F22E14"/>
    <w:rsid w:val="00F3120E"/>
    <w:rsid w:val="00F33376"/>
    <w:rsid w:val="00F33640"/>
    <w:rsid w:val="00F33BBC"/>
    <w:rsid w:val="00F33D44"/>
    <w:rsid w:val="00F346F9"/>
    <w:rsid w:val="00F3510E"/>
    <w:rsid w:val="00F3613D"/>
    <w:rsid w:val="00F369B4"/>
    <w:rsid w:val="00F3770E"/>
    <w:rsid w:val="00F41681"/>
    <w:rsid w:val="00F43A1F"/>
    <w:rsid w:val="00F4459D"/>
    <w:rsid w:val="00F45950"/>
    <w:rsid w:val="00F50110"/>
    <w:rsid w:val="00F52221"/>
    <w:rsid w:val="00F52284"/>
    <w:rsid w:val="00F546FD"/>
    <w:rsid w:val="00F6000F"/>
    <w:rsid w:val="00F6090C"/>
    <w:rsid w:val="00F61F2E"/>
    <w:rsid w:val="00F62FDA"/>
    <w:rsid w:val="00F635FC"/>
    <w:rsid w:val="00F63E00"/>
    <w:rsid w:val="00F65A21"/>
    <w:rsid w:val="00F729EE"/>
    <w:rsid w:val="00F73134"/>
    <w:rsid w:val="00F765DD"/>
    <w:rsid w:val="00F774D9"/>
    <w:rsid w:val="00F77FAB"/>
    <w:rsid w:val="00F80C50"/>
    <w:rsid w:val="00F8163A"/>
    <w:rsid w:val="00F82677"/>
    <w:rsid w:val="00F84884"/>
    <w:rsid w:val="00F85461"/>
    <w:rsid w:val="00F87854"/>
    <w:rsid w:val="00F90363"/>
    <w:rsid w:val="00F9040C"/>
    <w:rsid w:val="00F946AE"/>
    <w:rsid w:val="00F94BC8"/>
    <w:rsid w:val="00F962D1"/>
    <w:rsid w:val="00F9654B"/>
    <w:rsid w:val="00FA343E"/>
    <w:rsid w:val="00FA4D1A"/>
    <w:rsid w:val="00FA6860"/>
    <w:rsid w:val="00FA6F83"/>
    <w:rsid w:val="00FB1A7C"/>
    <w:rsid w:val="00FB26C5"/>
    <w:rsid w:val="00FB3264"/>
    <w:rsid w:val="00FB3402"/>
    <w:rsid w:val="00FB5B8C"/>
    <w:rsid w:val="00FC15B5"/>
    <w:rsid w:val="00FC1716"/>
    <w:rsid w:val="00FC48EC"/>
    <w:rsid w:val="00FC59D4"/>
    <w:rsid w:val="00FD0B2E"/>
    <w:rsid w:val="00FD298C"/>
    <w:rsid w:val="00FD2C01"/>
    <w:rsid w:val="00FD3516"/>
    <w:rsid w:val="00FD3B28"/>
    <w:rsid w:val="00FD3CBD"/>
    <w:rsid w:val="00FD418B"/>
    <w:rsid w:val="00FD6067"/>
    <w:rsid w:val="00FD63E4"/>
    <w:rsid w:val="00FD6D94"/>
    <w:rsid w:val="00FE13A4"/>
    <w:rsid w:val="00FE5390"/>
    <w:rsid w:val="00FE60EB"/>
    <w:rsid w:val="00FE6856"/>
    <w:rsid w:val="00FE7827"/>
    <w:rsid w:val="00FF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3327"/>
  <w15:docId w15:val="{D663A62D-372B-4C5C-98CD-35F21ABA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858"/>
  </w:style>
  <w:style w:type="paragraph" w:styleId="Heading1">
    <w:name w:val="heading 1"/>
    <w:basedOn w:val="Normal"/>
    <w:next w:val="Normal"/>
    <w:link w:val="Heading1Char"/>
    <w:uiPriority w:val="9"/>
    <w:qFormat/>
    <w:rsid w:val="00D00B29"/>
    <w:pPr>
      <w:keepNext/>
      <w:keepLines/>
      <w:jc w:val="center"/>
      <w:outlineLvl w:val="0"/>
    </w:pPr>
    <w:rPr>
      <w:rFonts w:ascii="Calibri" w:eastAsiaTheme="majorEastAsia" w:hAnsi="Calibri" w:cstheme="majorBidi"/>
      <w:b/>
      <w:bCs/>
      <w:color w:val="002060"/>
      <w:sz w:val="36"/>
      <w:szCs w:val="28"/>
    </w:rPr>
  </w:style>
  <w:style w:type="paragraph" w:styleId="Heading2">
    <w:name w:val="heading 2"/>
    <w:basedOn w:val="Normal"/>
    <w:next w:val="Normal"/>
    <w:link w:val="Heading2Char"/>
    <w:uiPriority w:val="9"/>
    <w:unhideWhenUsed/>
    <w:qFormat/>
    <w:rsid w:val="0069712A"/>
    <w:pPr>
      <w:keepNext/>
      <w:keepLines/>
      <w:spacing w:after="120"/>
      <w:outlineLvl w:val="1"/>
    </w:pPr>
    <w:rPr>
      <w:rFonts w:ascii="Calibri" w:eastAsiaTheme="majorEastAsia" w:hAnsi="Calibri" w:cstheme="majorBidi"/>
      <w:b/>
      <w:bCs/>
      <w:smallCaps/>
      <w:color w:val="943634" w:themeColor="accent2" w:themeShade="BF"/>
      <w:sz w:val="32"/>
      <w:szCs w:val="26"/>
    </w:rPr>
  </w:style>
  <w:style w:type="paragraph" w:styleId="Heading3">
    <w:name w:val="heading 3"/>
    <w:basedOn w:val="Normal"/>
    <w:next w:val="Normal"/>
    <w:link w:val="Heading3Char"/>
    <w:uiPriority w:val="9"/>
    <w:unhideWhenUsed/>
    <w:qFormat/>
    <w:rsid w:val="00D00B29"/>
    <w:pPr>
      <w:keepNext/>
      <w:keepLines/>
      <w:spacing w:after="12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unhideWhenUsed/>
    <w:qFormat/>
    <w:rsid w:val="00D00B29"/>
    <w:pPr>
      <w:keepNext/>
      <w:keepLines/>
      <w:spacing w:after="120"/>
      <w:outlineLvl w:val="3"/>
    </w:pPr>
    <w:rPr>
      <w:rFonts w:ascii="Calibri" w:eastAsiaTheme="majorEastAsia" w:hAnsi="Calibri" w:cstheme="majorBidi"/>
      <w:b/>
      <w:bCs/>
      <w:iCs/>
      <w:color w:val="984806" w:themeColor="accent6" w:themeShade="80"/>
    </w:rPr>
  </w:style>
  <w:style w:type="paragraph" w:styleId="Heading5">
    <w:name w:val="heading 5"/>
    <w:basedOn w:val="Normal"/>
    <w:next w:val="Normal"/>
    <w:link w:val="Heading5Char"/>
    <w:uiPriority w:val="9"/>
    <w:unhideWhenUsed/>
    <w:qFormat/>
    <w:rsid w:val="00D00B29"/>
    <w:pPr>
      <w:keepNext/>
      <w:keepLines/>
      <w:spacing w:after="120"/>
      <w:ind w:left="360"/>
      <w:outlineLvl w:val="4"/>
    </w:pPr>
    <w:rPr>
      <w:rFonts w:ascii="Calibri" w:eastAsiaTheme="majorEastAsia" w:hAnsi="Calibri" w:cstheme="majorBidi"/>
      <w:b/>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B29"/>
    <w:rPr>
      <w:rFonts w:ascii="Calibri" w:eastAsiaTheme="majorEastAsia" w:hAnsi="Calibri" w:cstheme="majorBidi"/>
      <w:b/>
      <w:bCs/>
      <w:color w:val="002060"/>
      <w:sz w:val="36"/>
      <w:szCs w:val="28"/>
    </w:rPr>
  </w:style>
  <w:style w:type="character" w:customStyle="1" w:styleId="Heading2Char">
    <w:name w:val="Heading 2 Char"/>
    <w:basedOn w:val="DefaultParagraphFont"/>
    <w:link w:val="Heading2"/>
    <w:uiPriority w:val="9"/>
    <w:rsid w:val="0069712A"/>
    <w:rPr>
      <w:rFonts w:ascii="Calibri" w:eastAsiaTheme="majorEastAsia" w:hAnsi="Calibri" w:cstheme="majorBidi"/>
      <w:b/>
      <w:bCs/>
      <w:smallCaps/>
      <w:color w:val="943634" w:themeColor="accent2" w:themeShade="BF"/>
      <w:sz w:val="32"/>
      <w:szCs w:val="26"/>
    </w:rPr>
  </w:style>
  <w:style w:type="character" w:customStyle="1" w:styleId="Heading3Char">
    <w:name w:val="Heading 3 Char"/>
    <w:basedOn w:val="DefaultParagraphFont"/>
    <w:link w:val="Heading3"/>
    <w:uiPriority w:val="9"/>
    <w:rsid w:val="00D00B29"/>
    <w:rPr>
      <w:rFonts w:ascii="Calibri" w:eastAsiaTheme="majorEastAsia" w:hAnsi="Calibri" w:cstheme="majorBidi"/>
      <w:b/>
      <w:bCs/>
      <w:color w:val="1F497D" w:themeColor="text2"/>
      <w:sz w:val="28"/>
    </w:rPr>
  </w:style>
  <w:style w:type="character" w:customStyle="1" w:styleId="Heading4Char">
    <w:name w:val="Heading 4 Char"/>
    <w:basedOn w:val="DefaultParagraphFont"/>
    <w:link w:val="Heading4"/>
    <w:uiPriority w:val="9"/>
    <w:rsid w:val="00D00B29"/>
    <w:rPr>
      <w:rFonts w:ascii="Calibri" w:eastAsiaTheme="majorEastAsia" w:hAnsi="Calibri" w:cstheme="majorBidi"/>
      <w:b/>
      <w:bCs/>
      <w:iCs/>
      <w:color w:val="984806" w:themeColor="accent6" w:themeShade="80"/>
    </w:rPr>
  </w:style>
  <w:style w:type="character" w:customStyle="1" w:styleId="Heading5Char">
    <w:name w:val="Heading 5 Char"/>
    <w:basedOn w:val="DefaultParagraphFont"/>
    <w:link w:val="Heading5"/>
    <w:uiPriority w:val="9"/>
    <w:rsid w:val="00D00B29"/>
    <w:rPr>
      <w:rFonts w:ascii="Calibri" w:eastAsiaTheme="majorEastAsia" w:hAnsi="Calibri" w:cstheme="majorBidi"/>
      <w:b/>
      <w:color w:val="244061" w:themeColor="accent1" w:themeShade="80"/>
    </w:rPr>
  </w:style>
  <w:style w:type="paragraph" w:styleId="ListParagraph">
    <w:name w:val="List Paragraph"/>
    <w:basedOn w:val="Normal"/>
    <w:uiPriority w:val="34"/>
    <w:qFormat/>
    <w:rsid w:val="000F5858"/>
    <w:pPr>
      <w:spacing w:before="200" w:after="200"/>
      <w:ind w:left="720"/>
      <w:contextualSpacing/>
    </w:pPr>
    <w:rPr>
      <w:rFonts w:eastAsiaTheme="minorEastAsia"/>
      <w:sz w:val="20"/>
      <w:szCs w:val="20"/>
    </w:rPr>
  </w:style>
  <w:style w:type="paragraph" w:styleId="Header">
    <w:name w:val="header"/>
    <w:basedOn w:val="Normal"/>
    <w:link w:val="HeaderChar"/>
    <w:uiPriority w:val="99"/>
    <w:unhideWhenUsed/>
    <w:rsid w:val="000F5858"/>
    <w:pPr>
      <w:tabs>
        <w:tab w:val="center" w:pos="4680"/>
        <w:tab w:val="right" w:pos="9360"/>
      </w:tabs>
      <w:spacing w:line="240" w:lineRule="auto"/>
    </w:pPr>
  </w:style>
  <w:style w:type="character" w:customStyle="1" w:styleId="HeaderChar">
    <w:name w:val="Header Char"/>
    <w:basedOn w:val="DefaultParagraphFont"/>
    <w:link w:val="Header"/>
    <w:uiPriority w:val="99"/>
    <w:rsid w:val="000F5858"/>
  </w:style>
  <w:style w:type="paragraph" w:styleId="Footer">
    <w:name w:val="footer"/>
    <w:basedOn w:val="Normal"/>
    <w:link w:val="FooterChar"/>
    <w:uiPriority w:val="99"/>
    <w:unhideWhenUsed/>
    <w:rsid w:val="000F5858"/>
    <w:pPr>
      <w:tabs>
        <w:tab w:val="center" w:pos="4680"/>
        <w:tab w:val="right" w:pos="9360"/>
      </w:tabs>
      <w:spacing w:line="240" w:lineRule="auto"/>
    </w:pPr>
  </w:style>
  <w:style w:type="character" w:customStyle="1" w:styleId="FooterChar">
    <w:name w:val="Footer Char"/>
    <w:basedOn w:val="DefaultParagraphFont"/>
    <w:link w:val="Footer"/>
    <w:uiPriority w:val="99"/>
    <w:rsid w:val="000F5858"/>
  </w:style>
  <w:style w:type="paragraph" w:styleId="FootnoteText">
    <w:name w:val="footnote text"/>
    <w:basedOn w:val="Normal"/>
    <w:link w:val="FootnoteTextChar"/>
    <w:uiPriority w:val="99"/>
    <w:semiHidden/>
    <w:unhideWhenUsed/>
    <w:rsid w:val="00BC0411"/>
    <w:pPr>
      <w:spacing w:line="240" w:lineRule="auto"/>
    </w:pPr>
    <w:rPr>
      <w:sz w:val="20"/>
      <w:szCs w:val="20"/>
    </w:rPr>
  </w:style>
  <w:style w:type="character" w:customStyle="1" w:styleId="FootnoteTextChar">
    <w:name w:val="Footnote Text Char"/>
    <w:basedOn w:val="DefaultParagraphFont"/>
    <w:link w:val="FootnoteText"/>
    <w:uiPriority w:val="99"/>
    <w:semiHidden/>
    <w:rsid w:val="00BC0411"/>
    <w:rPr>
      <w:sz w:val="20"/>
      <w:szCs w:val="20"/>
    </w:rPr>
  </w:style>
  <w:style w:type="character" w:styleId="FootnoteReference">
    <w:name w:val="footnote reference"/>
    <w:basedOn w:val="DefaultParagraphFont"/>
    <w:uiPriority w:val="99"/>
    <w:semiHidden/>
    <w:unhideWhenUsed/>
    <w:rsid w:val="00BC0411"/>
    <w:rPr>
      <w:vertAlign w:val="superscript"/>
    </w:rPr>
  </w:style>
  <w:style w:type="character" w:styleId="Hyperlink">
    <w:name w:val="Hyperlink"/>
    <w:basedOn w:val="DefaultParagraphFont"/>
    <w:uiPriority w:val="99"/>
    <w:unhideWhenUsed/>
    <w:rsid w:val="00BC0411"/>
    <w:rPr>
      <w:color w:val="0000FF" w:themeColor="hyperlink"/>
      <w:u w:val="single"/>
    </w:rPr>
  </w:style>
  <w:style w:type="paragraph" w:styleId="BalloonText">
    <w:name w:val="Balloon Text"/>
    <w:basedOn w:val="Normal"/>
    <w:link w:val="BalloonTextChar"/>
    <w:uiPriority w:val="99"/>
    <w:semiHidden/>
    <w:unhideWhenUsed/>
    <w:rsid w:val="00913B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B04"/>
    <w:rPr>
      <w:rFonts w:ascii="Tahoma" w:hAnsi="Tahoma" w:cs="Tahoma"/>
      <w:sz w:val="16"/>
      <w:szCs w:val="16"/>
    </w:rPr>
  </w:style>
  <w:style w:type="character" w:styleId="CommentReference">
    <w:name w:val="annotation reference"/>
    <w:basedOn w:val="DefaultParagraphFont"/>
    <w:uiPriority w:val="99"/>
    <w:semiHidden/>
    <w:unhideWhenUsed/>
    <w:rsid w:val="009C0CFA"/>
    <w:rPr>
      <w:sz w:val="16"/>
      <w:szCs w:val="16"/>
    </w:rPr>
  </w:style>
  <w:style w:type="paragraph" w:styleId="CommentText">
    <w:name w:val="annotation text"/>
    <w:basedOn w:val="Normal"/>
    <w:link w:val="CommentTextChar"/>
    <w:uiPriority w:val="99"/>
    <w:unhideWhenUsed/>
    <w:rsid w:val="009C0CFA"/>
    <w:pPr>
      <w:spacing w:line="240" w:lineRule="auto"/>
    </w:pPr>
    <w:rPr>
      <w:sz w:val="20"/>
      <w:szCs w:val="20"/>
    </w:rPr>
  </w:style>
  <w:style w:type="character" w:customStyle="1" w:styleId="CommentTextChar">
    <w:name w:val="Comment Text Char"/>
    <w:basedOn w:val="DefaultParagraphFont"/>
    <w:link w:val="CommentText"/>
    <w:uiPriority w:val="99"/>
    <w:rsid w:val="009C0CFA"/>
    <w:rPr>
      <w:sz w:val="20"/>
      <w:szCs w:val="20"/>
    </w:rPr>
  </w:style>
  <w:style w:type="paragraph" w:styleId="CommentSubject">
    <w:name w:val="annotation subject"/>
    <w:basedOn w:val="CommentText"/>
    <w:next w:val="CommentText"/>
    <w:link w:val="CommentSubjectChar"/>
    <w:uiPriority w:val="99"/>
    <w:semiHidden/>
    <w:unhideWhenUsed/>
    <w:rsid w:val="009C0CFA"/>
    <w:rPr>
      <w:b/>
      <w:bCs/>
    </w:rPr>
  </w:style>
  <w:style w:type="character" w:customStyle="1" w:styleId="CommentSubjectChar">
    <w:name w:val="Comment Subject Char"/>
    <w:basedOn w:val="CommentTextChar"/>
    <w:link w:val="CommentSubject"/>
    <w:uiPriority w:val="99"/>
    <w:semiHidden/>
    <w:rsid w:val="009C0CFA"/>
    <w:rPr>
      <w:b/>
      <w:bCs/>
      <w:sz w:val="20"/>
      <w:szCs w:val="20"/>
    </w:rPr>
  </w:style>
  <w:style w:type="table" w:styleId="TableGrid">
    <w:name w:val="Table Grid"/>
    <w:basedOn w:val="TableNormal"/>
    <w:uiPriority w:val="59"/>
    <w:rsid w:val="00D00B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00B29"/>
    <w:rPr>
      <w:i/>
      <w:iCs/>
    </w:rPr>
  </w:style>
  <w:style w:type="character" w:styleId="Strong">
    <w:name w:val="Strong"/>
    <w:basedOn w:val="DefaultParagraphFont"/>
    <w:uiPriority w:val="22"/>
    <w:qFormat/>
    <w:rsid w:val="00A14047"/>
    <w:rPr>
      <w:b/>
      <w:bCs/>
      <w:sz w:val="24"/>
      <w:szCs w:val="24"/>
      <w:bdr w:val="none" w:sz="0" w:space="0" w:color="auto" w:frame="1"/>
      <w:vertAlign w:val="baseline"/>
    </w:rPr>
  </w:style>
  <w:style w:type="paragraph" w:customStyle="1" w:styleId="CM120">
    <w:name w:val="CM120"/>
    <w:basedOn w:val="Normal"/>
    <w:next w:val="Normal"/>
    <w:uiPriority w:val="99"/>
    <w:rsid w:val="00A14047"/>
    <w:pPr>
      <w:autoSpaceDE w:val="0"/>
      <w:autoSpaceDN w:val="0"/>
      <w:adjustRightInd w:val="0"/>
      <w:spacing w:line="240" w:lineRule="atLeast"/>
    </w:pPr>
    <w:rPr>
      <w:rFonts w:ascii="Franklin Gothic Book" w:hAnsi="Franklin Gothic Book"/>
      <w:szCs w:val="24"/>
    </w:rPr>
  </w:style>
  <w:style w:type="paragraph" w:customStyle="1" w:styleId="Default">
    <w:name w:val="Default"/>
    <w:rsid w:val="00A14047"/>
    <w:pPr>
      <w:autoSpaceDE w:val="0"/>
      <w:autoSpaceDN w:val="0"/>
      <w:adjustRightInd w:val="0"/>
      <w:spacing w:line="240" w:lineRule="auto"/>
    </w:pPr>
    <w:rPr>
      <w:rFonts w:ascii="Times New Roman" w:hAnsi="Times New Roman" w:cs="Times New Roman"/>
      <w:color w:val="000000"/>
      <w:szCs w:val="24"/>
    </w:rPr>
  </w:style>
  <w:style w:type="paragraph" w:styleId="NormalWeb">
    <w:name w:val="Normal (Web)"/>
    <w:basedOn w:val="Normal"/>
    <w:uiPriority w:val="99"/>
    <w:unhideWhenUsed/>
    <w:rsid w:val="009935A4"/>
    <w:pPr>
      <w:spacing w:line="285" w:lineRule="atLeast"/>
      <w:textAlignment w:val="baseline"/>
    </w:pPr>
    <w:rPr>
      <w:rFonts w:ascii="Times New Roman" w:eastAsia="Times New Roman" w:hAnsi="Times New Roman" w:cs="Times New Roman"/>
      <w:color w:val="333333"/>
      <w:sz w:val="21"/>
      <w:szCs w:val="21"/>
    </w:rPr>
  </w:style>
  <w:style w:type="character" w:customStyle="1" w:styleId="networkpara">
    <w:name w:val="network_para"/>
    <w:basedOn w:val="DefaultParagraphFont"/>
    <w:rsid w:val="009935A4"/>
  </w:style>
  <w:style w:type="paragraph" w:styleId="TOCHeading">
    <w:name w:val="TOC Heading"/>
    <w:basedOn w:val="Heading1"/>
    <w:next w:val="Normal"/>
    <w:uiPriority w:val="39"/>
    <w:semiHidden/>
    <w:unhideWhenUsed/>
    <w:qFormat/>
    <w:rsid w:val="002367D8"/>
    <w:pPr>
      <w:spacing w:before="480"/>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2367D8"/>
    <w:pPr>
      <w:spacing w:after="100"/>
    </w:pPr>
  </w:style>
  <w:style w:type="paragraph" w:styleId="TOC2">
    <w:name w:val="toc 2"/>
    <w:basedOn w:val="Normal"/>
    <w:next w:val="Normal"/>
    <w:autoRedefine/>
    <w:uiPriority w:val="39"/>
    <w:unhideWhenUsed/>
    <w:rsid w:val="002367D8"/>
    <w:pPr>
      <w:spacing w:after="100"/>
      <w:ind w:left="240"/>
    </w:pPr>
  </w:style>
  <w:style w:type="paragraph" w:styleId="TOC3">
    <w:name w:val="toc 3"/>
    <w:basedOn w:val="Normal"/>
    <w:next w:val="Normal"/>
    <w:autoRedefine/>
    <w:uiPriority w:val="39"/>
    <w:unhideWhenUsed/>
    <w:rsid w:val="002367D8"/>
    <w:pPr>
      <w:spacing w:after="100"/>
      <w:ind w:left="480"/>
    </w:pPr>
  </w:style>
  <w:style w:type="paragraph" w:customStyle="1" w:styleId="Calibri12">
    <w:name w:val="Calibri 12"/>
    <w:basedOn w:val="Normal"/>
    <w:rsid w:val="004247E4"/>
    <w:pPr>
      <w:spacing w:after="120"/>
    </w:pPr>
    <w:rPr>
      <w:rFonts w:ascii="Calibri" w:hAnsi="Calibri" w:cs="Calibri"/>
      <w:szCs w:val="24"/>
    </w:rPr>
  </w:style>
  <w:style w:type="character" w:styleId="FollowedHyperlink">
    <w:name w:val="FollowedHyperlink"/>
    <w:basedOn w:val="DefaultParagraphFont"/>
    <w:uiPriority w:val="99"/>
    <w:semiHidden/>
    <w:unhideWhenUsed/>
    <w:rsid w:val="00636A67"/>
    <w:rPr>
      <w:color w:val="800080" w:themeColor="followedHyperlink"/>
      <w:u w:val="single"/>
    </w:rPr>
  </w:style>
  <w:style w:type="paragraph" w:styleId="Title">
    <w:name w:val="Title"/>
    <w:basedOn w:val="Normal"/>
    <w:next w:val="Normal"/>
    <w:link w:val="TitleChar"/>
    <w:uiPriority w:val="10"/>
    <w:qFormat/>
    <w:rsid w:val="00B379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7957"/>
    <w:rPr>
      <w:rFonts w:asciiTheme="majorHAnsi" w:eastAsiaTheme="majorEastAsia" w:hAnsiTheme="majorHAnsi" w:cstheme="majorBidi"/>
      <w:color w:val="17365D" w:themeColor="text2" w:themeShade="BF"/>
      <w:spacing w:val="5"/>
      <w:kern w:val="28"/>
      <w:sz w:val="52"/>
      <w:szCs w:val="52"/>
    </w:rPr>
  </w:style>
  <w:style w:type="character" w:customStyle="1" w:styleId="highlight2">
    <w:name w:val="highlight2"/>
    <w:basedOn w:val="DefaultParagraphFont"/>
    <w:rsid w:val="005E1E96"/>
  </w:style>
  <w:style w:type="paragraph" w:styleId="Subtitle">
    <w:name w:val="Subtitle"/>
    <w:basedOn w:val="Normal"/>
    <w:next w:val="Normal"/>
    <w:link w:val="SubtitleChar"/>
    <w:uiPriority w:val="11"/>
    <w:qFormat/>
    <w:rsid w:val="004E7481"/>
    <w:pPr>
      <w:numPr>
        <w:ilvl w:val="1"/>
      </w:numPr>
      <w:spacing w:after="120"/>
    </w:pPr>
    <w:rPr>
      <w:rFonts w:ascii="Calibri" w:eastAsiaTheme="majorEastAsia" w:hAnsi="Calibri" w:cstheme="majorBidi"/>
      <w:b/>
      <w:iCs/>
      <w:color w:val="1F497D" w:themeColor="text2"/>
      <w:spacing w:val="15"/>
      <w:sz w:val="28"/>
      <w:szCs w:val="24"/>
    </w:rPr>
  </w:style>
  <w:style w:type="character" w:customStyle="1" w:styleId="SubtitleChar">
    <w:name w:val="Subtitle Char"/>
    <w:basedOn w:val="DefaultParagraphFont"/>
    <w:link w:val="Subtitle"/>
    <w:uiPriority w:val="11"/>
    <w:rsid w:val="004E7481"/>
    <w:rPr>
      <w:rFonts w:ascii="Calibri" w:eastAsiaTheme="majorEastAsia" w:hAnsi="Calibri" w:cstheme="majorBidi"/>
      <w:b/>
      <w:iCs/>
      <w:color w:val="1F497D" w:themeColor="text2"/>
      <w:spacing w:val="15"/>
      <w:sz w:val="28"/>
      <w:szCs w:val="24"/>
    </w:rPr>
  </w:style>
  <w:style w:type="paragraph" w:styleId="TOC4">
    <w:name w:val="toc 4"/>
    <w:basedOn w:val="Normal"/>
    <w:next w:val="Normal"/>
    <w:autoRedefine/>
    <w:uiPriority w:val="39"/>
    <w:unhideWhenUsed/>
    <w:rsid w:val="00174AE7"/>
    <w:pPr>
      <w:spacing w:after="100"/>
      <w:ind w:left="660"/>
    </w:pPr>
    <w:rPr>
      <w:rFonts w:eastAsiaTheme="minorEastAsia"/>
      <w:sz w:val="22"/>
    </w:rPr>
  </w:style>
  <w:style w:type="paragraph" w:styleId="TOC5">
    <w:name w:val="toc 5"/>
    <w:basedOn w:val="Normal"/>
    <w:next w:val="Normal"/>
    <w:autoRedefine/>
    <w:uiPriority w:val="39"/>
    <w:unhideWhenUsed/>
    <w:rsid w:val="00174AE7"/>
    <w:pPr>
      <w:spacing w:after="100"/>
      <w:ind w:left="880"/>
    </w:pPr>
    <w:rPr>
      <w:rFonts w:eastAsiaTheme="minorEastAsia"/>
      <w:sz w:val="22"/>
    </w:rPr>
  </w:style>
  <w:style w:type="paragraph" w:styleId="TOC6">
    <w:name w:val="toc 6"/>
    <w:basedOn w:val="Normal"/>
    <w:next w:val="Normal"/>
    <w:autoRedefine/>
    <w:uiPriority w:val="39"/>
    <w:unhideWhenUsed/>
    <w:rsid w:val="00174AE7"/>
    <w:pPr>
      <w:spacing w:after="100"/>
      <w:ind w:left="1100"/>
    </w:pPr>
    <w:rPr>
      <w:rFonts w:eastAsiaTheme="minorEastAsia"/>
      <w:sz w:val="22"/>
    </w:rPr>
  </w:style>
  <w:style w:type="paragraph" w:styleId="TOC7">
    <w:name w:val="toc 7"/>
    <w:basedOn w:val="Normal"/>
    <w:next w:val="Normal"/>
    <w:autoRedefine/>
    <w:uiPriority w:val="39"/>
    <w:unhideWhenUsed/>
    <w:rsid w:val="00174AE7"/>
    <w:pPr>
      <w:spacing w:after="100"/>
      <w:ind w:left="1320"/>
    </w:pPr>
    <w:rPr>
      <w:rFonts w:eastAsiaTheme="minorEastAsia"/>
      <w:sz w:val="22"/>
    </w:rPr>
  </w:style>
  <w:style w:type="paragraph" w:styleId="TOC8">
    <w:name w:val="toc 8"/>
    <w:basedOn w:val="Normal"/>
    <w:next w:val="Normal"/>
    <w:autoRedefine/>
    <w:uiPriority w:val="39"/>
    <w:unhideWhenUsed/>
    <w:rsid w:val="00174AE7"/>
    <w:pPr>
      <w:spacing w:after="100"/>
      <w:ind w:left="1540"/>
    </w:pPr>
    <w:rPr>
      <w:rFonts w:eastAsiaTheme="minorEastAsia"/>
      <w:sz w:val="22"/>
    </w:rPr>
  </w:style>
  <w:style w:type="paragraph" w:styleId="TOC9">
    <w:name w:val="toc 9"/>
    <w:basedOn w:val="Normal"/>
    <w:next w:val="Normal"/>
    <w:autoRedefine/>
    <w:uiPriority w:val="39"/>
    <w:unhideWhenUsed/>
    <w:rsid w:val="00174AE7"/>
    <w:pPr>
      <w:spacing w:after="100"/>
      <w:ind w:left="1760"/>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5620">
      <w:bodyDiv w:val="1"/>
      <w:marLeft w:val="0"/>
      <w:marRight w:val="0"/>
      <w:marTop w:val="0"/>
      <w:marBottom w:val="0"/>
      <w:divBdr>
        <w:top w:val="none" w:sz="0" w:space="0" w:color="auto"/>
        <w:left w:val="none" w:sz="0" w:space="0" w:color="auto"/>
        <w:bottom w:val="none" w:sz="0" w:space="0" w:color="auto"/>
        <w:right w:val="none" w:sz="0" w:space="0" w:color="auto"/>
      </w:divBdr>
    </w:div>
    <w:div w:id="90661975">
      <w:bodyDiv w:val="1"/>
      <w:marLeft w:val="0"/>
      <w:marRight w:val="0"/>
      <w:marTop w:val="0"/>
      <w:marBottom w:val="0"/>
      <w:divBdr>
        <w:top w:val="none" w:sz="0" w:space="0" w:color="auto"/>
        <w:left w:val="none" w:sz="0" w:space="0" w:color="auto"/>
        <w:bottom w:val="none" w:sz="0" w:space="0" w:color="auto"/>
        <w:right w:val="none" w:sz="0" w:space="0" w:color="auto"/>
      </w:divBdr>
    </w:div>
    <w:div w:id="396512501">
      <w:bodyDiv w:val="1"/>
      <w:marLeft w:val="0"/>
      <w:marRight w:val="0"/>
      <w:marTop w:val="0"/>
      <w:marBottom w:val="0"/>
      <w:divBdr>
        <w:top w:val="none" w:sz="0" w:space="0" w:color="auto"/>
        <w:left w:val="none" w:sz="0" w:space="0" w:color="auto"/>
        <w:bottom w:val="none" w:sz="0" w:space="0" w:color="auto"/>
        <w:right w:val="none" w:sz="0" w:space="0" w:color="auto"/>
      </w:divBdr>
    </w:div>
    <w:div w:id="550846851">
      <w:bodyDiv w:val="1"/>
      <w:marLeft w:val="0"/>
      <w:marRight w:val="0"/>
      <w:marTop w:val="0"/>
      <w:marBottom w:val="0"/>
      <w:divBdr>
        <w:top w:val="none" w:sz="0" w:space="0" w:color="auto"/>
        <w:left w:val="none" w:sz="0" w:space="0" w:color="auto"/>
        <w:bottom w:val="none" w:sz="0" w:space="0" w:color="auto"/>
        <w:right w:val="none" w:sz="0" w:space="0" w:color="auto"/>
      </w:divBdr>
    </w:div>
    <w:div w:id="886650838">
      <w:bodyDiv w:val="1"/>
      <w:marLeft w:val="0"/>
      <w:marRight w:val="0"/>
      <w:marTop w:val="0"/>
      <w:marBottom w:val="0"/>
      <w:divBdr>
        <w:top w:val="none" w:sz="0" w:space="0" w:color="auto"/>
        <w:left w:val="none" w:sz="0" w:space="0" w:color="auto"/>
        <w:bottom w:val="none" w:sz="0" w:space="0" w:color="auto"/>
        <w:right w:val="none" w:sz="0" w:space="0" w:color="auto"/>
      </w:divBdr>
    </w:div>
    <w:div w:id="1180772977">
      <w:bodyDiv w:val="1"/>
      <w:marLeft w:val="0"/>
      <w:marRight w:val="0"/>
      <w:marTop w:val="0"/>
      <w:marBottom w:val="0"/>
      <w:divBdr>
        <w:top w:val="none" w:sz="0" w:space="0" w:color="auto"/>
        <w:left w:val="none" w:sz="0" w:space="0" w:color="auto"/>
        <w:bottom w:val="none" w:sz="0" w:space="0" w:color="auto"/>
        <w:right w:val="none" w:sz="0" w:space="0" w:color="auto"/>
      </w:divBdr>
    </w:div>
    <w:div w:id="1263873445">
      <w:bodyDiv w:val="1"/>
      <w:marLeft w:val="0"/>
      <w:marRight w:val="0"/>
      <w:marTop w:val="0"/>
      <w:marBottom w:val="0"/>
      <w:divBdr>
        <w:top w:val="none" w:sz="0" w:space="0" w:color="auto"/>
        <w:left w:val="none" w:sz="0" w:space="0" w:color="auto"/>
        <w:bottom w:val="none" w:sz="0" w:space="0" w:color="auto"/>
        <w:right w:val="none" w:sz="0" w:space="0" w:color="auto"/>
      </w:divBdr>
      <w:divsChild>
        <w:div w:id="1056658879">
          <w:marLeft w:val="0"/>
          <w:marRight w:val="0"/>
          <w:marTop w:val="0"/>
          <w:marBottom w:val="0"/>
          <w:divBdr>
            <w:top w:val="none" w:sz="0" w:space="0" w:color="auto"/>
            <w:left w:val="none" w:sz="0" w:space="0" w:color="auto"/>
            <w:bottom w:val="none" w:sz="0" w:space="0" w:color="auto"/>
            <w:right w:val="none" w:sz="0" w:space="0" w:color="auto"/>
          </w:divBdr>
          <w:divsChild>
            <w:div w:id="1754740298">
              <w:marLeft w:val="0"/>
              <w:marRight w:val="0"/>
              <w:marTop w:val="0"/>
              <w:marBottom w:val="0"/>
              <w:divBdr>
                <w:top w:val="none" w:sz="0" w:space="0" w:color="auto"/>
                <w:left w:val="none" w:sz="0" w:space="0" w:color="auto"/>
                <w:bottom w:val="none" w:sz="0" w:space="0" w:color="auto"/>
                <w:right w:val="none" w:sz="0" w:space="0" w:color="auto"/>
              </w:divBdr>
            </w:div>
          </w:divsChild>
        </w:div>
        <w:div w:id="1085372693">
          <w:marLeft w:val="0"/>
          <w:marRight w:val="0"/>
          <w:marTop w:val="0"/>
          <w:marBottom w:val="0"/>
          <w:divBdr>
            <w:top w:val="none" w:sz="0" w:space="0" w:color="auto"/>
            <w:left w:val="none" w:sz="0" w:space="0" w:color="auto"/>
            <w:bottom w:val="none" w:sz="0" w:space="0" w:color="auto"/>
            <w:right w:val="none" w:sz="0" w:space="0" w:color="auto"/>
          </w:divBdr>
          <w:divsChild>
            <w:div w:id="8623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80.xml"/><Relationship Id="rId21" Type="http://schemas.openxmlformats.org/officeDocument/2006/relationships/header" Target="header8.xml"/><Relationship Id="rId42" Type="http://schemas.openxmlformats.org/officeDocument/2006/relationships/footer" Target="footer8.xml"/><Relationship Id="rId63" Type="http://schemas.openxmlformats.org/officeDocument/2006/relationships/header" Target="header39.xml"/><Relationship Id="rId84" Type="http://schemas.openxmlformats.org/officeDocument/2006/relationships/header" Target="header55.xml"/><Relationship Id="rId138" Type="http://schemas.openxmlformats.org/officeDocument/2006/relationships/footer" Target="footer31.xml"/><Relationship Id="rId159" Type="http://schemas.openxmlformats.org/officeDocument/2006/relationships/header" Target="header111.xml"/><Relationship Id="rId170" Type="http://schemas.openxmlformats.org/officeDocument/2006/relationships/footer" Target="footer39.xml"/><Relationship Id="rId191" Type="http://schemas.openxmlformats.org/officeDocument/2006/relationships/hyperlink" Target="http://www.sciencedirect.com/science/article/pii/S0925527310000307" TargetMode="External"/><Relationship Id="rId205" Type="http://schemas.openxmlformats.org/officeDocument/2006/relationships/hyperlink" Target="http://www.ncbi.nlm.nih.gov/pubmed/25906467" TargetMode="External"/><Relationship Id="rId107" Type="http://schemas.openxmlformats.org/officeDocument/2006/relationships/header" Target="header72.xml"/><Relationship Id="rId11" Type="http://schemas.openxmlformats.org/officeDocument/2006/relationships/footer" Target="footer1.xml"/><Relationship Id="rId32" Type="http://schemas.openxmlformats.org/officeDocument/2006/relationships/header" Target="header16.xml"/><Relationship Id="rId53" Type="http://schemas.openxmlformats.org/officeDocument/2006/relationships/header" Target="header32.xml"/><Relationship Id="rId74" Type="http://schemas.openxmlformats.org/officeDocument/2006/relationships/header" Target="header47.xml"/><Relationship Id="rId128" Type="http://schemas.openxmlformats.org/officeDocument/2006/relationships/header" Target="header88.xml"/><Relationship Id="rId149" Type="http://schemas.openxmlformats.org/officeDocument/2006/relationships/header" Target="header104.xml"/><Relationship Id="rId5" Type="http://schemas.openxmlformats.org/officeDocument/2006/relationships/webSettings" Target="webSettings.xml"/><Relationship Id="rId95" Type="http://schemas.openxmlformats.org/officeDocument/2006/relationships/header" Target="header63.xml"/><Relationship Id="rId160" Type="http://schemas.openxmlformats.org/officeDocument/2006/relationships/header" Target="header112.xml"/><Relationship Id="rId181" Type="http://schemas.openxmlformats.org/officeDocument/2006/relationships/hyperlink" Target="http://www.ncbi.nlm.nih.gov/pubmed/19190472" TargetMode="External"/><Relationship Id="rId216" Type="http://schemas.openxmlformats.org/officeDocument/2006/relationships/header" Target="header122.xml"/><Relationship Id="rId211" Type="http://schemas.openxmlformats.org/officeDocument/2006/relationships/hyperlink" Target="http://journals.lww.com/academicmedicine/pages/articleviewer.aspx?year=2007&amp;issue=08000&amp;article=00010&amp;type=abstract" TargetMode="External"/><Relationship Id="rId22" Type="http://schemas.openxmlformats.org/officeDocument/2006/relationships/footer" Target="footer3.xml"/><Relationship Id="rId27" Type="http://schemas.openxmlformats.org/officeDocument/2006/relationships/header" Target="header12.xml"/><Relationship Id="rId43" Type="http://schemas.openxmlformats.org/officeDocument/2006/relationships/header" Target="header24.xml"/><Relationship Id="rId48" Type="http://schemas.openxmlformats.org/officeDocument/2006/relationships/header" Target="header28.xml"/><Relationship Id="rId64" Type="http://schemas.openxmlformats.org/officeDocument/2006/relationships/hyperlink" Target="http://www.healthcareready.org/join-us" TargetMode="External"/><Relationship Id="rId69" Type="http://schemas.openxmlformats.org/officeDocument/2006/relationships/header" Target="header43.xml"/><Relationship Id="rId113" Type="http://schemas.openxmlformats.org/officeDocument/2006/relationships/header" Target="header77.xml"/><Relationship Id="rId118" Type="http://schemas.openxmlformats.org/officeDocument/2006/relationships/footer" Target="footer26.xml"/><Relationship Id="rId134" Type="http://schemas.openxmlformats.org/officeDocument/2006/relationships/footer" Target="footer30.xml"/><Relationship Id="rId139" Type="http://schemas.openxmlformats.org/officeDocument/2006/relationships/header" Target="header96.xml"/><Relationship Id="rId80" Type="http://schemas.openxmlformats.org/officeDocument/2006/relationships/header" Target="header51.xml"/><Relationship Id="rId85" Type="http://schemas.openxmlformats.org/officeDocument/2006/relationships/header" Target="header56.xml"/><Relationship Id="rId150" Type="http://schemas.openxmlformats.org/officeDocument/2006/relationships/footer" Target="footer34.xml"/><Relationship Id="rId155" Type="http://schemas.openxmlformats.org/officeDocument/2006/relationships/header" Target="header108.xml"/><Relationship Id="rId171" Type="http://schemas.openxmlformats.org/officeDocument/2006/relationships/header" Target="header120.xml"/><Relationship Id="rId176" Type="http://schemas.openxmlformats.org/officeDocument/2006/relationships/hyperlink" Target="http://www.ncbi.nlm.nih.gov/pubmed/23263318" TargetMode="External"/><Relationship Id="rId192" Type="http://schemas.openxmlformats.org/officeDocument/2006/relationships/hyperlink" Target="http://www.ncbi.nlm.nih.gov/pubmed/22010601" TargetMode="External"/><Relationship Id="rId197" Type="http://schemas.openxmlformats.org/officeDocument/2006/relationships/hyperlink" Target="http://c.ymcdn.com/sites/www.leadingagemissouri.org/resource/resmgr/annual_conference/wednesday_joplin_tornado_les.pdf" TargetMode="External"/><Relationship Id="rId206" Type="http://schemas.openxmlformats.org/officeDocument/2006/relationships/hyperlink" Target="http://www.ncbi.nlm.nih.gov/pubmed/8832278" TargetMode="External"/><Relationship Id="rId201" Type="http://schemas.openxmlformats.org/officeDocument/2006/relationships/hyperlink" Target="http://www.sciencedirect.com/science/article/pii/S0022437511000028" TargetMode="External"/><Relationship Id="rId222" Type="http://schemas.openxmlformats.org/officeDocument/2006/relationships/header" Target="header126.xml"/><Relationship Id="rId12" Type="http://schemas.openxmlformats.org/officeDocument/2006/relationships/header" Target="header3.xml"/><Relationship Id="rId17" Type="http://schemas.openxmlformats.org/officeDocument/2006/relationships/header" Target="header5.xml"/><Relationship Id="rId33" Type="http://schemas.openxmlformats.org/officeDocument/2006/relationships/header" Target="header17.xml"/><Relationship Id="rId38" Type="http://schemas.openxmlformats.org/officeDocument/2006/relationships/footer" Target="footer7.xml"/><Relationship Id="rId59" Type="http://schemas.openxmlformats.org/officeDocument/2006/relationships/header" Target="header36.xml"/><Relationship Id="rId103" Type="http://schemas.openxmlformats.org/officeDocument/2006/relationships/header" Target="header69.xml"/><Relationship Id="rId108" Type="http://schemas.openxmlformats.org/officeDocument/2006/relationships/header" Target="header73.xml"/><Relationship Id="rId124" Type="http://schemas.openxmlformats.org/officeDocument/2006/relationships/header" Target="header85.xml"/><Relationship Id="rId129" Type="http://schemas.openxmlformats.org/officeDocument/2006/relationships/header" Target="header89.xml"/><Relationship Id="rId54" Type="http://schemas.openxmlformats.org/officeDocument/2006/relationships/footer" Target="footer11.xml"/><Relationship Id="rId70" Type="http://schemas.openxmlformats.org/officeDocument/2006/relationships/header" Target="header44.xml"/><Relationship Id="rId75" Type="http://schemas.openxmlformats.org/officeDocument/2006/relationships/footer" Target="footer16.xml"/><Relationship Id="rId91" Type="http://schemas.openxmlformats.org/officeDocument/2006/relationships/header" Target="header60.xml"/><Relationship Id="rId96" Type="http://schemas.openxmlformats.org/officeDocument/2006/relationships/header" Target="header64.xml"/><Relationship Id="rId140" Type="http://schemas.openxmlformats.org/officeDocument/2006/relationships/header" Target="header97.xml"/><Relationship Id="rId145" Type="http://schemas.openxmlformats.org/officeDocument/2006/relationships/header" Target="header101.xml"/><Relationship Id="rId161" Type="http://schemas.openxmlformats.org/officeDocument/2006/relationships/header" Target="header113.xml"/><Relationship Id="rId166" Type="http://schemas.openxmlformats.org/officeDocument/2006/relationships/footer" Target="footer38.xml"/><Relationship Id="rId182" Type="http://schemas.openxmlformats.org/officeDocument/2006/relationships/hyperlink" Target="http://journals.lww.com/aenjournal/Abstract/2009/07000/Disaster_Dilemma__Factors_Affecting_Decision_to.10.aspx" TargetMode="External"/><Relationship Id="rId187" Type="http://schemas.openxmlformats.org/officeDocument/2006/relationships/hyperlink" Target="http://journals.lww.com/ccmjournal/Abstract/2006/03001/Providing_critical_care_during_a_disaster__The.9.aspx" TargetMode="External"/><Relationship Id="rId217" Type="http://schemas.openxmlformats.org/officeDocument/2006/relationships/footer" Target="footer40.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journals.lww.com/pccmjournal/Abstract/2012/01000/Altered_drug_metabolism_in_critically_ill.43.aspx" TargetMode="External"/><Relationship Id="rId23" Type="http://schemas.openxmlformats.org/officeDocument/2006/relationships/header" Target="header9.xml"/><Relationship Id="rId28" Type="http://schemas.openxmlformats.org/officeDocument/2006/relationships/header" Target="header13.xml"/><Relationship Id="rId49" Type="http://schemas.openxmlformats.org/officeDocument/2006/relationships/header" Target="header29.xml"/><Relationship Id="rId114" Type="http://schemas.openxmlformats.org/officeDocument/2006/relationships/footer" Target="footer25.xml"/><Relationship Id="rId119" Type="http://schemas.openxmlformats.org/officeDocument/2006/relationships/header" Target="header81.xml"/><Relationship Id="rId44" Type="http://schemas.openxmlformats.org/officeDocument/2006/relationships/header" Target="header25.xml"/><Relationship Id="rId60" Type="http://schemas.openxmlformats.org/officeDocument/2006/relationships/header" Target="header37.xml"/><Relationship Id="rId65" Type="http://schemas.openxmlformats.org/officeDocument/2006/relationships/header" Target="header40.xml"/><Relationship Id="rId81" Type="http://schemas.openxmlformats.org/officeDocument/2006/relationships/header" Target="header52.xml"/><Relationship Id="rId86" Type="http://schemas.openxmlformats.org/officeDocument/2006/relationships/footer" Target="footer18.xml"/><Relationship Id="rId130" Type="http://schemas.openxmlformats.org/officeDocument/2006/relationships/footer" Target="footer29.xml"/><Relationship Id="rId135" Type="http://schemas.openxmlformats.org/officeDocument/2006/relationships/header" Target="header93.xml"/><Relationship Id="rId151" Type="http://schemas.openxmlformats.org/officeDocument/2006/relationships/header" Target="header105.xml"/><Relationship Id="rId156" Type="http://schemas.openxmlformats.org/officeDocument/2006/relationships/header" Target="header109.xml"/><Relationship Id="rId177" Type="http://schemas.openxmlformats.org/officeDocument/2006/relationships/hyperlink" Target="http://www.aenj.com.au/article/S1574-6267(10)00004-2/fulltext?mobileUi=0" TargetMode="External"/><Relationship Id="rId198" Type="http://schemas.openxmlformats.org/officeDocument/2006/relationships/hyperlink" Target="http://link.springer.com/chapter/10.1007/978-1-4939-0665-9_20" TargetMode="External"/><Relationship Id="rId172" Type="http://schemas.openxmlformats.org/officeDocument/2006/relationships/hyperlink" Target="http://www.sciencedirect.com/science/article/pii/S0735675799900165" TargetMode="External"/><Relationship Id="rId193" Type="http://schemas.openxmlformats.org/officeDocument/2006/relationships/hyperlink" Target="http://www.sciencedirect.com/science/article/pii/S0196064411006767" TargetMode="External"/><Relationship Id="rId202" Type="http://schemas.openxmlformats.org/officeDocument/2006/relationships/hyperlink" Target="http://journals.lww.com/ccmjournal/Abstract/2005/01001/Effects_of_the_August_2003_blackout_on_the_New.14.aspx" TargetMode="External"/><Relationship Id="rId207" Type="http://schemas.openxmlformats.org/officeDocument/2006/relationships/hyperlink" Target="http://www.sciencedirect.com/science/article/pii/0736467996000315" TargetMode="External"/><Relationship Id="rId223" Type="http://schemas.openxmlformats.org/officeDocument/2006/relationships/fontTable" Target="fontTable.xml"/><Relationship Id="rId13" Type="http://schemas.openxmlformats.org/officeDocument/2006/relationships/hyperlink" Target="http://www.fema.gov/media-library/assets/images/70613" TargetMode="External"/><Relationship Id="rId18" Type="http://schemas.openxmlformats.org/officeDocument/2006/relationships/footer" Target="footer2.xml"/><Relationship Id="rId39" Type="http://schemas.openxmlformats.org/officeDocument/2006/relationships/header" Target="header21.xml"/><Relationship Id="rId109" Type="http://schemas.openxmlformats.org/officeDocument/2006/relationships/header" Target="header74.xml"/><Relationship Id="rId34" Type="http://schemas.openxmlformats.org/officeDocument/2006/relationships/footer" Target="footer6.xml"/><Relationship Id="rId50" Type="http://schemas.openxmlformats.org/officeDocument/2006/relationships/footer" Target="footer10.xml"/><Relationship Id="rId55" Type="http://schemas.openxmlformats.org/officeDocument/2006/relationships/header" Target="header33.xml"/><Relationship Id="rId76" Type="http://schemas.openxmlformats.org/officeDocument/2006/relationships/header" Target="header48.xml"/><Relationship Id="rId97" Type="http://schemas.openxmlformats.org/officeDocument/2006/relationships/header" Target="header65.xml"/><Relationship Id="rId104" Type="http://schemas.openxmlformats.org/officeDocument/2006/relationships/header" Target="header70.xml"/><Relationship Id="rId120" Type="http://schemas.openxmlformats.org/officeDocument/2006/relationships/header" Target="header82.xml"/><Relationship Id="rId125" Type="http://schemas.openxmlformats.org/officeDocument/2006/relationships/header" Target="header86.xml"/><Relationship Id="rId141" Type="http://schemas.openxmlformats.org/officeDocument/2006/relationships/header" Target="header98.xml"/><Relationship Id="rId146" Type="http://schemas.openxmlformats.org/officeDocument/2006/relationships/footer" Target="footer33.xml"/><Relationship Id="rId167" Type="http://schemas.openxmlformats.org/officeDocument/2006/relationships/header" Target="header117.xml"/><Relationship Id="rId188" Type="http://schemas.openxmlformats.org/officeDocument/2006/relationships/hyperlink" Target="http://www.sciencedirect.com/science/article/pii/S0001209214008515" TargetMode="External"/><Relationship Id="rId7" Type="http://schemas.openxmlformats.org/officeDocument/2006/relationships/endnotes" Target="endnotes.xml"/><Relationship Id="rId71" Type="http://schemas.openxmlformats.org/officeDocument/2006/relationships/footer" Target="footer15.xml"/><Relationship Id="rId92" Type="http://schemas.openxmlformats.org/officeDocument/2006/relationships/header" Target="header61.xml"/><Relationship Id="rId162" Type="http://schemas.openxmlformats.org/officeDocument/2006/relationships/footer" Target="footer37.xml"/><Relationship Id="rId183" Type="http://schemas.openxmlformats.org/officeDocument/2006/relationships/hyperlink" Target="http://www.sciencedirect.com/science/article/pii/S1540248704000215" TargetMode="External"/><Relationship Id="rId213" Type="http://schemas.openxmlformats.org/officeDocument/2006/relationships/hyperlink" Target="http://journals.cambridge.org/action/displayAbstract?fromPage=online&amp;aid=8844907&amp;fileId=S1935789300002184" TargetMode="External"/><Relationship Id="rId218" Type="http://schemas.openxmlformats.org/officeDocument/2006/relationships/header" Target="header123.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header" Target="header10.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eader" Target="header41.xml"/><Relationship Id="rId87" Type="http://schemas.openxmlformats.org/officeDocument/2006/relationships/header" Target="header57.xml"/><Relationship Id="rId110" Type="http://schemas.openxmlformats.org/officeDocument/2006/relationships/footer" Target="footer24.xml"/><Relationship Id="rId115" Type="http://schemas.openxmlformats.org/officeDocument/2006/relationships/header" Target="header78.xml"/><Relationship Id="rId131" Type="http://schemas.openxmlformats.org/officeDocument/2006/relationships/header" Target="header90.xml"/><Relationship Id="rId136" Type="http://schemas.openxmlformats.org/officeDocument/2006/relationships/header" Target="header94.xml"/><Relationship Id="rId157" Type="http://schemas.openxmlformats.org/officeDocument/2006/relationships/header" Target="header110.xml"/><Relationship Id="rId178" Type="http://schemas.openxmlformats.org/officeDocument/2006/relationships/hyperlink" Target="http://www.sciencedirect.com/science/article/pii/S0140673612603134" TargetMode="External"/><Relationship Id="rId61" Type="http://schemas.openxmlformats.org/officeDocument/2006/relationships/header" Target="header38.xml"/><Relationship Id="rId82" Type="http://schemas.openxmlformats.org/officeDocument/2006/relationships/header" Target="header53.xml"/><Relationship Id="rId152" Type="http://schemas.openxmlformats.org/officeDocument/2006/relationships/header" Target="header106.xml"/><Relationship Id="rId173" Type="http://schemas.openxmlformats.org/officeDocument/2006/relationships/hyperlink" Target="http://www.sciencedirect.com/science/article/pii/S0736467902004274" TargetMode="External"/><Relationship Id="rId194" Type="http://schemas.openxmlformats.org/officeDocument/2006/relationships/hyperlink" Target="http://www.ncbi.nlm.nih.gov/pubmed/25014654" TargetMode="External"/><Relationship Id="rId199" Type="http://schemas.openxmlformats.org/officeDocument/2006/relationships/hyperlink" Target="http://www.ncbi.nlm.nih.gov/pubmed/22829106" TargetMode="External"/><Relationship Id="rId203" Type="http://schemas.openxmlformats.org/officeDocument/2006/relationships/hyperlink" Target="http://www.sciencedirect.com/science/article/pii/S1540248703001081" TargetMode="External"/><Relationship Id="rId208" Type="http://schemas.openxmlformats.org/officeDocument/2006/relationships/hyperlink" Target="http://www.ncbi.nlm.nih.gov/pubmed/10185076" TargetMode="External"/><Relationship Id="rId19" Type="http://schemas.openxmlformats.org/officeDocument/2006/relationships/header" Target="header6.xml"/><Relationship Id="rId224" Type="http://schemas.openxmlformats.org/officeDocument/2006/relationships/theme" Target="theme/theme1.xml"/><Relationship Id="rId14" Type="http://schemas.openxmlformats.org/officeDocument/2006/relationships/image" Target="media/image2.jpeg"/><Relationship Id="rId30" Type="http://schemas.openxmlformats.org/officeDocument/2006/relationships/footer" Target="footer5.xml"/><Relationship Id="rId35" Type="http://schemas.openxmlformats.org/officeDocument/2006/relationships/header" Target="header18.xml"/><Relationship Id="rId56" Type="http://schemas.openxmlformats.org/officeDocument/2006/relationships/header" Target="header34.xml"/><Relationship Id="rId77" Type="http://schemas.openxmlformats.org/officeDocument/2006/relationships/header" Target="header49.xml"/><Relationship Id="rId100" Type="http://schemas.openxmlformats.org/officeDocument/2006/relationships/header" Target="header67.xml"/><Relationship Id="rId105" Type="http://schemas.openxmlformats.org/officeDocument/2006/relationships/header" Target="header71.xml"/><Relationship Id="rId126" Type="http://schemas.openxmlformats.org/officeDocument/2006/relationships/footer" Target="footer28.xml"/><Relationship Id="rId147" Type="http://schemas.openxmlformats.org/officeDocument/2006/relationships/header" Target="header102.xml"/><Relationship Id="rId168" Type="http://schemas.openxmlformats.org/officeDocument/2006/relationships/header" Target="header118.xml"/><Relationship Id="rId8" Type="http://schemas.openxmlformats.org/officeDocument/2006/relationships/image" Target="media/image1.jpg"/><Relationship Id="rId51" Type="http://schemas.openxmlformats.org/officeDocument/2006/relationships/header" Target="header30.xml"/><Relationship Id="rId72" Type="http://schemas.openxmlformats.org/officeDocument/2006/relationships/header" Target="header45.xml"/><Relationship Id="rId93" Type="http://schemas.openxmlformats.org/officeDocument/2006/relationships/header" Target="header62.xml"/><Relationship Id="rId98" Type="http://schemas.openxmlformats.org/officeDocument/2006/relationships/footer" Target="footer21.xml"/><Relationship Id="rId121" Type="http://schemas.openxmlformats.org/officeDocument/2006/relationships/header" Target="header83.xml"/><Relationship Id="rId142" Type="http://schemas.openxmlformats.org/officeDocument/2006/relationships/footer" Target="footer32.xml"/><Relationship Id="rId163" Type="http://schemas.openxmlformats.org/officeDocument/2006/relationships/header" Target="header114.xml"/><Relationship Id="rId184" Type="http://schemas.openxmlformats.org/officeDocument/2006/relationships/hyperlink" Target="http://www.academia.edu/18835868/Evidence_Review_Filtration_in_institutional_settings_during_wildfire_smoke_events" TargetMode="External"/><Relationship Id="rId189" Type="http://schemas.openxmlformats.org/officeDocument/2006/relationships/hyperlink" Target="http://www.sciencedirect.com/science/article/pii/S0735675799900487" TargetMode="External"/><Relationship Id="rId219" Type="http://schemas.openxmlformats.org/officeDocument/2006/relationships/header" Target="header124.xml"/><Relationship Id="rId3" Type="http://schemas.openxmlformats.org/officeDocument/2006/relationships/styles" Target="styles.xml"/><Relationship Id="rId214" Type="http://schemas.openxmlformats.org/officeDocument/2006/relationships/hyperlink" Target="http://www.ncbi.nlm.nih.gov/pmc/articles/PMC1936949/" TargetMode="External"/><Relationship Id="rId25" Type="http://schemas.openxmlformats.org/officeDocument/2006/relationships/header" Target="header11.xml"/><Relationship Id="rId46" Type="http://schemas.openxmlformats.org/officeDocument/2006/relationships/footer" Target="footer9.xml"/><Relationship Id="rId67" Type="http://schemas.openxmlformats.org/officeDocument/2006/relationships/footer" Target="footer14.xml"/><Relationship Id="rId116" Type="http://schemas.openxmlformats.org/officeDocument/2006/relationships/header" Target="header79.xml"/><Relationship Id="rId137" Type="http://schemas.openxmlformats.org/officeDocument/2006/relationships/header" Target="header95.xml"/><Relationship Id="rId158" Type="http://schemas.openxmlformats.org/officeDocument/2006/relationships/footer" Target="footer36.xml"/><Relationship Id="rId20" Type="http://schemas.openxmlformats.org/officeDocument/2006/relationships/header" Target="header7.xml"/><Relationship Id="rId41" Type="http://schemas.openxmlformats.org/officeDocument/2006/relationships/header" Target="header23.xml"/><Relationship Id="rId62" Type="http://schemas.openxmlformats.org/officeDocument/2006/relationships/footer" Target="footer13.xml"/><Relationship Id="rId83" Type="http://schemas.openxmlformats.org/officeDocument/2006/relationships/header" Target="header54.xml"/><Relationship Id="rId88" Type="http://schemas.openxmlformats.org/officeDocument/2006/relationships/header" Target="header58.xml"/><Relationship Id="rId111" Type="http://schemas.openxmlformats.org/officeDocument/2006/relationships/header" Target="header75.xml"/><Relationship Id="rId132" Type="http://schemas.openxmlformats.org/officeDocument/2006/relationships/header" Target="header91.xml"/><Relationship Id="rId153" Type="http://schemas.openxmlformats.org/officeDocument/2006/relationships/header" Target="header107.xml"/><Relationship Id="rId174" Type="http://schemas.openxmlformats.org/officeDocument/2006/relationships/hyperlink" Target="http://www.sciencedirect.com/science/article/pii/S0733862714000777" TargetMode="External"/><Relationship Id="rId179" Type="http://schemas.openxmlformats.org/officeDocument/2006/relationships/hyperlink" Target="http://journals.lww.com/familyandcommunityhealth/Abstract/2004/07000/Evidence_of_the_Effectiveness_of_Health_Sector.6.aspx" TargetMode="External"/><Relationship Id="rId195" Type="http://schemas.openxmlformats.org/officeDocument/2006/relationships/hyperlink" Target="http://www.ncbi.nlm.nih.gov/pubmed/12003469" TargetMode="External"/><Relationship Id="rId209" Type="http://schemas.openxmlformats.org/officeDocument/2006/relationships/hyperlink" Target="http://www.ncbi.nlm.nih.gov/pubmed/24343196" TargetMode="External"/><Relationship Id="rId190" Type="http://schemas.openxmlformats.org/officeDocument/2006/relationships/hyperlink" Target="http://www.ncbi.nlm.nih.gov/pubmed/18491839" TargetMode="External"/><Relationship Id="rId204" Type="http://schemas.openxmlformats.org/officeDocument/2006/relationships/hyperlink" Target="http://www.ncbi.nlm.nih.gov/pubmed/23295568" TargetMode="External"/><Relationship Id="rId220" Type="http://schemas.openxmlformats.org/officeDocument/2006/relationships/header" Target="header125.xml"/><Relationship Id="rId15" Type="http://schemas.openxmlformats.org/officeDocument/2006/relationships/hyperlink" Target="mailto:healthcareprepared@cdc.gov" TargetMode="External"/><Relationship Id="rId36" Type="http://schemas.openxmlformats.org/officeDocument/2006/relationships/header" Target="header19.xml"/><Relationship Id="rId57" Type="http://schemas.openxmlformats.org/officeDocument/2006/relationships/header" Target="header35.xml"/><Relationship Id="rId106" Type="http://schemas.openxmlformats.org/officeDocument/2006/relationships/footer" Target="footer23.xml"/><Relationship Id="rId127" Type="http://schemas.openxmlformats.org/officeDocument/2006/relationships/header" Target="header87.xml"/><Relationship Id="rId10" Type="http://schemas.openxmlformats.org/officeDocument/2006/relationships/header" Target="header2.xml"/><Relationship Id="rId31" Type="http://schemas.openxmlformats.org/officeDocument/2006/relationships/header" Target="header15.xml"/><Relationship Id="rId52" Type="http://schemas.openxmlformats.org/officeDocument/2006/relationships/header" Target="header31.xml"/><Relationship Id="rId73" Type="http://schemas.openxmlformats.org/officeDocument/2006/relationships/header" Target="header46.xml"/><Relationship Id="rId78" Type="http://schemas.openxmlformats.org/officeDocument/2006/relationships/header" Target="header50.xml"/><Relationship Id="rId94" Type="http://schemas.openxmlformats.org/officeDocument/2006/relationships/footer" Target="footer20.xml"/><Relationship Id="rId99" Type="http://schemas.openxmlformats.org/officeDocument/2006/relationships/header" Target="header66.xml"/><Relationship Id="rId101" Type="http://schemas.openxmlformats.org/officeDocument/2006/relationships/header" Target="header68.xml"/><Relationship Id="rId122" Type="http://schemas.openxmlformats.org/officeDocument/2006/relationships/footer" Target="footer27.xml"/><Relationship Id="rId143" Type="http://schemas.openxmlformats.org/officeDocument/2006/relationships/header" Target="header99.xml"/><Relationship Id="rId148" Type="http://schemas.openxmlformats.org/officeDocument/2006/relationships/header" Target="header103.xml"/><Relationship Id="rId164" Type="http://schemas.openxmlformats.org/officeDocument/2006/relationships/header" Target="header115.xml"/><Relationship Id="rId169" Type="http://schemas.openxmlformats.org/officeDocument/2006/relationships/header" Target="header119.xml"/><Relationship Id="rId185" Type="http://schemas.openxmlformats.org/officeDocument/2006/relationships/hyperlink" Target="http://www.sciencedirect.com/science/article/pii/S1574626714000512"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www.emeraldinsight.com/doi/abs/10.1108/09653560410534261" TargetMode="External"/><Relationship Id="rId210" Type="http://schemas.openxmlformats.org/officeDocument/2006/relationships/hyperlink" Target="http://www.ncbi.nlm.nih.gov/pubmed/25068276" TargetMode="External"/><Relationship Id="rId215" Type="http://schemas.openxmlformats.org/officeDocument/2006/relationships/header" Target="header121.xml"/><Relationship Id="rId26" Type="http://schemas.openxmlformats.org/officeDocument/2006/relationships/footer" Target="footer4.xml"/><Relationship Id="rId47" Type="http://schemas.openxmlformats.org/officeDocument/2006/relationships/header" Target="header27.xml"/><Relationship Id="rId68" Type="http://schemas.openxmlformats.org/officeDocument/2006/relationships/header" Target="header42.xml"/><Relationship Id="rId89" Type="http://schemas.openxmlformats.org/officeDocument/2006/relationships/header" Target="header59.xml"/><Relationship Id="rId112" Type="http://schemas.openxmlformats.org/officeDocument/2006/relationships/header" Target="header76.xml"/><Relationship Id="rId133" Type="http://schemas.openxmlformats.org/officeDocument/2006/relationships/header" Target="header92.xml"/><Relationship Id="rId154" Type="http://schemas.openxmlformats.org/officeDocument/2006/relationships/footer" Target="footer35.xml"/><Relationship Id="rId175" Type="http://schemas.openxmlformats.org/officeDocument/2006/relationships/hyperlink" Target="http://www.sciencedirect.com/science/article/pii/S0033350602900533" TargetMode="External"/><Relationship Id="rId196" Type="http://schemas.openxmlformats.org/officeDocument/2006/relationships/hyperlink" Target="http://www.jointcommission.org/assets/1/6/Joplin_2012_Lessons_Learned.pdf" TargetMode="External"/><Relationship Id="rId200" Type="http://schemas.openxmlformats.org/officeDocument/2006/relationships/hyperlink" Target="http://search.proquest.com/openview/64e021402f1056b4353578d1ed7bbe03/1?pq-origsite=gscholar" TargetMode="External"/><Relationship Id="rId16" Type="http://schemas.openxmlformats.org/officeDocument/2006/relationships/header" Target="header4.xml"/><Relationship Id="rId221" Type="http://schemas.openxmlformats.org/officeDocument/2006/relationships/footer" Target="footer41.xml"/><Relationship Id="rId37" Type="http://schemas.openxmlformats.org/officeDocument/2006/relationships/header" Target="header20.xml"/><Relationship Id="rId58" Type="http://schemas.openxmlformats.org/officeDocument/2006/relationships/footer" Target="footer12.xml"/><Relationship Id="rId79" Type="http://schemas.openxmlformats.org/officeDocument/2006/relationships/footer" Target="footer17.xml"/><Relationship Id="rId102" Type="http://schemas.openxmlformats.org/officeDocument/2006/relationships/footer" Target="footer22.xml"/><Relationship Id="rId123" Type="http://schemas.openxmlformats.org/officeDocument/2006/relationships/header" Target="header84.xml"/><Relationship Id="rId144" Type="http://schemas.openxmlformats.org/officeDocument/2006/relationships/header" Target="header100.xml"/><Relationship Id="rId90" Type="http://schemas.openxmlformats.org/officeDocument/2006/relationships/footer" Target="footer19.xml"/><Relationship Id="rId165" Type="http://schemas.openxmlformats.org/officeDocument/2006/relationships/header" Target="header116.xml"/><Relationship Id="rId186" Type="http://schemas.openxmlformats.org/officeDocument/2006/relationships/hyperlink" Target="http://www.sciencedirect.com/science/article/pii/S154024870500029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alhospitalprepare.org/emergency-operations-plan" TargetMode="External"/><Relationship Id="rId3" Type="http://schemas.openxmlformats.org/officeDocument/2006/relationships/hyperlink" Target="http://www.jointcommission.org/assets/1/6/EOCManagementPlans.pdf" TargetMode="External"/><Relationship Id="rId7" Type="http://schemas.openxmlformats.org/officeDocument/2006/relationships/hyperlink" Target="http://dhh.louisiana.gov/assets/oph/Center-CP/emergprep/COOP_OPH_Central_Office_Annex9_February2011.pdf" TargetMode="External"/><Relationship Id="rId12" Type="http://schemas.openxmlformats.org/officeDocument/2006/relationships/hyperlink" Target="http://www.ahrmm.org/ahrmm/news_and_issues/issues_and_initiatives/files/disaster_formularies.pdf" TargetMode="External"/><Relationship Id="rId2" Type="http://schemas.openxmlformats.org/officeDocument/2006/relationships/hyperlink" Target="http://www.acep.org/" TargetMode="External"/><Relationship Id="rId1" Type="http://schemas.openxmlformats.org/officeDocument/2006/relationships/hyperlink" Target="http://www.ifrc.org/en/what-we-do/disaster-management/about-disasters/what-is-a-disaster/" TargetMode="External"/><Relationship Id="rId6" Type="http://schemas.openxmlformats.org/officeDocument/2006/relationships/hyperlink" Target="http://www.kdheks.gov/cphp/download/Hospital_COOP_Guidance_Document.doc" TargetMode="External"/><Relationship Id="rId11" Type="http://schemas.openxmlformats.org/officeDocument/2006/relationships/hyperlink" Target="https://www.fema.gov/national-response-framework" TargetMode="External"/><Relationship Id="rId5" Type="http://schemas.openxmlformats.org/officeDocument/2006/relationships/hyperlink" Target="http://www.calhospitalprepare.org/hazard-vulnerability-analysis" TargetMode="External"/><Relationship Id="rId10" Type="http://schemas.openxmlformats.org/officeDocument/2006/relationships/hyperlink" Target="http://www.phe.gov/Preparedness/planning/hpp/Documents/hpp-healthcare-coalitions.pdf" TargetMode="External"/><Relationship Id="rId4" Type="http://schemas.openxmlformats.org/officeDocument/2006/relationships/hyperlink" Target="http://www.ashe.org/management_monographs/mg2009richter.shtml" TargetMode="External"/><Relationship Id="rId9" Type="http://schemas.openxmlformats.org/officeDocument/2006/relationships/hyperlink" Target="http://www.jointcommission.org/assets/1/6/EOCManagementPl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7DE0A-1508-468A-B42D-6C60ECD2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22462</Words>
  <Characters>128034</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Supply Chain Disaster Preparedness Manual</vt:lpstr>
    </vt:vector>
  </TitlesOfParts>
  <Company>ORAU\ORISE</Company>
  <LinksUpToDate>false</LinksUpToDate>
  <CharactersWithSpaces>150196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Disaster Preparedness Manual</dc:title>
  <dc:subject>Disaster preparedness for healthcare supply chain managers</dc:subject>
  <dc:creator>CDC</dc:creator>
  <cp:keywords>Supply chain, disaster preparedness, emergency preparedness</cp:keywords>
  <cp:lastModifiedBy>Judy Seaberg</cp:lastModifiedBy>
  <cp:revision>2</cp:revision>
  <cp:lastPrinted>2016-01-11T14:32:00Z</cp:lastPrinted>
  <dcterms:created xsi:type="dcterms:W3CDTF">2017-05-24T14:45:00Z</dcterms:created>
  <dcterms:modified xsi:type="dcterms:W3CDTF">2017-05-24T14:45:00Z</dcterms:modified>
  <cp:contentStatus>Not copyrighted</cp:contentStatus>
</cp:coreProperties>
</file>